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highlight w:val="white"/>
              </w:rPr>
            </w:pPr>
            <w:r w:rsidDel="00000000" w:rsidR="00000000" w:rsidRPr="00000000">
              <w:rPr>
                <w:rFonts w:ascii="Calibri" w:cs="Calibri" w:eastAsia="Calibri" w:hAnsi="Calibri"/>
                <w:color w:val="3b3838"/>
                <w:highlight w:val="white"/>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yENCqFxF/kJfM6NHLd2gLaIvg==">CgMxLjA4AHIhMTFCbFZzTTlFcFRZTDl2RVBGWVlIbFpiTlYyWjBuZlJv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