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103" w:rsidRDefault="007F254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2.25pt;height:210.75pt">
            <v:imagedata r:id="rId4" o:title="Lokaverkefni_ER"/>
          </v:shape>
        </w:pict>
      </w:r>
      <w:r>
        <w:pict>
          <v:shape id="_x0000_i1025" type="#_x0000_t75" style="width:453pt;height:451.5pt">
            <v:imagedata r:id="rId5" o:title="Lokaverkefni_ERD"/>
          </v:shape>
        </w:pict>
      </w:r>
    </w:p>
    <w:sectPr w:rsidR="00E47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49"/>
    <w:rsid w:val="00354D1A"/>
    <w:rsid w:val="007F2549"/>
    <w:rsid w:val="00DD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A2B8E-1312-4061-8006-D9F834D9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Kristinn Logi Jakobsson</dc:creator>
  <cp:keywords/>
  <dc:description/>
  <cp:lastModifiedBy>Kristinn Logi Jakobsson</cp:lastModifiedBy>
  <cp:revision>1</cp:revision>
  <dcterms:created xsi:type="dcterms:W3CDTF">2017-05-10T13:32:00Z</dcterms:created>
  <dcterms:modified xsi:type="dcterms:W3CDTF">2017-05-10T13:35:00Z</dcterms:modified>
</cp:coreProperties>
</file>