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简单机械每周一练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．如图所示，通过滑轮组用200N的拉力在20s内将重为480N的物体匀速提高2m，（不计绳重和摩擦），求：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5532755</wp:posOffset>
            </wp:positionH>
            <wp:positionV relativeFrom="paragraph">
              <wp:posOffset>2540</wp:posOffset>
            </wp:positionV>
            <wp:extent cx="492125" cy="1334135"/>
            <wp:effectExtent l="0" t="0" r="3175" b="18415"/>
            <wp:wrapNone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sz w:val="21"/>
          <w:szCs w:val="21"/>
        </w:rPr>
        <w:t>（1）动滑轮重；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（2）绳自由端的移动速度为多大？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（3）若重物再增加150N，要使重物匀速上升，作用在绳自由端的拉力至少多大？</w:t>
      </w:r>
    </w:p>
    <w:p>
      <w:pPr>
        <w:spacing w:line="360" w:lineRule="auto"/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3390265</wp:posOffset>
            </wp:positionH>
            <wp:positionV relativeFrom="paragraph">
              <wp:posOffset>477520</wp:posOffset>
            </wp:positionV>
            <wp:extent cx="3232150" cy="934720"/>
            <wp:effectExtent l="0" t="0" r="6350" b="17780"/>
            <wp:wrapNone/>
            <wp:docPr id="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图甲中用100N的拉力F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水平拉动重为250N的物体A在水平路面匀速移动了1m。改用滑轮组拉动A在同一路面同样匀速移动了1m，拉力F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大小为40N（如图乙），求此过程滑轮组的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（1）有用功多大？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（2）总功多大？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（3）额外功为多少？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（4）机械效率为多少？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3841750</wp:posOffset>
            </wp:positionH>
            <wp:positionV relativeFrom="paragraph">
              <wp:posOffset>548640</wp:posOffset>
            </wp:positionV>
            <wp:extent cx="2820035" cy="1304925"/>
            <wp:effectExtent l="0" t="0" r="18415" b="9525"/>
            <wp:wrapNone/>
            <wp:docPr id="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体重800N的人，用图甲所示的滑轮组提升物体M，已知被提升的物体M重为900N，人如在绳子自由端的拉力F将物体M以0.4m/s的速度匀速提升到8m的高度，拉力做的功W随时间t的变化图象如图乙所示，不计钢丝绳的重、摩擦力大小．求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（1）滑轮组提升重物所做的有用功是多少？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（2）滑轮组提升重物的机械效率是多少？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（3）动滑轮的重力是多少？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C049"/>
    <w:multiLevelType w:val="singleLevel"/>
    <w:tmpl w:val="708DC049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77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2018-10-09T08:28:40Z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