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2019年01月03日卫骏安的初中物理组卷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1．如图所示是一个家用电能表面板的示意图，对于电能表相关知识的理解，下列说法正确的是（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81318" cy="1209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A．此表是测量电功率的仪器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B．某段时间内转盘转过72转表示电能表消耗了0.1kW•h的电能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C．“5 （20）A”中“5A”表示基本电流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D．此时电能表的读数为368.2J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2．一个直流电动机正常工作电压是3V，线圈内阻是0.1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，测得其正常工作时的电流为0.2A，该电动机正常工作1min消耗的电能是（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A．36J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B．5400J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C．0.24J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D．0.6J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3．下列用电器中，可以将电能转化为机械能的是（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A．电风扇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B．电灯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C．电熨斗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D．电烙铁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4．如图所示，电源两端电压不变，R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＝2：1．先闭合开关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，经过60s再闭合开关S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，再经过30s断开开关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．在这90s中电流通过电阻R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做功W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与电流通过电阻R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做功W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之比为（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76475" cy="1028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A．3：4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B．4：3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C．3：2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D．1：1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5．将两个定值电阻R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并联在电压为6V的电源两端，R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消耗的功率为3W，R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消耗的功率为9W，当把它们串联在电压为24V的电源两端时，下列说法正确的是（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两端的电压为6V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消耗的功率不变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的电流变小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D．两个电阻消耗的总功率为30W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6．把标有“6V 6W”的小灯泡L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和标有“6V 3W”的小灯泡L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串联后接在电源电压为6V的电路中（不考虑灯丝电阻的变化），则（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A．两灯一样亮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比L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暗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比L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D．无法确定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7．下列说法中，正确的是（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A．电功率是表示电流做功多少的物理量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B．电功率是表示电流做功快慢的物理量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C．用电器的电功率越大，做功越多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D．在电路中电阻小的用电器电功率一定小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分别标有“6V 6W”和“6V 3W”的字样，若两灯泡分别串联起来，接入电路中，使其一盏灯正常发光，另一盏不超过额定功率，则电源电压应为（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A．9V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B．18V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C．12V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D．无法确定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9．甲乙两盏白炽灯，铭牌上分别标有“220V 100W”、“220V 25W”，则正确的是（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A．甲灯一定比乙灯亮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B．正常发光时，甲灯的电阻大于乙灯的电阻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C．正常发光时，甲消耗的电能是乙消耗电能的4倍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D．正常发光时，甲的电功率是乙的电功率的4倍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10．把标有“36V 10W“的甲灯和“36V 5W“的乙灯串联在电压为36V的电路中，则（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A．甲灯较亮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B．乙灯较亮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C．一样亮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D．无法确定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11．标有“6V 6W”、“3V 3W”的灯L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（假设灯丝电阻不变），若将它们串联接在某电源上，两灯都发光，下列说法正确的是（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A．灯 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比灯L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消耗的功率大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的实际功率之比为1：2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C．电源电压为3V时，灯L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正常发光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D．电源电压为9V时，灯L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都正常发光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12．标有“6V 3W”的小灯泡（小灯泡的电阻不受温度影响），把它与一只阻值为4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的电阻串联接在电压为4V的电路中，则整个电路消耗的功率为（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A．3W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B．3.3W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C．3.6W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D．1W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13．现有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“220V 100W”、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“110V 100W”和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“36V 100W”的三只灯泡，分别接在额定电压下发光，则（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最亮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最亮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最亮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D．三只灯泡一样亮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14．如图所示是用来测量电能的仪表，这只电表此时的读数是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kW•h，当电路中只有一个电饭煲接入电路，正常工作l2min。发现此电能表的转盘转过了500转。则这段时间，电饭煲消耗的电能是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kW•h＝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14686" cy="169568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15．一电能表上标有“1200R/kWh”字样，它表示每耗电1千瓦时转盘转动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转，若转盘转动300圈，则消耗了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度电。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16．小明家的电能表上标注“3200imp/（kW•h）”字样，傍晚时分，断开其它用电器，只让阻值是100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的电热棒单独工作3min，指示灯闪烁64次，此时小明家的实际电压是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17．如图所示，是额定电压为220V的电吹风电路，电热丝R用来发热，电动机送风，电动机额定功率为120W，电热丝的额定功率为440W．当吹热风时，开关S应拨至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位置（选填A、B、C），电热丝R的阻值应为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14740" cy="99073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18．如图是电饭锅的电路图。R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是发热电阻，R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是分压电阻。当开关S闭合时电饭锅处于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（选填“加热”或“保温”）状态，已知加热功率为1100W，（假定R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阻值不变），发热电阻R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95581" cy="1390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19．某品牌电饭煲的工作原理如图甲所示，图乙为它的部分参数。如将开关S闭合，则电饭煲处于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（选填“加热”或“保温”）状态，其中电阻R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gridSpan w:val="3"/>
            <w:tcW w:w="36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XXX牌电饭煲</w:t>
            </w:r>
          </w:p>
        </w:tc>
      </w:tr>
      <w:tr>
        <w:tc>
          <w:tcPr>
            <w:tcW w:w="36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额定电压</w:t>
            </w:r>
          </w:p>
        </w:tc>
        <w:tc>
          <w:tcPr>
            <w:gridSpan w:val="2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220V</w:t>
            </w:r>
          </w:p>
        </w:tc>
      </w:tr>
      <w:tr>
        <w:tc>
          <w:tcPr>
            <w:vMerge w:val="restart"/>
            <w:tcW w:w="36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额定功率</w:t>
            </w:r>
          </w:p>
        </w:tc>
        <w:tc>
          <w:tcPr/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加热挡</w:t>
            </w:r>
          </w:p>
        </w:tc>
        <w:tc>
          <w:tcPr/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1210W</w:t>
            </w:r>
          </w:p>
        </w:tc>
      </w:tr>
      <w:tr>
        <w:tc>
          <w:tcPr>
            <w:tcW w:w="3660" w:type="dxa"/>
            <w:vMerge/>
          </w:tcPr>
          <w:p>
            <w:pPr>
              <w:spacing w:line="360" w:lineRule="auto"/>
              <w:ind w:left="312" w:hanging="312" w:hangingChars="130"/>
            </w:pPr>
          </w:p>
        </w:tc>
        <w:tc>
          <w:tcPr/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保温档</w:t>
            </w:r>
          </w:p>
        </w:tc>
        <w:tc>
          <w:tcPr/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22W</w:t>
            </w:r>
          </w:p>
        </w:tc>
      </w:tr>
      <w:tr>
        <w:tc>
          <w:tcPr>
            <w:tcW w:w="36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频率</w:t>
            </w:r>
          </w:p>
        </w:tc>
        <w:tc>
          <w:tcPr>
            <w:gridSpan w:val="2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55Hz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00424" cy="895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20．有一款新型智能电热水壶，有高、中、低三档，并可以手动调节，它的等效电路图如图所示，其中R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均为电热丝，单刀双掷开关S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可接a或b，开关S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（填“断开”或“闭合”），S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接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（填a或b）电热水壶处于低温档。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09897" cy="142895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三．计算题（共4小题）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21．有两个小灯泡，分别标有“6V 3W”和“12V 3W”字样。若将两灯泡连接在同一电路中，电源可调，并使其中一只灯泡能正常发光。试计算在不同连接方式时，两只灯泡消耗的总功率。（灯丝电阻不变）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22．如图甲所示，电源电压保持不变，小灯泡的额定电压为6V，闭合开关S后，当滑片P从R的一端滑到另一端的过程中，小灯泡的I﹣U关系图象如图乙所示。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791480" cy="1514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（1）灯泡的额定功率；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（2）电路中最小总功率；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（3）求滑动变阻器的最大阻值。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23．如图是饮水机工作原理简化电路，其中S是一个温控开关，R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为发热板，其阻值为88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，当饮水机处于加热状态时，水被迅速加热，达到预定温度时，开关S自动切换到另一档，饮水机便处于保温状态。保温时发热板的功率为88W．求：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（1）加热时发热板的功率。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（2）保温电阻R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（3）保温时通电10min，饮水机消耗的电能。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67108" cy="981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24．图甲、乙为小兰家电饭锅及其简化电路，其中R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均为电热丝，s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为自动控制开关，可实现智能化地控制食物在不同时间段的温度。图丙为用该电饭锅焖熟一锅米饭后并保温时，功率随时间变化的图象。已知高温档的功率为660W，保温档的功率是110W．求：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（1）保温时的电流；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（2）焖熟一锅米饭应缴纳的电费，（每度电按0.5元计算）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839376" cy="1305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2019年01月03日卫骏安的初中物理组卷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A、图示电表为电能表，是测量家庭电路中用电器消耗电能（电功）的仪表，不是测量电功率，故A错误；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B、电能表表盘转72转，则电路中消耗的电能：W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72r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720r/kW⋅h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0.1kW•h；不是电能表消耗的电能，故B错误。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C、“5（20）A”中，“5A”表示基本电流（标定电流），它是确定电能表有关特性的电流值；故C正确；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D、由图知，此时电能表的示数为368.2kW•h，故D错误；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解：直流电动机1min消耗的电能：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W＝UIt＝3V×0.2A×60s＝36J。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解：电灯在工作时将电能转化为光能和内能，电熨斗和电烙铁在工作时将电能转化为内能，故BCD不符合题意；而电风扇可以将电能转化为机械能，故A符合题意。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解：先闭合开关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的简单电路，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90s中电流通过电阻R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做功W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90s；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经过60s再闭合开关S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并联，其两端电压相同，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由题意可知，30s中电阻R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做功W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30s，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×90s</m:t>
              </m:r>
            </m:num>
            <m:den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×30s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×90s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×30s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解：将两个定值电阻R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并联在电压为6V的电源两端，R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消耗的功率为3W，R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消耗的功率为9W，根据并联电路电压的规律，两电阻的电压均为6V，根据P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，则：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(6V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，同理：R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A、当把它们串联在电压为24V的电源两端时，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由电阻的串联，总电阻为：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由欧姆定律，电路中的电流：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U′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24V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16Ω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由欧姆定律，R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U′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＝1.5A×12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＝18V，A错误；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BC、根据串联电路电压的规律，此时R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的电压为：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U′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＝24V﹣18V＝6V，与原电压相同，根据P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消耗的功率不变，B正确；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由欧姆定律，通过R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的电流不变，C错误；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D、因电路的总电流为1.5A，两个电阻消耗的总功率为：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P＝UI＝24V×1.5A＝36W，D错误。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可知：R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由题两灯额定电压相同，P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，所以R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串联电路中电流处处相等，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R，可知P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1实</w:t>
      </w:r>
      <w:r>
        <w:rPr>
          <w:rFonts w:hint="eastAsia" w:ascii="Times New Roman" w:hAnsi="Times New Roman" w:eastAsia="新宋体"/>
          <w:sz w:val="24"/>
          <w:szCs w:val="24"/>
        </w:rPr>
        <w:t>＜P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2实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因为灯泡的亮度取决于实际功率的大小，因为L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实际功率较大，所以L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较亮。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AB、电功率是表示电流做功快慢的物理量，不是表示电流做功的多少，即电功率越大，做功越快，故A错误，B正确。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C、电流做功的多少与功率和通电时间都有关系；用电器的电功率大，但时间不确定，所以做功多少不能确定，故C错误；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知，在电路中电阻小的用电器，功率不一定小，故D错误。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解：由P＝UI可得，两灯泡的额定电流分别为：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1A，I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可得，两灯泡的电阻分别为：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因串联电路中各处的电流相等，且其中一盏灯正常发光，另一盏灯的实际功率不超过额定功率，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所以，两灯泡串联时，电路中的电流I＝I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因串联电路中总电阻等于各分电阻之和，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所以，电源电压：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U＝I（R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）＝0.5A×（6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）＝9V；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灯泡的亮度取决于消耗的实际功率，当它们正常工作时，实际功率等于额定功率，已知甲灯的额定功率大于乙灯的额定功率，因为不知道是否在额定电压下工作，所以不能确定甲灯一定比乙灯亮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，额定电压相同时，额定功率越小，电阻越大，因此两灯均正常发光时，乙灯灯丝电阻较大，故B错误；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C、根据W＝Pt可知，正常发光时灯泡消耗的电能与通电时间有关，因此无法确定它们的大小关系，故C错误；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D、正常发光时，在额定电压为220V的电压下，甲的电功率是100W，乙的电功率是25W，则常发光时，甲的电功率是乙的电功率的4倍，故D正确。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解：由铭牌可知，两灯泡的额定电压相等，P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两灯泡串联时通过的电流相等，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根据P＝I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R可知，乙灯泡的实际功率较大，灯泡较亮。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解：（1）由P＝UI可得，两灯泡的额定电流：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1A，I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两灯泡的电阻：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6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3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（2）因两灯泡的额定电流相等，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所以，两灯泡串联时可以同时正常发光，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因灯泡正常发光时的电压和额定电压相等，且串联电路中总电压等于各分电压之和，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所以，两灯泡串联且正常发光时电源的电压：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＝6V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3V＝9V，故D正确，C错误；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所以，两灯泡的实际功率之比：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′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′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6Ω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，即L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的实际功率大，故A错误，B错误；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可得，灯泡的电阻：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额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(6V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灯泡的电阻不受温度影响，因串联电路的总电阻等于各串联电阻之和，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则电路的电流：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总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4Ω+12Ω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0.25A，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整个电路消耗的功率：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P＝UI＝4V×0.25A＝1W。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解：由题意知，三只灯泡的额定电压虽然不同，但额定功率相同，并且都在各自额定电压下工作，所以其实际功率等于额定功率，也就是实际功率都是100W，因此三只灯泡的亮度相同。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从表盘上可以看出此时的读数为231.0kW•h；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电表的转盘转500r消耗的电能：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2500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kW•h＝0.2kW•h＝0.2×3.6×10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6</w:t>
      </w:r>
      <w:r>
        <w:rPr>
          <w:rFonts w:hint="eastAsia" w:ascii="Times New Roman" w:hAnsi="Times New Roman" w:eastAsia="新宋体"/>
          <w:sz w:val="24"/>
          <w:szCs w:val="24"/>
        </w:rPr>
        <w:t>J＝7.2×10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故答案为：231.0；0.2；7.2×10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解：1200R/kW•h表示每消耗1kW•h的电能，电能表的转盘转1200R，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则转盘每转一圈消耗的电能为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当电能表转盘转动300圈时消耗的电能：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kW•h×300＝0.25kW•h＝0.25度。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故答案为：1200；0.25。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解：电能表上的指示灯闪烁了64次消耗的电能：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3200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kW•h＝0.02kW•h；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电热棒的电功率：P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0.02kW⋅h</m:t>
              </m:r>
            </m:num>
            <m:den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0.4kW＝400W。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得实际电压：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PR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ad>
            <m:radPr>
              <m:degHide m:val="on"/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400W×100Ω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200V。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故答案为：200。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（1）电吹风吹热风时，电动机和电热丝同时工作，由电路图可知，开关S应拨至位置A、B之间；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（2）因并联电路中各支路两端的电压相等，且电热丝的额定功率P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w:t>＝440W，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所以，由P＝UI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两端，电热丝的电阻：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440W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故答案为：A、B；110。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（1）当开关S闭合时，电阻R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被短路，此时只有电阻R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接入电路，此时电路中的总电阻较小，根据P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可知，功率较大，故电饭锅处于加热状态；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（2）加热功率P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加热</w:t>
      </w:r>
      <w:r>
        <w:rPr>
          <w:rFonts w:hint="eastAsia" w:ascii="Times New Roman" w:hAnsi="Times New Roman" w:eastAsia="新宋体"/>
          <w:sz w:val="24"/>
          <w:szCs w:val="24"/>
        </w:rPr>
        <w:t>＝1100W，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可得，发热电阻R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加热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1100W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44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故答案为：加热；44。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解：（1）由电路图可知，当开关S闭合时，R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被S短路，电路电阻最小，由P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可知，在电压一定时，电饭煲电功率最大，处于加热状态；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（2）已知，P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加热</w:t>
      </w:r>
      <w:r>
        <w:rPr>
          <w:rFonts w:hint="eastAsia" w:ascii="Times New Roman" w:hAnsi="Times New Roman" w:eastAsia="新宋体"/>
          <w:sz w:val="24"/>
          <w:szCs w:val="24"/>
        </w:rPr>
        <w:t>＝1210W，P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保温</w:t>
      </w:r>
      <w:r>
        <w:rPr>
          <w:rFonts w:hint="eastAsia" w:ascii="Times New Roman" w:hAnsi="Times New Roman" w:eastAsia="新宋体"/>
          <w:sz w:val="24"/>
          <w:szCs w:val="24"/>
        </w:rPr>
        <w:t>＝22W，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则电饭煲保温和加热时的功率之比：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加热</w:t>
      </w:r>
      <w:r>
        <w:rPr>
          <w:rFonts w:hint="eastAsia" w:ascii="Times New Roman" w:hAnsi="Times New Roman" w:eastAsia="新宋体"/>
          <w:sz w:val="24"/>
          <w:szCs w:val="24"/>
        </w:rPr>
        <w:t>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保温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：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1210W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22W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＝54R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＝1：54。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故答案为：加热；1：54。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解：由电路图知，当S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接b时，R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串联，电路总电阻最大，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电源电压U一定，由P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可知，此时总功率小，电热水壶处于低温挡；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故答案为：断开；b。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三．计算题（共4小题）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解：由P＝UI可得，两灯泡的额定电流分别为：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0.25A，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可得，两灯泡的电阻分别为：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（1）当两灯泡串联在同一电路中时，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因串联电路中各处的电流相等，且其中一只灯泡能正常发光，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所以，电路中的电流I＝I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＝0.25A，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因串联电路中总电阻等于各分电阻之和，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所以，两灯泡消耗的总功率：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（R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）＝（0.25A）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×（12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48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）＝3.75W；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（2）当两灯泡并联在同一电路中时，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因并联电路中各支路两端的电压相等，且其中一只灯泡能正常发光，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所以，电路两端的电压U＝U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＝6V，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＝3W，L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(6V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48Ω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0.75W，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则两只灯泡消耗的总功率：P′＝P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′＝3W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0.75W＝3.75W。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答：两灯泡串联或并联且均有一只灯泡能正常发光时，两灯泡消耗的总功率均为3.75W。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解：由电路图可知，灯泡L与滑动变阻器R串联，电压表测L两端的电压，电流表测电路中的电流。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（1）当滑片位于左端时，电路为L的简单电路，电压表的示数即为电源的电压，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由图乙可知，电源的电压U＝U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＝6V，通过灯泡的电流I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＝0.2A，此时小灯泡正常发光，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则灯泡的额定功率：P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＝6V×0.2A＝1.2W；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（2）当滑片位于右端时，滑动变阻器接入电路中的电阻最大，电路中的电流最小，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由图乙可知，电路中的电流最小I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小</w:t>
      </w:r>
      <w:r>
        <w:rPr>
          <w:rFonts w:hint="eastAsia" w:ascii="Times New Roman" w:hAnsi="Times New Roman" w:eastAsia="新宋体"/>
          <w:sz w:val="24"/>
          <w:szCs w:val="24"/>
        </w:rPr>
        <w:t>＝0.1A，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则电路中最小总功率：P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小</w:t>
      </w:r>
      <w:r>
        <w:rPr>
          <w:rFonts w:hint="eastAsia" w:ascii="Times New Roman" w:hAnsi="Times New Roman" w:eastAsia="新宋体"/>
          <w:sz w:val="24"/>
          <w:szCs w:val="24"/>
        </w:rPr>
        <w:t>＝UI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小</w:t>
      </w:r>
      <w:r>
        <w:rPr>
          <w:rFonts w:hint="eastAsia" w:ascii="Times New Roman" w:hAnsi="Times New Roman" w:eastAsia="新宋体"/>
          <w:sz w:val="24"/>
          <w:szCs w:val="24"/>
        </w:rPr>
        <w:t>＝6V×0.1A＝0.6W；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（3）当滑动变阻器接入电路的电阻最大，由图乙可知灯泡两端的电压U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′＝1.5V，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所以，此时滑动变阻器的电压：U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′＝6V﹣1.5V＝4.5V，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可得，滑动变阻器的最大阻值：R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滑大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滑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小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45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答：（1）灯泡的额定功率为1.2W；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（2）电路中最小总功率为0.6W；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（3）求滑动变阻器的最大阻值为45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（1）由图知，开关S与b接触时，电路为R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的简单电路，电路的总电阻最小，电路的总功率最大，饮水机处于加热状态，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则加热时发热板的功率：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加热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(220V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88Ω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550W；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（2）开关S与a接触时，R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串联，电路的总电阻最大，电路的总功率最小，饮水机处于保温状态，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所以，由P＝I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R可得，此时电路中的电流：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ad>
            <m:radPr>
              <m:degHide m:val="on"/>
            </m:radPr>
            <m:deg/>
            <m:e>
              <m:f>
                <m:fPr>
                  <m:type m:val="bar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88W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88Ω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可得，此时电路的总电阻：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220V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由串联电路中总电阻等于各分电阻之和可知，保温电阻R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＝R﹣R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＝220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﹣88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＝132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（3）保温时通电10min内饮水机消耗的电能：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W＝UIt＝220V×1A×10×60s＝1.32×10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答：（1）加热时发热板的功率为550W；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（2）保温电阻R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的阻值为132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（3）保温时通电10min，饮水机消耗的电能为1.32×10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解：（1）由P＝UI可得，保温时的电流：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保温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保温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110W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220V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（2）由图丙可知，焖熟一锅米饭时，高温档的工作时间t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高温</w:t>
      </w:r>
      <w:r>
        <w:rPr>
          <w:rFonts w:hint="eastAsia" w:ascii="Times New Roman" w:hAnsi="Times New Roman" w:eastAsia="新宋体"/>
          <w:sz w:val="24"/>
          <w:szCs w:val="24"/>
        </w:rPr>
        <w:t>＝20min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h，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可得，消耗的电能：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W＝P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高温</w:t>
      </w:r>
      <w:r>
        <w:rPr>
          <w:rFonts w:hint="eastAsia" w:ascii="Times New Roman" w:hAnsi="Times New Roman" w:eastAsia="新宋体"/>
          <w:sz w:val="24"/>
          <w:szCs w:val="24"/>
        </w:rPr>
        <w:t>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高温</w:t>
      </w:r>
      <w:r>
        <w:rPr>
          <w:rFonts w:hint="eastAsia" w:ascii="Times New Roman" w:hAnsi="Times New Roman" w:eastAsia="新宋体"/>
          <w:sz w:val="24"/>
          <w:szCs w:val="24"/>
        </w:rPr>
        <w:t>＝660×10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4"/>
          <w:szCs w:val="24"/>
        </w:rPr>
        <w:t>kW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h＝0.22kW•h，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则需要交纳的电费：0.22kW•h×0.5元/kW•h＝0.11元。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答：（1）保温时的电流为0.5A；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（2）焖熟一锅米饭应缴纳的电费为0.11元。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日期：2019/1/3 19:28:47；用户：卫骏安；邮箱：15920343755；学号：22349650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628042cd0c164a85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2019年01月03日卫骏安的初中物理组卷</dc:title>
  <dc:subject/>
  <dc:creator>©2010-2019 jyeoo.com</dc:creator>
  <cp:keywords>jyeoo,菁优网</cp:keywords>
  <dc:description/>
  <cp:lastModifiedBy>菁优网</cp:lastModifiedBy>
  <cp:revision>1</cp:revision>
  <cp:lastPrinted>2019-01-03T19:28:46Z</cp:lastPrinted>
  <dcterms:created xsi:type="dcterms:W3CDTF">2019-01-03T19:28:46Z</dcterms:created>
  <dcterms:modified xsi:type="dcterms:W3CDTF">2019-01-03T19:28:46Z</dcterms:modified>
</cp:coreProperties>
</file>