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2018年中考物理考情分析：2018</w:t>
      </w:r>
      <w:r>
        <w:rPr>
          <w:rFonts w:hint="eastAsia"/>
          <w:lang w:eastAsia="zh-CN"/>
        </w:rPr>
        <w:t>年物理总体难度较去年而言有所上升，易错点隐藏在各个角落，题目条件的设置容易干扰学生思考与作答，比如电学实验的题目数据衔接高中物理而易引起考生的困惑。在考点上出现了近三年的“冷门”知识点，但材料阅读不会过于新颖和陌生，在与课内相关联的基础上略作拓展，考法较为常规。另外，更值得注意的是热学所占的比例上升，实验探究题不再以课内实验为题目背景，实打实地考察学生的知识变迁能力！</w:t>
      </w: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试卷结构分析：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五大模块分析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420" w:type="dxa"/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选择题</w:t>
            </w:r>
          </w:p>
        </w:tc>
        <w:tc>
          <w:tcPr>
            <w:tcW w:w="1420" w:type="dxa"/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填空作图题</w:t>
            </w:r>
          </w:p>
        </w:tc>
        <w:tc>
          <w:tcPr>
            <w:tcW w:w="1420" w:type="dxa"/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计算题</w:t>
            </w:r>
          </w:p>
        </w:tc>
        <w:tc>
          <w:tcPr>
            <w:tcW w:w="1421" w:type="dxa"/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实验探究题</w:t>
            </w:r>
          </w:p>
        </w:tc>
        <w:tc>
          <w:tcPr>
            <w:tcW w:w="1421" w:type="dxa"/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模块占比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声学</w:t>
            </w:r>
          </w:p>
        </w:tc>
        <w:tc>
          <w:tcPr>
            <w:tcW w:w="142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2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光学</w:t>
            </w:r>
          </w:p>
        </w:tc>
        <w:tc>
          <w:tcPr>
            <w:tcW w:w="142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2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20" w:type="dxa"/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热学</w:t>
            </w:r>
          </w:p>
        </w:tc>
        <w:tc>
          <w:tcPr>
            <w:tcW w:w="142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420" w:type="dxa"/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142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力学</w:t>
            </w:r>
          </w:p>
        </w:tc>
        <w:tc>
          <w:tcPr>
            <w:tcW w:w="142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142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42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21" w:type="dxa"/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电学</w:t>
            </w:r>
          </w:p>
        </w:tc>
        <w:tc>
          <w:tcPr>
            <w:tcW w:w="142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42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2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2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42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题型占比</w:t>
            </w:r>
          </w:p>
        </w:tc>
        <w:tc>
          <w:tcPr>
            <w:tcW w:w="142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1" w:type="dxa"/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/>
          <w:lang w:val="en-US" w:eastAsia="zh-CN"/>
        </w:rPr>
        <w:t>分析：1.全卷24题，题型分为选择题，填空作图题、计算题、实验探究题，模块占比：力学</w:t>
      </w:r>
      <w:r>
        <w:rPr>
          <w:rFonts w:hint="eastAsia" w:ascii="宋体" w:hAnsi="宋体" w:eastAsia="宋体" w:cs="宋体"/>
          <w:lang w:val="en-US" w:eastAsia="zh-CN"/>
        </w:rPr>
        <w:t>&gt;电学&gt;热学&gt;光学&gt;声学；</w:t>
      </w:r>
    </w:p>
    <w:p>
      <w:pPr>
        <w:bidi w:val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2.满分100分，其中八年级的内容占54分，九年级的内容占46分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近四年模块分值对比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2206625</wp:posOffset>
            </wp:positionH>
            <wp:positionV relativeFrom="paragraph">
              <wp:posOffset>494030</wp:posOffset>
            </wp:positionV>
            <wp:extent cx="3562350" cy="2000250"/>
            <wp:effectExtent l="0" t="0" r="0" b="0"/>
            <wp:wrapNone/>
            <wp:docPr id="3" name="图片 3" descr="a8b512ba03327298e0d0b56bb02f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8b512ba03327298e0d0b56bb02f98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91440</wp:posOffset>
            </wp:positionV>
            <wp:extent cx="1962785" cy="2578735"/>
            <wp:effectExtent l="0" t="0" r="18415" b="12065"/>
            <wp:wrapNone/>
            <wp:docPr id="2" name="图片 2" descr="4b935f10c820d3d8cae755c821513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b935f10c820d3d8cae755c821513f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785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ind w:firstLine="378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分析：声、光分值占比较为稳定，这两大模块分值总和在近三年保持10分上下；热、力、电比例稍有波动，力学比例保持在40%以上，今年热学比例上升，电学比例下降到30%，但依然是继力学后的第二大模块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1988820</wp:posOffset>
            </wp:positionH>
            <wp:positionV relativeFrom="paragraph">
              <wp:posOffset>123825</wp:posOffset>
            </wp:positionV>
            <wp:extent cx="3619500" cy="2295525"/>
            <wp:effectExtent l="0" t="0" r="0" b="9525"/>
            <wp:wrapNone/>
            <wp:docPr id="6" name="图片 6" descr="90d2da08c3d57b95e8a2836fec2ec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90d2da08c3d57b95e8a2836fec2ecd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近四年难度分值对比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1533525" cy="1943100"/>
            <wp:effectExtent l="0" t="0" r="9525" b="0"/>
            <wp:wrapNone/>
            <wp:docPr id="4" name="图片 4" descr="daa21009f7eeb4c4e2a2f00d2d59d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aa21009f7eeb4c4e2a2f00d2d59de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63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982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982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82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82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82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82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82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82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</w:t>
      </w:r>
    </w:p>
    <w:p>
      <w:pPr>
        <w:tabs>
          <w:tab w:val="left" w:pos="9821"/>
        </w:tabs>
        <w:bidi w:val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/>
          <w:lang w:val="en-US" w:eastAsia="zh-CN"/>
        </w:rPr>
        <w:t>2018年难度分布：中</w:t>
      </w:r>
      <w:r>
        <w:rPr>
          <w:rFonts w:hint="eastAsia" w:ascii="宋体" w:hAnsi="宋体" w:eastAsia="宋体" w:cs="宋体"/>
          <w:lang w:val="en-US" w:eastAsia="zh-CN"/>
        </w:rPr>
        <w:t>&gt;难&gt;易</w:t>
      </w:r>
    </w:p>
    <w:p>
      <w:pPr>
        <w:tabs>
          <w:tab w:val="left" w:pos="9821"/>
        </w:tabs>
        <w:bidi w:val="0"/>
        <w:jc w:val="left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近四年，简单题占比基本稳定在</w:t>
      </w:r>
      <w:r>
        <w:rPr>
          <w:rFonts w:hint="eastAsia" w:hAnsi="宋体" w:eastAsia="宋体" w:cs="宋体" w:asciiTheme="minorAscii"/>
          <w:lang w:val="en-US" w:eastAsia="zh-CN"/>
        </w:rPr>
        <w:t>20%上下，中档题与难题比例有明显波动，今年难题达到23%的占比。仔细考究试题，所谓“难”并非在知识点的深度上难，而是全卷题目设置较多干扰因素或者问法反常，存在很多易错点，考察学生对知识点的理解是否到位，审题作答是否足够细心</w:t>
      </w:r>
    </w:p>
    <w:tbl>
      <w:tblPr>
        <w:tblStyle w:val="3"/>
        <w:tblpPr w:leftFromText="180" w:rightFromText="180" w:vertAnchor="text" w:horzAnchor="page" w:tblpX="692" w:tblpY="1110"/>
        <w:tblOverlap w:val="never"/>
        <w:tblW w:w="97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2670"/>
        <w:gridCol w:w="2925"/>
        <w:gridCol w:w="2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vAlign w:val="center"/>
          </w:tcPr>
          <w:p>
            <w:pPr>
              <w:tabs>
                <w:tab w:val="left" w:pos="9821"/>
              </w:tabs>
              <w:bidi w:val="0"/>
              <w:jc w:val="center"/>
              <w:rPr>
                <w:rFonts w:hint="default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  <w:t>年份</w:t>
            </w:r>
          </w:p>
        </w:tc>
        <w:tc>
          <w:tcPr>
            <w:tcW w:w="2670" w:type="dxa"/>
          </w:tcPr>
          <w:p>
            <w:pPr>
              <w:tabs>
                <w:tab w:val="left" w:pos="9821"/>
              </w:tabs>
              <w:bidi w:val="0"/>
              <w:jc w:val="left"/>
              <w:rPr>
                <w:rFonts w:hint="default" w:hAnsi="宋体" w:eastAsia="宋体" w:cs="宋体" w:asciiTheme="minorAscii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vertAlign w:val="baseline"/>
                <w:lang w:val="en-US" w:eastAsia="zh-CN"/>
              </w:rPr>
              <w:t>2018年</w:t>
            </w:r>
          </w:p>
        </w:tc>
        <w:tc>
          <w:tcPr>
            <w:tcW w:w="2925" w:type="dxa"/>
          </w:tcPr>
          <w:p>
            <w:pPr>
              <w:tabs>
                <w:tab w:val="left" w:pos="9821"/>
              </w:tabs>
              <w:bidi w:val="0"/>
              <w:jc w:val="left"/>
              <w:rPr>
                <w:rFonts w:hint="default" w:hAnsi="宋体" w:eastAsia="宋体" w:cs="宋体" w:asciiTheme="minorAscii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vertAlign w:val="baseline"/>
                <w:lang w:val="en-US" w:eastAsia="zh-CN"/>
              </w:rPr>
              <w:t>2017年</w:t>
            </w:r>
          </w:p>
        </w:tc>
        <w:tc>
          <w:tcPr>
            <w:tcW w:w="2940" w:type="dxa"/>
          </w:tcPr>
          <w:p>
            <w:pPr>
              <w:tabs>
                <w:tab w:val="left" w:pos="9821"/>
              </w:tabs>
              <w:bidi w:val="0"/>
              <w:jc w:val="left"/>
              <w:rPr>
                <w:rFonts w:hint="default" w:hAnsi="宋体" w:eastAsia="宋体" w:cs="宋体" w:asciiTheme="minorAscii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vertAlign w:val="baseline"/>
                <w:lang w:val="en-US" w:eastAsia="zh-CN"/>
              </w:rPr>
              <w:t>2016年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vAlign w:val="center"/>
          </w:tcPr>
          <w:p>
            <w:pPr>
              <w:tabs>
                <w:tab w:val="left" w:pos="9821"/>
              </w:tabs>
              <w:bidi w:val="0"/>
              <w:jc w:val="center"/>
              <w:rPr>
                <w:rFonts w:hint="default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  <w:t>第1题</w:t>
            </w:r>
          </w:p>
        </w:tc>
        <w:tc>
          <w:tcPr>
            <w:tcW w:w="2670" w:type="dxa"/>
            <w:vAlign w:val="center"/>
          </w:tcPr>
          <w:p>
            <w:pPr>
              <w:tabs>
                <w:tab w:val="left" w:pos="9821"/>
              </w:tabs>
              <w:bidi w:val="0"/>
              <w:jc w:val="both"/>
              <w:rPr>
                <w:rFonts w:hint="default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  <w:t>长度估算</w:t>
            </w:r>
          </w:p>
        </w:tc>
        <w:tc>
          <w:tcPr>
            <w:tcW w:w="2925" w:type="dxa"/>
            <w:vAlign w:val="center"/>
          </w:tcPr>
          <w:p>
            <w:pPr>
              <w:tabs>
                <w:tab w:val="left" w:pos="9821"/>
              </w:tabs>
              <w:bidi w:val="0"/>
              <w:jc w:val="both"/>
              <w:rPr>
                <w:rFonts w:hint="default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  <w:t>质量估算</w:t>
            </w:r>
          </w:p>
        </w:tc>
        <w:tc>
          <w:tcPr>
            <w:tcW w:w="2940" w:type="dxa"/>
            <w:vAlign w:val="center"/>
          </w:tcPr>
          <w:p>
            <w:pPr>
              <w:tabs>
                <w:tab w:val="left" w:pos="9821"/>
              </w:tabs>
              <w:bidi w:val="0"/>
              <w:jc w:val="both"/>
              <w:rPr>
                <w:rFonts w:hint="default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  <w:t>单位估算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vAlign w:val="center"/>
          </w:tcPr>
          <w:p>
            <w:pPr>
              <w:tabs>
                <w:tab w:val="left" w:pos="9821"/>
              </w:tabs>
              <w:bidi w:val="0"/>
              <w:jc w:val="center"/>
              <w:rPr>
                <w:rFonts w:hint="default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  <w:t>第2题</w:t>
            </w:r>
          </w:p>
        </w:tc>
        <w:tc>
          <w:tcPr>
            <w:tcW w:w="2670" w:type="dxa"/>
            <w:vAlign w:val="center"/>
          </w:tcPr>
          <w:p>
            <w:pPr>
              <w:tabs>
                <w:tab w:val="left" w:pos="9821"/>
              </w:tabs>
              <w:bidi w:val="0"/>
              <w:jc w:val="both"/>
              <w:rPr>
                <w:rFonts w:hint="default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  <w:t>分子运动</w:t>
            </w:r>
          </w:p>
        </w:tc>
        <w:tc>
          <w:tcPr>
            <w:tcW w:w="2925" w:type="dxa"/>
            <w:vAlign w:val="center"/>
          </w:tcPr>
          <w:p>
            <w:pPr>
              <w:tabs>
                <w:tab w:val="left" w:pos="9821"/>
              </w:tabs>
              <w:bidi w:val="0"/>
              <w:jc w:val="both"/>
              <w:rPr>
                <w:rFonts w:hint="default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color w:val="FF0000"/>
                <w:vertAlign w:val="baseline"/>
                <w:lang w:val="en-US" w:eastAsia="zh-CN"/>
              </w:rPr>
              <w:t>声音的特性</w:t>
            </w:r>
          </w:p>
        </w:tc>
        <w:tc>
          <w:tcPr>
            <w:tcW w:w="2940" w:type="dxa"/>
            <w:vAlign w:val="center"/>
          </w:tcPr>
          <w:p>
            <w:pPr>
              <w:tabs>
                <w:tab w:val="left" w:pos="9821"/>
              </w:tabs>
              <w:bidi w:val="0"/>
              <w:jc w:val="both"/>
              <w:rPr>
                <w:rFonts w:hint="default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  <w:t>声现象知识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vAlign w:val="center"/>
          </w:tcPr>
          <w:p>
            <w:pPr>
              <w:tabs>
                <w:tab w:val="left" w:pos="9821"/>
              </w:tabs>
              <w:bidi w:val="0"/>
              <w:jc w:val="center"/>
              <w:rPr>
                <w:rFonts w:hint="default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  <w:t>第3题</w:t>
            </w:r>
          </w:p>
        </w:tc>
        <w:tc>
          <w:tcPr>
            <w:tcW w:w="2670" w:type="dxa"/>
            <w:vAlign w:val="center"/>
          </w:tcPr>
          <w:p>
            <w:pPr>
              <w:tabs>
                <w:tab w:val="left" w:pos="9821"/>
              </w:tabs>
              <w:bidi w:val="0"/>
              <w:jc w:val="both"/>
              <w:rPr>
                <w:rFonts w:hint="default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color w:val="FF0000"/>
                <w:vertAlign w:val="baseline"/>
                <w:lang w:val="en-US" w:eastAsia="zh-CN"/>
              </w:rPr>
              <w:t>声音的特性</w:t>
            </w:r>
          </w:p>
        </w:tc>
        <w:tc>
          <w:tcPr>
            <w:tcW w:w="2925" w:type="dxa"/>
            <w:vAlign w:val="center"/>
          </w:tcPr>
          <w:p>
            <w:pPr>
              <w:tabs>
                <w:tab w:val="left" w:pos="9821"/>
              </w:tabs>
              <w:bidi w:val="0"/>
              <w:jc w:val="both"/>
              <w:rPr>
                <w:rFonts w:hint="default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  <w:t>验电器工作原理</w:t>
            </w:r>
          </w:p>
        </w:tc>
        <w:tc>
          <w:tcPr>
            <w:tcW w:w="2940" w:type="dxa"/>
            <w:vAlign w:val="center"/>
          </w:tcPr>
          <w:p>
            <w:pPr>
              <w:tabs>
                <w:tab w:val="left" w:pos="9821"/>
              </w:tabs>
              <w:bidi w:val="0"/>
              <w:jc w:val="both"/>
              <w:rPr>
                <w:rFonts w:hint="default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  <w:t>分子、原子结构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vAlign w:val="center"/>
          </w:tcPr>
          <w:p>
            <w:pPr>
              <w:tabs>
                <w:tab w:val="left" w:pos="9821"/>
              </w:tabs>
              <w:bidi w:val="0"/>
              <w:jc w:val="center"/>
              <w:rPr>
                <w:rFonts w:hint="default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  <w:t>第4题</w:t>
            </w:r>
          </w:p>
        </w:tc>
        <w:tc>
          <w:tcPr>
            <w:tcW w:w="2670" w:type="dxa"/>
            <w:vAlign w:val="center"/>
          </w:tcPr>
          <w:p>
            <w:pPr>
              <w:tabs>
                <w:tab w:val="left" w:pos="9821"/>
              </w:tabs>
              <w:bidi w:val="0"/>
              <w:jc w:val="both"/>
              <w:rPr>
                <w:rFonts w:hint="default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  <w:t>能源</w:t>
            </w:r>
          </w:p>
        </w:tc>
        <w:tc>
          <w:tcPr>
            <w:tcW w:w="2925" w:type="dxa"/>
            <w:vAlign w:val="center"/>
          </w:tcPr>
          <w:p>
            <w:pPr>
              <w:tabs>
                <w:tab w:val="left" w:pos="9821"/>
              </w:tabs>
              <w:bidi w:val="0"/>
              <w:jc w:val="both"/>
              <w:rPr>
                <w:rFonts w:hint="default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  <w:t>电磁感应</w:t>
            </w:r>
          </w:p>
        </w:tc>
        <w:tc>
          <w:tcPr>
            <w:tcW w:w="2940" w:type="dxa"/>
            <w:vAlign w:val="center"/>
          </w:tcPr>
          <w:p>
            <w:pPr>
              <w:tabs>
                <w:tab w:val="left" w:pos="9821"/>
              </w:tabs>
              <w:bidi w:val="0"/>
              <w:jc w:val="both"/>
              <w:rPr>
                <w:rFonts w:hint="default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  <w:t>电磁波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vAlign w:val="center"/>
          </w:tcPr>
          <w:p>
            <w:pPr>
              <w:tabs>
                <w:tab w:val="left" w:pos="9821"/>
              </w:tabs>
              <w:bidi w:val="0"/>
              <w:jc w:val="center"/>
              <w:rPr>
                <w:rFonts w:hint="default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  <w:t>第5题</w:t>
            </w:r>
          </w:p>
        </w:tc>
        <w:tc>
          <w:tcPr>
            <w:tcW w:w="2670" w:type="dxa"/>
            <w:vAlign w:val="center"/>
          </w:tcPr>
          <w:p>
            <w:pPr>
              <w:tabs>
                <w:tab w:val="left" w:pos="9821"/>
              </w:tabs>
              <w:bidi w:val="0"/>
              <w:jc w:val="both"/>
              <w:rPr>
                <w:rFonts w:hint="default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  <w:t>电动机</w:t>
            </w:r>
          </w:p>
        </w:tc>
        <w:tc>
          <w:tcPr>
            <w:tcW w:w="2925" w:type="dxa"/>
            <w:vAlign w:val="center"/>
          </w:tcPr>
          <w:p>
            <w:pPr>
              <w:tabs>
                <w:tab w:val="left" w:pos="9821"/>
              </w:tabs>
              <w:bidi w:val="0"/>
              <w:jc w:val="both"/>
              <w:rPr>
                <w:rFonts w:hint="default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  <w:t>机械能的决定因素</w:t>
            </w:r>
          </w:p>
        </w:tc>
        <w:tc>
          <w:tcPr>
            <w:tcW w:w="2940" w:type="dxa"/>
            <w:vAlign w:val="center"/>
          </w:tcPr>
          <w:p>
            <w:pPr>
              <w:tabs>
                <w:tab w:val="left" w:pos="9821"/>
              </w:tabs>
              <w:bidi w:val="0"/>
              <w:jc w:val="both"/>
              <w:rPr>
                <w:rFonts w:hint="default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  <w:t>并联电路、电流、电压与电阻的关系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vAlign w:val="center"/>
          </w:tcPr>
          <w:p>
            <w:pPr>
              <w:tabs>
                <w:tab w:val="left" w:pos="9821"/>
              </w:tabs>
              <w:bidi w:val="0"/>
              <w:jc w:val="center"/>
              <w:rPr>
                <w:rFonts w:hint="default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  <w:t>第6题</w:t>
            </w:r>
          </w:p>
        </w:tc>
        <w:tc>
          <w:tcPr>
            <w:tcW w:w="2670" w:type="dxa"/>
            <w:vAlign w:val="center"/>
          </w:tcPr>
          <w:p>
            <w:pPr>
              <w:tabs>
                <w:tab w:val="left" w:pos="9821"/>
              </w:tabs>
              <w:bidi w:val="0"/>
              <w:jc w:val="both"/>
              <w:rPr>
                <w:rFonts w:hint="default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  <w:t>电荷</w:t>
            </w:r>
          </w:p>
        </w:tc>
        <w:tc>
          <w:tcPr>
            <w:tcW w:w="2925" w:type="dxa"/>
            <w:vAlign w:val="center"/>
          </w:tcPr>
          <w:p>
            <w:pPr>
              <w:tabs>
                <w:tab w:val="left" w:pos="9821"/>
              </w:tabs>
              <w:bidi w:val="0"/>
              <w:jc w:val="both"/>
              <w:rPr>
                <w:rFonts w:hint="default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  <w:t>内能</w:t>
            </w:r>
          </w:p>
        </w:tc>
        <w:tc>
          <w:tcPr>
            <w:tcW w:w="2940" w:type="dxa"/>
            <w:vAlign w:val="center"/>
          </w:tcPr>
          <w:p>
            <w:pPr>
              <w:tabs>
                <w:tab w:val="left" w:pos="9821"/>
              </w:tabs>
              <w:bidi w:val="0"/>
              <w:jc w:val="both"/>
              <w:rPr>
                <w:rFonts w:hint="default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  <w:t>摩擦起电和物体带电判断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vAlign w:val="center"/>
          </w:tcPr>
          <w:p>
            <w:pPr>
              <w:tabs>
                <w:tab w:val="left" w:pos="9821"/>
              </w:tabs>
              <w:bidi w:val="0"/>
              <w:jc w:val="center"/>
              <w:rPr>
                <w:rFonts w:hint="default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  <w:t>第7题</w:t>
            </w:r>
          </w:p>
        </w:tc>
        <w:tc>
          <w:tcPr>
            <w:tcW w:w="2670" w:type="dxa"/>
            <w:vAlign w:val="center"/>
          </w:tcPr>
          <w:p>
            <w:pPr>
              <w:tabs>
                <w:tab w:val="left" w:pos="9821"/>
              </w:tabs>
              <w:bidi w:val="0"/>
              <w:jc w:val="both"/>
              <w:rPr>
                <w:rFonts w:hint="default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color w:val="548235" w:themeColor="accent6" w:themeShade="BF"/>
                <w:vertAlign w:val="baseline"/>
                <w:lang w:val="en-US" w:eastAsia="zh-CN"/>
              </w:rPr>
              <w:t>功和功率</w:t>
            </w:r>
          </w:p>
        </w:tc>
        <w:tc>
          <w:tcPr>
            <w:tcW w:w="2925" w:type="dxa"/>
            <w:vAlign w:val="center"/>
          </w:tcPr>
          <w:p>
            <w:pPr>
              <w:tabs>
                <w:tab w:val="left" w:pos="9821"/>
              </w:tabs>
              <w:bidi w:val="0"/>
              <w:jc w:val="both"/>
              <w:rPr>
                <w:rFonts w:hint="default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  <w:t>运动的相对性</w:t>
            </w:r>
          </w:p>
        </w:tc>
        <w:tc>
          <w:tcPr>
            <w:tcW w:w="2940" w:type="dxa"/>
            <w:vAlign w:val="center"/>
          </w:tcPr>
          <w:p>
            <w:pPr>
              <w:tabs>
                <w:tab w:val="left" w:pos="9821"/>
              </w:tabs>
              <w:bidi w:val="0"/>
              <w:jc w:val="both"/>
              <w:rPr>
                <w:rFonts w:hint="default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  <w:t>热机效率及四个冲程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vAlign w:val="center"/>
          </w:tcPr>
          <w:p>
            <w:pPr>
              <w:tabs>
                <w:tab w:val="left" w:pos="9821"/>
              </w:tabs>
              <w:bidi w:val="0"/>
              <w:jc w:val="center"/>
              <w:rPr>
                <w:rFonts w:hint="default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  <w:t>第8题</w:t>
            </w:r>
          </w:p>
        </w:tc>
        <w:tc>
          <w:tcPr>
            <w:tcW w:w="2670" w:type="dxa"/>
            <w:vAlign w:val="center"/>
          </w:tcPr>
          <w:p>
            <w:pPr>
              <w:tabs>
                <w:tab w:val="left" w:pos="9821"/>
              </w:tabs>
              <w:bidi w:val="0"/>
              <w:jc w:val="both"/>
              <w:rPr>
                <w:rFonts w:hint="default" w:hAnsi="宋体" w:eastAsia="宋体" w:cs="宋体" w:asciiTheme="minorAscii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color w:val="C00000"/>
                <w:vertAlign w:val="baseline"/>
                <w:lang w:val="en-US" w:eastAsia="zh-CN"/>
              </w:rPr>
              <w:t>二力平衡和摩擦力</w:t>
            </w:r>
          </w:p>
        </w:tc>
        <w:tc>
          <w:tcPr>
            <w:tcW w:w="2925" w:type="dxa"/>
            <w:vAlign w:val="center"/>
          </w:tcPr>
          <w:p>
            <w:pPr>
              <w:tabs>
                <w:tab w:val="left" w:pos="9821"/>
              </w:tabs>
              <w:bidi w:val="0"/>
              <w:jc w:val="both"/>
              <w:rPr>
                <w:rFonts w:hint="default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  <w:t>体积、密度和温度的关系</w:t>
            </w:r>
          </w:p>
        </w:tc>
        <w:tc>
          <w:tcPr>
            <w:tcW w:w="2940" w:type="dxa"/>
            <w:vAlign w:val="center"/>
          </w:tcPr>
          <w:p>
            <w:pPr>
              <w:tabs>
                <w:tab w:val="left" w:pos="9821"/>
              </w:tabs>
              <w:bidi w:val="0"/>
              <w:jc w:val="both"/>
              <w:rPr>
                <w:rFonts w:hint="default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  <w:t>物态变化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vAlign w:val="center"/>
          </w:tcPr>
          <w:p>
            <w:pPr>
              <w:tabs>
                <w:tab w:val="left" w:pos="9821"/>
              </w:tabs>
              <w:bidi w:val="0"/>
              <w:jc w:val="center"/>
              <w:rPr>
                <w:rFonts w:hint="default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  <w:t>第9题</w:t>
            </w:r>
          </w:p>
        </w:tc>
        <w:tc>
          <w:tcPr>
            <w:tcW w:w="2670" w:type="dxa"/>
            <w:vAlign w:val="center"/>
          </w:tcPr>
          <w:p>
            <w:pPr>
              <w:tabs>
                <w:tab w:val="left" w:pos="9821"/>
              </w:tabs>
              <w:bidi w:val="0"/>
              <w:jc w:val="both"/>
              <w:rPr>
                <w:rFonts w:hint="default" w:hAnsi="宋体" w:eastAsia="宋体" w:cs="宋体" w:asciiTheme="minorAscii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color w:val="2E75B6" w:themeColor="accent1" w:themeShade="BF"/>
                <w:vertAlign w:val="baseline"/>
                <w:lang w:val="en-US" w:eastAsia="zh-CN"/>
              </w:rPr>
              <w:t>物态变化</w:t>
            </w:r>
          </w:p>
        </w:tc>
        <w:tc>
          <w:tcPr>
            <w:tcW w:w="2925" w:type="dxa"/>
            <w:vAlign w:val="center"/>
          </w:tcPr>
          <w:p>
            <w:pPr>
              <w:tabs>
                <w:tab w:val="left" w:pos="9821"/>
              </w:tabs>
              <w:bidi w:val="0"/>
              <w:jc w:val="both"/>
              <w:rPr>
                <w:rFonts w:hint="default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  <w:t>比热容和热量的计算</w:t>
            </w:r>
          </w:p>
        </w:tc>
        <w:tc>
          <w:tcPr>
            <w:tcW w:w="2940" w:type="dxa"/>
            <w:vAlign w:val="center"/>
          </w:tcPr>
          <w:p>
            <w:pPr>
              <w:tabs>
                <w:tab w:val="left" w:pos="9821"/>
              </w:tabs>
              <w:bidi w:val="0"/>
              <w:jc w:val="both"/>
              <w:rPr>
                <w:rFonts w:hint="default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color w:val="C00000"/>
                <w:vertAlign w:val="baseline"/>
                <w:lang w:val="en-US" w:eastAsia="zh-CN"/>
              </w:rPr>
              <w:t>匀速直线运动特点及摩擦力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vAlign w:val="center"/>
          </w:tcPr>
          <w:p>
            <w:pPr>
              <w:tabs>
                <w:tab w:val="left" w:pos="9821"/>
              </w:tabs>
              <w:bidi w:val="0"/>
              <w:jc w:val="center"/>
              <w:rPr>
                <w:rFonts w:hint="default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  <w:t>第10题</w:t>
            </w:r>
          </w:p>
        </w:tc>
        <w:tc>
          <w:tcPr>
            <w:tcW w:w="2670" w:type="dxa"/>
            <w:vAlign w:val="center"/>
          </w:tcPr>
          <w:p>
            <w:pPr>
              <w:tabs>
                <w:tab w:val="left" w:pos="9821"/>
              </w:tabs>
              <w:bidi w:val="0"/>
              <w:jc w:val="both"/>
              <w:rPr>
                <w:rFonts w:hint="default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  <w:t>机械能</w:t>
            </w:r>
          </w:p>
        </w:tc>
        <w:tc>
          <w:tcPr>
            <w:tcW w:w="2925" w:type="dxa"/>
            <w:vAlign w:val="center"/>
          </w:tcPr>
          <w:p>
            <w:pPr>
              <w:tabs>
                <w:tab w:val="left" w:pos="9821"/>
              </w:tabs>
              <w:bidi w:val="0"/>
              <w:jc w:val="both"/>
              <w:rPr>
                <w:rFonts w:hint="default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  <w:t>串并联电流、电压的关系</w:t>
            </w:r>
          </w:p>
        </w:tc>
        <w:tc>
          <w:tcPr>
            <w:tcW w:w="2940" w:type="dxa"/>
            <w:vAlign w:val="center"/>
          </w:tcPr>
          <w:p>
            <w:pPr>
              <w:tabs>
                <w:tab w:val="left" w:pos="9821"/>
              </w:tabs>
              <w:bidi w:val="0"/>
              <w:jc w:val="both"/>
              <w:rPr>
                <w:rFonts w:hint="default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color w:val="548235" w:themeColor="accent6" w:themeShade="BF"/>
                <w:vertAlign w:val="baseline"/>
                <w:lang w:val="en-US" w:eastAsia="zh-CN"/>
              </w:rPr>
              <w:t>功和功率的计算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vAlign w:val="center"/>
          </w:tcPr>
          <w:p>
            <w:pPr>
              <w:tabs>
                <w:tab w:val="left" w:pos="9821"/>
              </w:tabs>
              <w:bidi w:val="0"/>
              <w:jc w:val="center"/>
              <w:rPr>
                <w:rFonts w:hint="default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  <w:t>第11题</w:t>
            </w:r>
          </w:p>
        </w:tc>
        <w:tc>
          <w:tcPr>
            <w:tcW w:w="2670" w:type="dxa"/>
            <w:vAlign w:val="center"/>
          </w:tcPr>
          <w:p>
            <w:pPr>
              <w:tabs>
                <w:tab w:val="left" w:pos="9821"/>
              </w:tabs>
              <w:bidi w:val="0"/>
              <w:jc w:val="both"/>
              <w:rPr>
                <w:rFonts w:hint="default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  <w:t>机械运动</w:t>
            </w:r>
          </w:p>
        </w:tc>
        <w:tc>
          <w:tcPr>
            <w:tcW w:w="2925" w:type="dxa"/>
            <w:vAlign w:val="center"/>
          </w:tcPr>
          <w:p>
            <w:pPr>
              <w:tabs>
                <w:tab w:val="left" w:pos="9821"/>
              </w:tabs>
              <w:bidi w:val="0"/>
              <w:jc w:val="both"/>
              <w:rPr>
                <w:rFonts w:hint="default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color w:val="FFC000"/>
                <w:vertAlign w:val="baseline"/>
                <w:lang w:val="en-US" w:eastAsia="zh-CN"/>
              </w:rPr>
              <w:t>凸透镜成像规律</w:t>
            </w:r>
          </w:p>
        </w:tc>
        <w:tc>
          <w:tcPr>
            <w:tcW w:w="2940" w:type="dxa"/>
            <w:vAlign w:val="center"/>
          </w:tcPr>
          <w:p>
            <w:pPr>
              <w:tabs>
                <w:tab w:val="left" w:pos="9821"/>
              </w:tabs>
              <w:bidi w:val="0"/>
              <w:jc w:val="both"/>
              <w:rPr>
                <w:rFonts w:hint="default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  <w:t>流体和流速的关系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vAlign w:val="center"/>
          </w:tcPr>
          <w:p>
            <w:pPr>
              <w:tabs>
                <w:tab w:val="left" w:pos="9821"/>
              </w:tabs>
              <w:bidi w:val="0"/>
              <w:jc w:val="center"/>
              <w:rPr>
                <w:rFonts w:hint="default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  <w:t>第12题</w:t>
            </w:r>
          </w:p>
        </w:tc>
        <w:tc>
          <w:tcPr>
            <w:tcW w:w="2670" w:type="dxa"/>
            <w:vAlign w:val="center"/>
          </w:tcPr>
          <w:p>
            <w:pPr>
              <w:tabs>
                <w:tab w:val="left" w:pos="9821"/>
              </w:tabs>
              <w:bidi w:val="0"/>
              <w:jc w:val="both"/>
              <w:rPr>
                <w:rFonts w:hint="default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color w:val="FFC000"/>
                <w:vertAlign w:val="baseline"/>
                <w:lang w:val="en-US" w:eastAsia="zh-CN"/>
              </w:rPr>
              <w:t>凸透镜成像规律</w:t>
            </w:r>
          </w:p>
        </w:tc>
        <w:tc>
          <w:tcPr>
            <w:tcW w:w="2925" w:type="dxa"/>
            <w:vAlign w:val="center"/>
          </w:tcPr>
          <w:p>
            <w:pPr>
              <w:tabs>
                <w:tab w:val="left" w:pos="9821"/>
              </w:tabs>
              <w:bidi w:val="0"/>
              <w:jc w:val="both"/>
              <w:rPr>
                <w:rFonts w:hint="default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滑轮组机械效率</w:t>
            </w:r>
            <w:r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  <w:t>的计算</w:t>
            </w:r>
          </w:p>
        </w:tc>
        <w:tc>
          <w:tcPr>
            <w:tcW w:w="2940" w:type="dxa"/>
            <w:vAlign w:val="center"/>
          </w:tcPr>
          <w:p>
            <w:pPr>
              <w:tabs>
                <w:tab w:val="left" w:pos="9821"/>
              </w:tabs>
              <w:bidi w:val="0"/>
              <w:jc w:val="both"/>
              <w:rPr>
                <w:rFonts w:hint="default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  <w:t>物态内能的改变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vAlign w:val="center"/>
          </w:tcPr>
          <w:p>
            <w:pPr>
              <w:tabs>
                <w:tab w:val="left" w:pos="9821"/>
              </w:tabs>
              <w:bidi w:val="0"/>
              <w:jc w:val="center"/>
              <w:rPr>
                <w:rFonts w:hint="default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  <w:t>第13题</w:t>
            </w:r>
          </w:p>
        </w:tc>
        <w:tc>
          <w:tcPr>
            <w:tcW w:w="2670" w:type="dxa"/>
            <w:vAlign w:val="center"/>
          </w:tcPr>
          <w:p>
            <w:pPr>
              <w:tabs>
                <w:tab w:val="left" w:pos="9821"/>
              </w:tabs>
              <w:bidi w:val="0"/>
              <w:jc w:val="both"/>
              <w:rPr>
                <w:rFonts w:hint="default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  <w:t>光现象作图、透镜的作图</w:t>
            </w:r>
          </w:p>
        </w:tc>
        <w:tc>
          <w:tcPr>
            <w:tcW w:w="2925" w:type="dxa"/>
            <w:vAlign w:val="center"/>
          </w:tcPr>
          <w:p>
            <w:pPr>
              <w:tabs>
                <w:tab w:val="left" w:pos="9821"/>
              </w:tabs>
              <w:bidi w:val="0"/>
              <w:jc w:val="both"/>
              <w:rPr>
                <w:rFonts w:hint="default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  <w:t>光的反射、折射、平面镜成像</w:t>
            </w:r>
          </w:p>
        </w:tc>
        <w:tc>
          <w:tcPr>
            <w:tcW w:w="2940" w:type="dxa"/>
            <w:vAlign w:val="center"/>
          </w:tcPr>
          <w:p>
            <w:pPr>
              <w:tabs>
                <w:tab w:val="left" w:pos="9821"/>
              </w:tabs>
              <w:bidi w:val="0"/>
              <w:jc w:val="both"/>
              <w:rPr>
                <w:rFonts w:hint="default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  <w:t>平面镜成像、</w:t>
            </w:r>
            <w:r>
              <w:rPr>
                <w:rFonts w:hint="eastAsia" w:hAnsi="宋体" w:eastAsia="宋体" w:cs="宋体" w:asciiTheme="minorAscii"/>
                <w:b/>
                <w:bCs/>
                <w:color w:val="FFC000"/>
                <w:vertAlign w:val="baseline"/>
                <w:lang w:val="en-US" w:eastAsia="zh-CN"/>
              </w:rPr>
              <w:t>凸透镜成像规律</w:t>
            </w:r>
            <w:r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  <w:t>及光路作图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200" w:type="dxa"/>
            <w:vAlign w:val="center"/>
          </w:tcPr>
          <w:p>
            <w:pPr>
              <w:tabs>
                <w:tab w:val="left" w:pos="9821"/>
              </w:tabs>
              <w:bidi w:val="0"/>
              <w:jc w:val="center"/>
              <w:rPr>
                <w:rFonts w:hint="default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  <w:t>第14题</w:t>
            </w:r>
          </w:p>
        </w:tc>
        <w:tc>
          <w:tcPr>
            <w:tcW w:w="2670" w:type="dxa"/>
            <w:vAlign w:val="center"/>
          </w:tcPr>
          <w:p>
            <w:pPr>
              <w:tabs>
                <w:tab w:val="left" w:pos="9821"/>
              </w:tabs>
              <w:bidi w:val="0"/>
              <w:jc w:val="both"/>
              <w:rPr>
                <w:rFonts w:hint="default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color w:val="7030A0"/>
                <w:vertAlign w:val="baseline"/>
                <w:lang w:val="en-US" w:eastAsia="zh-CN"/>
              </w:rPr>
              <w:t>杠杆的平衡条件、作图</w:t>
            </w:r>
          </w:p>
        </w:tc>
        <w:tc>
          <w:tcPr>
            <w:tcW w:w="2925" w:type="dxa"/>
            <w:vAlign w:val="center"/>
          </w:tcPr>
          <w:p>
            <w:pPr>
              <w:tabs>
                <w:tab w:val="left" w:pos="9821"/>
              </w:tabs>
              <w:bidi w:val="0"/>
              <w:jc w:val="both"/>
              <w:rPr>
                <w:rFonts w:hint="default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  <w:t>温度计、</w:t>
            </w:r>
            <w:r>
              <w:rPr>
                <w:rFonts w:hint="eastAsia" w:hAnsi="宋体" w:eastAsia="宋体" w:cs="宋体" w:asciiTheme="minorAscii"/>
                <w:b/>
                <w:bCs/>
                <w:color w:val="2E75B6" w:themeColor="accent1" w:themeShade="BF"/>
                <w:vertAlign w:val="baseline"/>
                <w:lang w:val="en-US" w:eastAsia="zh-CN"/>
              </w:rPr>
              <w:t>物态变化</w:t>
            </w:r>
          </w:p>
        </w:tc>
        <w:tc>
          <w:tcPr>
            <w:tcW w:w="2940" w:type="dxa"/>
            <w:vAlign w:val="center"/>
          </w:tcPr>
          <w:p>
            <w:pPr>
              <w:tabs>
                <w:tab w:val="left" w:pos="9821"/>
              </w:tabs>
              <w:bidi w:val="0"/>
              <w:jc w:val="both"/>
              <w:rPr>
                <w:rFonts w:hint="default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color w:val="2E75B6" w:themeColor="accent1" w:themeShade="BF"/>
                <w:vertAlign w:val="baseline"/>
                <w:lang w:val="en-US" w:eastAsia="zh-CN"/>
              </w:rPr>
              <w:t>物态变化</w:t>
            </w:r>
            <w:r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  <w:t>、密度、电磁铁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vAlign w:val="center"/>
          </w:tcPr>
          <w:p>
            <w:pPr>
              <w:tabs>
                <w:tab w:val="left" w:pos="9821"/>
              </w:tabs>
              <w:bidi w:val="0"/>
              <w:jc w:val="center"/>
              <w:rPr>
                <w:rFonts w:hint="default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  <w:t>第15题</w:t>
            </w:r>
          </w:p>
        </w:tc>
        <w:tc>
          <w:tcPr>
            <w:tcW w:w="2670" w:type="dxa"/>
            <w:vAlign w:val="center"/>
          </w:tcPr>
          <w:p>
            <w:pPr>
              <w:tabs>
                <w:tab w:val="left" w:pos="9821"/>
              </w:tabs>
              <w:bidi w:val="0"/>
              <w:jc w:val="both"/>
              <w:rPr>
                <w:rFonts w:hint="default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  <w:t>大气压强</w:t>
            </w:r>
          </w:p>
        </w:tc>
        <w:tc>
          <w:tcPr>
            <w:tcW w:w="2925" w:type="dxa"/>
            <w:vAlign w:val="center"/>
          </w:tcPr>
          <w:p>
            <w:pPr>
              <w:tabs>
                <w:tab w:val="left" w:pos="9821"/>
              </w:tabs>
              <w:bidi w:val="0"/>
              <w:jc w:val="both"/>
              <w:rPr>
                <w:rFonts w:hint="default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  <w:t>功、匀速直线运动特点及摩擦力</w:t>
            </w:r>
          </w:p>
        </w:tc>
        <w:tc>
          <w:tcPr>
            <w:tcW w:w="2940" w:type="dxa"/>
            <w:vAlign w:val="center"/>
          </w:tcPr>
          <w:p>
            <w:pPr>
              <w:tabs>
                <w:tab w:val="left" w:pos="9821"/>
              </w:tabs>
              <w:bidi w:val="0"/>
              <w:jc w:val="both"/>
              <w:rPr>
                <w:rFonts w:hint="default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7030A0"/>
                <w:vertAlign w:val="baseline"/>
                <w:lang w:val="en-US" w:eastAsia="zh-CN"/>
              </w:rPr>
              <w:t>杠杆作图</w:t>
            </w:r>
            <w:r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  <w:t>、杠杆的分类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vAlign w:val="center"/>
          </w:tcPr>
          <w:p>
            <w:pPr>
              <w:tabs>
                <w:tab w:val="left" w:pos="9821"/>
              </w:tabs>
              <w:bidi w:val="0"/>
              <w:jc w:val="center"/>
              <w:rPr>
                <w:rFonts w:hint="default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  <w:t>第16题</w:t>
            </w:r>
          </w:p>
        </w:tc>
        <w:tc>
          <w:tcPr>
            <w:tcW w:w="2670" w:type="dxa"/>
            <w:vAlign w:val="center"/>
          </w:tcPr>
          <w:p>
            <w:pPr>
              <w:tabs>
                <w:tab w:val="left" w:pos="9821"/>
              </w:tabs>
              <w:bidi w:val="0"/>
              <w:jc w:val="both"/>
              <w:rPr>
                <w:rFonts w:hint="default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  <w:t>质量和密度</w:t>
            </w:r>
          </w:p>
        </w:tc>
        <w:tc>
          <w:tcPr>
            <w:tcW w:w="2925" w:type="dxa"/>
            <w:vAlign w:val="center"/>
          </w:tcPr>
          <w:p>
            <w:pPr>
              <w:tabs>
                <w:tab w:val="left" w:pos="9821"/>
              </w:tabs>
              <w:bidi w:val="0"/>
              <w:jc w:val="both"/>
              <w:rPr>
                <w:rFonts w:hint="default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color w:val="7030A0"/>
                <w:vertAlign w:val="baseline"/>
                <w:lang w:val="en-US" w:eastAsia="zh-CN"/>
              </w:rPr>
              <w:t>杠杆作图及平衡条件</w:t>
            </w:r>
          </w:p>
        </w:tc>
        <w:tc>
          <w:tcPr>
            <w:tcW w:w="2940" w:type="dxa"/>
            <w:vAlign w:val="center"/>
          </w:tcPr>
          <w:p>
            <w:pPr>
              <w:tabs>
                <w:tab w:val="left" w:pos="9821"/>
              </w:tabs>
              <w:bidi w:val="0"/>
              <w:jc w:val="both"/>
              <w:rPr>
                <w:rFonts w:hint="default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  <w:t>能量转换与守恒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vAlign w:val="center"/>
          </w:tcPr>
          <w:p>
            <w:pPr>
              <w:tabs>
                <w:tab w:val="left" w:pos="9821"/>
              </w:tabs>
              <w:bidi w:val="0"/>
              <w:jc w:val="center"/>
              <w:rPr>
                <w:rFonts w:hint="default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  <w:t>第17题</w:t>
            </w:r>
          </w:p>
        </w:tc>
        <w:tc>
          <w:tcPr>
            <w:tcW w:w="2670" w:type="dxa"/>
            <w:vAlign w:val="center"/>
          </w:tcPr>
          <w:p>
            <w:pPr>
              <w:tabs>
                <w:tab w:val="left" w:pos="9821"/>
              </w:tabs>
              <w:bidi w:val="0"/>
              <w:jc w:val="both"/>
              <w:rPr>
                <w:rFonts w:hint="default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机械效率</w:t>
            </w:r>
            <w:r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  <w:t>、速度</w:t>
            </w:r>
          </w:p>
        </w:tc>
        <w:tc>
          <w:tcPr>
            <w:tcW w:w="2925" w:type="dxa"/>
            <w:vAlign w:val="center"/>
          </w:tcPr>
          <w:p>
            <w:pPr>
              <w:tabs>
                <w:tab w:val="left" w:pos="9821"/>
              </w:tabs>
              <w:bidi w:val="0"/>
              <w:jc w:val="both"/>
              <w:rPr>
                <w:rFonts w:hint="default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  <w:t>质量、速度</w:t>
            </w:r>
          </w:p>
        </w:tc>
        <w:tc>
          <w:tcPr>
            <w:tcW w:w="2940" w:type="dxa"/>
            <w:vAlign w:val="center"/>
          </w:tcPr>
          <w:p>
            <w:pPr>
              <w:tabs>
                <w:tab w:val="left" w:pos="9821"/>
              </w:tabs>
              <w:bidi w:val="0"/>
              <w:jc w:val="both"/>
              <w:rPr>
                <w:rFonts w:hint="default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  <w:t>电路设计、电动机原理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vAlign w:val="center"/>
          </w:tcPr>
          <w:p>
            <w:pPr>
              <w:tabs>
                <w:tab w:val="left" w:pos="9821"/>
              </w:tabs>
              <w:bidi w:val="0"/>
              <w:jc w:val="center"/>
              <w:rPr>
                <w:rFonts w:hint="default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  <w:t>第18题</w:t>
            </w:r>
          </w:p>
        </w:tc>
        <w:tc>
          <w:tcPr>
            <w:tcW w:w="2670" w:type="dxa"/>
            <w:vAlign w:val="center"/>
          </w:tcPr>
          <w:p>
            <w:pPr>
              <w:tabs>
                <w:tab w:val="left" w:pos="9821"/>
              </w:tabs>
              <w:bidi w:val="0"/>
              <w:jc w:val="both"/>
              <w:rPr>
                <w:rFonts w:hint="default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color w:val="00B0F0"/>
                <w:vertAlign w:val="baseline"/>
                <w:lang w:val="en-US" w:eastAsia="zh-CN"/>
              </w:rPr>
              <w:t>固体的压力压强</w:t>
            </w:r>
          </w:p>
        </w:tc>
        <w:tc>
          <w:tcPr>
            <w:tcW w:w="2925" w:type="dxa"/>
            <w:vAlign w:val="center"/>
          </w:tcPr>
          <w:p>
            <w:pPr>
              <w:tabs>
                <w:tab w:val="left" w:pos="9821"/>
              </w:tabs>
              <w:bidi w:val="0"/>
              <w:jc w:val="both"/>
              <w:rPr>
                <w:rFonts w:hint="default" w:hAnsi="宋体" w:eastAsia="宋体" w:cs="宋体" w:asciiTheme="minorAscii"/>
                <w:b/>
                <w:bCs/>
                <w:color w:val="00B0F0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color w:val="00B0F0"/>
                <w:vertAlign w:val="baseline"/>
                <w:lang w:val="en-US" w:eastAsia="zh-CN"/>
              </w:rPr>
              <w:t>流速与压强</w:t>
            </w:r>
          </w:p>
        </w:tc>
        <w:tc>
          <w:tcPr>
            <w:tcW w:w="2940" w:type="dxa"/>
            <w:vAlign w:val="center"/>
          </w:tcPr>
          <w:p>
            <w:pPr>
              <w:tabs>
                <w:tab w:val="left" w:pos="9821"/>
              </w:tabs>
              <w:bidi w:val="0"/>
              <w:jc w:val="both"/>
              <w:rPr>
                <w:rFonts w:hint="default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color w:val="00B0F0"/>
                <w:vertAlign w:val="baseline"/>
                <w:lang w:val="en-US" w:eastAsia="zh-CN"/>
              </w:rPr>
              <w:t>压力、压强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vAlign w:val="center"/>
          </w:tcPr>
          <w:p>
            <w:pPr>
              <w:tabs>
                <w:tab w:val="left" w:pos="9821"/>
              </w:tabs>
              <w:bidi w:val="0"/>
              <w:jc w:val="center"/>
              <w:rPr>
                <w:rFonts w:hint="default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  <w:t>第19题</w:t>
            </w:r>
          </w:p>
        </w:tc>
        <w:tc>
          <w:tcPr>
            <w:tcW w:w="2670" w:type="dxa"/>
            <w:vAlign w:val="center"/>
          </w:tcPr>
          <w:p>
            <w:pPr>
              <w:tabs>
                <w:tab w:val="left" w:pos="9821"/>
              </w:tabs>
              <w:bidi w:val="0"/>
              <w:jc w:val="both"/>
              <w:rPr>
                <w:rFonts w:hint="default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  <w:t>焦耳定律、电磁铁</w:t>
            </w:r>
          </w:p>
        </w:tc>
        <w:tc>
          <w:tcPr>
            <w:tcW w:w="2925" w:type="dxa"/>
            <w:vAlign w:val="center"/>
          </w:tcPr>
          <w:p>
            <w:pPr>
              <w:tabs>
                <w:tab w:val="left" w:pos="9821"/>
              </w:tabs>
              <w:bidi w:val="0"/>
              <w:jc w:val="both"/>
              <w:rPr>
                <w:rFonts w:hint="default" w:hAnsi="宋体" w:eastAsia="宋体" w:cs="宋体" w:asciiTheme="minorAscii"/>
                <w:b/>
                <w:bCs/>
                <w:color w:val="00B0F0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color w:val="00B0F0"/>
                <w:vertAlign w:val="baseline"/>
                <w:lang w:val="en-US" w:eastAsia="zh-CN"/>
              </w:rPr>
              <w:t>重力、压强</w:t>
            </w:r>
          </w:p>
        </w:tc>
        <w:tc>
          <w:tcPr>
            <w:tcW w:w="2940" w:type="dxa"/>
            <w:vAlign w:val="center"/>
          </w:tcPr>
          <w:p>
            <w:pPr>
              <w:tabs>
                <w:tab w:val="left" w:pos="9821"/>
              </w:tabs>
              <w:bidi w:val="0"/>
              <w:jc w:val="both"/>
              <w:rPr>
                <w:rFonts w:hint="default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  <w:t>惯性定律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vAlign w:val="center"/>
          </w:tcPr>
          <w:p>
            <w:pPr>
              <w:tabs>
                <w:tab w:val="left" w:pos="9821"/>
              </w:tabs>
              <w:bidi w:val="0"/>
              <w:jc w:val="center"/>
              <w:rPr>
                <w:rFonts w:hint="default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  <w:t>第20题</w:t>
            </w:r>
          </w:p>
        </w:tc>
        <w:tc>
          <w:tcPr>
            <w:tcW w:w="2670" w:type="dxa"/>
            <w:vAlign w:val="center"/>
          </w:tcPr>
          <w:p>
            <w:pPr>
              <w:tabs>
                <w:tab w:val="left" w:pos="9821"/>
              </w:tabs>
              <w:bidi w:val="0"/>
              <w:jc w:val="both"/>
              <w:rPr>
                <w:rFonts w:hint="default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  <w:t>电功、电阻的计算</w:t>
            </w:r>
          </w:p>
        </w:tc>
        <w:tc>
          <w:tcPr>
            <w:tcW w:w="2925" w:type="dxa"/>
            <w:vAlign w:val="center"/>
          </w:tcPr>
          <w:p>
            <w:pPr>
              <w:tabs>
                <w:tab w:val="left" w:pos="9821"/>
              </w:tabs>
              <w:bidi w:val="0"/>
              <w:jc w:val="both"/>
              <w:rPr>
                <w:rFonts w:hint="default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color w:val="00B050"/>
                <w:vertAlign w:val="baseline"/>
                <w:lang w:val="en-US" w:eastAsia="zh-CN"/>
              </w:rPr>
              <w:t>浮力计算及受力分析</w:t>
            </w:r>
          </w:p>
        </w:tc>
        <w:tc>
          <w:tcPr>
            <w:tcW w:w="2940" w:type="dxa"/>
            <w:vAlign w:val="center"/>
          </w:tcPr>
          <w:p>
            <w:pPr>
              <w:tabs>
                <w:tab w:val="left" w:pos="9821"/>
              </w:tabs>
              <w:bidi w:val="0"/>
              <w:jc w:val="both"/>
              <w:rPr>
                <w:rFonts w:hint="default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color w:val="00B050"/>
                <w:vertAlign w:val="baseline"/>
                <w:lang w:val="en-US" w:eastAsia="zh-CN"/>
              </w:rPr>
              <w:t>浮力计算及受力分析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vAlign w:val="center"/>
          </w:tcPr>
          <w:p>
            <w:pPr>
              <w:tabs>
                <w:tab w:val="left" w:pos="9821"/>
              </w:tabs>
              <w:bidi w:val="0"/>
              <w:jc w:val="center"/>
              <w:rPr>
                <w:rFonts w:hint="default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  <w:t>第21题</w:t>
            </w:r>
          </w:p>
        </w:tc>
        <w:tc>
          <w:tcPr>
            <w:tcW w:w="2670" w:type="dxa"/>
            <w:vAlign w:val="center"/>
          </w:tcPr>
          <w:p>
            <w:pPr>
              <w:tabs>
                <w:tab w:val="left" w:pos="9821"/>
              </w:tabs>
              <w:bidi w:val="0"/>
              <w:jc w:val="both"/>
              <w:rPr>
                <w:rFonts w:hint="default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color w:val="00B050"/>
                <w:vertAlign w:val="baseline"/>
                <w:lang w:val="en-US" w:eastAsia="zh-CN"/>
              </w:rPr>
              <w:t>浮力的计算</w:t>
            </w:r>
          </w:p>
        </w:tc>
        <w:tc>
          <w:tcPr>
            <w:tcW w:w="2925" w:type="dxa"/>
            <w:vAlign w:val="center"/>
          </w:tcPr>
          <w:p>
            <w:pPr>
              <w:tabs>
                <w:tab w:val="left" w:pos="9821"/>
              </w:tabs>
              <w:bidi w:val="0"/>
              <w:jc w:val="both"/>
              <w:rPr>
                <w:rFonts w:hint="default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  <w:t>电能、电流、电热的计算和电磁波</w:t>
            </w:r>
          </w:p>
        </w:tc>
        <w:tc>
          <w:tcPr>
            <w:tcW w:w="2940" w:type="dxa"/>
            <w:vAlign w:val="center"/>
          </w:tcPr>
          <w:p>
            <w:pPr>
              <w:tabs>
                <w:tab w:val="left" w:pos="9821"/>
              </w:tabs>
              <w:bidi w:val="0"/>
              <w:jc w:val="both"/>
              <w:rPr>
                <w:rFonts w:hint="default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  <w:t>电阻、电压、电能的计算和U-I图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vAlign w:val="center"/>
          </w:tcPr>
          <w:p>
            <w:pPr>
              <w:tabs>
                <w:tab w:val="left" w:pos="9821"/>
              </w:tabs>
              <w:bidi w:val="0"/>
              <w:jc w:val="center"/>
              <w:rPr>
                <w:rFonts w:hint="default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  <w:t>第22题</w:t>
            </w:r>
          </w:p>
        </w:tc>
        <w:tc>
          <w:tcPr>
            <w:tcW w:w="2670" w:type="dxa"/>
            <w:vAlign w:val="center"/>
          </w:tcPr>
          <w:p>
            <w:pPr>
              <w:tabs>
                <w:tab w:val="left" w:pos="9821"/>
              </w:tabs>
              <w:bidi w:val="0"/>
              <w:jc w:val="both"/>
              <w:rPr>
                <w:rFonts w:hint="default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  <w:t>探究电压和电流的关系</w:t>
            </w:r>
          </w:p>
        </w:tc>
        <w:tc>
          <w:tcPr>
            <w:tcW w:w="2925" w:type="dxa"/>
            <w:vAlign w:val="center"/>
          </w:tcPr>
          <w:p>
            <w:pPr>
              <w:tabs>
                <w:tab w:val="left" w:pos="9821"/>
              </w:tabs>
              <w:bidi w:val="0"/>
              <w:jc w:val="both"/>
              <w:rPr>
                <w:rFonts w:hint="default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  <w:t>电磁铁、电路连接</w:t>
            </w:r>
          </w:p>
        </w:tc>
        <w:tc>
          <w:tcPr>
            <w:tcW w:w="2940" w:type="dxa"/>
            <w:vAlign w:val="center"/>
          </w:tcPr>
          <w:p>
            <w:pPr>
              <w:tabs>
                <w:tab w:val="left" w:pos="9821"/>
              </w:tabs>
              <w:bidi w:val="0"/>
              <w:jc w:val="both"/>
              <w:rPr>
                <w:rFonts w:hint="default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  <w:t>电流、电阻、电功率的综合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vAlign w:val="center"/>
          </w:tcPr>
          <w:p>
            <w:pPr>
              <w:tabs>
                <w:tab w:val="left" w:pos="9821"/>
              </w:tabs>
              <w:bidi w:val="0"/>
              <w:jc w:val="center"/>
              <w:rPr>
                <w:rFonts w:hint="default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  <w:t>第23题</w:t>
            </w:r>
          </w:p>
        </w:tc>
        <w:tc>
          <w:tcPr>
            <w:tcW w:w="2670" w:type="dxa"/>
            <w:vAlign w:val="center"/>
          </w:tcPr>
          <w:p>
            <w:pPr>
              <w:tabs>
                <w:tab w:val="left" w:pos="9821"/>
              </w:tabs>
              <w:bidi w:val="0"/>
              <w:jc w:val="both"/>
              <w:rPr>
                <w:rFonts w:hint="default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  <w:t>温度计读数、内能和比热容</w:t>
            </w:r>
          </w:p>
        </w:tc>
        <w:tc>
          <w:tcPr>
            <w:tcW w:w="2925" w:type="dxa"/>
            <w:vAlign w:val="center"/>
          </w:tcPr>
          <w:p>
            <w:pPr>
              <w:tabs>
                <w:tab w:val="left" w:pos="9821"/>
              </w:tabs>
              <w:bidi w:val="0"/>
              <w:jc w:val="both"/>
              <w:rPr>
                <w:rFonts w:hint="default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  <w:t>伏安法测电阻</w:t>
            </w:r>
          </w:p>
        </w:tc>
        <w:tc>
          <w:tcPr>
            <w:tcW w:w="2940" w:type="dxa"/>
            <w:vAlign w:val="center"/>
          </w:tcPr>
          <w:p>
            <w:pPr>
              <w:tabs>
                <w:tab w:val="left" w:pos="9821"/>
              </w:tabs>
              <w:bidi w:val="0"/>
              <w:jc w:val="both"/>
              <w:rPr>
                <w:rFonts w:hint="default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  <w:t>电磁感应和电磁综合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vAlign w:val="center"/>
          </w:tcPr>
          <w:p>
            <w:pPr>
              <w:tabs>
                <w:tab w:val="left" w:pos="9821"/>
              </w:tabs>
              <w:bidi w:val="0"/>
              <w:jc w:val="center"/>
              <w:rPr>
                <w:rFonts w:hint="default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  <w:t>第24题</w:t>
            </w:r>
          </w:p>
        </w:tc>
        <w:tc>
          <w:tcPr>
            <w:tcW w:w="2670" w:type="dxa"/>
            <w:vAlign w:val="center"/>
          </w:tcPr>
          <w:p>
            <w:pPr>
              <w:tabs>
                <w:tab w:val="left" w:pos="9821"/>
              </w:tabs>
              <w:bidi w:val="0"/>
              <w:jc w:val="both"/>
              <w:rPr>
                <w:rFonts w:hint="default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  <w:t>设计实验：温度差和高度的关系</w:t>
            </w:r>
          </w:p>
        </w:tc>
        <w:tc>
          <w:tcPr>
            <w:tcW w:w="2925" w:type="dxa"/>
            <w:vAlign w:val="center"/>
          </w:tcPr>
          <w:p>
            <w:pPr>
              <w:tabs>
                <w:tab w:val="left" w:pos="9821"/>
              </w:tabs>
              <w:bidi w:val="0"/>
              <w:jc w:val="both"/>
              <w:rPr>
                <w:rFonts w:hint="default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  <w:t>平均速度探究</w:t>
            </w:r>
          </w:p>
        </w:tc>
        <w:tc>
          <w:tcPr>
            <w:tcW w:w="2940" w:type="dxa"/>
            <w:vAlign w:val="center"/>
          </w:tcPr>
          <w:p>
            <w:pPr>
              <w:tabs>
                <w:tab w:val="left" w:pos="9821"/>
              </w:tabs>
              <w:bidi w:val="0"/>
              <w:jc w:val="both"/>
              <w:rPr>
                <w:rFonts w:hint="default" w:hAnsi="宋体" w:eastAsia="宋体" w:cs="宋体" w:asciiTheme="minorAscii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vertAlign w:val="baseline"/>
                <w:lang w:val="en-US" w:eastAsia="zh-CN"/>
              </w:rPr>
              <w:t>机械效率探究</w:t>
            </w:r>
          </w:p>
        </w:tc>
      </w:tr>
    </w:tbl>
    <w:p>
      <w:pPr>
        <w:tabs>
          <w:tab w:val="left" w:pos="9821"/>
        </w:tabs>
        <w:bidi w:val="0"/>
        <w:jc w:val="left"/>
        <w:rPr>
          <w:rFonts w:hint="default" w:hAnsi="宋体" w:eastAsia="宋体" w:cs="宋体" w:asciiTheme="minorAscii"/>
          <w:lang w:val="en-US" w:eastAsia="zh-CN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近三年广州物理中考考点分布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A150F7"/>
    <w:rsid w:val="386E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2019-04-10T08:48:48Z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