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超声报告自动生成系统</w:t>
      </w:r>
      <w:r>
        <w:rPr>
          <w:sz w:val="30"/>
          <w:szCs w:val="30"/>
        </w:rPr>
        <w:t>大作业</w:t>
      </w:r>
    </w:p>
    <w:p>
      <w:pPr>
        <w:jc w:val="center"/>
      </w:pPr>
    </w:p>
    <w:p>
      <w:pPr>
        <w:pStyle w:val="6"/>
        <w:numPr>
          <w:ilvl w:val="0"/>
          <w:numId w:val="1"/>
        </w:numPr>
        <w:ind w:firstLineChars="0"/>
        <w:jc w:val="left"/>
      </w:pPr>
      <w:r>
        <w:t>课题背景</w:t>
      </w:r>
    </w:p>
    <w:p>
      <w:pPr>
        <w:ind w:firstLine="420"/>
        <w:jc w:val="left"/>
      </w:pPr>
      <w:r>
        <w:t>医学影像是辅助医生进行会诊的重要工具，医生通过图像可获悉患者体内的详细情况。而医学影像处理研究主要包含如何使用计算机自动地将采集到的医学图像进行整合、 快速分析出图像中的重要信息，辅助医生进行快速诊断。在超声影像领域，诊断甲状腺结节与描述甲状腺健康情况是常见的需求。如图</w:t>
      </w:r>
      <w:r>
        <w:rPr>
          <w:rFonts w:hint="eastAsia"/>
        </w:rPr>
        <w:t>1所示，超声</w:t>
      </w:r>
      <w:r>
        <w:t>医学影像一般使用</w:t>
      </w:r>
      <w:r>
        <w:rPr>
          <w:highlight w:val="yellow"/>
        </w:rPr>
        <w:t>dicom格式</w:t>
      </w:r>
      <w:r>
        <w:t>进行保存，通过</w:t>
      </w:r>
      <w:r>
        <w:rPr>
          <w:rFonts w:hint="eastAsia"/>
          <w:highlight w:val="yellow"/>
        </w:rPr>
        <w:t>I</w:t>
      </w:r>
      <w:r>
        <w:rPr>
          <w:highlight w:val="yellow"/>
        </w:rPr>
        <w:t>TK-SNAP软件</w:t>
      </w:r>
      <w:r>
        <w:t>打开后可看到图像。该图像展示了一个患者左侧甲状腺的结节。该结节上下左右都各有一个由影像科医生打点的标记，表示了结节的大小范围。打点标记之间的距离显示在左下角，用来表示结节的长宽。而右下角的标记表示该图取材的位置。</w:t>
      </w:r>
    </w:p>
    <w:p>
      <w:pPr>
        <w:jc w:val="left"/>
      </w:pPr>
    </w:p>
    <w:p>
      <w:pPr>
        <w:jc w:val="center"/>
      </w:pPr>
      <w:r>
        <w:drawing>
          <wp:inline distT="0" distB="0" distL="0" distR="0">
            <wp:extent cx="4926330" cy="3745865"/>
            <wp:effectExtent l="0" t="0" r="1143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26330" cy="3745865"/>
                    </a:xfrm>
                    <a:prstGeom prst="rect">
                      <a:avLst/>
                    </a:prstGeom>
                  </pic:spPr>
                </pic:pic>
              </a:graphicData>
            </a:graphic>
          </wp:inline>
        </w:drawing>
      </w:r>
    </w:p>
    <w:p>
      <w:pPr>
        <w:jc w:val="center"/>
      </w:pPr>
      <w:r>
        <w:rPr>
          <w:rFonts w:hint="eastAsia"/>
        </w:rPr>
        <w:t>图1</w:t>
      </w:r>
      <w:r>
        <w:t xml:space="preserve">  标准的超声影像图</w:t>
      </w:r>
      <w:r>
        <w:rPr>
          <w:rFonts w:hint="eastAsia"/>
        </w:rPr>
        <w:t xml:space="preserve"> </w:t>
      </w:r>
    </w:p>
    <w:p>
      <w:pPr>
        <w:jc w:val="left"/>
      </w:pPr>
    </w:p>
    <w:p>
      <w:pPr>
        <w:jc w:val="left"/>
      </w:pPr>
    </w:p>
    <w:p>
      <w:pPr>
        <w:pStyle w:val="6"/>
        <w:numPr>
          <w:ilvl w:val="0"/>
          <w:numId w:val="1"/>
        </w:numPr>
        <w:ind w:firstLineChars="0"/>
        <w:jc w:val="left"/>
      </w:pPr>
      <w:r>
        <w:t>目标</w:t>
      </w:r>
    </w:p>
    <w:p>
      <w:pPr>
        <w:ind w:firstLine="420"/>
        <w:jc w:val="left"/>
      </w:pPr>
      <w:r>
        <w:rPr>
          <w:rFonts w:hint="eastAsia"/>
        </w:rPr>
        <w:t>本次大作业的目标是根据提供的甲状腺超声影像素材，自行实现一个医疗图像处理软件，其针对甲状腺结节性病变问题，可导入任意一张带有病灶结节的甲状腺超声图像进行自动评判，输出一份图像的描述与诊断报告。</w:t>
      </w:r>
    </w:p>
    <w:p>
      <w:pPr>
        <w:jc w:val="left"/>
      </w:pPr>
    </w:p>
    <w:p>
      <w:pPr>
        <w:jc w:val="left"/>
      </w:pPr>
    </w:p>
    <w:p>
      <w:pPr>
        <w:jc w:val="left"/>
      </w:pPr>
      <w:r>
        <w:t>三、作业内容</w:t>
      </w:r>
    </w:p>
    <w:p>
      <w:pPr>
        <w:jc w:val="left"/>
      </w:pPr>
      <w:r>
        <w:tab/>
      </w:r>
      <w:r>
        <w:t>大作业提供的超声影像素材的内容标准如图</w:t>
      </w:r>
      <w:r>
        <w:rPr>
          <w:rFonts w:hint="eastAsia"/>
        </w:rPr>
        <w:t>1所示，并以多个dicom文件的形式提供，每个dicom文件内有一张超声医学图像。可自行根据需要进行</w:t>
      </w:r>
      <w:r>
        <w:rPr>
          <w:rFonts w:hint="eastAsia"/>
          <w:highlight w:val="yellow"/>
        </w:rPr>
        <w:t>图像预处理（如降噪、增强对比度等</w:t>
      </w:r>
      <w:r>
        <w:rPr>
          <w:rFonts w:hint="eastAsia"/>
        </w:rPr>
        <w:t>），应用图像</w:t>
      </w:r>
      <w:r>
        <w:rPr>
          <w:rFonts w:hint="eastAsia"/>
          <w:color w:val="0000FF"/>
          <w:u w:val="single"/>
        </w:rPr>
        <w:t>处理、识别、分割</w:t>
      </w:r>
      <w:r>
        <w:rPr>
          <w:rFonts w:hint="eastAsia"/>
        </w:rPr>
        <w:t>算法获取图像的各项信息并进行展示。基础要求展示的内容有：</w:t>
      </w:r>
    </w:p>
    <w:p>
      <w:pPr>
        <w:pStyle w:val="6"/>
        <w:numPr>
          <w:ilvl w:val="0"/>
          <w:numId w:val="2"/>
        </w:numPr>
        <w:ind w:firstLineChars="0"/>
        <w:jc w:val="left"/>
      </w:pPr>
      <w:r>
        <w:t>先提取甲状腺前景图像并根据打点标记获取病灶</w:t>
      </w:r>
      <w:r>
        <w:rPr>
          <w:rFonts w:hint="eastAsia"/>
        </w:rPr>
        <w:t>R</w:t>
      </w:r>
      <w:r>
        <w:t>OI；</w:t>
      </w:r>
    </w:p>
    <w:p>
      <w:pPr>
        <w:pStyle w:val="6"/>
        <w:numPr>
          <w:ilvl w:val="0"/>
          <w:numId w:val="2"/>
        </w:numPr>
        <w:ind w:firstLineChars="0"/>
        <w:jc w:val="left"/>
      </w:pPr>
      <w:r>
        <w:t>根据打点距离信息计算</w:t>
      </w:r>
      <w:r>
        <w:rPr>
          <w:rFonts w:hint="eastAsia"/>
        </w:rPr>
        <w:t>R</w:t>
      </w:r>
      <w:r>
        <w:t>OI大小、结节的上下径、前后径、左右径；</w:t>
      </w:r>
    </w:p>
    <w:p>
      <w:pPr>
        <w:pStyle w:val="6"/>
        <w:numPr>
          <w:ilvl w:val="0"/>
          <w:numId w:val="2"/>
        </w:numPr>
        <w:ind w:firstLineChars="0"/>
        <w:jc w:val="left"/>
      </w:pPr>
      <w:r>
        <w:t>提取</w:t>
      </w:r>
      <w:r>
        <w:rPr>
          <w:rFonts w:hint="eastAsia"/>
        </w:rPr>
        <w:t>R</w:t>
      </w:r>
      <w:r>
        <w:t>OI中甲状腺结节的边缘、分辨边缘的规则程度、清晰程度；</w:t>
      </w:r>
    </w:p>
    <w:p>
      <w:pPr>
        <w:pStyle w:val="6"/>
        <w:numPr>
          <w:ilvl w:val="0"/>
          <w:numId w:val="2"/>
        </w:numPr>
        <w:ind w:firstLineChars="0"/>
        <w:jc w:val="left"/>
      </w:pPr>
      <w:r>
        <w:t>识别结节内质的基本特性（囊性、实性、囊实性）；</w:t>
      </w:r>
    </w:p>
    <w:p>
      <w:pPr>
        <w:pStyle w:val="6"/>
        <w:numPr>
          <w:ilvl w:val="0"/>
          <w:numId w:val="2"/>
        </w:numPr>
        <w:ind w:firstLineChars="0"/>
        <w:jc w:val="left"/>
      </w:pPr>
      <w:r>
        <w:rPr>
          <w:rFonts w:hint="eastAsia"/>
        </w:rPr>
        <w:t>判断结节内部是否存在结晶或者钙化；</w:t>
      </w:r>
    </w:p>
    <w:p>
      <w:pPr>
        <w:pStyle w:val="6"/>
        <w:numPr>
          <w:ilvl w:val="0"/>
          <w:numId w:val="2"/>
        </w:numPr>
        <w:ind w:firstLineChars="0"/>
        <w:jc w:val="left"/>
      </w:pPr>
      <w:r>
        <w:rPr>
          <w:rFonts w:hint="eastAsia"/>
        </w:rPr>
        <w:t>在甲状腺内寻找钙化位置；</w:t>
      </w:r>
    </w:p>
    <w:p>
      <w:pPr>
        <w:pStyle w:val="6"/>
        <w:numPr>
          <w:ilvl w:val="0"/>
          <w:numId w:val="2"/>
        </w:numPr>
        <w:ind w:firstLineChars="0"/>
        <w:jc w:val="left"/>
      </w:pPr>
      <w:r>
        <w:rPr>
          <w:color w:val="FF0000"/>
        </w:rPr>
        <w:t>依照图像右下角位置信息和图像呈现的内容判断当前图像的取材位置信息（包括图像的位置、角度信息，病灶区域周围组织有哪些，结节长轴是否平行于皮肤等）。</w:t>
      </w:r>
    </w:p>
    <w:p>
      <w:pPr>
        <w:ind w:left="420"/>
        <w:jc w:val="left"/>
      </w:pPr>
      <w:r>
        <w:t>附加可选的展示内容有：</w:t>
      </w:r>
    </w:p>
    <w:p>
      <w:pPr>
        <w:pStyle w:val="6"/>
        <w:numPr>
          <w:ilvl w:val="0"/>
          <w:numId w:val="3"/>
        </w:numPr>
        <w:ind w:firstLineChars="0"/>
        <w:jc w:val="left"/>
      </w:pPr>
      <w:bookmarkStart w:id="0" w:name="_GoBack"/>
      <w:bookmarkEnd w:id="0"/>
      <w:r>
        <w:rPr>
          <w:rFonts w:hint="eastAsia"/>
        </w:rPr>
        <w:t>判断结节的边缘是光滑还是毛刺状、结节形状的细节特征；</w:t>
      </w:r>
    </w:p>
    <w:p>
      <w:pPr>
        <w:pStyle w:val="6"/>
        <w:numPr>
          <w:ilvl w:val="0"/>
          <w:numId w:val="3"/>
        </w:numPr>
        <w:ind w:firstLineChars="0"/>
        <w:jc w:val="left"/>
      </w:pPr>
      <w:r>
        <w:rPr>
          <w:rFonts w:hint="eastAsia"/>
        </w:rPr>
        <w:t>判断结节的声晕厚度；</w:t>
      </w:r>
    </w:p>
    <w:p>
      <w:pPr>
        <w:pStyle w:val="6"/>
        <w:numPr>
          <w:ilvl w:val="0"/>
          <w:numId w:val="3"/>
        </w:numPr>
        <w:ind w:firstLineChars="0"/>
        <w:jc w:val="left"/>
        <w:rPr>
          <w:color w:val="FF0000"/>
        </w:rPr>
      </w:pPr>
      <w:r>
        <w:rPr>
          <w:rFonts w:hint="eastAsia"/>
          <w:color w:val="FF0000"/>
        </w:rPr>
        <w:t>对结节内质进行更细致的分类，并判断结节内是否有钙化；</w:t>
      </w:r>
    </w:p>
    <w:p>
      <w:pPr>
        <w:pStyle w:val="6"/>
        <w:numPr>
          <w:ilvl w:val="0"/>
          <w:numId w:val="3"/>
        </w:numPr>
        <w:ind w:firstLineChars="0"/>
        <w:jc w:val="left"/>
      </w:pPr>
      <w:r>
        <w:t>对甲状腺内钙化位置的情况进行分类。</w:t>
      </w:r>
    </w:p>
    <w:p>
      <w:pPr>
        <w:ind w:left="210" w:leftChars="100" w:firstLine="210"/>
        <w:jc w:val="left"/>
      </w:pPr>
      <w:r>
        <w:t>在超声图像处理系统的设计要求上，要求具有友好的操作界面，能上传图像文件、展示图像和上述各项内容。此外，根据上述各项内容，自动评判病灶情况，可以输出一份影像诊断报告。</w:t>
      </w:r>
    </w:p>
    <w:p>
      <w:pPr>
        <w:jc w:val="left"/>
      </w:pPr>
    </w:p>
    <w:p>
      <w:pPr>
        <w:jc w:val="left"/>
      </w:pPr>
      <w:r>
        <w:t>四、评分标准</w:t>
      </w:r>
    </w:p>
    <w:p>
      <w:pPr>
        <w:ind w:firstLine="420"/>
        <w:jc w:val="left"/>
      </w:pPr>
      <w:r>
        <w:rPr>
          <w:rFonts w:hint="eastAsia"/>
        </w:rPr>
        <w:t>(</w:t>
      </w:r>
      <w:r>
        <w:t>1)图像处理及基础内容展示（</w:t>
      </w:r>
      <w:r>
        <w:rPr>
          <w:rFonts w:hint="eastAsia"/>
        </w:rPr>
        <w:t>6</w:t>
      </w:r>
      <w:r>
        <w:t>0%）</w:t>
      </w:r>
    </w:p>
    <w:p>
      <w:pPr>
        <w:jc w:val="left"/>
      </w:pPr>
      <w:r>
        <w:tab/>
      </w:r>
      <w:r>
        <w:t>(2)系统操作界面</w:t>
      </w:r>
      <w:r>
        <w:rPr>
          <w:rFonts w:hint="eastAsia"/>
        </w:rPr>
        <w:t xml:space="preserve"> (</w:t>
      </w:r>
      <w:r>
        <w:t>10%)</w:t>
      </w:r>
    </w:p>
    <w:p>
      <w:pPr>
        <w:jc w:val="left"/>
      </w:pPr>
      <w:r>
        <w:tab/>
      </w:r>
      <w:r>
        <w:t>(3)图像诊断</w:t>
      </w:r>
      <w:r>
        <w:rPr>
          <w:rFonts w:hint="eastAsia"/>
        </w:rPr>
        <w:t>与</w:t>
      </w:r>
      <w:r>
        <w:t>报告生成、导出功能</w:t>
      </w:r>
      <w:r>
        <w:rPr>
          <w:rFonts w:hint="eastAsia"/>
        </w:rPr>
        <w:t xml:space="preserve"> (</w:t>
      </w:r>
      <w:r>
        <w:t>10%)</w:t>
      </w:r>
    </w:p>
    <w:p>
      <w:pPr>
        <w:jc w:val="left"/>
      </w:pPr>
      <w:r>
        <w:tab/>
      </w:r>
      <w:r>
        <w:t>(4)附加内容展示 (20%)</w:t>
      </w:r>
    </w:p>
    <w:p>
      <w:pPr>
        <w:jc w:val="left"/>
      </w:pPr>
      <w:r>
        <w:tab/>
      </w:r>
      <w:r>
        <w:t>注：系统对图像处理、评判的效率也将纳入评分参考。系统效率越高越好。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47126"/>
    <w:multiLevelType w:val="multilevel"/>
    <w:tmpl w:val="082471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00B2531"/>
    <w:multiLevelType w:val="multilevel"/>
    <w:tmpl w:val="100B253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1D87AD8"/>
    <w:multiLevelType w:val="multilevel"/>
    <w:tmpl w:val="31D87AD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xZDE0OGJhOTFiZTgyYTM5NjdhNGZkMmM1MjBmNGYifQ=="/>
  </w:docVars>
  <w:rsids>
    <w:rsidRoot w:val="00160DF3"/>
    <w:rsid w:val="00093642"/>
    <w:rsid w:val="000B6F1A"/>
    <w:rsid w:val="001558F0"/>
    <w:rsid w:val="00160DF3"/>
    <w:rsid w:val="00167AFE"/>
    <w:rsid w:val="00175902"/>
    <w:rsid w:val="001D3861"/>
    <w:rsid w:val="00227A08"/>
    <w:rsid w:val="00254567"/>
    <w:rsid w:val="00256038"/>
    <w:rsid w:val="00263F2A"/>
    <w:rsid w:val="002A6B44"/>
    <w:rsid w:val="002C55D9"/>
    <w:rsid w:val="002E3A56"/>
    <w:rsid w:val="00381E49"/>
    <w:rsid w:val="00397116"/>
    <w:rsid w:val="003A0477"/>
    <w:rsid w:val="003D2D73"/>
    <w:rsid w:val="003E3391"/>
    <w:rsid w:val="004565A1"/>
    <w:rsid w:val="004B1EF6"/>
    <w:rsid w:val="004C13C2"/>
    <w:rsid w:val="00517C0B"/>
    <w:rsid w:val="00527ED4"/>
    <w:rsid w:val="005605A4"/>
    <w:rsid w:val="00605C4C"/>
    <w:rsid w:val="006063FB"/>
    <w:rsid w:val="006307DF"/>
    <w:rsid w:val="00654AF3"/>
    <w:rsid w:val="007E1C24"/>
    <w:rsid w:val="00807AB5"/>
    <w:rsid w:val="00817FE1"/>
    <w:rsid w:val="00853D14"/>
    <w:rsid w:val="00883D40"/>
    <w:rsid w:val="008A3907"/>
    <w:rsid w:val="008F0FF9"/>
    <w:rsid w:val="00934CBD"/>
    <w:rsid w:val="00944DD3"/>
    <w:rsid w:val="0097443B"/>
    <w:rsid w:val="009801A6"/>
    <w:rsid w:val="009F75A4"/>
    <w:rsid w:val="00A81884"/>
    <w:rsid w:val="00A87E3E"/>
    <w:rsid w:val="00A97DCF"/>
    <w:rsid w:val="00AB3B8A"/>
    <w:rsid w:val="00B40161"/>
    <w:rsid w:val="00B96880"/>
    <w:rsid w:val="00BF4137"/>
    <w:rsid w:val="00BF6D2E"/>
    <w:rsid w:val="00C946AB"/>
    <w:rsid w:val="00CB2C64"/>
    <w:rsid w:val="00CC7C3C"/>
    <w:rsid w:val="00D260D0"/>
    <w:rsid w:val="00D30009"/>
    <w:rsid w:val="00D505C5"/>
    <w:rsid w:val="00D673D9"/>
    <w:rsid w:val="00D750A6"/>
    <w:rsid w:val="00DA0B31"/>
    <w:rsid w:val="00DD76BF"/>
    <w:rsid w:val="00DE2448"/>
    <w:rsid w:val="00DF5797"/>
    <w:rsid w:val="00E06AE3"/>
    <w:rsid w:val="00E22067"/>
    <w:rsid w:val="00E27F78"/>
    <w:rsid w:val="00E36C60"/>
    <w:rsid w:val="00E70C9A"/>
    <w:rsid w:val="00E861C9"/>
    <w:rsid w:val="00EE6563"/>
    <w:rsid w:val="00F05A1F"/>
    <w:rsid w:val="00F769A4"/>
    <w:rsid w:val="00FC0D67"/>
    <w:rsid w:val="6E466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979</Words>
  <Characters>1026</Characters>
  <Lines>7</Lines>
  <Paragraphs>2</Paragraphs>
  <TotalTime>293</TotalTime>
  <ScaleCrop>false</ScaleCrop>
  <LinksUpToDate>false</LinksUpToDate>
  <CharactersWithSpaces>1038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2023-03-20T02:21:00Z</dcterms:created>
  <dc:creator>Robin Chan</dc:creator>
  <cp:lastModifiedBy>Kiddo</cp:lastModifiedBy>
  <dcterms:modified xsi:type="dcterms:W3CDTF">2023-04-22T07:53:49Z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80CD8E7EEE354C0695A22D1DEDC34E70_12</vt:lpwstr>
  </property>
</Properties>
</file>