
<file path=[Content_Types].xml><?xml version="1.0" encoding="utf-8"?>
<Types xmlns="http://schemas.openxmlformats.org/package/2006/content-types">
  <Default Extension="emf" ContentType="image/x-emf"/>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9309BB" w14:textId="360CC9B7" w:rsidR="003D0E00" w:rsidRDefault="00F50260" w:rsidP="00066591">
      <w:r w:rsidRPr="00B35708">
        <w:rPr>
          <w:noProof/>
        </w:rPr>
        <mc:AlternateContent>
          <mc:Choice Requires="wps">
            <w:drawing>
              <wp:anchor distT="0" distB="0" distL="114300" distR="114300" simplePos="0" relativeHeight="251658240" behindDoc="0" locked="0" layoutInCell="1" allowOverlap="1" wp14:anchorId="18513B4F" wp14:editId="7F5D0BC1">
                <wp:simplePos x="0" y="0"/>
                <wp:positionH relativeFrom="margin">
                  <wp:posOffset>-363855</wp:posOffset>
                </wp:positionH>
                <wp:positionV relativeFrom="page">
                  <wp:posOffset>904875</wp:posOffset>
                </wp:positionV>
                <wp:extent cx="6123600" cy="2600325"/>
                <wp:effectExtent l="0" t="0" r="0" b="0"/>
                <wp:wrapNone/>
                <wp:docPr id="8" name="Coverpage_ImageText"/>
                <wp:cNvGraphicFramePr/>
                <a:graphic xmlns:a="http://schemas.openxmlformats.org/drawingml/2006/main">
                  <a:graphicData uri="http://schemas.microsoft.com/office/word/2010/wordprocessingShape">
                    <wps:wsp>
                      <wps:cNvSpPr txBox="1"/>
                      <wps:spPr>
                        <a:xfrm>
                          <a:off x="0" y="0"/>
                          <a:ext cx="6123600" cy="2600325"/>
                        </a:xfrm>
                        <a:prstGeom prst="rect">
                          <a:avLst/>
                        </a:prstGeom>
                        <a:solidFill>
                          <a:srgbClr val="FFFFFF"/>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Style w:val="Tabel-Gitter"/>
                              <w:tblOverlap w:val="never"/>
                              <w:tblW w:w="9526" w:type="dxa"/>
                              <w:tblLayout w:type="fixed"/>
                              <w:tblCellMar>
                                <w:left w:w="0" w:type="dxa"/>
                                <w:right w:w="1134" w:type="dxa"/>
                              </w:tblCellMar>
                              <w:tblLook w:val="01E0" w:firstRow="1" w:lastRow="1" w:firstColumn="1" w:lastColumn="1" w:noHBand="0" w:noVBand="0"/>
                            </w:tblPr>
                            <w:tblGrid>
                              <w:gridCol w:w="9526"/>
                            </w:tblGrid>
                            <w:tr w:rsidR="00F50260" w:rsidRPr="00603C80" w14:paraId="2B01D8E5" w14:textId="77777777">
                              <w:trPr>
                                <w:trHeight w:hRule="exact" w:val="3839"/>
                              </w:trPr>
                              <w:tc>
                                <w:tcPr>
                                  <w:tcW w:w="9526" w:type="dxa"/>
                                  <w:tcBorders>
                                    <w:top w:val="nil"/>
                                    <w:left w:val="nil"/>
                                    <w:bottom w:val="nil"/>
                                    <w:right w:val="nil"/>
                                  </w:tcBorders>
                                </w:tcPr>
                                <w:p w14:paraId="07859716" w14:textId="77777777" w:rsidR="00F50260" w:rsidRPr="00603C80" w:rsidRDefault="00F50260">
                                  <w:pPr>
                                    <w:pStyle w:val="Documentdatatext"/>
                                  </w:pPr>
                                </w:p>
                              </w:tc>
                            </w:tr>
                          </w:tbl>
                          <w:p w14:paraId="00EAA1FC" w14:textId="77777777" w:rsidR="00F50260" w:rsidRDefault="00F50260" w:rsidP="00F50260"/>
                          <w:p w14:paraId="4454FD64" w14:textId="77777777" w:rsidR="00F50260" w:rsidRDefault="00F50260" w:rsidP="00F50260"/>
                          <w:p w14:paraId="0B89ABB1" w14:textId="77777777" w:rsidR="00F50260" w:rsidRDefault="00F50260" w:rsidP="00F50260"/>
                          <w:p w14:paraId="3B8C5362" w14:textId="77777777" w:rsidR="00F50260" w:rsidRDefault="00F50260" w:rsidP="00F50260"/>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8513B4F" id="_x0000_t202" coordsize="21600,21600" o:spt="202" path="m,l,21600r21600,l21600,xe">
                <v:stroke joinstyle="miter"/>
                <v:path gradientshapeok="t" o:connecttype="rect"/>
              </v:shapetype>
              <v:shape id="Coverpage_ImageText" o:spid="_x0000_s1026" type="#_x0000_t202" style="position:absolute;margin-left:-28.65pt;margin-top:71.25pt;width:482.15pt;height:204.7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" stroked="f" strokeweight=".5pt">
                <v:textbox inset="0,0,0,0">
                  <w:txbxContent>
                    <w:tbl>
                      <w:tblPr>
                        <w:tblStyle w:val="Tabel-Gitter"/>
                        <w:tblOverlap w:val="never"/>
                        <w:tblW w:w="9526" w:type="dxa"/>
                        <w:tblLayout w:type="fixed"/>
                        <w:tblCellMar>
                          <w:left w:w="0" w:type="dxa"/>
                          <w:right w:w="1134" w:type="dxa"/>
                        </w:tblCellMar>
                        <w:tblLook w:val="01E0" w:firstRow="1" w:lastRow="1" w:firstColumn="1" w:lastColumn="1" w:noHBand="0" w:noVBand="0"/>
                      </w:tblPr>
                      <w:tblGrid>
                        <w:gridCol w:w="9526"/>
                      </w:tblGrid>
                      <w:tr w:rsidR="00F50260" w:rsidRPr="00603C80" w14:paraId="2B01D8E5" w14:textId="77777777">
                        <w:trPr>
                          <w:trHeight w:hRule="exact" w:val="3839"/>
                        </w:trPr>
                        <w:tc>
                          <w:tcPr>
                            <w:tcW w:w="9526" w:type="dxa"/>
                            <w:tcBorders>
                              <w:top w:val="nil"/>
                              <w:left w:val="nil"/>
                              <w:bottom w:val="nil"/>
                              <w:right w:val="nil"/>
                            </w:tcBorders>
                          </w:tcPr>
                          <w:p w14:paraId="07859716" w14:textId="77777777" w:rsidR="00F50260" w:rsidRPr="00603C80" w:rsidRDefault="00F50260">
                            <w:pPr>
                              <w:pStyle w:val="Documentdatatext"/>
                            </w:pPr>
                          </w:p>
                        </w:tc>
                      </w:tr>
                    </w:tbl>
                    <w:p w14:paraId="00EAA1FC" w14:textId="77777777" w:rsidR="00F50260" w:rsidRDefault="00F50260" w:rsidP="00F50260"/>
                    <w:p w14:paraId="4454FD64" w14:textId="77777777" w:rsidR="00F50260" w:rsidRDefault="00F50260" w:rsidP="00F50260"/>
                    <w:p w14:paraId="0B89ABB1" w14:textId="77777777" w:rsidR="00F50260" w:rsidRDefault="00F50260" w:rsidP="00F50260"/>
                    <w:p w14:paraId="3B8C5362" w14:textId="77777777" w:rsidR="00F50260" w:rsidRDefault="00F50260" w:rsidP="00F50260"/>
                  </w:txbxContent>
                </v:textbox>
                <w10:wrap anchorx="margin" anchory="page"/>
              </v:shape>
            </w:pict>
          </mc:Fallback>
        </mc:AlternateContent>
      </w:r>
      <w:r w:rsidR="003D79BB">
        <w:t xml:space="preserve"> </w:t>
      </w:r>
    </w:p>
    <w:p w14:paraId="0DE951E2" w14:textId="77777777" w:rsidR="00025683" w:rsidRDefault="00025683" w:rsidP="00066591"/>
    <w:p w14:paraId="4AF703D2" w14:textId="77777777" w:rsidR="00025683" w:rsidRDefault="00F50260" w:rsidP="00066591">
      <w:r w:rsidRPr="00B35708">
        <w:rPr>
          <w:noProof/>
        </w:rPr>
        <mc:AlternateContent>
          <mc:Choice Requires="wps">
            <w:drawing>
              <wp:anchor distT="0" distB="0" distL="114300" distR="114300" simplePos="0" relativeHeight="251658241" behindDoc="0" locked="0" layoutInCell="1" allowOverlap="1" wp14:anchorId="2F98E4F3" wp14:editId="1793FF3E">
                <wp:simplePos x="0" y="0"/>
                <wp:positionH relativeFrom="margin">
                  <wp:posOffset>-360045</wp:posOffset>
                </wp:positionH>
                <wp:positionV relativeFrom="page">
                  <wp:posOffset>900430</wp:posOffset>
                </wp:positionV>
                <wp:extent cx="6123600" cy="8733600"/>
                <wp:effectExtent l="0" t="0" r="0" b="0"/>
                <wp:wrapNone/>
                <wp:docPr id="10" name="Coverpage_TextOnly" hidden="1"/>
                <wp:cNvGraphicFramePr/>
                <a:graphic xmlns:a="http://schemas.openxmlformats.org/drawingml/2006/main">
                  <a:graphicData uri="http://schemas.microsoft.com/office/word/2010/wordprocessingShape">
                    <wps:wsp>
                      <wps:cNvSpPr txBox="1"/>
                      <wps:spPr>
                        <a:xfrm>
                          <a:off x="0" y="0"/>
                          <a:ext cx="6123600" cy="8733600"/>
                        </a:xfrm>
                        <a:prstGeom prst="rect">
                          <a:avLst/>
                        </a:prstGeom>
                        <a:solidFill>
                          <a:srgbClr val="FFFFFF"/>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Style w:val="Tabel-Gitter"/>
                              <w:tblOverlap w:val="never"/>
                              <w:tblW w:w="9526" w:type="dxa"/>
                              <w:tblLayout w:type="fixed"/>
                              <w:tblCellMar>
                                <w:left w:w="0" w:type="dxa"/>
                                <w:right w:w="1134" w:type="dxa"/>
                              </w:tblCellMar>
                              <w:tblLook w:val="01E0" w:firstRow="1" w:lastRow="1" w:firstColumn="1" w:lastColumn="1" w:noHBand="0" w:noVBand="0"/>
                            </w:tblPr>
                            <w:tblGrid>
                              <w:gridCol w:w="9526"/>
                            </w:tblGrid>
                            <w:tr w:rsidR="00F50260" w:rsidRPr="00603C80" w14:paraId="0BC940B8" w14:textId="77777777" w:rsidTr="00F50260">
                              <w:trPr>
                                <w:trHeight w:val="4641"/>
                              </w:trPr>
                              <w:tc>
                                <w:tcPr>
                                  <w:tcW w:w="9526" w:type="dxa"/>
                                  <w:tcBorders>
                                    <w:top w:val="nil"/>
                                    <w:left w:val="nil"/>
                                    <w:bottom w:val="nil"/>
                                    <w:right w:val="nil"/>
                                  </w:tcBorders>
                                </w:tcPr>
                                <w:p w14:paraId="503C63FE" w14:textId="77777777" w:rsidR="00F50260" w:rsidRPr="00603C80" w:rsidRDefault="00F50260">
                                  <w:pPr>
                                    <w:pStyle w:val="Documentdataleadtext"/>
                                  </w:pPr>
                                  <w:bookmarkStart w:id="0" w:name="LAN_Intendedfor"/>
                                  <w:r>
                                    <w:t>Til</w:t>
                                  </w:r>
                                  <w:bookmarkEnd w:id="0"/>
                                </w:p>
                                <w:p w14:paraId="37D4E0E3" w14:textId="77777777" w:rsidR="00F50260" w:rsidRPr="00603C80" w:rsidRDefault="00F50260">
                                  <w:pPr>
                                    <w:pStyle w:val="Documentdatatext"/>
                                  </w:pPr>
                                  <w:r w:rsidRPr="00603C80">
                                    <w:fldChar w:fldCharType="begin"/>
                                  </w:r>
                                  <w:r w:rsidRPr="00603C80">
                                    <w:instrText xml:space="preserve"> MACROBUTTON NoName [</w:instrText>
                                  </w:r>
                                  <w:bookmarkStart w:id="1" w:name="LAN_Text_12"/>
                                  <w:r>
                                    <w:instrText>Tekst</w:instrText>
                                  </w:r>
                                  <w:bookmarkEnd w:id="1"/>
                                  <w:r w:rsidRPr="00603C80">
                                    <w:instrText>]</w:instrText>
                                  </w:r>
                                  <w:r w:rsidRPr="00603C80">
                                    <w:fldChar w:fldCharType="end"/>
                                  </w:r>
                                </w:p>
                                <w:p w14:paraId="7CC44797" w14:textId="77777777" w:rsidR="00F50260" w:rsidRPr="00603C80" w:rsidRDefault="00F50260">
                                  <w:pPr>
                                    <w:pStyle w:val="Documentdataleadtext"/>
                                  </w:pPr>
                                </w:p>
                                <w:p w14:paraId="10FB77F9" w14:textId="77777777" w:rsidR="00F50260" w:rsidRPr="00603C80" w:rsidRDefault="00F50260">
                                  <w:pPr>
                                    <w:pStyle w:val="Documentdataleadtext"/>
                                  </w:pPr>
                                  <w:bookmarkStart w:id="2" w:name="LAN_Documenttype_2"/>
                                  <w:r>
                                    <w:t>Dokumenttype</w:t>
                                  </w:r>
                                  <w:bookmarkEnd w:id="2"/>
                                </w:p>
                                <w:p w14:paraId="1A3658B6" w14:textId="77777777" w:rsidR="00F50260" w:rsidRPr="00603C80" w:rsidRDefault="00F50260">
                                  <w:pPr>
                                    <w:pStyle w:val="Documentdatatext"/>
                                  </w:pPr>
                                  <w:r w:rsidRPr="00603C80">
                                    <w:fldChar w:fldCharType="begin"/>
                                  </w:r>
                                  <w:r w:rsidRPr="00603C80">
                                    <w:instrText xml:space="preserve"> MACROBUTTON NoName [</w:instrText>
                                  </w:r>
                                  <w:bookmarkStart w:id="3" w:name="LAN_Text_13"/>
                                  <w:r>
                                    <w:instrText>Tekst</w:instrText>
                                  </w:r>
                                  <w:bookmarkEnd w:id="3"/>
                                  <w:r w:rsidRPr="00603C80">
                                    <w:instrText>]</w:instrText>
                                  </w:r>
                                  <w:r w:rsidRPr="00603C80">
                                    <w:fldChar w:fldCharType="end"/>
                                  </w:r>
                                </w:p>
                                <w:p w14:paraId="31F5FC02" w14:textId="77777777" w:rsidR="00F50260" w:rsidRPr="00603C80" w:rsidRDefault="00F50260">
                                  <w:pPr>
                                    <w:pStyle w:val="Documentdataleadtext"/>
                                  </w:pPr>
                                </w:p>
                                <w:p w14:paraId="44D1B3EA" w14:textId="77777777" w:rsidR="00F50260" w:rsidRPr="00603C80" w:rsidRDefault="00F50260">
                                  <w:pPr>
                                    <w:pStyle w:val="Documentdataleadtext"/>
                                  </w:pPr>
                                  <w:bookmarkStart w:id="4" w:name="LAN_Date_1"/>
                                  <w:r>
                                    <w:t>Dato</w:t>
                                  </w:r>
                                  <w:bookmarkEnd w:id="4"/>
                                </w:p>
                                <w:p w14:paraId="3BEFF405" w14:textId="77777777" w:rsidR="00F50260" w:rsidRPr="00603C80" w:rsidRDefault="00F50260">
                                  <w:pPr>
                                    <w:pStyle w:val="Documentdatatext"/>
                                  </w:pPr>
                                  <w:r w:rsidRPr="00603C80">
                                    <w:fldChar w:fldCharType="begin"/>
                                  </w:r>
                                  <w:r w:rsidRPr="00603C80">
                                    <w:instrText xml:space="preserve"> MACROBUTTON NoName [</w:instrText>
                                  </w:r>
                                  <w:bookmarkStart w:id="5" w:name="LAN_MonthYear_1"/>
                                  <w:r>
                                    <w:instrText>Måned, År</w:instrText>
                                  </w:r>
                                  <w:bookmarkEnd w:id="5"/>
                                  <w:r w:rsidRPr="00603C80">
                                    <w:instrText>]</w:instrText>
                                  </w:r>
                                  <w:r w:rsidRPr="00603C80">
                                    <w:fldChar w:fldCharType="end"/>
                                  </w:r>
                                </w:p>
                                <w:p w14:paraId="7F713FC0" w14:textId="77777777" w:rsidR="00F50260" w:rsidRPr="00603C80" w:rsidRDefault="00F50260">
                                  <w:pPr>
                                    <w:pStyle w:val="Documentdataleadtext"/>
                                  </w:pPr>
                                </w:p>
                                <w:p w14:paraId="36A7A415" w14:textId="77777777" w:rsidR="00F50260" w:rsidRPr="00603C80" w:rsidRDefault="00F50260">
                                  <w:pPr>
                                    <w:pStyle w:val="Documentdataleadtext"/>
                                  </w:pPr>
                                  <w:r w:rsidRPr="00603C80">
                                    <w:fldChar w:fldCharType="begin"/>
                                  </w:r>
                                  <w:r w:rsidRPr="00603C80">
                                    <w:instrText xml:space="preserve"> MACROBUTTON NoName [</w:instrText>
                                  </w:r>
                                  <w:bookmarkStart w:id="6" w:name="LAN_Optional"/>
                                  <w:r>
                                    <w:instrText>Valgfri</w:instrText>
                                  </w:r>
                                  <w:bookmarkEnd w:id="6"/>
                                  <w:r w:rsidRPr="00603C80">
                                    <w:instrText xml:space="preserve"> 1 </w:instrText>
                                  </w:r>
                                  <w:r w:rsidRPr="00A652D3">
                                    <w:rPr>
                                      <w:color w:val="800000"/>
                                      <w:sz w:val="12"/>
                                      <w:szCs w:val="12"/>
                                    </w:rPr>
                                    <w:instrText xml:space="preserve">- </w:instrText>
                                  </w:r>
                                  <w:bookmarkStart w:id="7" w:name="LAN_RememberDelete_6"/>
                                  <w:r>
                                    <w:rPr>
                                      <w:color w:val="800000"/>
                                      <w:sz w:val="12"/>
                                      <w:szCs w:val="12"/>
                                    </w:rPr>
                                    <w:instrText>Hvis der ikke er valfri tekst, slet da dette felt</w:instrText>
                                  </w:r>
                                  <w:bookmarkEnd w:id="7"/>
                                  <w:r w:rsidRPr="00603C80">
                                    <w:instrText>]</w:instrText>
                                  </w:r>
                                  <w:r w:rsidRPr="00603C80">
                                    <w:fldChar w:fldCharType="end"/>
                                  </w:r>
                                </w:p>
                                <w:p w14:paraId="584E92DE" w14:textId="77777777" w:rsidR="00F50260" w:rsidRPr="00603C80" w:rsidRDefault="00F50260">
                                  <w:pPr>
                                    <w:pStyle w:val="Documentdatatext"/>
                                  </w:pPr>
                                  <w:r w:rsidRPr="00603C80">
                                    <w:fldChar w:fldCharType="begin"/>
                                  </w:r>
                                  <w:r w:rsidRPr="00603C80">
                                    <w:instrText xml:space="preserve"> MACROBUTTON NoName [</w:instrText>
                                  </w:r>
                                  <w:bookmarkStart w:id="8" w:name="LAN_Text_14"/>
                                  <w:r>
                                    <w:instrText>Tekst</w:instrText>
                                  </w:r>
                                  <w:bookmarkEnd w:id="8"/>
                                  <w:r w:rsidRPr="00603C80">
                                    <w:instrText xml:space="preserve"> </w:instrText>
                                  </w:r>
                                  <w:r w:rsidRPr="001C47BA">
                                    <w:rPr>
                                      <w:color w:val="800000"/>
                                      <w:sz w:val="12"/>
                                    </w:rPr>
                                    <w:instrText xml:space="preserve">- </w:instrText>
                                  </w:r>
                                  <w:bookmarkStart w:id="9" w:name="LAN_RememberDelete_7"/>
                                  <w:r>
                                    <w:rPr>
                                      <w:color w:val="800000"/>
                                      <w:sz w:val="12"/>
                                    </w:rPr>
                                    <w:instrText>Hvis der ikke er valfri tekst, slet da dette felt</w:instrText>
                                  </w:r>
                                  <w:bookmarkEnd w:id="9"/>
                                  <w:r w:rsidRPr="00603C80">
                                    <w:instrText>]</w:instrText>
                                  </w:r>
                                  <w:r w:rsidRPr="00603C80">
                                    <w:fldChar w:fldCharType="end"/>
                                  </w:r>
                                </w:p>
                                <w:p w14:paraId="5965354D" w14:textId="77777777" w:rsidR="00F50260" w:rsidRPr="00603C80" w:rsidRDefault="00F50260">
                                  <w:pPr>
                                    <w:pStyle w:val="Documentdataleadtext"/>
                                  </w:pPr>
                                </w:p>
                                <w:p w14:paraId="1ABA9EF8" w14:textId="77777777" w:rsidR="00F50260" w:rsidRPr="00603C80" w:rsidRDefault="00F50260">
                                  <w:pPr>
                                    <w:pStyle w:val="Documentdataleadtext"/>
                                  </w:pPr>
                                  <w:r w:rsidRPr="00603C80">
                                    <w:fldChar w:fldCharType="begin"/>
                                  </w:r>
                                  <w:r w:rsidRPr="00603C80">
                                    <w:instrText xml:space="preserve"> MACROBUTTON NoName [</w:instrText>
                                  </w:r>
                                  <w:bookmarkStart w:id="10" w:name="LAN_Optional_1"/>
                                  <w:r>
                                    <w:instrText>Valgfri</w:instrText>
                                  </w:r>
                                  <w:bookmarkEnd w:id="10"/>
                                  <w:r w:rsidRPr="00603C80">
                                    <w:instrText xml:space="preserve"> 2 </w:instrText>
                                  </w:r>
                                  <w:r w:rsidRPr="00A652D3">
                                    <w:rPr>
                                      <w:color w:val="800000"/>
                                      <w:sz w:val="12"/>
                                    </w:rPr>
                                    <w:instrText xml:space="preserve">- </w:instrText>
                                  </w:r>
                                  <w:bookmarkStart w:id="11" w:name="LAN_RememberDelete_8"/>
                                  <w:r>
                                    <w:rPr>
                                      <w:color w:val="800000"/>
                                      <w:sz w:val="12"/>
                                    </w:rPr>
                                    <w:instrText>Hvis der ikke er valfri tekst, slet da dette felt</w:instrText>
                                  </w:r>
                                  <w:bookmarkEnd w:id="11"/>
                                  <w:r w:rsidRPr="00603C80">
                                    <w:instrText>]</w:instrText>
                                  </w:r>
                                  <w:r w:rsidRPr="00603C80">
                                    <w:fldChar w:fldCharType="end"/>
                                  </w:r>
                                </w:p>
                                <w:p w14:paraId="04715B53" w14:textId="77777777" w:rsidR="00F50260" w:rsidRPr="00603C80" w:rsidRDefault="00F50260">
                                  <w:pPr>
                                    <w:pStyle w:val="Documentdatatext"/>
                                  </w:pPr>
                                  <w:r w:rsidRPr="00603C80">
                                    <w:fldChar w:fldCharType="begin"/>
                                  </w:r>
                                  <w:r w:rsidRPr="00603C80">
                                    <w:instrText xml:space="preserve"> MACROBUTTON NoName [</w:instrText>
                                  </w:r>
                                  <w:bookmarkStart w:id="12" w:name="LAN_Text_15"/>
                                  <w:r>
                                    <w:instrText>Tekst</w:instrText>
                                  </w:r>
                                  <w:bookmarkEnd w:id="12"/>
                                  <w:r w:rsidRPr="00603C80">
                                    <w:instrText xml:space="preserve"> </w:instrText>
                                  </w:r>
                                  <w:r w:rsidRPr="00B55AF7">
                                    <w:rPr>
                                      <w:color w:val="800000"/>
                                      <w:sz w:val="12"/>
                                    </w:rPr>
                                    <w:instrText xml:space="preserve">- </w:instrText>
                                  </w:r>
                                  <w:bookmarkStart w:id="13" w:name="LAN_RememberDelete_9"/>
                                  <w:r>
                                    <w:rPr>
                                      <w:color w:val="800000"/>
                                      <w:sz w:val="12"/>
                                    </w:rPr>
                                    <w:instrText>Hvis der ikke er valfri tekst, slet da dette felt</w:instrText>
                                  </w:r>
                                  <w:bookmarkEnd w:id="13"/>
                                  <w:r w:rsidRPr="00603C80">
                                    <w:instrText>]</w:instrText>
                                  </w:r>
                                  <w:r w:rsidRPr="00603C80">
                                    <w:fldChar w:fldCharType="end"/>
                                  </w:r>
                                </w:p>
                              </w:tc>
                            </w:tr>
                            <w:tr w:rsidR="00F50260" w:rsidRPr="00B35708" w14:paraId="7366E6DD" w14:textId="77777777" w:rsidTr="00F50260">
                              <w:tblPrEx>
                                <w:tblCellMar>
                                  <w:right w:w="0" w:type="dxa"/>
                                </w:tblCellMar>
                              </w:tblPrEx>
                              <w:trPr>
                                <w:trHeight w:hRule="exact" w:val="5425"/>
                              </w:trPr>
                              <w:tc>
                                <w:tcPr>
                                  <w:tcW w:w="9526" w:type="dxa"/>
                                  <w:tcBorders>
                                    <w:top w:val="nil"/>
                                    <w:left w:val="nil"/>
                                    <w:bottom w:val="nil"/>
                                    <w:right w:val="nil"/>
                                  </w:tcBorders>
                                </w:tcPr>
                                <w:p w14:paraId="42C483D9" w14:textId="69978978" w:rsidR="00547F22" w:rsidRPr="007308ED" w:rsidRDefault="00000000" w:rsidP="00547F22">
                                  <w:pPr>
                                    <w:pStyle w:val="FrontpageHeading1"/>
                                  </w:pPr>
                                  <w:sdt>
                                    <w:sdtPr>
                                      <w:alias w:val="Title"/>
                                      <w:tag w:val="{&quot;SkabelonDesign&quot;:{&quot;type&quot;:&quot;text&quot;,&quot;binding&quot;:&quot;Doc.Prop.Ram_Document_Title1&quot;,&quot;ignoreBlank&quot;:true}}"/>
                                      <w:id w:val="1162898749"/>
                                      <w:placeholder>
                                        <w:docPart w:val="2E6EBF13FD4E49039BC2284E498E47E5"/>
                                      </w:placeholder>
                                      <w:dataBinding w:prefixMappings="xmlns:ns0='http://purl.org/dc/elements/1.1/' xmlns:ns1='http://schemas.openxmlformats.org/package/2006/metadata/core-properties' " w:xpath="/ns1:coreProperties[1]/ns0:title[1]" w:storeItemID="{6C3C8BC8-F283-45AE-878A-BAB7291924A1}"/>
                                      <w:text/>
                                    </w:sdtPr>
                                    <w:sdtContent>
                                      <w:r w:rsidR="00E038C1">
                                        <w:t>kontrakt</w:t>
                                      </w:r>
                                    </w:sdtContent>
                                  </w:sdt>
                                  <w:r w:rsidR="00547F22">
                                    <w:t xml:space="preserve"> </w:t>
                                  </w:r>
                                </w:p>
                                <w:p w14:paraId="0802EDBB" w14:textId="3D571480" w:rsidR="00F50260" w:rsidRPr="00B35708" w:rsidRDefault="00000000" w:rsidP="00547F22">
                                  <w:pPr>
                                    <w:pStyle w:val="FrontpageHeading2"/>
                                  </w:pPr>
                                  <w:sdt>
                                    <w:sdtPr>
                                      <w:alias w:val="Subject"/>
                                      <w:tag w:val="{&quot;SkabelonDesign&quot;:{&quot;type&quot;:&quot;text&quot;,&quot;binding&quot;:&quot;Doc.Prop.Ram_Document_Title2&quot;,&quot;ignoreBlank&quot;:true}}"/>
                                      <w:id w:val="317305559"/>
                                      <w:placeholder>
                                        <w:docPart w:val="62C31F67DC6C451A8C340AAA8D17CA98"/>
                                      </w:placeholder>
                                      <w:dataBinding w:prefixMappings="xmlns:ns0='http://purl.org/dc/elements/1.1/' xmlns:ns1='http://schemas.openxmlformats.org/package/2006/metadata/core-properties' " w:xpath="/ns1:coreProperties[1]/ns0:subject[1]" w:storeItemID="{6C3C8BC8-F283-45AE-878A-BAB7291924A1}"/>
                                      <w:text/>
                                    </w:sdtPr>
                                    <w:sdtContent>
                                      <w:r w:rsidR="00090E7F">
                                        <w:t>udvikling af den veterinære receptløsning</w:t>
                                      </w:r>
                                    </w:sdtContent>
                                  </w:sdt>
                                </w:p>
                              </w:tc>
                            </w:tr>
                          </w:tbl>
                          <w:p w14:paraId="4DB39483" w14:textId="77777777" w:rsidR="00F50260" w:rsidRDefault="00F50260" w:rsidP="00F50260"/>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98E4F3" id="Coverpage_TextOnly" o:spid="_x0000_s1027" type="#_x0000_t202" style="position:absolute;margin-left:-28.35pt;margin-top:70.9pt;width:482.15pt;height:687.7pt;z-index:251658241;visibility:hidden;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" stroked="f" strokeweight=".5pt">
                <v:textbox inset="0,0,0,0">
                  <w:txbxContent>
                    <w:tbl>
                      <w:tblPr>
                        <w:tblStyle w:val="Tabel-Gitter"/>
                        <w:tblOverlap w:val="never"/>
                        <w:tblW w:w="9526" w:type="dxa"/>
                        <w:tblLayout w:type="fixed"/>
                        <w:tblCellMar>
                          <w:left w:w="0" w:type="dxa"/>
                          <w:right w:w="1134" w:type="dxa"/>
                        </w:tblCellMar>
                        <w:tblLook w:val="01E0" w:firstRow="1" w:lastRow="1" w:firstColumn="1" w:lastColumn="1" w:noHBand="0" w:noVBand="0"/>
                      </w:tblPr>
                      <w:tblGrid>
                        <w:gridCol w:w="9526"/>
                      </w:tblGrid>
                      <w:tr w:rsidR="00F50260" w:rsidRPr="00603C80" w14:paraId="0BC940B8" w14:textId="77777777" w:rsidTr="00F50260">
                        <w:trPr>
                          <w:trHeight w:val="4641"/>
                        </w:trPr>
                        <w:tc>
                          <w:tcPr>
                            <w:tcW w:w="9526" w:type="dxa"/>
                            <w:tcBorders>
                              <w:top w:val="nil"/>
                              <w:left w:val="nil"/>
                              <w:bottom w:val="nil"/>
                              <w:right w:val="nil"/>
                            </w:tcBorders>
                          </w:tcPr>
                          <w:p w14:paraId="503C63FE" w14:textId="77777777" w:rsidR="00F50260" w:rsidRPr="00603C80" w:rsidRDefault="00F50260">
                            <w:pPr>
                              <w:pStyle w:val="Documentdataleadtext"/>
                            </w:pPr>
                            <w:bookmarkStart w:id="14" w:name="LAN_Intendedfor"/>
                            <w:r>
                              <w:t>Til</w:t>
                            </w:r>
                            <w:bookmarkEnd w:id="14"/>
                          </w:p>
                          <w:p w14:paraId="37D4E0E3" w14:textId="77777777" w:rsidR="00F50260" w:rsidRPr="00603C80" w:rsidRDefault="00F50260">
                            <w:pPr>
                              <w:pStyle w:val="Documentdatatext"/>
                            </w:pPr>
                            <w:r w:rsidRPr="00603C80">
                              <w:fldChar w:fldCharType="begin"/>
                            </w:r>
                            <w:r w:rsidRPr="00603C80">
                              <w:instrText xml:space="preserve"> MACROBUTTON NoName [</w:instrText>
                            </w:r>
                            <w:bookmarkStart w:id="15" w:name="LAN_Text_12"/>
                            <w:r>
                              <w:instrText>Tekst</w:instrText>
                            </w:r>
                            <w:bookmarkEnd w:id="15"/>
                            <w:r w:rsidRPr="00603C80">
                              <w:instrText>]</w:instrText>
                            </w:r>
                            <w:r w:rsidRPr="00603C80">
                              <w:fldChar w:fldCharType="end"/>
                            </w:r>
                          </w:p>
                          <w:p w14:paraId="7CC44797" w14:textId="77777777" w:rsidR="00F50260" w:rsidRPr="00603C80" w:rsidRDefault="00F50260">
                            <w:pPr>
                              <w:pStyle w:val="Documentdataleadtext"/>
                            </w:pPr>
                          </w:p>
                          <w:p w14:paraId="10FB77F9" w14:textId="77777777" w:rsidR="00F50260" w:rsidRPr="00603C80" w:rsidRDefault="00F50260">
                            <w:pPr>
                              <w:pStyle w:val="Documentdataleadtext"/>
                            </w:pPr>
                            <w:bookmarkStart w:id="16" w:name="LAN_Documenttype_2"/>
                            <w:r>
                              <w:t>Dokumenttype</w:t>
                            </w:r>
                            <w:bookmarkEnd w:id="16"/>
                          </w:p>
                          <w:p w14:paraId="1A3658B6" w14:textId="77777777" w:rsidR="00F50260" w:rsidRPr="00603C80" w:rsidRDefault="00F50260">
                            <w:pPr>
                              <w:pStyle w:val="Documentdatatext"/>
                            </w:pPr>
                            <w:r w:rsidRPr="00603C80">
                              <w:fldChar w:fldCharType="begin"/>
                            </w:r>
                            <w:r w:rsidRPr="00603C80">
                              <w:instrText xml:space="preserve"> MACROBUTTON NoName [</w:instrText>
                            </w:r>
                            <w:bookmarkStart w:id="17" w:name="LAN_Text_13"/>
                            <w:r>
                              <w:instrText>Tekst</w:instrText>
                            </w:r>
                            <w:bookmarkEnd w:id="17"/>
                            <w:r w:rsidRPr="00603C80">
                              <w:instrText>]</w:instrText>
                            </w:r>
                            <w:r w:rsidRPr="00603C80">
                              <w:fldChar w:fldCharType="end"/>
                            </w:r>
                          </w:p>
                          <w:p w14:paraId="31F5FC02" w14:textId="77777777" w:rsidR="00F50260" w:rsidRPr="00603C80" w:rsidRDefault="00F50260">
                            <w:pPr>
                              <w:pStyle w:val="Documentdataleadtext"/>
                            </w:pPr>
                          </w:p>
                          <w:p w14:paraId="44D1B3EA" w14:textId="77777777" w:rsidR="00F50260" w:rsidRPr="00603C80" w:rsidRDefault="00F50260">
                            <w:pPr>
                              <w:pStyle w:val="Documentdataleadtext"/>
                            </w:pPr>
                            <w:bookmarkStart w:id="18" w:name="LAN_Date_1"/>
                            <w:r>
                              <w:t>Dato</w:t>
                            </w:r>
                            <w:bookmarkEnd w:id="18"/>
                          </w:p>
                          <w:p w14:paraId="3BEFF405" w14:textId="77777777" w:rsidR="00F50260" w:rsidRPr="00603C80" w:rsidRDefault="00F50260">
                            <w:pPr>
                              <w:pStyle w:val="Documentdatatext"/>
                            </w:pPr>
                            <w:r w:rsidRPr="00603C80">
                              <w:fldChar w:fldCharType="begin"/>
                            </w:r>
                            <w:r w:rsidRPr="00603C80">
                              <w:instrText xml:space="preserve"> MACROBUTTON NoName [</w:instrText>
                            </w:r>
                            <w:bookmarkStart w:id="19" w:name="LAN_MonthYear_1"/>
                            <w:r>
                              <w:instrText>Måned, År</w:instrText>
                            </w:r>
                            <w:bookmarkEnd w:id="19"/>
                            <w:r w:rsidRPr="00603C80">
                              <w:instrText>]</w:instrText>
                            </w:r>
                            <w:r w:rsidRPr="00603C80">
                              <w:fldChar w:fldCharType="end"/>
                            </w:r>
                          </w:p>
                          <w:p w14:paraId="7F713FC0" w14:textId="77777777" w:rsidR="00F50260" w:rsidRPr="00603C80" w:rsidRDefault="00F50260">
                            <w:pPr>
                              <w:pStyle w:val="Documentdataleadtext"/>
                            </w:pPr>
                          </w:p>
                          <w:p w14:paraId="36A7A415" w14:textId="77777777" w:rsidR="00F50260" w:rsidRPr="00603C80" w:rsidRDefault="00F50260">
                            <w:pPr>
                              <w:pStyle w:val="Documentdataleadtext"/>
                            </w:pPr>
                            <w:r w:rsidRPr="00603C80">
                              <w:fldChar w:fldCharType="begin"/>
                            </w:r>
                            <w:r w:rsidRPr="00603C80">
                              <w:instrText xml:space="preserve"> MACROBUTTON NoName [</w:instrText>
                            </w:r>
                            <w:bookmarkStart w:id="20" w:name="LAN_Optional"/>
                            <w:r>
                              <w:instrText>Valgfri</w:instrText>
                            </w:r>
                            <w:bookmarkEnd w:id="20"/>
                            <w:r w:rsidRPr="00603C80">
                              <w:instrText xml:space="preserve"> 1 </w:instrText>
                            </w:r>
                            <w:r w:rsidRPr="00A652D3">
                              <w:rPr>
                                <w:color w:val="800000"/>
                                <w:sz w:val="12"/>
                                <w:szCs w:val="12"/>
                              </w:rPr>
                              <w:instrText xml:space="preserve">- </w:instrText>
                            </w:r>
                            <w:bookmarkStart w:id="21" w:name="LAN_RememberDelete_6"/>
                            <w:r>
                              <w:rPr>
                                <w:color w:val="800000"/>
                                <w:sz w:val="12"/>
                                <w:szCs w:val="12"/>
                              </w:rPr>
                              <w:instrText>Hvis der ikke er valfri tekst, slet da dette felt</w:instrText>
                            </w:r>
                            <w:bookmarkEnd w:id="21"/>
                            <w:r w:rsidRPr="00603C80">
                              <w:instrText>]</w:instrText>
                            </w:r>
                            <w:r w:rsidRPr="00603C80">
                              <w:fldChar w:fldCharType="end"/>
                            </w:r>
                          </w:p>
                          <w:p w14:paraId="584E92DE" w14:textId="77777777" w:rsidR="00F50260" w:rsidRPr="00603C80" w:rsidRDefault="00F50260">
                            <w:pPr>
                              <w:pStyle w:val="Documentdatatext"/>
                            </w:pPr>
                            <w:r w:rsidRPr="00603C80">
                              <w:fldChar w:fldCharType="begin"/>
                            </w:r>
                            <w:r w:rsidRPr="00603C80">
                              <w:instrText xml:space="preserve"> MACROBUTTON NoName [</w:instrText>
                            </w:r>
                            <w:bookmarkStart w:id="22" w:name="LAN_Text_14"/>
                            <w:r>
                              <w:instrText>Tekst</w:instrText>
                            </w:r>
                            <w:bookmarkEnd w:id="22"/>
                            <w:r w:rsidRPr="00603C80">
                              <w:instrText xml:space="preserve"> </w:instrText>
                            </w:r>
                            <w:r w:rsidRPr="001C47BA">
                              <w:rPr>
                                <w:color w:val="800000"/>
                                <w:sz w:val="12"/>
                              </w:rPr>
                              <w:instrText xml:space="preserve">- </w:instrText>
                            </w:r>
                            <w:bookmarkStart w:id="23" w:name="LAN_RememberDelete_7"/>
                            <w:r>
                              <w:rPr>
                                <w:color w:val="800000"/>
                                <w:sz w:val="12"/>
                              </w:rPr>
                              <w:instrText>Hvis der ikke er valfri tekst, slet da dette felt</w:instrText>
                            </w:r>
                            <w:bookmarkEnd w:id="23"/>
                            <w:r w:rsidRPr="00603C80">
                              <w:instrText>]</w:instrText>
                            </w:r>
                            <w:r w:rsidRPr="00603C80">
                              <w:fldChar w:fldCharType="end"/>
                            </w:r>
                          </w:p>
                          <w:p w14:paraId="5965354D" w14:textId="77777777" w:rsidR="00F50260" w:rsidRPr="00603C80" w:rsidRDefault="00F50260">
                            <w:pPr>
                              <w:pStyle w:val="Documentdataleadtext"/>
                            </w:pPr>
                          </w:p>
                          <w:p w14:paraId="1ABA9EF8" w14:textId="77777777" w:rsidR="00F50260" w:rsidRPr="00603C80" w:rsidRDefault="00F50260">
                            <w:pPr>
                              <w:pStyle w:val="Documentdataleadtext"/>
                            </w:pPr>
                            <w:r w:rsidRPr="00603C80">
                              <w:fldChar w:fldCharType="begin"/>
                            </w:r>
                            <w:r w:rsidRPr="00603C80">
                              <w:instrText xml:space="preserve"> MACROBUTTON NoName [</w:instrText>
                            </w:r>
                            <w:bookmarkStart w:id="24" w:name="LAN_Optional_1"/>
                            <w:r>
                              <w:instrText>Valgfri</w:instrText>
                            </w:r>
                            <w:bookmarkEnd w:id="24"/>
                            <w:r w:rsidRPr="00603C80">
                              <w:instrText xml:space="preserve"> 2 </w:instrText>
                            </w:r>
                            <w:r w:rsidRPr="00A652D3">
                              <w:rPr>
                                <w:color w:val="800000"/>
                                <w:sz w:val="12"/>
                              </w:rPr>
                              <w:instrText xml:space="preserve">- </w:instrText>
                            </w:r>
                            <w:bookmarkStart w:id="25" w:name="LAN_RememberDelete_8"/>
                            <w:r>
                              <w:rPr>
                                <w:color w:val="800000"/>
                                <w:sz w:val="12"/>
                              </w:rPr>
                              <w:instrText>Hvis der ikke er valfri tekst, slet da dette felt</w:instrText>
                            </w:r>
                            <w:bookmarkEnd w:id="25"/>
                            <w:r w:rsidRPr="00603C80">
                              <w:instrText>]</w:instrText>
                            </w:r>
                            <w:r w:rsidRPr="00603C80">
                              <w:fldChar w:fldCharType="end"/>
                            </w:r>
                          </w:p>
                          <w:p w14:paraId="04715B53" w14:textId="77777777" w:rsidR="00F50260" w:rsidRPr="00603C80" w:rsidRDefault="00F50260">
                            <w:pPr>
                              <w:pStyle w:val="Documentdatatext"/>
                            </w:pPr>
                            <w:r w:rsidRPr="00603C80">
                              <w:fldChar w:fldCharType="begin"/>
                            </w:r>
                            <w:r w:rsidRPr="00603C80">
                              <w:instrText xml:space="preserve"> MACROBUTTON NoName [</w:instrText>
                            </w:r>
                            <w:bookmarkStart w:id="26" w:name="LAN_Text_15"/>
                            <w:r>
                              <w:instrText>Tekst</w:instrText>
                            </w:r>
                            <w:bookmarkEnd w:id="26"/>
                            <w:r w:rsidRPr="00603C80">
                              <w:instrText xml:space="preserve"> </w:instrText>
                            </w:r>
                            <w:r w:rsidRPr="00B55AF7">
                              <w:rPr>
                                <w:color w:val="800000"/>
                                <w:sz w:val="12"/>
                              </w:rPr>
                              <w:instrText xml:space="preserve">- </w:instrText>
                            </w:r>
                            <w:bookmarkStart w:id="27" w:name="LAN_RememberDelete_9"/>
                            <w:r>
                              <w:rPr>
                                <w:color w:val="800000"/>
                                <w:sz w:val="12"/>
                              </w:rPr>
                              <w:instrText>Hvis der ikke er valfri tekst, slet da dette felt</w:instrText>
                            </w:r>
                            <w:bookmarkEnd w:id="27"/>
                            <w:r w:rsidRPr="00603C80">
                              <w:instrText>]</w:instrText>
                            </w:r>
                            <w:r w:rsidRPr="00603C80">
                              <w:fldChar w:fldCharType="end"/>
                            </w:r>
                          </w:p>
                        </w:tc>
                      </w:tr>
                      <w:tr w:rsidR="00F50260" w:rsidRPr="00B35708" w14:paraId="7366E6DD" w14:textId="77777777" w:rsidTr="00F50260">
                        <w:tblPrEx>
                          <w:tblCellMar>
                            <w:right w:w="0" w:type="dxa"/>
                          </w:tblCellMar>
                        </w:tblPrEx>
                        <w:trPr>
                          <w:trHeight w:hRule="exact" w:val="5425"/>
                        </w:trPr>
                        <w:tc>
                          <w:tcPr>
                            <w:tcW w:w="9526" w:type="dxa"/>
                            <w:tcBorders>
                              <w:top w:val="nil"/>
                              <w:left w:val="nil"/>
                              <w:bottom w:val="nil"/>
                              <w:right w:val="nil"/>
                            </w:tcBorders>
                          </w:tcPr>
                          <w:p w14:paraId="42C483D9" w14:textId="69978978" w:rsidR="00547F22" w:rsidRPr="007308ED" w:rsidRDefault="00000000" w:rsidP="00547F22">
                            <w:pPr>
                              <w:pStyle w:val="FrontpageHeading1"/>
                            </w:pPr>
                            <w:sdt>
                              <w:sdtPr>
                                <w:alias w:val="Title"/>
                                <w:tag w:val="{&quot;SkabelonDesign&quot;:{&quot;type&quot;:&quot;text&quot;,&quot;binding&quot;:&quot;Doc.Prop.Ram_Document_Title1&quot;,&quot;ignoreBlank&quot;:true}}"/>
                                <w:id w:val="1162898749"/>
                                <w:placeholder>
                                  <w:docPart w:val="2E6EBF13FD4E49039BC2284E498E47E5"/>
                                </w:placeholder>
                                <w:dataBinding w:prefixMappings="xmlns:ns0='http://purl.org/dc/elements/1.1/' xmlns:ns1='http://schemas.openxmlformats.org/package/2006/metadata/core-properties' " w:xpath="/ns1:coreProperties[1]/ns0:title[1]" w:storeItemID="{6C3C8BC8-F283-45AE-878A-BAB7291924A1}"/>
                                <w:text/>
                              </w:sdtPr>
                              <w:sdtContent>
                                <w:r w:rsidR="00E038C1">
                                  <w:t>kontrakt</w:t>
                                </w:r>
                              </w:sdtContent>
                            </w:sdt>
                            <w:r w:rsidR="00547F22">
                              <w:t xml:space="preserve"> </w:t>
                            </w:r>
                          </w:p>
                          <w:p w14:paraId="0802EDBB" w14:textId="3D571480" w:rsidR="00F50260" w:rsidRPr="00B35708" w:rsidRDefault="00000000" w:rsidP="00547F22">
                            <w:pPr>
                              <w:pStyle w:val="FrontpageHeading2"/>
                            </w:pPr>
                            <w:sdt>
                              <w:sdtPr>
                                <w:alias w:val="Subject"/>
                                <w:tag w:val="{&quot;SkabelonDesign&quot;:{&quot;type&quot;:&quot;text&quot;,&quot;binding&quot;:&quot;Doc.Prop.Ram_Document_Title2&quot;,&quot;ignoreBlank&quot;:true}}"/>
                                <w:id w:val="317305559"/>
                                <w:placeholder>
                                  <w:docPart w:val="62C31F67DC6C451A8C340AAA8D17CA98"/>
                                </w:placeholder>
                                <w:dataBinding w:prefixMappings="xmlns:ns0='http://purl.org/dc/elements/1.1/' xmlns:ns1='http://schemas.openxmlformats.org/package/2006/metadata/core-properties' " w:xpath="/ns1:coreProperties[1]/ns0:subject[1]" w:storeItemID="{6C3C8BC8-F283-45AE-878A-BAB7291924A1}"/>
                                <w:text/>
                              </w:sdtPr>
                              <w:sdtContent>
                                <w:r w:rsidR="00090E7F">
                                  <w:t>udvikling af den veterinære receptløsning</w:t>
                                </w:r>
                              </w:sdtContent>
                            </w:sdt>
                          </w:p>
                        </w:tc>
                      </w:tr>
                    </w:tbl>
                    <w:p w14:paraId="4DB39483" w14:textId="77777777" w:rsidR="00F50260" w:rsidRDefault="00F50260" w:rsidP="00F50260"/>
                  </w:txbxContent>
                </v:textbox>
                <w10:wrap anchorx="margin" anchory="page"/>
              </v:shape>
            </w:pict>
          </mc:Fallback>
        </mc:AlternateContent>
      </w:r>
    </w:p>
    <w:p w14:paraId="015A7C64" w14:textId="77777777" w:rsidR="00F50260" w:rsidRDefault="00F50260" w:rsidP="00066591"/>
    <w:p w14:paraId="0762A76D" w14:textId="77777777" w:rsidR="00025683" w:rsidRDefault="00025683" w:rsidP="00066591"/>
    <w:p w14:paraId="6EBDC2AF" w14:textId="77777777" w:rsidR="00025683" w:rsidRDefault="00A84F08" w:rsidP="00066591">
      <w:pPr>
        <w:sectPr w:rsidR="00025683" w:rsidSect="00320824">
          <w:headerReference w:type="even" r:id="rId11"/>
          <w:footerReference w:type="even" r:id="rId12"/>
          <w:footerReference w:type="default" r:id="rId13"/>
          <w:pgSz w:w="11907" w:h="16839" w:code="9"/>
          <w:pgMar w:top="1984" w:right="1190" w:bottom="1417" w:left="1757" w:header="851" w:footer="680" w:gutter="0"/>
          <w:cols w:space="708"/>
          <w:docGrid w:linePitch="360"/>
        </w:sectPr>
      </w:pPr>
      <w:r w:rsidRPr="00B35708">
        <w:rPr>
          <w:noProof/>
        </w:rPr>
        <mc:AlternateContent>
          <mc:Choice Requires="wps">
            <w:drawing>
              <wp:anchor distT="0" distB="0" distL="114300" distR="114300" simplePos="0" relativeHeight="251658242" behindDoc="0" locked="0" layoutInCell="1" allowOverlap="1" wp14:anchorId="23B3B382" wp14:editId="3FFA4EBB">
                <wp:simplePos x="0" y="0"/>
                <wp:positionH relativeFrom="margin">
                  <wp:posOffset>-363855</wp:posOffset>
                </wp:positionH>
                <wp:positionV relativeFrom="margin">
                  <wp:align>bottom</wp:align>
                </wp:positionV>
                <wp:extent cx="6123600" cy="5900400"/>
                <wp:effectExtent l="0" t="0" r="0" b="0"/>
                <wp:wrapNone/>
                <wp:docPr id="7" name="Coverpage_Image"/>
                <wp:cNvGraphicFramePr/>
                <a:graphic xmlns:a="http://schemas.openxmlformats.org/drawingml/2006/main">
                  <a:graphicData uri="http://schemas.microsoft.com/office/word/2010/wordprocessingShape">
                    <wps:wsp>
                      <wps:cNvSpPr txBox="1"/>
                      <wps:spPr>
                        <a:xfrm>
                          <a:off x="0" y="0"/>
                          <a:ext cx="6123600" cy="5900400"/>
                        </a:xfrm>
                        <a:prstGeom prst="rect">
                          <a:avLst/>
                        </a:prstGeom>
                        <a:solidFill>
                          <a:srgbClr val="FFFFFF"/>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Style w:val="Blank"/>
                              <w:tblW w:w="9526" w:type="dxa"/>
                              <w:tblLayout w:type="fixed"/>
                              <w:tblLook w:val="04A0" w:firstRow="1" w:lastRow="0" w:firstColumn="1" w:lastColumn="0" w:noHBand="0" w:noVBand="1"/>
                            </w:tblPr>
                            <w:tblGrid>
                              <w:gridCol w:w="9526"/>
                            </w:tblGrid>
                            <w:tr w:rsidR="00A84F08" w:rsidRPr="00B35708" w14:paraId="1ACF459E" w14:textId="77777777" w:rsidTr="00F823DD">
                              <w:trPr>
                                <w:trHeight w:hRule="exact" w:val="2976"/>
                              </w:trPr>
                              <w:tc>
                                <w:tcPr>
                                  <w:tcW w:w="8947" w:type="dxa"/>
                                </w:tcPr>
                                <w:p w14:paraId="4880C6E0" w14:textId="2D90D01F" w:rsidR="00A84F08" w:rsidRPr="007308ED" w:rsidRDefault="00000000" w:rsidP="007308ED">
                                  <w:pPr>
                                    <w:pStyle w:val="FrontpageHeading1"/>
                                  </w:pPr>
                                  <w:sdt>
                                    <w:sdtPr>
                                      <w:alias w:val="Title"/>
                                      <w:tag w:val="{&quot;SkabelonDesign&quot;:{&quot;type&quot;:&quot;text&quot;,&quot;binding&quot;:&quot;Doc.Prop.Ram_Document_Title1&quot;,&quot;ignoreBlank&quot;:true}}"/>
                                      <w:id w:val="1984964114"/>
                                      <w:dataBinding w:prefixMappings="xmlns:ns0='http://purl.org/dc/elements/1.1/' xmlns:ns1='http://schemas.openxmlformats.org/package/2006/metadata/core-properties' " w:xpath="/ns1:coreProperties[1]/ns0:title[1]" w:storeItemID="{6C3C8BC8-F283-45AE-878A-BAB7291924A1}"/>
                                      <w:text/>
                                    </w:sdtPr>
                                    <w:sdtContent>
                                      <w:r w:rsidR="00E038C1" w:rsidRPr="006B155E">
                                        <w:t>kontrakt</w:t>
                                      </w:r>
                                    </w:sdtContent>
                                  </w:sdt>
                                </w:p>
                                <w:p w14:paraId="0F5A6B33" w14:textId="7DD4381C" w:rsidR="00547F22" w:rsidRPr="007308ED" w:rsidRDefault="00000000" w:rsidP="007308ED">
                                  <w:pPr>
                                    <w:pStyle w:val="FrontpageHeading2"/>
                                  </w:pPr>
                                  <w:sdt>
                                    <w:sdtPr>
                                      <w:alias w:val="Subject"/>
                                      <w:tag w:val="{&quot;SkabelonDesign&quot;:{&quot;type&quot;:&quot;text&quot;,&quot;binding&quot;:&quot;Doc.Prop.Ram_Document_Title2&quot;,&quot;ignoreBlank&quot;:true}}"/>
                                      <w:id w:val="921840303"/>
                                      <w:dataBinding w:prefixMappings="xmlns:ns0='http://purl.org/dc/elements/1.1/' xmlns:ns1='http://schemas.openxmlformats.org/package/2006/metadata/core-properties' " w:xpath="/ns1:coreProperties[1]/ns0:subject[1]" w:storeItemID="{6C3C8BC8-F283-45AE-878A-BAB7291924A1}"/>
                                      <w:text/>
                                    </w:sdtPr>
                                    <w:sdtContent>
                                      <w:r w:rsidR="000633F3" w:rsidRPr="00030BA9">
                                        <w:t>udvikling</w:t>
                                      </w:r>
                                      <w:r w:rsidR="00AD3710" w:rsidRPr="00030BA9">
                                        <w:t xml:space="preserve"> af</w:t>
                                      </w:r>
                                      <w:r w:rsidR="000633F3" w:rsidRPr="00030BA9">
                                        <w:t xml:space="preserve"> den veterinære recept</w:t>
                                      </w:r>
                                      <w:r w:rsidR="00090E7F">
                                        <w:t>løsning</w:t>
                                      </w:r>
                                    </w:sdtContent>
                                  </w:sdt>
                                </w:p>
                              </w:tc>
                            </w:tr>
                            <w:tr w:rsidR="00A84F08" w:rsidRPr="00B35708" w14:paraId="6C842256" w14:textId="77777777" w:rsidTr="00A84F08">
                              <w:trPr>
                                <w:trHeight w:hRule="exact" w:val="437"/>
                              </w:trPr>
                              <w:tc>
                                <w:tcPr>
                                  <w:tcW w:w="8947" w:type="dxa"/>
                                </w:tcPr>
                                <w:p w14:paraId="1CAE79D2" w14:textId="77777777" w:rsidR="00A84F08" w:rsidRPr="00B35708" w:rsidRDefault="00A84F08" w:rsidP="00A84F08">
                                  <w:pPr>
                                    <w:suppressOverlap/>
                                  </w:pPr>
                                </w:p>
                              </w:tc>
                            </w:tr>
                            <w:tr w:rsidR="00A84F08" w:rsidRPr="00B35708" w14:paraId="67C5AA8B" w14:textId="77777777" w:rsidTr="00A84F08">
                              <w:trPr>
                                <w:trHeight w:hRule="exact" w:val="5727"/>
                              </w:trPr>
                              <w:tc>
                                <w:tcPr>
                                  <w:tcW w:w="8947" w:type="dxa"/>
                                </w:tcPr>
                                <w:p w14:paraId="24262E29" w14:textId="77777777" w:rsidR="00A84F08" w:rsidRPr="00B35708" w:rsidRDefault="00DC42BA" w:rsidP="00A84F08">
                                  <w:pPr>
                                    <w:suppressOverlap/>
                                    <w:jc w:val="center"/>
                                  </w:pPr>
                                  <w:r>
                                    <w:rPr>
                                      <w:noProof/>
                                    </w:rPr>
                                    <w:drawing>
                                      <wp:inline distT="0" distB="0" distL="0" distR="0" wp14:anchorId="748215FF" wp14:editId="1682E0BA">
                                        <wp:extent cx="6076950" cy="3529315"/>
                                        <wp:effectExtent l="0" t="0" r="0" b="0"/>
                                        <wp:docPr id="11" name="Picture 11" descr="Woman signing contr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Woman signing contract"/>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6104818" cy="3545500"/>
                                                </a:xfrm>
                                                <a:prstGeom prst="rect">
                                                  <a:avLst/>
                                                </a:prstGeom>
                                                <a:noFill/>
                                                <a:ln>
                                                  <a:noFill/>
                                                </a:ln>
                                              </pic:spPr>
                                            </pic:pic>
                                          </a:graphicData>
                                        </a:graphic>
                                      </wp:inline>
                                    </w:drawing>
                                  </w:r>
                                </w:p>
                              </w:tc>
                            </w:tr>
                          </w:tbl>
                          <w:p w14:paraId="252C738F" w14:textId="77777777" w:rsidR="00A84F08" w:rsidRDefault="00A84F08" w:rsidP="00E333F0"/>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23B3B382" id="Coverpage_Image" o:spid="_x0000_s1028" type="#_x0000_t202" style="position:absolute;margin-left:-28.65pt;margin-top:0;width:482.15pt;height:464.6pt;z-index:251658242;visibility:visible;mso-wrap-style:square;mso-width-percent:0;mso-height-percent:0;mso-wrap-distance-left:9pt;mso-wrap-distance-top:0;mso-wrap-distance-right:9pt;mso-wrap-distance-bottom:0;mso-position-horizontal:absolute;mso-position-horizontal-relative:margin;mso-position-vertical:bottom;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" stroked="f" strokeweight=".5pt">
                <v:textbox style="mso-fit-shape-to-text:t" inset="0,0,0,0">
                  <w:txbxContent>
                    <w:tbl>
                      <w:tblPr>
                        <w:tblStyle w:val="Blank"/>
                        <w:tblW w:w="9526" w:type="dxa"/>
                        <w:tblLayout w:type="fixed"/>
                        <w:tblLook w:val="04A0" w:firstRow="1" w:lastRow="0" w:firstColumn="1" w:lastColumn="0" w:noHBand="0" w:noVBand="1"/>
                      </w:tblPr>
                      <w:tblGrid>
                        <w:gridCol w:w="9526"/>
                      </w:tblGrid>
                      <w:tr w:rsidR="00A84F08" w:rsidRPr="00B35708" w14:paraId="1ACF459E" w14:textId="77777777" w:rsidTr="00F823DD">
                        <w:trPr>
                          <w:trHeight w:hRule="exact" w:val="2976"/>
                        </w:trPr>
                        <w:tc>
                          <w:tcPr>
                            <w:tcW w:w="8947" w:type="dxa"/>
                          </w:tcPr>
                          <w:p w14:paraId="4880C6E0" w14:textId="2D90D01F" w:rsidR="00A84F08" w:rsidRPr="007308ED" w:rsidRDefault="00000000" w:rsidP="007308ED">
                            <w:pPr>
                              <w:pStyle w:val="FrontpageHeading1"/>
                            </w:pPr>
                            <w:sdt>
                              <w:sdtPr>
                                <w:alias w:val="Title"/>
                                <w:tag w:val="{&quot;SkabelonDesign&quot;:{&quot;type&quot;:&quot;text&quot;,&quot;binding&quot;:&quot;Doc.Prop.Ram_Document_Title1&quot;,&quot;ignoreBlank&quot;:true}}"/>
                                <w:id w:val="1984964114"/>
                                <w:dataBinding w:prefixMappings="xmlns:ns0='http://purl.org/dc/elements/1.1/' xmlns:ns1='http://schemas.openxmlformats.org/package/2006/metadata/core-properties' " w:xpath="/ns1:coreProperties[1]/ns0:title[1]" w:storeItemID="{6C3C8BC8-F283-45AE-878A-BAB7291924A1}"/>
                                <w:text/>
                              </w:sdtPr>
                              <w:sdtContent>
                                <w:r w:rsidR="00E038C1" w:rsidRPr="006B155E">
                                  <w:t>kontrakt</w:t>
                                </w:r>
                              </w:sdtContent>
                            </w:sdt>
                          </w:p>
                          <w:p w14:paraId="0F5A6B33" w14:textId="7DD4381C" w:rsidR="00547F22" w:rsidRPr="007308ED" w:rsidRDefault="00000000" w:rsidP="007308ED">
                            <w:pPr>
                              <w:pStyle w:val="FrontpageHeading2"/>
                            </w:pPr>
                            <w:sdt>
                              <w:sdtPr>
                                <w:alias w:val="Subject"/>
                                <w:tag w:val="{&quot;SkabelonDesign&quot;:{&quot;type&quot;:&quot;text&quot;,&quot;binding&quot;:&quot;Doc.Prop.Ram_Document_Title2&quot;,&quot;ignoreBlank&quot;:true}}"/>
                                <w:id w:val="921840303"/>
                                <w:dataBinding w:prefixMappings="xmlns:ns0='http://purl.org/dc/elements/1.1/' xmlns:ns1='http://schemas.openxmlformats.org/package/2006/metadata/core-properties' " w:xpath="/ns1:coreProperties[1]/ns0:subject[1]" w:storeItemID="{6C3C8BC8-F283-45AE-878A-BAB7291924A1}"/>
                                <w:text/>
                              </w:sdtPr>
                              <w:sdtContent>
                                <w:r w:rsidR="000633F3" w:rsidRPr="00030BA9">
                                  <w:t>udvikling</w:t>
                                </w:r>
                                <w:r w:rsidR="00AD3710" w:rsidRPr="00030BA9">
                                  <w:t xml:space="preserve"> af</w:t>
                                </w:r>
                                <w:r w:rsidR="000633F3" w:rsidRPr="00030BA9">
                                  <w:t xml:space="preserve"> den veterinære recept</w:t>
                                </w:r>
                                <w:r w:rsidR="00090E7F">
                                  <w:t>løsning</w:t>
                                </w:r>
                              </w:sdtContent>
                            </w:sdt>
                          </w:p>
                        </w:tc>
                      </w:tr>
                      <w:tr w:rsidR="00A84F08" w:rsidRPr="00B35708" w14:paraId="6C842256" w14:textId="77777777" w:rsidTr="00A84F08">
                        <w:trPr>
                          <w:trHeight w:hRule="exact" w:val="437"/>
                        </w:trPr>
                        <w:tc>
                          <w:tcPr>
                            <w:tcW w:w="8947" w:type="dxa"/>
                          </w:tcPr>
                          <w:p w14:paraId="1CAE79D2" w14:textId="77777777" w:rsidR="00A84F08" w:rsidRPr="00B35708" w:rsidRDefault="00A84F08" w:rsidP="00A84F08">
                            <w:pPr>
                              <w:suppressOverlap/>
                            </w:pPr>
                          </w:p>
                        </w:tc>
                      </w:tr>
                      <w:tr w:rsidR="00A84F08" w:rsidRPr="00B35708" w14:paraId="67C5AA8B" w14:textId="77777777" w:rsidTr="00A84F08">
                        <w:trPr>
                          <w:trHeight w:hRule="exact" w:val="5727"/>
                        </w:trPr>
                        <w:tc>
                          <w:tcPr>
                            <w:tcW w:w="8947" w:type="dxa"/>
                          </w:tcPr>
                          <w:p w14:paraId="24262E29" w14:textId="77777777" w:rsidR="00A84F08" w:rsidRPr="00B35708" w:rsidRDefault="00DC42BA" w:rsidP="00A84F08">
                            <w:pPr>
                              <w:suppressOverlap/>
                              <w:jc w:val="center"/>
                            </w:pPr>
                            <w:r>
                              <w:rPr>
                                <w:noProof/>
                              </w:rPr>
                              <w:drawing>
                                <wp:inline distT="0" distB="0" distL="0" distR="0" wp14:anchorId="748215FF" wp14:editId="1682E0BA">
                                  <wp:extent cx="6076950" cy="3529315"/>
                                  <wp:effectExtent l="0" t="0" r="0" b="0"/>
                                  <wp:docPr id="11" name="Picture 11" descr="Woman signing contr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Woman signing contract"/>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6104818" cy="3545500"/>
                                          </a:xfrm>
                                          <a:prstGeom prst="rect">
                                            <a:avLst/>
                                          </a:prstGeom>
                                          <a:noFill/>
                                          <a:ln>
                                            <a:noFill/>
                                          </a:ln>
                                        </pic:spPr>
                                      </pic:pic>
                                    </a:graphicData>
                                  </a:graphic>
                                </wp:inline>
                              </w:drawing>
                            </w:r>
                          </w:p>
                        </w:tc>
                      </w:tr>
                    </w:tbl>
                    <w:p w14:paraId="252C738F" w14:textId="77777777" w:rsidR="00A84F08" w:rsidRDefault="00A84F08" w:rsidP="00E333F0"/>
                  </w:txbxContent>
                </v:textbox>
                <w10:wrap anchorx="margin" anchory="margin"/>
              </v:shape>
            </w:pict>
          </mc:Fallback>
        </mc:AlternateContent>
      </w:r>
    </w:p>
    <w:p w14:paraId="00E2A0DC" w14:textId="77777777" w:rsidR="00025683" w:rsidRPr="000633F3" w:rsidRDefault="00DC42BA" w:rsidP="00E9667B">
      <w:pPr>
        <w:spacing w:line="276" w:lineRule="auto"/>
        <w:rPr>
          <w:b/>
        </w:rPr>
      </w:pPr>
      <w:r w:rsidRPr="000633F3">
        <w:rPr>
          <w:b/>
          <w:sz w:val="22"/>
          <w:szCs w:val="22"/>
        </w:rPr>
        <w:lastRenderedPageBreak/>
        <w:t>Vejledning</w:t>
      </w:r>
    </w:p>
    <w:p w14:paraId="1141DBBC" w14:textId="77777777" w:rsidR="00DC42BA" w:rsidRDefault="00DC42BA" w:rsidP="00E9667B">
      <w:pPr>
        <w:spacing w:line="276" w:lineRule="auto"/>
      </w:pPr>
    </w:p>
    <w:p w14:paraId="5ECCE8B1" w14:textId="77777777" w:rsidR="00642E7C" w:rsidRDefault="00642E7C" w:rsidP="00642E7C">
      <w:pPr>
        <w:spacing w:line="276" w:lineRule="auto"/>
      </w:pPr>
    </w:p>
    <w:p w14:paraId="7607CA3B" w14:textId="77C8FED3" w:rsidR="00642E7C" w:rsidRPr="002F1935" w:rsidRDefault="00642E7C" w:rsidP="00642E7C">
      <w:pPr>
        <w:spacing w:line="276" w:lineRule="auto"/>
      </w:pPr>
      <w:r w:rsidRPr="002F1935">
        <w:t xml:space="preserve">Som angivet i punkt </w:t>
      </w:r>
      <w:r w:rsidR="003B4229" w:rsidRPr="002F1935">
        <w:t>1</w:t>
      </w:r>
      <w:r w:rsidR="000753BF">
        <w:t>3.4</w:t>
      </w:r>
      <w:r w:rsidRPr="002F1935">
        <w:t xml:space="preserve"> (Mindstekrav) i udbudsbetingelserne </w:t>
      </w:r>
      <w:r w:rsidRPr="002F1935">
        <w:rPr>
          <w:b/>
        </w:rPr>
        <w:t xml:space="preserve">er Kontrakten som sådan et mindstekrav i sin helhed, bortset dog fra følgende punkter i </w:t>
      </w:r>
      <w:r w:rsidR="008C5AE3">
        <w:rPr>
          <w:b/>
        </w:rPr>
        <w:t>K</w:t>
      </w:r>
      <w:r w:rsidRPr="002F1935">
        <w:rPr>
          <w:b/>
        </w:rPr>
        <w:t>ontrakten, som tilbudsgiver må tage forbehold over for</w:t>
      </w:r>
      <w:r w:rsidRPr="002F1935">
        <w:t>:</w:t>
      </w:r>
    </w:p>
    <w:p w14:paraId="23E623E9" w14:textId="77777777" w:rsidR="00642E7C" w:rsidRPr="00996B62" w:rsidRDefault="00642E7C" w:rsidP="00642E7C">
      <w:pPr>
        <w:spacing w:line="276" w:lineRule="auto"/>
      </w:pPr>
    </w:p>
    <w:p w14:paraId="1BD7FB8B" w14:textId="4961D73A" w:rsidR="00677858" w:rsidRDefault="00677858" w:rsidP="00677858">
      <w:pPr>
        <w:pStyle w:val="Opstilling-talellerbogst"/>
        <w:numPr>
          <w:ilvl w:val="0"/>
          <w:numId w:val="18"/>
        </w:numPr>
        <w:spacing w:line="276" w:lineRule="auto"/>
        <w:contextualSpacing w:val="0"/>
      </w:pPr>
      <w:bookmarkStart w:id="29" w:name="_Hlk126089022"/>
      <w:r w:rsidRPr="00996B62">
        <w:t xml:space="preserve">Kontraktens punkt </w:t>
      </w:r>
      <w:r>
        <w:t>5.</w:t>
      </w:r>
      <w:r w:rsidRPr="00803D9A">
        <w:t>8.</w:t>
      </w:r>
      <w:r w:rsidRPr="00996B62">
        <w:t xml:space="preserve"> (</w:t>
      </w:r>
      <w:r>
        <w:t>Audit</w:t>
      </w:r>
      <w:r w:rsidRPr="00996B62">
        <w:t>)</w:t>
      </w:r>
    </w:p>
    <w:p w14:paraId="2468BBA5" w14:textId="66A6DEC8" w:rsidR="000C6849" w:rsidRDefault="000C6849" w:rsidP="00677858">
      <w:pPr>
        <w:pStyle w:val="Opstilling-talellerbogst"/>
        <w:numPr>
          <w:ilvl w:val="0"/>
          <w:numId w:val="18"/>
        </w:numPr>
        <w:spacing w:line="276" w:lineRule="auto"/>
        <w:contextualSpacing w:val="0"/>
      </w:pPr>
      <w:r>
        <w:t>Kontraktens punkt 17.2 (Bod)</w:t>
      </w:r>
      <w:r w:rsidR="0073362F">
        <w:t>. Der kan kun tages eventuelt forbehold over for bodsstørrelserne.</w:t>
      </w:r>
    </w:p>
    <w:p w14:paraId="3871B35B" w14:textId="666EB392" w:rsidR="000C6849" w:rsidRDefault="000C6849" w:rsidP="00677858">
      <w:pPr>
        <w:pStyle w:val="Opstilling-talellerbogst"/>
        <w:numPr>
          <w:ilvl w:val="0"/>
          <w:numId w:val="18"/>
        </w:numPr>
        <w:spacing w:line="276" w:lineRule="auto"/>
        <w:contextualSpacing w:val="0"/>
      </w:pPr>
      <w:r>
        <w:t>Kontraktens punkt 21 (Erstatning og forsikring)</w:t>
      </w:r>
      <w:r w:rsidR="0073362F">
        <w:t xml:space="preserve">. Der kan kun tages eventuelt forbehold over for </w:t>
      </w:r>
      <w:r w:rsidR="0025668B">
        <w:t xml:space="preserve">størrelsen af </w:t>
      </w:r>
      <w:r w:rsidR="006607F6">
        <w:t>erstatningsmaksimum, som er fastsat til leverancevederlaget.</w:t>
      </w:r>
    </w:p>
    <w:p w14:paraId="196E4373" w14:textId="272850FA" w:rsidR="000C6849" w:rsidRDefault="000C6849" w:rsidP="00677858">
      <w:pPr>
        <w:pStyle w:val="Opstilling-talellerbogst"/>
        <w:numPr>
          <w:ilvl w:val="0"/>
          <w:numId w:val="18"/>
        </w:numPr>
        <w:spacing w:line="276" w:lineRule="auto"/>
        <w:contextualSpacing w:val="0"/>
      </w:pPr>
      <w:r>
        <w:t>Kontraktens punkt 23 (Rettigheder til Programmel og Dokumentation)</w:t>
      </w:r>
    </w:p>
    <w:p w14:paraId="68C09A84" w14:textId="77777777" w:rsidR="000C6849" w:rsidRDefault="000C6849" w:rsidP="000C6849">
      <w:pPr>
        <w:pStyle w:val="Opstilling-talellerbogst"/>
        <w:numPr>
          <w:ilvl w:val="0"/>
          <w:numId w:val="0"/>
        </w:numPr>
        <w:spacing w:line="276" w:lineRule="auto"/>
        <w:ind w:left="340" w:hanging="340"/>
        <w:contextualSpacing w:val="0"/>
      </w:pPr>
    </w:p>
    <w:p w14:paraId="58DB9694" w14:textId="2C1CDDB2" w:rsidR="00DC42BA" w:rsidRPr="00DC42BA" w:rsidRDefault="002B7DED" w:rsidP="00DC42BA">
      <w:r>
        <w:t xml:space="preserve">Eventuelle </w:t>
      </w:r>
      <w:r w:rsidR="00E838CB">
        <w:t xml:space="preserve">forbehold </w:t>
      </w:r>
      <w:r w:rsidR="00E838CB" w:rsidRPr="00FC1A22">
        <w:t>indgår i vurderingen af underkriteriet ”</w:t>
      </w:r>
      <w:r w:rsidR="00E838CB">
        <w:t>Kontraktlige vilkår</w:t>
      </w:r>
      <w:r w:rsidR="00E838CB" w:rsidRPr="00FC1A22">
        <w:t>”, jf. punkt 14.1 i udbudsbetingelserne.</w:t>
      </w:r>
      <w:bookmarkEnd w:id="29"/>
    </w:p>
    <w:p w14:paraId="7B2C9D34" w14:textId="77777777" w:rsidR="00DC42BA" w:rsidRPr="00DC42BA" w:rsidRDefault="00DC42BA" w:rsidP="00DC42BA"/>
    <w:p w14:paraId="7997D43D" w14:textId="77777777" w:rsidR="00DC42BA" w:rsidRPr="00DC42BA" w:rsidRDefault="00DC42BA" w:rsidP="00DC42BA"/>
    <w:p w14:paraId="50B62E35" w14:textId="77777777" w:rsidR="00DC42BA" w:rsidRPr="00DC42BA" w:rsidRDefault="00DC42BA" w:rsidP="00DC42BA"/>
    <w:p w14:paraId="78177F71" w14:textId="77777777" w:rsidR="00DC42BA" w:rsidRPr="00DC42BA" w:rsidRDefault="00DC42BA" w:rsidP="00DC42BA"/>
    <w:p w14:paraId="04013D93" w14:textId="77777777" w:rsidR="00017B70" w:rsidRDefault="00017B70">
      <w:bookmarkStart w:id="30" w:name="LAN_Contents"/>
      <w:r>
        <w:rPr>
          <w:b/>
          <w:caps/>
        </w:rPr>
        <w:br w:type="page"/>
      </w:r>
    </w:p>
    <w:tbl>
      <w:tblPr>
        <w:tblStyle w:val="Tabel-Gitter"/>
        <w:tblW w:w="8791" w:type="dxa"/>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1E0" w:firstRow="1" w:lastRow="1" w:firstColumn="1" w:lastColumn="1" w:noHBand="0" w:noVBand="0"/>
      </w:tblPr>
      <w:tblGrid>
        <w:gridCol w:w="8791"/>
      </w:tblGrid>
      <w:tr w:rsidR="00936B38" w:rsidRPr="00B35708" w14:paraId="7DA2D92C" w14:textId="77777777" w:rsidTr="00D06DD3">
        <w:trPr>
          <w:trHeight w:hRule="exact" w:val="2892"/>
        </w:trPr>
        <w:tc>
          <w:tcPr>
            <w:tcW w:w="8791" w:type="dxa"/>
          </w:tcPr>
          <w:p w14:paraId="49B69C9C" w14:textId="08962B21" w:rsidR="00936B38" w:rsidRPr="00B35708" w:rsidRDefault="00936B38">
            <w:pPr>
              <w:pStyle w:val="Overskrift"/>
            </w:pPr>
            <w:r>
              <w:lastRenderedPageBreak/>
              <w:t>Indhold</w:t>
            </w:r>
            <w:bookmarkEnd w:id="30"/>
          </w:p>
        </w:tc>
      </w:tr>
    </w:tbl>
    <w:p w14:paraId="08533426" w14:textId="2FE885B7" w:rsidR="00DF7F16" w:rsidRDefault="00A27A90">
      <w:pPr>
        <w:pStyle w:val="Indholdsfortegnelse1"/>
        <w:rPr>
          <w:rFonts w:asciiTheme="minorHAnsi" w:eastAsiaTheme="minorEastAsia" w:hAnsiTheme="minorHAnsi" w:cstheme="minorBidi"/>
          <w:b w:val="0"/>
          <w:noProof/>
          <w:kern w:val="2"/>
          <w:sz w:val="24"/>
          <w:szCs w:val="24"/>
          <w:lang w:eastAsia="da-DK"/>
          <w14:ligatures w14:val="standardContextual"/>
        </w:rPr>
      </w:pPr>
      <w:r>
        <w:rPr>
          <w:caps/>
        </w:rPr>
        <w:fldChar w:fldCharType="begin"/>
      </w:r>
      <w:r>
        <w:instrText xml:space="preserve"> TOC \o "1-</w:instrText>
      </w:r>
      <w:r w:rsidR="00C72D20">
        <w:instrText>3</w:instrText>
      </w:r>
      <w:r>
        <w:instrText xml:space="preserve">" \h \z \u </w:instrText>
      </w:r>
      <w:r>
        <w:rPr>
          <w:caps/>
        </w:rPr>
        <w:fldChar w:fldCharType="separate"/>
      </w:r>
      <w:hyperlink w:anchor="_Toc241055995" w:history="1">
        <w:r w:rsidR="00DF7F16" w:rsidRPr="00515E3E">
          <w:rPr>
            <w:rStyle w:val="Hyperlink"/>
            <w:noProof/>
          </w:rPr>
          <w:t>1.</w:t>
        </w:r>
        <w:r w:rsidR="00DF7F16">
          <w:rPr>
            <w:rFonts w:asciiTheme="minorHAnsi" w:eastAsiaTheme="minorEastAsia" w:hAnsiTheme="minorHAnsi" w:cstheme="minorBidi"/>
            <w:b w:val="0"/>
            <w:noProof/>
            <w:kern w:val="2"/>
            <w:sz w:val="24"/>
            <w:szCs w:val="24"/>
            <w:lang w:eastAsia="da-DK"/>
            <w14:ligatures w14:val="standardContextual"/>
          </w:rPr>
          <w:tab/>
        </w:r>
        <w:r w:rsidR="00DF7F16" w:rsidRPr="00515E3E">
          <w:rPr>
            <w:rStyle w:val="Hyperlink"/>
            <w:noProof/>
          </w:rPr>
          <w:t>Kontraktens parter</w:t>
        </w:r>
        <w:r w:rsidR="00DF7F16">
          <w:rPr>
            <w:noProof/>
            <w:webHidden/>
          </w:rPr>
          <w:tab/>
        </w:r>
        <w:r w:rsidR="00DF7F16">
          <w:rPr>
            <w:noProof/>
            <w:webHidden/>
          </w:rPr>
          <w:fldChar w:fldCharType="begin"/>
        </w:r>
        <w:r w:rsidR="00DF7F16">
          <w:rPr>
            <w:noProof/>
            <w:webHidden/>
          </w:rPr>
          <w:instrText xml:space="preserve"> PAGEREF _Toc241055995 \h </w:instrText>
        </w:r>
        <w:r w:rsidR="00DF7F16">
          <w:rPr>
            <w:noProof/>
            <w:webHidden/>
          </w:rPr>
        </w:r>
        <w:r w:rsidR="00DF7F16">
          <w:rPr>
            <w:noProof/>
            <w:webHidden/>
          </w:rPr>
          <w:fldChar w:fldCharType="separate"/>
        </w:r>
        <w:r w:rsidR="00DF7F16">
          <w:rPr>
            <w:noProof/>
            <w:webHidden/>
          </w:rPr>
          <w:t>1</w:t>
        </w:r>
        <w:r w:rsidR="00DF7F16">
          <w:rPr>
            <w:noProof/>
            <w:webHidden/>
          </w:rPr>
          <w:fldChar w:fldCharType="end"/>
        </w:r>
      </w:hyperlink>
    </w:p>
    <w:p w14:paraId="7B0441B6" w14:textId="71F4C398" w:rsidR="00DF7F16" w:rsidRDefault="00DF7F16">
      <w:pPr>
        <w:pStyle w:val="Indholdsfortegnelse1"/>
        <w:rPr>
          <w:rFonts w:asciiTheme="minorHAnsi" w:eastAsiaTheme="minorEastAsia" w:hAnsiTheme="minorHAnsi" w:cstheme="minorBidi"/>
          <w:b w:val="0"/>
          <w:noProof/>
          <w:kern w:val="2"/>
          <w:sz w:val="24"/>
          <w:szCs w:val="24"/>
          <w:lang w:eastAsia="da-DK"/>
          <w14:ligatures w14:val="standardContextual"/>
        </w:rPr>
      </w:pPr>
      <w:hyperlink w:anchor="_Toc241055996" w:history="1">
        <w:r w:rsidRPr="00515E3E">
          <w:rPr>
            <w:rStyle w:val="Hyperlink"/>
            <w:noProof/>
          </w:rPr>
          <w:t>2.</w:t>
        </w:r>
        <w:r>
          <w:rPr>
            <w:rFonts w:asciiTheme="minorHAnsi" w:eastAsiaTheme="minorEastAsia" w:hAnsiTheme="minorHAnsi" w:cstheme="minorBidi"/>
            <w:b w:val="0"/>
            <w:noProof/>
            <w:kern w:val="2"/>
            <w:sz w:val="24"/>
            <w:szCs w:val="24"/>
            <w:lang w:eastAsia="da-DK"/>
            <w14:ligatures w14:val="standardContextual"/>
          </w:rPr>
          <w:tab/>
        </w:r>
        <w:r w:rsidRPr="00515E3E">
          <w:rPr>
            <w:rStyle w:val="Hyperlink"/>
            <w:noProof/>
          </w:rPr>
          <w:t>Definitioner</w:t>
        </w:r>
        <w:r>
          <w:rPr>
            <w:noProof/>
            <w:webHidden/>
          </w:rPr>
          <w:tab/>
        </w:r>
        <w:r>
          <w:rPr>
            <w:noProof/>
            <w:webHidden/>
          </w:rPr>
          <w:fldChar w:fldCharType="begin"/>
        </w:r>
        <w:r>
          <w:rPr>
            <w:noProof/>
            <w:webHidden/>
          </w:rPr>
          <w:instrText xml:space="preserve"> PAGEREF _Toc241055996 \h </w:instrText>
        </w:r>
        <w:r>
          <w:rPr>
            <w:noProof/>
            <w:webHidden/>
          </w:rPr>
        </w:r>
        <w:r>
          <w:rPr>
            <w:noProof/>
            <w:webHidden/>
          </w:rPr>
          <w:fldChar w:fldCharType="separate"/>
        </w:r>
        <w:r>
          <w:rPr>
            <w:noProof/>
            <w:webHidden/>
          </w:rPr>
          <w:t>1</w:t>
        </w:r>
        <w:r>
          <w:rPr>
            <w:noProof/>
            <w:webHidden/>
          </w:rPr>
          <w:fldChar w:fldCharType="end"/>
        </w:r>
      </w:hyperlink>
    </w:p>
    <w:p w14:paraId="6D59CDE3" w14:textId="6DCAE96F" w:rsidR="00DF7F16" w:rsidRDefault="00DF7F16">
      <w:pPr>
        <w:pStyle w:val="Indholdsfortegnelse1"/>
        <w:rPr>
          <w:rFonts w:asciiTheme="minorHAnsi" w:eastAsiaTheme="minorEastAsia" w:hAnsiTheme="minorHAnsi" w:cstheme="minorBidi"/>
          <w:b w:val="0"/>
          <w:noProof/>
          <w:kern w:val="2"/>
          <w:sz w:val="24"/>
          <w:szCs w:val="24"/>
          <w:lang w:eastAsia="da-DK"/>
          <w14:ligatures w14:val="standardContextual"/>
        </w:rPr>
      </w:pPr>
      <w:hyperlink w:anchor="_Toc241055997" w:history="1">
        <w:r w:rsidRPr="00515E3E">
          <w:rPr>
            <w:rStyle w:val="Hyperlink"/>
            <w:noProof/>
          </w:rPr>
          <w:t>3.</w:t>
        </w:r>
        <w:r>
          <w:rPr>
            <w:rFonts w:asciiTheme="minorHAnsi" w:eastAsiaTheme="minorEastAsia" w:hAnsiTheme="minorHAnsi" w:cstheme="minorBidi"/>
            <w:b w:val="0"/>
            <w:noProof/>
            <w:kern w:val="2"/>
            <w:sz w:val="24"/>
            <w:szCs w:val="24"/>
            <w:lang w:eastAsia="da-DK"/>
            <w14:ligatures w14:val="standardContextual"/>
          </w:rPr>
          <w:tab/>
        </w:r>
        <w:r w:rsidRPr="00515E3E">
          <w:rPr>
            <w:rStyle w:val="Hyperlink"/>
            <w:noProof/>
          </w:rPr>
          <w:t>Leverancens omfang</w:t>
        </w:r>
        <w:r>
          <w:rPr>
            <w:noProof/>
            <w:webHidden/>
          </w:rPr>
          <w:tab/>
        </w:r>
        <w:r>
          <w:rPr>
            <w:noProof/>
            <w:webHidden/>
          </w:rPr>
          <w:fldChar w:fldCharType="begin"/>
        </w:r>
        <w:r>
          <w:rPr>
            <w:noProof/>
            <w:webHidden/>
          </w:rPr>
          <w:instrText xml:space="preserve"> PAGEREF _Toc241055997 \h </w:instrText>
        </w:r>
        <w:r>
          <w:rPr>
            <w:noProof/>
            <w:webHidden/>
          </w:rPr>
        </w:r>
        <w:r>
          <w:rPr>
            <w:noProof/>
            <w:webHidden/>
          </w:rPr>
          <w:fldChar w:fldCharType="separate"/>
        </w:r>
        <w:r>
          <w:rPr>
            <w:noProof/>
            <w:webHidden/>
          </w:rPr>
          <w:t>4</w:t>
        </w:r>
        <w:r>
          <w:rPr>
            <w:noProof/>
            <w:webHidden/>
          </w:rPr>
          <w:fldChar w:fldCharType="end"/>
        </w:r>
      </w:hyperlink>
    </w:p>
    <w:p w14:paraId="293C7786" w14:textId="32610DB9" w:rsidR="00DF7F16" w:rsidRDefault="00DF7F16">
      <w:pPr>
        <w:pStyle w:val="Indholdsfortegnelse2"/>
        <w:rPr>
          <w:rFonts w:asciiTheme="minorHAnsi" w:eastAsiaTheme="minorEastAsia" w:hAnsiTheme="minorHAnsi" w:cstheme="minorBidi"/>
          <w:noProof/>
          <w:kern w:val="2"/>
          <w:sz w:val="24"/>
          <w:szCs w:val="24"/>
          <w:lang w:eastAsia="da-DK"/>
          <w14:ligatures w14:val="standardContextual"/>
        </w:rPr>
      </w:pPr>
      <w:hyperlink w:anchor="_Toc241055998" w:history="1">
        <w:r w:rsidRPr="00515E3E">
          <w:rPr>
            <w:rStyle w:val="Hyperlink"/>
            <w:noProof/>
            <w14:scene3d>
              <w14:camera w14:prst="orthographicFront"/>
              <w14:lightRig w14:rig="threePt" w14:dir="t">
                <w14:rot w14:lat="0" w14:lon="0" w14:rev="0"/>
              </w14:lightRig>
            </w14:scene3d>
          </w:rPr>
          <w:t>3.1</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Generelt</w:t>
        </w:r>
        <w:r>
          <w:rPr>
            <w:noProof/>
            <w:webHidden/>
          </w:rPr>
          <w:tab/>
        </w:r>
        <w:r>
          <w:rPr>
            <w:noProof/>
            <w:webHidden/>
          </w:rPr>
          <w:fldChar w:fldCharType="begin"/>
        </w:r>
        <w:r>
          <w:rPr>
            <w:noProof/>
            <w:webHidden/>
          </w:rPr>
          <w:instrText xml:space="preserve"> PAGEREF _Toc241055998 \h </w:instrText>
        </w:r>
        <w:r>
          <w:rPr>
            <w:noProof/>
            <w:webHidden/>
          </w:rPr>
        </w:r>
        <w:r>
          <w:rPr>
            <w:noProof/>
            <w:webHidden/>
          </w:rPr>
          <w:fldChar w:fldCharType="separate"/>
        </w:r>
        <w:r>
          <w:rPr>
            <w:noProof/>
            <w:webHidden/>
          </w:rPr>
          <w:t>4</w:t>
        </w:r>
        <w:r>
          <w:rPr>
            <w:noProof/>
            <w:webHidden/>
          </w:rPr>
          <w:fldChar w:fldCharType="end"/>
        </w:r>
      </w:hyperlink>
    </w:p>
    <w:p w14:paraId="0FC2257A" w14:textId="6392FAC0" w:rsidR="00DF7F16" w:rsidRDefault="00DF7F16">
      <w:pPr>
        <w:pStyle w:val="Indholdsfortegnelse2"/>
        <w:rPr>
          <w:rFonts w:asciiTheme="minorHAnsi" w:eastAsiaTheme="minorEastAsia" w:hAnsiTheme="minorHAnsi" w:cstheme="minorBidi"/>
          <w:noProof/>
          <w:kern w:val="2"/>
          <w:sz w:val="24"/>
          <w:szCs w:val="24"/>
          <w:lang w:eastAsia="da-DK"/>
          <w14:ligatures w14:val="standardContextual"/>
        </w:rPr>
      </w:pPr>
      <w:hyperlink w:anchor="_Toc241055999" w:history="1">
        <w:r w:rsidRPr="00515E3E">
          <w:rPr>
            <w:rStyle w:val="Hyperlink"/>
            <w:noProof/>
            <w14:scene3d>
              <w14:camera w14:prst="orthographicFront"/>
              <w14:lightRig w14:rig="threePt" w14:dir="t">
                <w14:rot w14:lat="0" w14:lon="0" w14:rev="0"/>
              </w14:lightRig>
            </w14:scene3d>
          </w:rPr>
          <w:t>3.2</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Programmel</w:t>
        </w:r>
        <w:r>
          <w:rPr>
            <w:noProof/>
            <w:webHidden/>
          </w:rPr>
          <w:tab/>
        </w:r>
        <w:r>
          <w:rPr>
            <w:noProof/>
            <w:webHidden/>
          </w:rPr>
          <w:fldChar w:fldCharType="begin"/>
        </w:r>
        <w:r>
          <w:rPr>
            <w:noProof/>
            <w:webHidden/>
          </w:rPr>
          <w:instrText xml:space="preserve"> PAGEREF _Toc241055999 \h </w:instrText>
        </w:r>
        <w:r>
          <w:rPr>
            <w:noProof/>
            <w:webHidden/>
          </w:rPr>
        </w:r>
        <w:r>
          <w:rPr>
            <w:noProof/>
            <w:webHidden/>
          </w:rPr>
          <w:fldChar w:fldCharType="separate"/>
        </w:r>
        <w:r>
          <w:rPr>
            <w:noProof/>
            <w:webHidden/>
          </w:rPr>
          <w:t>4</w:t>
        </w:r>
        <w:r>
          <w:rPr>
            <w:noProof/>
            <w:webHidden/>
          </w:rPr>
          <w:fldChar w:fldCharType="end"/>
        </w:r>
      </w:hyperlink>
    </w:p>
    <w:p w14:paraId="26246BF9" w14:textId="5EC8D488" w:rsidR="00DF7F16" w:rsidRDefault="00DF7F16">
      <w:pPr>
        <w:pStyle w:val="Indholdsfortegnelse2"/>
        <w:rPr>
          <w:rFonts w:asciiTheme="minorHAnsi" w:eastAsiaTheme="minorEastAsia" w:hAnsiTheme="minorHAnsi" w:cstheme="minorBidi"/>
          <w:noProof/>
          <w:kern w:val="2"/>
          <w:sz w:val="24"/>
          <w:szCs w:val="24"/>
          <w:lang w:eastAsia="da-DK"/>
          <w14:ligatures w14:val="standardContextual"/>
        </w:rPr>
      </w:pPr>
      <w:hyperlink w:anchor="_Toc241056000" w:history="1">
        <w:r w:rsidRPr="00515E3E">
          <w:rPr>
            <w:rStyle w:val="Hyperlink"/>
            <w:noProof/>
            <w14:scene3d>
              <w14:camera w14:prst="orthographicFront"/>
              <w14:lightRig w14:rig="threePt" w14:dir="t">
                <w14:rot w14:lat="0" w14:lon="0" w14:rev="0"/>
              </w14:lightRig>
            </w14:scene3d>
          </w:rPr>
          <w:t>3.3</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Dokumentation</w:t>
        </w:r>
        <w:r>
          <w:rPr>
            <w:noProof/>
            <w:webHidden/>
          </w:rPr>
          <w:tab/>
        </w:r>
        <w:r>
          <w:rPr>
            <w:noProof/>
            <w:webHidden/>
          </w:rPr>
          <w:fldChar w:fldCharType="begin"/>
        </w:r>
        <w:r>
          <w:rPr>
            <w:noProof/>
            <w:webHidden/>
          </w:rPr>
          <w:instrText xml:space="preserve"> PAGEREF _Toc241056000 \h </w:instrText>
        </w:r>
        <w:r>
          <w:rPr>
            <w:noProof/>
            <w:webHidden/>
          </w:rPr>
        </w:r>
        <w:r>
          <w:rPr>
            <w:noProof/>
            <w:webHidden/>
          </w:rPr>
          <w:fldChar w:fldCharType="separate"/>
        </w:r>
        <w:r>
          <w:rPr>
            <w:noProof/>
            <w:webHidden/>
          </w:rPr>
          <w:t>4</w:t>
        </w:r>
        <w:r>
          <w:rPr>
            <w:noProof/>
            <w:webHidden/>
          </w:rPr>
          <w:fldChar w:fldCharType="end"/>
        </w:r>
      </w:hyperlink>
    </w:p>
    <w:p w14:paraId="5E4F0134" w14:textId="460B0CC9" w:rsidR="00DF7F16" w:rsidRDefault="00DF7F16">
      <w:pPr>
        <w:pStyle w:val="Indholdsfortegnelse2"/>
        <w:rPr>
          <w:rFonts w:asciiTheme="minorHAnsi" w:eastAsiaTheme="minorEastAsia" w:hAnsiTheme="minorHAnsi" w:cstheme="minorBidi"/>
          <w:noProof/>
          <w:kern w:val="2"/>
          <w:sz w:val="24"/>
          <w:szCs w:val="24"/>
          <w:lang w:eastAsia="da-DK"/>
          <w14:ligatures w14:val="standardContextual"/>
        </w:rPr>
      </w:pPr>
      <w:hyperlink w:anchor="_Toc241056001" w:history="1">
        <w:r w:rsidRPr="00515E3E">
          <w:rPr>
            <w:rStyle w:val="Hyperlink"/>
            <w:noProof/>
            <w14:scene3d>
              <w14:camera w14:prst="orthographicFront"/>
              <w14:lightRig w14:rig="threePt" w14:dir="t">
                <w14:rot w14:lat="0" w14:lon="0" w14:rev="0"/>
              </w14:lightRig>
            </w14:scene3d>
          </w:rPr>
          <w:t>3.4</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Styring af projektet</w:t>
        </w:r>
        <w:r>
          <w:rPr>
            <w:noProof/>
            <w:webHidden/>
          </w:rPr>
          <w:tab/>
        </w:r>
        <w:r>
          <w:rPr>
            <w:noProof/>
            <w:webHidden/>
          </w:rPr>
          <w:fldChar w:fldCharType="begin"/>
        </w:r>
        <w:r>
          <w:rPr>
            <w:noProof/>
            <w:webHidden/>
          </w:rPr>
          <w:instrText xml:space="preserve"> PAGEREF _Toc241056001 \h </w:instrText>
        </w:r>
        <w:r>
          <w:rPr>
            <w:noProof/>
            <w:webHidden/>
          </w:rPr>
        </w:r>
        <w:r>
          <w:rPr>
            <w:noProof/>
            <w:webHidden/>
          </w:rPr>
          <w:fldChar w:fldCharType="separate"/>
        </w:r>
        <w:r>
          <w:rPr>
            <w:noProof/>
            <w:webHidden/>
          </w:rPr>
          <w:t>4</w:t>
        </w:r>
        <w:r>
          <w:rPr>
            <w:noProof/>
            <w:webHidden/>
          </w:rPr>
          <w:fldChar w:fldCharType="end"/>
        </w:r>
      </w:hyperlink>
    </w:p>
    <w:p w14:paraId="17EE0840" w14:textId="742838D8" w:rsidR="00DF7F16" w:rsidRDefault="00DF7F16">
      <w:pPr>
        <w:pStyle w:val="Indholdsfortegnelse2"/>
        <w:rPr>
          <w:rFonts w:asciiTheme="minorHAnsi" w:eastAsiaTheme="minorEastAsia" w:hAnsiTheme="minorHAnsi" w:cstheme="minorBidi"/>
          <w:noProof/>
          <w:kern w:val="2"/>
          <w:sz w:val="24"/>
          <w:szCs w:val="24"/>
          <w:lang w:eastAsia="da-DK"/>
          <w14:ligatures w14:val="standardContextual"/>
        </w:rPr>
      </w:pPr>
      <w:hyperlink w:anchor="_Toc241056002" w:history="1">
        <w:r w:rsidRPr="00515E3E">
          <w:rPr>
            <w:rStyle w:val="Hyperlink"/>
            <w:noProof/>
            <w14:scene3d>
              <w14:camera w14:prst="orthographicFront"/>
              <w14:lightRig w14:rig="threePt" w14:dir="t">
                <w14:rot w14:lat="0" w14:lon="0" w14:rev="0"/>
              </w14:lightRig>
            </w14:scene3d>
          </w:rPr>
          <w:t>3.5</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Rådgivning</w:t>
        </w:r>
        <w:r>
          <w:rPr>
            <w:noProof/>
            <w:webHidden/>
          </w:rPr>
          <w:tab/>
        </w:r>
        <w:r>
          <w:rPr>
            <w:noProof/>
            <w:webHidden/>
          </w:rPr>
          <w:fldChar w:fldCharType="begin"/>
        </w:r>
        <w:r>
          <w:rPr>
            <w:noProof/>
            <w:webHidden/>
          </w:rPr>
          <w:instrText xml:space="preserve"> PAGEREF _Toc241056002 \h </w:instrText>
        </w:r>
        <w:r>
          <w:rPr>
            <w:noProof/>
            <w:webHidden/>
          </w:rPr>
        </w:r>
        <w:r>
          <w:rPr>
            <w:noProof/>
            <w:webHidden/>
          </w:rPr>
          <w:fldChar w:fldCharType="separate"/>
        </w:r>
        <w:r>
          <w:rPr>
            <w:noProof/>
            <w:webHidden/>
          </w:rPr>
          <w:t>5</w:t>
        </w:r>
        <w:r>
          <w:rPr>
            <w:noProof/>
            <w:webHidden/>
          </w:rPr>
          <w:fldChar w:fldCharType="end"/>
        </w:r>
      </w:hyperlink>
    </w:p>
    <w:p w14:paraId="21BF495B" w14:textId="5FAD8268" w:rsidR="00DF7F16" w:rsidRDefault="00DF7F16">
      <w:pPr>
        <w:pStyle w:val="Indholdsfortegnelse2"/>
        <w:rPr>
          <w:rFonts w:asciiTheme="minorHAnsi" w:eastAsiaTheme="minorEastAsia" w:hAnsiTheme="minorHAnsi" w:cstheme="minorBidi"/>
          <w:noProof/>
          <w:kern w:val="2"/>
          <w:sz w:val="24"/>
          <w:szCs w:val="24"/>
          <w:lang w:eastAsia="da-DK"/>
          <w14:ligatures w14:val="standardContextual"/>
        </w:rPr>
      </w:pPr>
      <w:hyperlink w:anchor="_Toc241056003" w:history="1">
        <w:r w:rsidRPr="00515E3E">
          <w:rPr>
            <w:rStyle w:val="Hyperlink"/>
            <w:noProof/>
            <w14:scene3d>
              <w14:camera w14:prst="orthographicFront"/>
              <w14:lightRig w14:rig="threePt" w14:dir="t">
                <w14:rot w14:lat="0" w14:lon="0" w14:rev="0"/>
              </w14:lightRig>
            </w14:scene3d>
          </w:rPr>
          <w:t>3.6</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Øvrige ydelser</w:t>
        </w:r>
        <w:r>
          <w:rPr>
            <w:noProof/>
            <w:webHidden/>
          </w:rPr>
          <w:tab/>
        </w:r>
        <w:r>
          <w:rPr>
            <w:noProof/>
            <w:webHidden/>
          </w:rPr>
          <w:fldChar w:fldCharType="begin"/>
        </w:r>
        <w:r>
          <w:rPr>
            <w:noProof/>
            <w:webHidden/>
          </w:rPr>
          <w:instrText xml:space="preserve"> PAGEREF _Toc241056003 \h </w:instrText>
        </w:r>
        <w:r>
          <w:rPr>
            <w:noProof/>
            <w:webHidden/>
          </w:rPr>
        </w:r>
        <w:r>
          <w:rPr>
            <w:noProof/>
            <w:webHidden/>
          </w:rPr>
          <w:fldChar w:fldCharType="separate"/>
        </w:r>
        <w:r>
          <w:rPr>
            <w:noProof/>
            <w:webHidden/>
          </w:rPr>
          <w:t>5</w:t>
        </w:r>
        <w:r>
          <w:rPr>
            <w:noProof/>
            <w:webHidden/>
          </w:rPr>
          <w:fldChar w:fldCharType="end"/>
        </w:r>
      </w:hyperlink>
    </w:p>
    <w:p w14:paraId="426DF430" w14:textId="630E2B98" w:rsidR="00DF7F16" w:rsidRDefault="00DF7F16">
      <w:pPr>
        <w:pStyle w:val="Indholdsfortegnelse1"/>
        <w:rPr>
          <w:rFonts w:asciiTheme="minorHAnsi" w:eastAsiaTheme="minorEastAsia" w:hAnsiTheme="minorHAnsi" w:cstheme="minorBidi"/>
          <w:b w:val="0"/>
          <w:noProof/>
          <w:kern w:val="2"/>
          <w:sz w:val="24"/>
          <w:szCs w:val="24"/>
          <w:lang w:eastAsia="da-DK"/>
          <w14:ligatures w14:val="standardContextual"/>
        </w:rPr>
      </w:pPr>
      <w:hyperlink w:anchor="_Toc241056004" w:history="1">
        <w:r w:rsidRPr="00515E3E">
          <w:rPr>
            <w:rStyle w:val="Hyperlink"/>
            <w:noProof/>
          </w:rPr>
          <w:t>4.</w:t>
        </w:r>
        <w:r>
          <w:rPr>
            <w:rFonts w:asciiTheme="minorHAnsi" w:eastAsiaTheme="minorEastAsia" w:hAnsiTheme="minorHAnsi" w:cstheme="minorBidi"/>
            <w:b w:val="0"/>
            <w:noProof/>
            <w:kern w:val="2"/>
            <w:sz w:val="24"/>
            <w:szCs w:val="24"/>
            <w:lang w:eastAsia="da-DK"/>
            <w14:ligatures w14:val="standardContextual"/>
          </w:rPr>
          <w:tab/>
        </w:r>
        <w:r w:rsidRPr="00515E3E">
          <w:rPr>
            <w:rStyle w:val="Hyperlink"/>
            <w:noProof/>
          </w:rPr>
          <w:t>Kundens IT-miljø</w:t>
        </w:r>
        <w:r>
          <w:rPr>
            <w:noProof/>
            <w:webHidden/>
          </w:rPr>
          <w:tab/>
        </w:r>
        <w:r>
          <w:rPr>
            <w:noProof/>
            <w:webHidden/>
          </w:rPr>
          <w:fldChar w:fldCharType="begin"/>
        </w:r>
        <w:r>
          <w:rPr>
            <w:noProof/>
            <w:webHidden/>
          </w:rPr>
          <w:instrText xml:space="preserve"> PAGEREF _Toc241056004 \h </w:instrText>
        </w:r>
        <w:r>
          <w:rPr>
            <w:noProof/>
            <w:webHidden/>
          </w:rPr>
        </w:r>
        <w:r>
          <w:rPr>
            <w:noProof/>
            <w:webHidden/>
          </w:rPr>
          <w:fldChar w:fldCharType="separate"/>
        </w:r>
        <w:r>
          <w:rPr>
            <w:noProof/>
            <w:webHidden/>
          </w:rPr>
          <w:t>5</w:t>
        </w:r>
        <w:r>
          <w:rPr>
            <w:noProof/>
            <w:webHidden/>
          </w:rPr>
          <w:fldChar w:fldCharType="end"/>
        </w:r>
      </w:hyperlink>
    </w:p>
    <w:p w14:paraId="0F3D9DE5" w14:textId="1742F1E2" w:rsidR="00DF7F16" w:rsidRDefault="00DF7F16">
      <w:pPr>
        <w:pStyle w:val="Indholdsfortegnelse1"/>
        <w:rPr>
          <w:rFonts w:asciiTheme="minorHAnsi" w:eastAsiaTheme="minorEastAsia" w:hAnsiTheme="minorHAnsi" w:cstheme="minorBidi"/>
          <w:b w:val="0"/>
          <w:noProof/>
          <w:kern w:val="2"/>
          <w:sz w:val="24"/>
          <w:szCs w:val="24"/>
          <w:lang w:eastAsia="da-DK"/>
          <w14:ligatures w14:val="standardContextual"/>
        </w:rPr>
      </w:pPr>
      <w:hyperlink w:anchor="_Toc241056005" w:history="1">
        <w:r w:rsidRPr="00515E3E">
          <w:rPr>
            <w:rStyle w:val="Hyperlink"/>
            <w:noProof/>
          </w:rPr>
          <w:t>5.</w:t>
        </w:r>
        <w:r>
          <w:rPr>
            <w:rFonts w:asciiTheme="minorHAnsi" w:eastAsiaTheme="minorEastAsia" w:hAnsiTheme="minorHAnsi" w:cstheme="minorBidi"/>
            <w:b w:val="0"/>
            <w:noProof/>
            <w:kern w:val="2"/>
            <w:sz w:val="24"/>
            <w:szCs w:val="24"/>
            <w:lang w:eastAsia="da-DK"/>
            <w14:ligatures w14:val="standardContextual"/>
          </w:rPr>
          <w:tab/>
        </w:r>
        <w:r w:rsidRPr="00515E3E">
          <w:rPr>
            <w:rStyle w:val="Hyperlink"/>
            <w:noProof/>
          </w:rPr>
          <w:t>Leverancens udførelse</w:t>
        </w:r>
        <w:r>
          <w:rPr>
            <w:noProof/>
            <w:webHidden/>
          </w:rPr>
          <w:tab/>
        </w:r>
        <w:r>
          <w:rPr>
            <w:noProof/>
            <w:webHidden/>
          </w:rPr>
          <w:fldChar w:fldCharType="begin"/>
        </w:r>
        <w:r>
          <w:rPr>
            <w:noProof/>
            <w:webHidden/>
          </w:rPr>
          <w:instrText xml:space="preserve"> PAGEREF _Toc241056005 \h </w:instrText>
        </w:r>
        <w:r>
          <w:rPr>
            <w:noProof/>
            <w:webHidden/>
          </w:rPr>
        </w:r>
        <w:r>
          <w:rPr>
            <w:noProof/>
            <w:webHidden/>
          </w:rPr>
          <w:fldChar w:fldCharType="separate"/>
        </w:r>
        <w:r>
          <w:rPr>
            <w:noProof/>
            <w:webHidden/>
          </w:rPr>
          <w:t>5</w:t>
        </w:r>
        <w:r>
          <w:rPr>
            <w:noProof/>
            <w:webHidden/>
          </w:rPr>
          <w:fldChar w:fldCharType="end"/>
        </w:r>
      </w:hyperlink>
    </w:p>
    <w:p w14:paraId="49DF2678" w14:textId="65B3670B" w:rsidR="00DF7F16" w:rsidRDefault="00DF7F16">
      <w:pPr>
        <w:pStyle w:val="Indholdsfortegnelse2"/>
        <w:rPr>
          <w:rFonts w:asciiTheme="minorHAnsi" w:eastAsiaTheme="minorEastAsia" w:hAnsiTheme="minorHAnsi" w:cstheme="minorBidi"/>
          <w:noProof/>
          <w:kern w:val="2"/>
          <w:sz w:val="24"/>
          <w:szCs w:val="24"/>
          <w:lang w:eastAsia="da-DK"/>
          <w14:ligatures w14:val="standardContextual"/>
        </w:rPr>
      </w:pPr>
      <w:hyperlink w:anchor="_Toc241056006" w:history="1">
        <w:r w:rsidRPr="00515E3E">
          <w:rPr>
            <w:rStyle w:val="Hyperlink"/>
            <w:noProof/>
            <w14:scene3d>
              <w14:camera w14:prst="orthographicFront"/>
              <w14:lightRig w14:rig="threePt" w14:dir="t">
                <w14:rot w14:lat="0" w14:lon="0" w14:rev="0"/>
              </w14:lightRig>
            </w14:scene3d>
          </w:rPr>
          <w:t>5.1</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Leverancens forløb – generel beskrivelse</w:t>
        </w:r>
        <w:r>
          <w:rPr>
            <w:noProof/>
            <w:webHidden/>
          </w:rPr>
          <w:tab/>
        </w:r>
        <w:r>
          <w:rPr>
            <w:noProof/>
            <w:webHidden/>
          </w:rPr>
          <w:fldChar w:fldCharType="begin"/>
        </w:r>
        <w:r>
          <w:rPr>
            <w:noProof/>
            <w:webHidden/>
          </w:rPr>
          <w:instrText xml:space="preserve"> PAGEREF _Toc241056006 \h </w:instrText>
        </w:r>
        <w:r>
          <w:rPr>
            <w:noProof/>
            <w:webHidden/>
          </w:rPr>
        </w:r>
        <w:r>
          <w:rPr>
            <w:noProof/>
            <w:webHidden/>
          </w:rPr>
          <w:fldChar w:fldCharType="separate"/>
        </w:r>
        <w:r>
          <w:rPr>
            <w:noProof/>
            <w:webHidden/>
          </w:rPr>
          <w:t>5</w:t>
        </w:r>
        <w:r>
          <w:rPr>
            <w:noProof/>
            <w:webHidden/>
          </w:rPr>
          <w:fldChar w:fldCharType="end"/>
        </w:r>
      </w:hyperlink>
    </w:p>
    <w:p w14:paraId="10D39FFD" w14:textId="407BF403" w:rsidR="00DF7F16" w:rsidRDefault="00DF7F16">
      <w:pPr>
        <w:pStyle w:val="Indholdsfortegnelse2"/>
        <w:rPr>
          <w:rFonts w:asciiTheme="minorHAnsi" w:eastAsiaTheme="minorEastAsia" w:hAnsiTheme="minorHAnsi" w:cstheme="minorBidi"/>
          <w:noProof/>
          <w:kern w:val="2"/>
          <w:sz w:val="24"/>
          <w:szCs w:val="24"/>
          <w:lang w:eastAsia="da-DK"/>
          <w14:ligatures w14:val="standardContextual"/>
        </w:rPr>
      </w:pPr>
      <w:hyperlink w:anchor="_Toc241056007" w:history="1">
        <w:r w:rsidRPr="00515E3E">
          <w:rPr>
            <w:rStyle w:val="Hyperlink"/>
            <w:noProof/>
            <w14:scene3d>
              <w14:camera w14:prst="orthographicFront"/>
              <w14:lightRig w14:rig="threePt" w14:dir="t">
                <w14:rot w14:lat="0" w14:lon="0" w14:rev="0"/>
              </w14:lightRig>
            </w14:scene3d>
          </w:rPr>
          <w:t>5.2</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Kontraktworkshop</w:t>
        </w:r>
        <w:r>
          <w:rPr>
            <w:noProof/>
            <w:webHidden/>
          </w:rPr>
          <w:tab/>
        </w:r>
        <w:r>
          <w:rPr>
            <w:noProof/>
            <w:webHidden/>
          </w:rPr>
          <w:fldChar w:fldCharType="begin"/>
        </w:r>
        <w:r>
          <w:rPr>
            <w:noProof/>
            <w:webHidden/>
          </w:rPr>
          <w:instrText xml:space="preserve"> PAGEREF _Toc241056007 \h </w:instrText>
        </w:r>
        <w:r>
          <w:rPr>
            <w:noProof/>
            <w:webHidden/>
          </w:rPr>
        </w:r>
        <w:r>
          <w:rPr>
            <w:noProof/>
            <w:webHidden/>
          </w:rPr>
          <w:fldChar w:fldCharType="separate"/>
        </w:r>
        <w:r>
          <w:rPr>
            <w:noProof/>
            <w:webHidden/>
          </w:rPr>
          <w:t>6</w:t>
        </w:r>
        <w:r>
          <w:rPr>
            <w:noProof/>
            <w:webHidden/>
          </w:rPr>
          <w:fldChar w:fldCharType="end"/>
        </w:r>
      </w:hyperlink>
    </w:p>
    <w:p w14:paraId="21AD70F2" w14:textId="187EAF3D" w:rsidR="00DF7F16" w:rsidRDefault="00DF7F16">
      <w:pPr>
        <w:pStyle w:val="Indholdsfortegnelse2"/>
        <w:rPr>
          <w:rFonts w:asciiTheme="minorHAnsi" w:eastAsiaTheme="minorEastAsia" w:hAnsiTheme="minorHAnsi" w:cstheme="minorBidi"/>
          <w:noProof/>
          <w:kern w:val="2"/>
          <w:sz w:val="24"/>
          <w:szCs w:val="24"/>
          <w:lang w:eastAsia="da-DK"/>
          <w14:ligatures w14:val="standardContextual"/>
        </w:rPr>
      </w:pPr>
      <w:hyperlink w:anchor="_Toc241056008" w:history="1">
        <w:r w:rsidRPr="00515E3E">
          <w:rPr>
            <w:rStyle w:val="Hyperlink"/>
            <w:noProof/>
            <w14:scene3d>
              <w14:camera w14:prst="orthographicFront"/>
              <w14:lightRig w14:rig="threePt" w14:dir="t">
                <w14:rot w14:lat="0" w14:lon="0" w14:rev="0"/>
              </w14:lightRig>
            </w14:scene3d>
          </w:rPr>
          <w:t>5.3</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Afklaringsfase og udtrædelse</w:t>
        </w:r>
        <w:r>
          <w:rPr>
            <w:noProof/>
            <w:webHidden/>
          </w:rPr>
          <w:tab/>
        </w:r>
        <w:r>
          <w:rPr>
            <w:noProof/>
            <w:webHidden/>
          </w:rPr>
          <w:fldChar w:fldCharType="begin"/>
        </w:r>
        <w:r>
          <w:rPr>
            <w:noProof/>
            <w:webHidden/>
          </w:rPr>
          <w:instrText xml:space="preserve"> PAGEREF _Toc241056008 \h </w:instrText>
        </w:r>
        <w:r>
          <w:rPr>
            <w:noProof/>
            <w:webHidden/>
          </w:rPr>
        </w:r>
        <w:r>
          <w:rPr>
            <w:noProof/>
            <w:webHidden/>
          </w:rPr>
          <w:fldChar w:fldCharType="separate"/>
        </w:r>
        <w:r>
          <w:rPr>
            <w:noProof/>
            <w:webHidden/>
          </w:rPr>
          <w:t>6</w:t>
        </w:r>
        <w:r>
          <w:rPr>
            <w:noProof/>
            <w:webHidden/>
          </w:rPr>
          <w:fldChar w:fldCharType="end"/>
        </w:r>
      </w:hyperlink>
    </w:p>
    <w:p w14:paraId="15D2CB0F" w14:textId="06F01B21" w:rsidR="00DF7F16" w:rsidRDefault="00DF7F16">
      <w:pPr>
        <w:pStyle w:val="Indholdsfortegnelse3"/>
        <w:rPr>
          <w:rFonts w:asciiTheme="minorHAnsi" w:eastAsiaTheme="minorEastAsia" w:hAnsiTheme="minorHAnsi" w:cstheme="minorBidi"/>
          <w:noProof/>
          <w:kern w:val="2"/>
          <w:sz w:val="24"/>
          <w:szCs w:val="24"/>
          <w:lang w:eastAsia="da-DK"/>
          <w14:ligatures w14:val="standardContextual"/>
        </w:rPr>
      </w:pPr>
      <w:hyperlink w:anchor="_Toc241056009" w:history="1">
        <w:r w:rsidRPr="00515E3E">
          <w:rPr>
            <w:rStyle w:val="Hyperlink"/>
            <w:noProof/>
          </w:rPr>
          <w:t>5.3.1</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Afklaringsfase</w:t>
        </w:r>
        <w:r>
          <w:rPr>
            <w:noProof/>
            <w:webHidden/>
          </w:rPr>
          <w:tab/>
        </w:r>
        <w:r>
          <w:rPr>
            <w:noProof/>
            <w:webHidden/>
          </w:rPr>
          <w:fldChar w:fldCharType="begin"/>
        </w:r>
        <w:r>
          <w:rPr>
            <w:noProof/>
            <w:webHidden/>
          </w:rPr>
          <w:instrText xml:space="preserve"> PAGEREF _Toc241056009 \h </w:instrText>
        </w:r>
        <w:r>
          <w:rPr>
            <w:noProof/>
            <w:webHidden/>
          </w:rPr>
        </w:r>
        <w:r>
          <w:rPr>
            <w:noProof/>
            <w:webHidden/>
          </w:rPr>
          <w:fldChar w:fldCharType="separate"/>
        </w:r>
        <w:r>
          <w:rPr>
            <w:noProof/>
            <w:webHidden/>
          </w:rPr>
          <w:t>6</w:t>
        </w:r>
        <w:r>
          <w:rPr>
            <w:noProof/>
            <w:webHidden/>
          </w:rPr>
          <w:fldChar w:fldCharType="end"/>
        </w:r>
      </w:hyperlink>
    </w:p>
    <w:p w14:paraId="52C4BB71" w14:textId="684C23FD" w:rsidR="00DF7F16" w:rsidRDefault="00DF7F16">
      <w:pPr>
        <w:pStyle w:val="Indholdsfortegnelse3"/>
        <w:rPr>
          <w:rFonts w:asciiTheme="minorHAnsi" w:eastAsiaTheme="minorEastAsia" w:hAnsiTheme="minorHAnsi" w:cstheme="minorBidi"/>
          <w:noProof/>
          <w:kern w:val="2"/>
          <w:sz w:val="24"/>
          <w:szCs w:val="24"/>
          <w:lang w:eastAsia="da-DK"/>
          <w14:ligatures w14:val="standardContextual"/>
        </w:rPr>
      </w:pPr>
      <w:hyperlink w:anchor="_Toc241056010" w:history="1">
        <w:r w:rsidRPr="00515E3E">
          <w:rPr>
            <w:rStyle w:val="Hyperlink"/>
            <w:noProof/>
          </w:rPr>
          <w:t>5.3.2</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Kundens udtrædelsesadgang</w:t>
        </w:r>
        <w:r>
          <w:rPr>
            <w:noProof/>
            <w:webHidden/>
          </w:rPr>
          <w:tab/>
        </w:r>
        <w:r>
          <w:rPr>
            <w:noProof/>
            <w:webHidden/>
          </w:rPr>
          <w:fldChar w:fldCharType="begin"/>
        </w:r>
        <w:r>
          <w:rPr>
            <w:noProof/>
            <w:webHidden/>
          </w:rPr>
          <w:instrText xml:space="preserve"> PAGEREF _Toc241056010 \h </w:instrText>
        </w:r>
        <w:r>
          <w:rPr>
            <w:noProof/>
            <w:webHidden/>
          </w:rPr>
        </w:r>
        <w:r>
          <w:rPr>
            <w:noProof/>
            <w:webHidden/>
          </w:rPr>
          <w:fldChar w:fldCharType="separate"/>
        </w:r>
        <w:r>
          <w:rPr>
            <w:noProof/>
            <w:webHidden/>
          </w:rPr>
          <w:t>7</w:t>
        </w:r>
        <w:r>
          <w:rPr>
            <w:noProof/>
            <w:webHidden/>
          </w:rPr>
          <w:fldChar w:fldCharType="end"/>
        </w:r>
      </w:hyperlink>
    </w:p>
    <w:p w14:paraId="6057B258" w14:textId="40EDB297" w:rsidR="00DF7F16" w:rsidRDefault="00DF7F16">
      <w:pPr>
        <w:pStyle w:val="Indholdsfortegnelse2"/>
        <w:rPr>
          <w:rFonts w:asciiTheme="minorHAnsi" w:eastAsiaTheme="minorEastAsia" w:hAnsiTheme="minorHAnsi" w:cstheme="minorBidi"/>
          <w:noProof/>
          <w:kern w:val="2"/>
          <w:sz w:val="24"/>
          <w:szCs w:val="24"/>
          <w:lang w:eastAsia="da-DK"/>
          <w14:ligatures w14:val="standardContextual"/>
        </w:rPr>
      </w:pPr>
      <w:hyperlink w:anchor="_Toc241056011" w:history="1">
        <w:r w:rsidRPr="00515E3E">
          <w:rPr>
            <w:rStyle w:val="Hyperlink"/>
            <w:noProof/>
            <w14:scene3d>
              <w14:camera w14:prst="orthographicFront"/>
              <w14:lightRig w14:rig="threePt" w14:dir="t">
                <w14:rot w14:lat="0" w14:lon="0" w14:rev="0"/>
              </w14:lightRig>
            </w14:scene3d>
          </w:rPr>
          <w:t>5.4</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Udviklingsfase</w:t>
        </w:r>
        <w:r>
          <w:rPr>
            <w:noProof/>
            <w:webHidden/>
          </w:rPr>
          <w:tab/>
        </w:r>
        <w:r>
          <w:rPr>
            <w:noProof/>
            <w:webHidden/>
          </w:rPr>
          <w:fldChar w:fldCharType="begin"/>
        </w:r>
        <w:r>
          <w:rPr>
            <w:noProof/>
            <w:webHidden/>
          </w:rPr>
          <w:instrText xml:space="preserve"> PAGEREF _Toc241056011 \h </w:instrText>
        </w:r>
        <w:r>
          <w:rPr>
            <w:noProof/>
            <w:webHidden/>
          </w:rPr>
        </w:r>
        <w:r>
          <w:rPr>
            <w:noProof/>
            <w:webHidden/>
          </w:rPr>
          <w:fldChar w:fldCharType="separate"/>
        </w:r>
        <w:r>
          <w:rPr>
            <w:noProof/>
            <w:webHidden/>
          </w:rPr>
          <w:t>8</w:t>
        </w:r>
        <w:r>
          <w:rPr>
            <w:noProof/>
            <w:webHidden/>
          </w:rPr>
          <w:fldChar w:fldCharType="end"/>
        </w:r>
      </w:hyperlink>
    </w:p>
    <w:p w14:paraId="1F61C113" w14:textId="7CFB7752" w:rsidR="00DF7F16" w:rsidRDefault="00DF7F16">
      <w:pPr>
        <w:pStyle w:val="Indholdsfortegnelse2"/>
        <w:rPr>
          <w:rFonts w:asciiTheme="minorHAnsi" w:eastAsiaTheme="minorEastAsia" w:hAnsiTheme="minorHAnsi" w:cstheme="minorBidi"/>
          <w:noProof/>
          <w:kern w:val="2"/>
          <w:sz w:val="24"/>
          <w:szCs w:val="24"/>
          <w:lang w:eastAsia="da-DK"/>
          <w14:ligatures w14:val="standardContextual"/>
        </w:rPr>
      </w:pPr>
      <w:hyperlink w:anchor="_Toc241056012" w:history="1">
        <w:r w:rsidRPr="00515E3E">
          <w:rPr>
            <w:rStyle w:val="Hyperlink"/>
            <w:noProof/>
            <w14:scene3d>
              <w14:camera w14:prst="orthographicFront"/>
              <w14:lightRig w14:rig="threePt" w14:dir="t">
                <w14:rot w14:lat="0" w14:lon="0" w14:rev="0"/>
              </w14:lightRig>
            </w14:scene3d>
          </w:rPr>
          <w:t>5.5</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Projektsamarbejde og medarbejdere</w:t>
        </w:r>
        <w:r>
          <w:rPr>
            <w:noProof/>
            <w:webHidden/>
          </w:rPr>
          <w:tab/>
        </w:r>
        <w:r>
          <w:rPr>
            <w:noProof/>
            <w:webHidden/>
          </w:rPr>
          <w:fldChar w:fldCharType="begin"/>
        </w:r>
        <w:r>
          <w:rPr>
            <w:noProof/>
            <w:webHidden/>
          </w:rPr>
          <w:instrText xml:space="preserve"> PAGEREF _Toc241056012 \h </w:instrText>
        </w:r>
        <w:r>
          <w:rPr>
            <w:noProof/>
            <w:webHidden/>
          </w:rPr>
        </w:r>
        <w:r>
          <w:rPr>
            <w:noProof/>
            <w:webHidden/>
          </w:rPr>
          <w:fldChar w:fldCharType="separate"/>
        </w:r>
        <w:r>
          <w:rPr>
            <w:noProof/>
            <w:webHidden/>
          </w:rPr>
          <w:t>8</w:t>
        </w:r>
        <w:r>
          <w:rPr>
            <w:noProof/>
            <w:webHidden/>
          </w:rPr>
          <w:fldChar w:fldCharType="end"/>
        </w:r>
      </w:hyperlink>
    </w:p>
    <w:p w14:paraId="0438A6FC" w14:textId="43DA6929" w:rsidR="00DF7F16" w:rsidRDefault="00DF7F16">
      <w:pPr>
        <w:pStyle w:val="Indholdsfortegnelse2"/>
        <w:rPr>
          <w:rFonts w:asciiTheme="minorHAnsi" w:eastAsiaTheme="minorEastAsia" w:hAnsiTheme="minorHAnsi" w:cstheme="minorBidi"/>
          <w:noProof/>
          <w:kern w:val="2"/>
          <w:sz w:val="24"/>
          <w:szCs w:val="24"/>
          <w:lang w:eastAsia="da-DK"/>
          <w14:ligatures w14:val="standardContextual"/>
        </w:rPr>
      </w:pPr>
      <w:hyperlink w:anchor="_Toc241056013" w:history="1">
        <w:r w:rsidRPr="00515E3E">
          <w:rPr>
            <w:rStyle w:val="Hyperlink"/>
            <w:noProof/>
            <w14:scene3d>
              <w14:camera w14:prst="orthographicFront"/>
              <w14:lightRig w14:rig="threePt" w14:dir="t">
                <w14:rot w14:lat="0" w14:lon="0" w14:rev="0"/>
              </w14:lightRig>
            </w14:scene3d>
          </w:rPr>
          <w:t>5.6</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Kundens medvirken</w:t>
        </w:r>
        <w:r>
          <w:rPr>
            <w:noProof/>
            <w:webHidden/>
          </w:rPr>
          <w:tab/>
        </w:r>
        <w:r>
          <w:rPr>
            <w:noProof/>
            <w:webHidden/>
          </w:rPr>
          <w:fldChar w:fldCharType="begin"/>
        </w:r>
        <w:r>
          <w:rPr>
            <w:noProof/>
            <w:webHidden/>
          </w:rPr>
          <w:instrText xml:space="preserve"> PAGEREF _Toc241056013 \h </w:instrText>
        </w:r>
        <w:r>
          <w:rPr>
            <w:noProof/>
            <w:webHidden/>
          </w:rPr>
        </w:r>
        <w:r>
          <w:rPr>
            <w:noProof/>
            <w:webHidden/>
          </w:rPr>
          <w:fldChar w:fldCharType="separate"/>
        </w:r>
        <w:r>
          <w:rPr>
            <w:noProof/>
            <w:webHidden/>
          </w:rPr>
          <w:t>9</w:t>
        </w:r>
        <w:r>
          <w:rPr>
            <w:noProof/>
            <w:webHidden/>
          </w:rPr>
          <w:fldChar w:fldCharType="end"/>
        </w:r>
      </w:hyperlink>
    </w:p>
    <w:p w14:paraId="0C6AC40D" w14:textId="20295072" w:rsidR="00DF7F16" w:rsidRDefault="00DF7F16">
      <w:pPr>
        <w:pStyle w:val="Indholdsfortegnelse2"/>
        <w:rPr>
          <w:rFonts w:asciiTheme="minorHAnsi" w:eastAsiaTheme="minorEastAsia" w:hAnsiTheme="minorHAnsi" w:cstheme="minorBidi"/>
          <w:noProof/>
          <w:kern w:val="2"/>
          <w:sz w:val="24"/>
          <w:szCs w:val="24"/>
          <w:lang w:eastAsia="da-DK"/>
          <w14:ligatures w14:val="standardContextual"/>
        </w:rPr>
      </w:pPr>
      <w:hyperlink w:anchor="_Toc241056014" w:history="1">
        <w:r w:rsidRPr="00515E3E">
          <w:rPr>
            <w:rStyle w:val="Hyperlink"/>
            <w:noProof/>
            <w14:scene3d>
              <w14:camera w14:prst="orthographicFront"/>
              <w14:lightRig w14:rig="threePt" w14:dir="t">
                <w14:rot w14:lat="0" w14:lon="0" w14:rev="0"/>
              </w14:lightRig>
            </w14:scene3d>
          </w:rPr>
          <w:t>5.7</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Kvalitetssikring</w:t>
        </w:r>
        <w:r>
          <w:rPr>
            <w:noProof/>
            <w:webHidden/>
          </w:rPr>
          <w:tab/>
        </w:r>
        <w:r>
          <w:rPr>
            <w:noProof/>
            <w:webHidden/>
          </w:rPr>
          <w:fldChar w:fldCharType="begin"/>
        </w:r>
        <w:r>
          <w:rPr>
            <w:noProof/>
            <w:webHidden/>
          </w:rPr>
          <w:instrText xml:space="preserve"> PAGEREF _Toc241056014 \h </w:instrText>
        </w:r>
        <w:r>
          <w:rPr>
            <w:noProof/>
            <w:webHidden/>
          </w:rPr>
        </w:r>
        <w:r>
          <w:rPr>
            <w:noProof/>
            <w:webHidden/>
          </w:rPr>
          <w:fldChar w:fldCharType="separate"/>
        </w:r>
        <w:r>
          <w:rPr>
            <w:noProof/>
            <w:webHidden/>
          </w:rPr>
          <w:t>9</w:t>
        </w:r>
        <w:r>
          <w:rPr>
            <w:noProof/>
            <w:webHidden/>
          </w:rPr>
          <w:fldChar w:fldCharType="end"/>
        </w:r>
      </w:hyperlink>
    </w:p>
    <w:p w14:paraId="76EFEA88" w14:textId="5280C55E" w:rsidR="00DF7F16" w:rsidRDefault="00DF7F16">
      <w:pPr>
        <w:pStyle w:val="Indholdsfortegnelse2"/>
        <w:rPr>
          <w:rFonts w:asciiTheme="minorHAnsi" w:eastAsiaTheme="minorEastAsia" w:hAnsiTheme="minorHAnsi" w:cstheme="minorBidi"/>
          <w:noProof/>
          <w:kern w:val="2"/>
          <w:sz w:val="24"/>
          <w:szCs w:val="24"/>
          <w:lang w:eastAsia="da-DK"/>
          <w14:ligatures w14:val="standardContextual"/>
        </w:rPr>
      </w:pPr>
      <w:hyperlink w:anchor="_Toc241056015" w:history="1">
        <w:r w:rsidRPr="00515E3E">
          <w:rPr>
            <w:rStyle w:val="Hyperlink"/>
            <w:noProof/>
            <w14:scene3d>
              <w14:camera w14:prst="orthographicFront"/>
              <w14:lightRig w14:rig="threePt" w14:dir="t">
                <w14:rot w14:lat="0" w14:lon="0" w14:rev="0"/>
              </w14:lightRig>
            </w14:scene3d>
          </w:rPr>
          <w:t>5.8</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Audit</w:t>
        </w:r>
        <w:r>
          <w:rPr>
            <w:noProof/>
            <w:webHidden/>
          </w:rPr>
          <w:tab/>
        </w:r>
        <w:r>
          <w:rPr>
            <w:noProof/>
            <w:webHidden/>
          </w:rPr>
          <w:fldChar w:fldCharType="begin"/>
        </w:r>
        <w:r>
          <w:rPr>
            <w:noProof/>
            <w:webHidden/>
          </w:rPr>
          <w:instrText xml:space="preserve"> PAGEREF _Toc241056015 \h </w:instrText>
        </w:r>
        <w:r>
          <w:rPr>
            <w:noProof/>
            <w:webHidden/>
          </w:rPr>
        </w:r>
        <w:r>
          <w:rPr>
            <w:noProof/>
            <w:webHidden/>
          </w:rPr>
          <w:fldChar w:fldCharType="separate"/>
        </w:r>
        <w:r>
          <w:rPr>
            <w:noProof/>
            <w:webHidden/>
          </w:rPr>
          <w:t>9</w:t>
        </w:r>
        <w:r>
          <w:rPr>
            <w:noProof/>
            <w:webHidden/>
          </w:rPr>
          <w:fldChar w:fldCharType="end"/>
        </w:r>
      </w:hyperlink>
    </w:p>
    <w:p w14:paraId="6D054C01" w14:textId="496E1FA6" w:rsidR="00DF7F16" w:rsidRDefault="00DF7F16">
      <w:pPr>
        <w:pStyle w:val="Indholdsfortegnelse2"/>
        <w:rPr>
          <w:rFonts w:asciiTheme="minorHAnsi" w:eastAsiaTheme="minorEastAsia" w:hAnsiTheme="minorHAnsi" w:cstheme="minorBidi"/>
          <w:noProof/>
          <w:kern w:val="2"/>
          <w:sz w:val="24"/>
          <w:szCs w:val="24"/>
          <w:lang w:eastAsia="da-DK"/>
          <w14:ligatures w14:val="standardContextual"/>
        </w:rPr>
      </w:pPr>
      <w:hyperlink w:anchor="_Toc241056016" w:history="1">
        <w:r w:rsidRPr="00515E3E">
          <w:rPr>
            <w:rStyle w:val="Hyperlink"/>
            <w:noProof/>
            <w14:scene3d>
              <w14:camera w14:prst="orthographicFront"/>
              <w14:lightRig w14:rig="threePt" w14:dir="t">
                <w14:rot w14:lat="0" w14:lon="0" w14:rev="0"/>
              </w14:lightRig>
            </w14:scene3d>
          </w:rPr>
          <w:t>5.9</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Sikkerhed</w:t>
        </w:r>
        <w:r>
          <w:rPr>
            <w:noProof/>
            <w:webHidden/>
          </w:rPr>
          <w:tab/>
        </w:r>
        <w:r>
          <w:rPr>
            <w:noProof/>
            <w:webHidden/>
          </w:rPr>
          <w:fldChar w:fldCharType="begin"/>
        </w:r>
        <w:r>
          <w:rPr>
            <w:noProof/>
            <w:webHidden/>
          </w:rPr>
          <w:instrText xml:space="preserve"> PAGEREF _Toc241056016 \h </w:instrText>
        </w:r>
        <w:r>
          <w:rPr>
            <w:noProof/>
            <w:webHidden/>
          </w:rPr>
        </w:r>
        <w:r>
          <w:rPr>
            <w:noProof/>
            <w:webHidden/>
          </w:rPr>
          <w:fldChar w:fldCharType="separate"/>
        </w:r>
        <w:r>
          <w:rPr>
            <w:noProof/>
            <w:webHidden/>
          </w:rPr>
          <w:t>10</w:t>
        </w:r>
        <w:r>
          <w:rPr>
            <w:noProof/>
            <w:webHidden/>
          </w:rPr>
          <w:fldChar w:fldCharType="end"/>
        </w:r>
      </w:hyperlink>
    </w:p>
    <w:p w14:paraId="7F41B214" w14:textId="25801457" w:rsidR="00DF7F16" w:rsidRDefault="00DF7F16">
      <w:pPr>
        <w:pStyle w:val="Indholdsfortegnelse2"/>
        <w:rPr>
          <w:rFonts w:asciiTheme="minorHAnsi" w:eastAsiaTheme="minorEastAsia" w:hAnsiTheme="minorHAnsi" w:cstheme="minorBidi"/>
          <w:noProof/>
          <w:kern w:val="2"/>
          <w:sz w:val="24"/>
          <w:szCs w:val="24"/>
          <w:lang w:eastAsia="da-DK"/>
          <w14:ligatures w14:val="standardContextual"/>
        </w:rPr>
      </w:pPr>
      <w:hyperlink w:anchor="_Toc241056017" w:history="1">
        <w:r w:rsidRPr="00515E3E">
          <w:rPr>
            <w:rStyle w:val="Hyperlink"/>
            <w:noProof/>
            <w14:scene3d>
              <w14:camera w14:prst="orthographicFront"/>
              <w14:lightRig w14:rig="threePt" w14:dir="t">
                <w14:rot w14:lat="0" w14:lon="0" w14:rev="0"/>
              </w14:lightRig>
            </w14:scene3d>
          </w:rPr>
          <w:t>5.10</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Benyttelse af underleverandører og støttende enheder</w:t>
        </w:r>
        <w:r>
          <w:rPr>
            <w:noProof/>
            <w:webHidden/>
          </w:rPr>
          <w:tab/>
        </w:r>
        <w:r>
          <w:rPr>
            <w:noProof/>
            <w:webHidden/>
          </w:rPr>
          <w:fldChar w:fldCharType="begin"/>
        </w:r>
        <w:r>
          <w:rPr>
            <w:noProof/>
            <w:webHidden/>
          </w:rPr>
          <w:instrText xml:space="preserve"> PAGEREF _Toc241056017 \h </w:instrText>
        </w:r>
        <w:r>
          <w:rPr>
            <w:noProof/>
            <w:webHidden/>
          </w:rPr>
        </w:r>
        <w:r>
          <w:rPr>
            <w:noProof/>
            <w:webHidden/>
          </w:rPr>
          <w:fldChar w:fldCharType="separate"/>
        </w:r>
        <w:r>
          <w:rPr>
            <w:noProof/>
            <w:webHidden/>
          </w:rPr>
          <w:t>11</w:t>
        </w:r>
        <w:r>
          <w:rPr>
            <w:noProof/>
            <w:webHidden/>
          </w:rPr>
          <w:fldChar w:fldCharType="end"/>
        </w:r>
      </w:hyperlink>
    </w:p>
    <w:p w14:paraId="1659A2E1" w14:textId="366B9F05" w:rsidR="00DF7F16" w:rsidRDefault="00DF7F16">
      <w:pPr>
        <w:pStyle w:val="Indholdsfortegnelse1"/>
        <w:rPr>
          <w:rFonts w:asciiTheme="minorHAnsi" w:eastAsiaTheme="minorEastAsia" w:hAnsiTheme="minorHAnsi" w:cstheme="minorBidi"/>
          <w:b w:val="0"/>
          <w:noProof/>
          <w:kern w:val="2"/>
          <w:sz w:val="24"/>
          <w:szCs w:val="24"/>
          <w:lang w:eastAsia="da-DK"/>
          <w14:ligatures w14:val="standardContextual"/>
        </w:rPr>
      </w:pPr>
      <w:hyperlink w:anchor="_Toc241056018" w:history="1">
        <w:r w:rsidRPr="00515E3E">
          <w:rPr>
            <w:rStyle w:val="Hyperlink"/>
            <w:noProof/>
          </w:rPr>
          <w:t>6.</w:t>
        </w:r>
        <w:r>
          <w:rPr>
            <w:rFonts w:asciiTheme="minorHAnsi" w:eastAsiaTheme="minorEastAsia" w:hAnsiTheme="minorHAnsi" w:cstheme="minorBidi"/>
            <w:b w:val="0"/>
            <w:noProof/>
            <w:kern w:val="2"/>
            <w:sz w:val="24"/>
            <w:szCs w:val="24"/>
            <w:lang w:eastAsia="da-DK"/>
            <w14:ligatures w14:val="standardContextual"/>
          </w:rPr>
          <w:tab/>
        </w:r>
        <w:r w:rsidRPr="00515E3E">
          <w:rPr>
            <w:rStyle w:val="Hyperlink"/>
            <w:noProof/>
          </w:rPr>
          <w:t>Ændringer</w:t>
        </w:r>
        <w:r>
          <w:rPr>
            <w:noProof/>
            <w:webHidden/>
          </w:rPr>
          <w:tab/>
        </w:r>
        <w:r>
          <w:rPr>
            <w:noProof/>
            <w:webHidden/>
          </w:rPr>
          <w:fldChar w:fldCharType="begin"/>
        </w:r>
        <w:r>
          <w:rPr>
            <w:noProof/>
            <w:webHidden/>
          </w:rPr>
          <w:instrText xml:space="preserve"> PAGEREF _Toc241056018 \h </w:instrText>
        </w:r>
        <w:r>
          <w:rPr>
            <w:noProof/>
            <w:webHidden/>
          </w:rPr>
        </w:r>
        <w:r>
          <w:rPr>
            <w:noProof/>
            <w:webHidden/>
          </w:rPr>
          <w:fldChar w:fldCharType="separate"/>
        </w:r>
        <w:r>
          <w:rPr>
            <w:noProof/>
            <w:webHidden/>
          </w:rPr>
          <w:t>12</w:t>
        </w:r>
        <w:r>
          <w:rPr>
            <w:noProof/>
            <w:webHidden/>
          </w:rPr>
          <w:fldChar w:fldCharType="end"/>
        </w:r>
      </w:hyperlink>
    </w:p>
    <w:p w14:paraId="07CA3DBA" w14:textId="4222BC8D" w:rsidR="00DF7F16" w:rsidRDefault="00DF7F16">
      <w:pPr>
        <w:pStyle w:val="Indholdsfortegnelse2"/>
        <w:rPr>
          <w:rFonts w:asciiTheme="minorHAnsi" w:eastAsiaTheme="minorEastAsia" w:hAnsiTheme="minorHAnsi" w:cstheme="minorBidi"/>
          <w:noProof/>
          <w:kern w:val="2"/>
          <w:sz w:val="24"/>
          <w:szCs w:val="24"/>
          <w:lang w:eastAsia="da-DK"/>
          <w14:ligatures w14:val="standardContextual"/>
        </w:rPr>
      </w:pPr>
      <w:hyperlink w:anchor="_Toc241056019" w:history="1">
        <w:r w:rsidRPr="00515E3E">
          <w:rPr>
            <w:rStyle w:val="Hyperlink"/>
            <w:noProof/>
            <w14:scene3d>
              <w14:camera w14:prst="orthographicFront"/>
              <w14:lightRig w14:rig="threePt" w14:dir="t">
                <w14:rot w14:lat="0" w14:lon="0" w14:rev="0"/>
              </w14:lightRig>
            </w14:scene3d>
          </w:rPr>
          <w:t>6.1</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Generelt</w:t>
        </w:r>
        <w:r>
          <w:rPr>
            <w:noProof/>
            <w:webHidden/>
          </w:rPr>
          <w:tab/>
        </w:r>
        <w:r>
          <w:rPr>
            <w:noProof/>
            <w:webHidden/>
          </w:rPr>
          <w:fldChar w:fldCharType="begin"/>
        </w:r>
        <w:r>
          <w:rPr>
            <w:noProof/>
            <w:webHidden/>
          </w:rPr>
          <w:instrText xml:space="preserve"> PAGEREF _Toc241056019 \h </w:instrText>
        </w:r>
        <w:r>
          <w:rPr>
            <w:noProof/>
            <w:webHidden/>
          </w:rPr>
        </w:r>
        <w:r>
          <w:rPr>
            <w:noProof/>
            <w:webHidden/>
          </w:rPr>
          <w:fldChar w:fldCharType="separate"/>
        </w:r>
        <w:r>
          <w:rPr>
            <w:noProof/>
            <w:webHidden/>
          </w:rPr>
          <w:t>12</w:t>
        </w:r>
        <w:r>
          <w:rPr>
            <w:noProof/>
            <w:webHidden/>
          </w:rPr>
          <w:fldChar w:fldCharType="end"/>
        </w:r>
      </w:hyperlink>
    </w:p>
    <w:p w14:paraId="74AEAD95" w14:textId="56A70EE6" w:rsidR="00DF7F16" w:rsidRDefault="00DF7F16">
      <w:pPr>
        <w:pStyle w:val="Indholdsfortegnelse2"/>
        <w:rPr>
          <w:rFonts w:asciiTheme="minorHAnsi" w:eastAsiaTheme="minorEastAsia" w:hAnsiTheme="minorHAnsi" w:cstheme="minorBidi"/>
          <w:noProof/>
          <w:kern w:val="2"/>
          <w:sz w:val="24"/>
          <w:szCs w:val="24"/>
          <w:lang w:eastAsia="da-DK"/>
          <w14:ligatures w14:val="standardContextual"/>
        </w:rPr>
      </w:pPr>
      <w:hyperlink w:anchor="_Toc241056020" w:history="1">
        <w:r w:rsidRPr="00515E3E">
          <w:rPr>
            <w:rStyle w:val="Hyperlink"/>
            <w:noProof/>
            <w14:scene3d>
              <w14:camera w14:prst="orthographicFront"/>
              <w14:lightRig w14:rig="threePt" w14:dir="t">
                <w14:rot w14:lat="0" w14:lon="0" w14:rev="0"/>
              </w14:lightRig>
            </w14:scene3d>
          </w:rPr>
          <w:t>6.2</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Bestillingsydelser</w:t>
        </w:r>
        <w:r>
          <w:rPr>
            <w:noProof/>
            <w:webHidden/>
          </w:rPr>
          <w:tab/>
        </w:r>
        <w:r>
          <w:rPr>
            <w:noProof/>
            <w:webHidden/>
          </w:rPr>
          <w:fldChar w:fldCharType="begin"/>
        </w:r>
        <w:r>
          <w:rPr>
            <w:noProof/>
            <w:webHidden/>
          </w:rPr>
          <w:instrText xml:space="preserve"> PAGEREF _Toc241056020 \h </w:instrText>
        </w:r>
        <w:r>
          <w:rPr>
            <w:noProof/>
            <w:webHidden/>
          </w:rPr>
        </w:r>
        <w:r>
          <w:rPr>
            <w:noProof/>
            <w:webHidden/>
          </w:rPr>
          <w:fldChar w:fldCharType="separate"/>
        </w:r>
        <w:r>
          <w:rPr>
            <w:noProof/>
            <w:webHidden/>
          </w:rPr>
          <w:t>12</w:t>
        </w:r>
        <w:r>
          <w:rPr>
            <w:noProof/>
            <w:webHidden/>
          </w:rPr>
          <w:fldChar w:fldCharType="end"/>
        </w:r>
      </w:hyperlink>
    </w:p>
    <w:p w14:paraId="6C4622FD" w14:textId="538D0B72" w:rsidR="00DF7F16" w:rsidRDefault="00DF7F16">
      <w:pPr>
        <w:pStyle w:val="Indholdsfortegnelse3"/>
        <w:rPr>
          <w:rFonts w:asciiTheme="minorHAnsi" w:eastAsiaTheme="minorEastAsia" w:hAnsiTheme="minorHAnsi" w:cstheme="minorBidi"/>
          <w:noProof/>
          <w:kern w:val="2"/>
          <w:sz w:val="24"/>
          <w:szCs w:val="24"/>
          <w:lang w:eastAsia="da-DK"/>
          <w14:ligatures w14:val="standardContextual"/>
        </w:rPr>
      </w:pPr>
      <w:hyperlink w:anchor="_Toc241056021" w:history="1">
        <w:r w:rsidRPr="00515E3E">
          <w:rPr>
            <w:rStyle w:val="Hyperlink"/>
            <w:noProof/>
          </w:rPr>
          <w:t>6.2.1</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Generelt</w:t>
        </w:r>
        <w:r>
          <w:rPr>
            <w:noProof/>
            <w:webHidden/>
          </w:rPr>
          <w:tab/>
        </w:r>
        <w:r>
          <w:rPr>
            <w:noProof/>
            <w:webHidden/>
          </w:rPr>
          <w:fldChar w:fldCharType="begin"/>
        </w:r>
        <w:r>
          <w:rPr>
            <w:noProof/>
            <w:webHidden/>
          </w:rPr>
          <w:instrText xml:space="preserve"> PAGEREF _Toc241056021 \h </w:instrText>
        </w:r>
        <w:r>
          <w:rPr>
            <w:noProof/>
            <w:webHidden/>
          </w:rPr>
        </w:r>
        <w:r>
          <w:rPr>
            <w:noProof/>
            <w:webHidden/>
          </w:rPr>
          <w:fldChar w:fldCharType="separate"/>
        </w:r>
        <w:r>
          <w:rPr>
            <w:noProof/>
            <w:webHidden/>
          </w:rPr>
          <w:t>12</w:t>
        </w:r>
        <w:r>
          <w:rPr>
            <w:noProof/>
            <w:webHidden/>
          </w:rPr>
          <w:fldChar w:fldCharType="end"/>
        </w:r>
      </w:hyperlink>
    </w:p>
    <w:p w14:paraId="59B93979" w14:textId="58DC67CC" w:rsidR="00DF7F16" w:rsidRDefault="00DF7F16">
      <w:pPr>
        <w:pStyle w:val="Indholdsfortegnelse3"/>
        <w:rPr>
          <w:rFonts w:asciiTheme="minorHAnsi" w:eastAsiaTheme="minorEastAsia" w:hAnsiTheme="minorHAnsi" w:cstheme="minorBidi"/>
          <w:noProof/>
          <w:kern w:val="2"/>
          <w:sz w:val="24"/>
          <w:szCs w:val="24"/>
          <w:lang w:eastAsia="da-DK"/>
          <w14:ligatures w14:val="standardContextual"/>
        </w:rPr>
      </w:pPr>
      <w:hyperlink w:anchor="_Toc241056022" w:history="1">
        <w:r w:rsidRPr="00515E3E">
          <w:rPr>
            <w:rStyle w:val="Hyperlink"/>
            <w:noProof/>
          </w:rPr>
          <w:t>6.2.2</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Bestillingsydelser med karakter af Selvstændige Opgaver</w:t>
        </w:r>
        <w:r>
          <w:rPr>
            <w:noProof/>
            <w:webHidden/>
          </w:rPr>
          <w:tab/>
        </w:r>
        <w:r>
          <w:rPr>
            <w:noProof/>
            <w:webHidden/>
          </w:rPr>
          <w:fldChar w:fldCharType="begin"/>
        </w:r>
        <w:r>
          <w:rPr>
            <w:noProof/>
            <w:webHidden/>
          </w:rPr>
          <w:instrText xml:space="preserve"> PAGEREF _Toc241056022 \h </w:instrText>
        </w:r>
        <w:r>
          <w:rPr>
            <w:noProof/>
            <w:webHidden/>
          </w:rPr>
        </w:r>
        <w:r>
          <w:rPr>
            <w:noProof/>
            <w:webHidden/>
          </w:rPr>
          <w:fldChar w:fldCharType="separate"/>
        </w:r>
        <w:r>
          <w:rPr>
            <w:noProof/>
            <w:webHidden/>
          </w:rPr>
          <w:t>13</w:t>
        </w:r>
        <w:r>
          <w:rPr>
            <w:noProof/>
            <w:webHidden/>
          </w:rPr>
          <w:fldChar w:fldCharType="end"/>
        </w:r>
      </w:hyperlink>
    </w:p>
    <w:p w14:paraId="31DEB0A6" w14:textId="44CB191A" w:rsidR="00DF7F16" w:rsidRDefault="00DF7F16">
      <w:pPr>
        <w:pStyle w:val="Indholdsfortegnelse2"/>
        <w:rPr>
          <w:rFonts w:asciiTheme="minorHAnsi" w:eastAsiaTheme="minorEastAsia" w:hAnsiTheme="minorHAnsi" w:cstheme="minorBidi"/>
          <w:noProof/>
          <w:kern w:val="2"/>
          <w:sz w:val="24"/>
          <w:szCs w:val="24"/>
          <w:lang w:eastAsia="da-DK"/>
          <w14:ligatures w14:val="standardContextual"/>
        </w:rPr>
      </w:pPr>
      <w:hyperlink w:anchor="_Toc241056023" w:history="1">
        <w:r w:rsidRPr="00515E3E">
          <w:rPr>
            <w:rStyle w:val="Hyperlink"/>
            <w:noProof/>
            <w14:scene3d>
              <w14:camera w14:prst="orthographicFront"/>
              <w14:lightRig w14:rig="threePt" w14:dir="t">
                <w14:rot w14:lat="0" w14:lon="0" w14:rev="0"/>
              </w14:lightRig>
            </w14:scene3d>
          </w:rPr>
          <w:t>6.3</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Øvrige ændringer</w:t>
        </w:r>
        <w:r>
          <w:rPr>
            <w:noProof/>
            <w:webHidden/>
          </w:rPr>
          <w:tab/>
        </w:r>
        <w:r>
          <w:rPr>
            <w:noProof/>
            <w:webHidden/>
          </w:rPr>
          <w:fldChar w:fldCharType="begin"/>
        </w:r>
        <w:r>
          <w:rPr>
            <w:noProof/>
            <w:webHidden/>
          </w:rPr>
          <w:instrText xml:space="preserve"> PAGEREF _Toc241056023 \h </w:instrText>
        </w:r>
        <w:r>
          <w:rPr>
            <w:noProof/>
            <w:webHidden/>
          </w:rPr>
        </w:r>
        <w:r>
          <w:rPr>
            <w:noProof/>
            <w:webHidden/>
          </w:rPr>
          <w:fldChar w:fldCharType="separate"/>
        </w:r>
        <w:r>
          <w:rPr>
            <w:noProof/>
            <w:webHidden/>
          </w:rPr>
          <w:t>13</w:t>
        </w:r>
        <w:r>
          <w:rPr>
            <w:noProof/>
            <w:webHidden/>
          </w:rPr>
          <w:fldChar w:fldCharType="end"/>
        </w:r>
      </w:hyperlink>
    </w:p>
    <w:p w14:paraId="472B940A" w14:textId="06BDD9DA" w:rsidR="00DF7F16" w:rsidRDefault="00DF7F16">
      <w:pPr>
        <w:pStyle w:val="Indholdsfortegnelse2"/>
        <w:rPr>
          <w:rFonts w:asciiTheme="minorHAnsi" w:eastAsiaTheme="minorEastAsia" w:hAnsiTheme="minorHAnsi" w:cstheme="minorBidi"/>
          <w:noProof/>
          <w:kern w:val="2"/>
          <w:sz w:val="24"/>
          <w:szCs w:val="24"/>
          <w:lang w:eastAsia="da-DK"/>
          <w14:ligatures w14:val="standardContextual"/>
        </w:rPr>
      </w:pPr>
      <w:hyperlink w:anchor="_Toc241056024" w:history="1">
        <w:r w:rsidRPr="00515E3E">
          <w:rPr>
            <w:rStyle w:val="Hyperlink"/>
            <w:noProof/>
            <w14:scene3d>
              <w14:camera w14:prst="orthographicFront"/>
              <w14:lightRig w14:rig="threePt" w14:dir="t">
                <w14:rot w14:lat="0" w14:lon="0" w14:rev="0"/>
              </w14:lightRig>
            </w14:scene3d>
          </w:rPr>
          <w:t>6.4</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Ændringer uden Leverandørens samtykke</w:t>
        </w:r>
        <w:r>
          <w:rPr>
            <w:noProof/>
            <w:webHidden/>
          </w:rPr>
          <w:tab/>
        </w:r>
        <w:r>
          <w:rPr>
            <w:noProof/>
            <w:webHidden/>
          </w:rPr>
          <w:fldChar w:fldCharType="begin"/>
        </w:r>
        <w:r>
          <w:rPr>
            <w:noProof/>
            <w:webHidden/>
          </w:rPr>
          <w:instrText xml:space="preserve"> PAGEREF _Toc241056024 \h </w:instrText>
        </w:r>
        <w:r>
          <w:rPr>
            <w:noProof/>
            <w:webHidden/>
          </w:rPr>
        </w:r>
        <w:r>
          <w:rPr>
            <w:noProof/>
            <w:webHidden/>
          </w:rPr>
          <w:fldChar w:fldCharType="separate"/>
        </w:r>
        <w:r>
          <w:rPr>
            <w:noProof/>
            <w:webHidden/>
          </w:rPr>
          <w:t>13</w:t>
        </w:r>
        <w:r>
          <w:rPr>
            <w:noProof/>
            <w:webHidden/>
          </w:rPr>
          <w:fldChar w:fldCharType="end"/>
        </w:r>
      </w:hyperlink>
    </w:p>
    <w:p w14:paraId="6DDB2543" w14:textId="13ABCA35" w:rsidR="00DF7F16" w:rsidRDefault="00DF7F16">
      <w:pPr>
        <w:pStyle w:val="Indholdsfortegnelse2"/>
        <w:rPr>
          <w:rFonts w:asciiTheme="minorHAnsi" w:eastAsiaTheme="minorEastAsia" w:hAnsiTheme="minorHAnsi" w:cstheme="minorBidi"/>
          <w:noProof/>
          <w:kern w:val="2"/>
          <w:sz w:val="24"/>
          <w:szCs w:val="24"/>
          <w:lang w:eastAsia="da-DK"/>
          <w14:ligatures w14:val="standardContextual"/>
        </w:rPr>
      </w:pPr>
      <w:hyperlink w:anchor="_Toc241056025" w:history="1">
        <w:r w:rsidRPr="00515E3E">
          <w:rPr>
            <w:rStyle w:val="Hyperlink"/>
            <w:noProof/>
            <w14:scene3d>
              <w14:camera w14:prst="orthographicFront"/>
              <w14:lightRig w14:rig="threePt" w14:dir="t">
                <w14:rot w14:lat="0" w14:lon="0" w14:rev="0"/>
              </w14:lightRig>
            </w14:scene3d>
          </w:rPr>
          <w:t>6.5</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Ændring som følge af ny driftsleverandør</w:t>
        </w:r>
        <w:r>
          <w:rPr>
            <w:noProof/>
            <w:webHidden/>
          </w:rPr>
          <w:tab/>
        </w:r>
        <w:r>
          <w:rPr>
            <w:noProof/>
            <w:webHidden/>
          </w:rPr>
          <w:fldChar w:fldCharType="begin"/>
        </w:r>
        <w:r>
          <w:rPr>
            <w:noProof/>
            <w:webHidden/>
          </w:rPr>
          <w:instrText xml:space="preserve"> PAGEREF _Toc241056025 \h </w:instrText>
        </w:r>
        <w:r>
          <w:rPr>
            <w:noProof/>
            <w:webHidden/>
          </w:rPr>
        </w:r>
        <w:r>
          <w:rPr>
            <w:noProof/>
            <w:webHidden/>
          </w:rPr>
          <w:fldChar w:fldCharType="separate"/>
        </w:r>
        <w:r>
          <w:rPr>
            <w:noProof/>
            <w:webHidden/>
          </w:rPr>
          <w:t>13</w:t>
        </w:r>
        <w:r>
          <w:rPr>
            <w:noProof/>
            <w:webHidden/>
          </w:rPr>
          <w:fldChar w:fldCharType="end"/>
        </w:r>
      </w:hyperlink>
    </w:p>
    <w:p w14:paraId="0B316F2F" w14:textId="01625ED0" w:rsidR="00DF7F16" w:rsidRDefault="00DF7F16">
      <w:pPr>
        <w:pStyle w:val="Indholdsfortegnelse1"/>
        <w:rPr>
          <w:rFonts w:asciiTheme="minorHAnsi" w:eastAsiaTheme="minorEastAsia" w:hAnsiTheme="minorHAnsi" w:cstheme="minorBidi"/>
          <w:b w:val="0"/>
          <w:noProof/>
          <w:kern w:val="2"/>
          <w:sz w:val="24"/>
          <w:szCs w:val="24"/>
          <w:lang w:eastAsia="da-DK"/>
          <w14:ligatures w14:val="standardContextual"/>
        </w:rPr>
      </w:pPr>
      <w:hyperlink w:anchor="_Toc241056026" w:history="1">
        <w:r w:rsidRPr="00515E3E">
          <w:rPr>
            <w:rStyle w:val="Hyperlink"/>
            <w:noProof/>
          </w:rPr>
          <w:t>7.</w:t>
        </w:r>
        <w:r>
          <w:rPr>
            <w:rFonts w:asciiTheme="minorHAnsi" w:eastAsiaTheme="minorEastAsia" w:hAnsiTheme="minorHAnsi" w:cstheme="minorBidi"/>
            <w:b w:val="0"/>
            <w:noProof/>
            <w:kern w:val="2"/>
            <w:sz w:val="24"/>
            <w:szCs w:val="24"/>
            <w:lang w:eastAsia="da-DK"/>
            <w14:ligatures w14:val="standardContextual"/>
          </w:rPr>
          <w:tab/>
        </w:r>
        <w:r w:rsidRPr="00515E3E">
          <w:rPr>
            <w:rStyle w:val="Hyperlink"/>
            <w:noProof/>
          </w:rPr>
          <w:t>Tidsplan</w:t>
        </w:r>
        <w:r>
          <w:rPr>
            <w:noProof/>
            <w:webHidden/>
          </w:rPr>
          <w:tab/>
        </w:r>
        <w:r>
          <w:rPr>
            <w:noProof/>
            <w:webHidden/>
          </w:rPr>
          <w:fldChar w:fldCharType="begin"/>
        </w:r>
        <w:r>
          <w:rPr>
            <w:noProof/>
            <w:webHidden/>
          </w:rPr>
          <w:instrText xml:space="preserve"> PAGEREF _Toc241056026 \h </w:instrText>
        </w:r>
        <w:r>
          <w:rPr>
            <w:noProof/>
            <w:webHidden/>
          </w:rPr>
        </w:r>
        <w:r>
          <w:rPr>
            <w:noProof/>
            <w:webHidden/>
          </w:rPr>
          <w:fldChar w:fldCharType="separate"/>
        </w:r>
        <w:r>
          <w:rPr>
            <w:noProof/>
            <w:webHidden/>
          </w:rPr>
          <w:t>14</w:t>
        </w:r>
        <w:r>
          <w:rPr>
            <w:noProof/>
            <w:webHidden/>
          </w:rPr>
          <w:fldChar w:fldCharType="end"/>
        </w:r>
      </w:hyperlink>
    </w:p>
    <w:p w14:paraId="02830AA9" w14:textId="535B7215" w:rsidR="00DF7F16" w:rsidRDefault="00DF7F16">
      <w:pPr>
        <w:pStyle w:val="Indholdsfortegnelse1"/>
        <w:rPr>
          <w:rFonts w:asciiTheme="minorHAnsi" w:eastAsiaTheme="minorEastAsia" w:hAnsiTheme="minorHAnsi" w:cstheme="minorBidi"/>
          <w:b w:val="0"/>
          <w:noProof/>
          <w:kern w:val="2"/>
          <w:sz w:val="24"/>
          <w:szCs w:val="24"/>
          <w:lang w:eastAsia="da-DK"/>
          <w14:ligatures w14:val="standardContextual"/>
        </w:rPr>
      </w:pPr>
      <w:hyperlink w:anchor="_Toc241056027" w:history="1">
        <w:r w:rsidRPr="00515E3E">
          <w:rPr>
            <w:rStyle w:val="Hyperlink"/>
            <w:noProof/>
          </w:rPr>
          <w:t>8.</w:t>
        </w:r>
        <w:r>
          <w:rPr>
            <w:rFonts w:asciiTheme="minorHAnsi" w:eastAsiaTheme="minorEastAsia" w:hAnsiTheme="minorHAnsi" w:cstheme="minorBidi"/>
            <w:b w:val="0"/>
            <w:noProof/>
            <w:kern w:val="2"/>
            <w:sz w:val="24"/>
            <w:szCs w:val="24"/>
            <w:lang w:eastAsia="da-DK"/>
            <w14:ligatures w14:val="standardContextual"/>
          </w:rPr>
          <w:tab/>
        </w:r>
        <w:r w:rsidRPr="00515E3E">
          <w:rPr>
            <w:rStyle w:val="Hyperlink"/>
            <w:noProof/>
          </w:rPr>
          <w:t>Afprøvning</w:t>
        </w:r>
        <w:r>
          <w:rPr>
            <w:noProof/>
            <w:webHidden/>
          </w:rPr>
          <w:tab/>
        </w:r>
        <w:r>
          <w:rPr>
            <w:noProof/>
            <w:webHidden/>
          </w:rPr>
          <w:fldChar w:fldCharType="begin"/>
        </w:r>
        <w:r>
          <w:rPr>
            <w:noProof/>
            <w:webHidden/>
          </w:rPr>
          <w:instrText xml:space="preserve"> PAGEREF _Toc241056027 \h </w:instrText>
        </w:r>
        <w:r>
          <w:rPr>
            <w:noProof/>
            <w:webHidden/>
          </w:rPr>
        </w:r>
        <w:r>
          <w:rPr>
            <w:noProof/>
            <w:webHidden/>
          </w:rPr>
          <w:fldChar w:fldCharType="separate"/>
        </w:r>
        <w:r>
          <w:rPr>
            <w:noProof/>
            <w:webHidden/>
          </w:rPr>
          <w:t>14</w:t>
        </w:r>
        <w:r>
          <w:rPr>
            <w:noProof/>
            <w:webHidden/>
          </w:rPr>
          <w:fldChar w:fldCharType="end"/>
        </w:r>
      </w:hyperlink>
    </w:p>
    <w:p w14:paraId="783CABCA" w14:textId="5600B845" w:rsidR="00DF7F16" w:rsidRDefault="00DF7F16">
      <w:pPr>
        <w:pStyle w:val="Indholdsfortegnelse1"/>
        <w:rPr>
          <w:rFonts w:asciiTheme="minorHAnsi" w:eastAsiaTheme="minorEastAsia" w:hAnsiTheme="minorHAnsi" w:cstheme="minorBidi"/>
          <w:b w:val="0"/>
          <w:noProof/>
          <w:kern w:val="2"/>
          <w:sz w:val="24"/>
          <w:szCs w:val="24"/>
          <w:lang w:eastAsia="da-DK"/>
          <w14:ligatures w14:val="standardContextual"/>
        </w:rPr>
      </w:pPr>
      <w:hyperlink w:anchor="_Toc241056028" w:history="1">
        <w:r w:rsidRPr="00515E3E">
          <w:rPr>
            <w:rStyle w:val="Hyperlink"/>
            <w:noProof/>
          </w:rPr>
          <w:t>9.</w:t>
        </w:r>
        <w:r>
          <w:rPr>
            <w:rFonts w:asciiTheme="minorHAnsi" w:eastAsiaTheme="minorEastAsia" w:hAnsiTheme="minorHAnsi" w:cstheme="minorBidi"/>
            <w:b w:val="0"/>
            <w:noProof/>
            <w:kern w:val="2"/>
            <w:sz w:val="24"/>
            <w:szCs w:val="24"/>
            <w:lang w:eastAsia="da-DK"/>
            <w14:ligatures w14:val="standardContextual"/>
          </w:rPr>
          <w:tab/>
        </w:r>
        <w:r w:rsidRPr="00515E3E">
          <w:rPr>
            <w:rStyle w:val="Hyperlink"/>
            <w:noProof/>
          </w:rPr>
          <w:t>Ibrugtagning</w:t>
        </w:r>
        <w:r>
          <w:rPr>
            <w:noProof/>
            <w:webHidden/>
          </w:rPr>
          <w:tab/>
        </w:r>
        <w:r>
          <w:rPr>
            <w:noProof/>
            <w:webHidden/>
          </w:rPr>
          <w:fldChar w:fldCharType="begin"/>
        </w:r>
        <w:r>
          <w:rPr>
            <w:noProof/>
            <w:webHidden/>
          </w:rPr>
          <w:instrText xml:space="preserve"> PAGEREF _Toc241056028 \h </w:instrText>
        </w:r>
        <w:r>
          <w:rPr>
            <w:noProof/>
            <w:webHidden/>
          </w:rPr>
        </w:r>
        <w:r>
          <w:rPr>
            <w:noProof/>
            <w:webHidden/>
          </w:rPr>
          <w:fldChar w:fldCharType="separate"/>
        </w:r>
        <w:r>
          <w:rPr>
            <w:noProof/>
            <w:webHidden/>
          </w:rPr>
          <w:t>14</w:t>
        </w:r>
        <w:r>
          <w:rPr>
            <w:noProof/>
            <w:webHidden/>
          </w:rPr>
          <w:fldChar w:fldCharType="end"/>
        </w:r>
      </w:hyperlink>
    </w:p>
    <w:p w14:paraId="4A975FA4" w14:textId="3C6EE392" w:rsidR="00DF7F16" w:rsidRDefault="00DF7F16">
      <w:pPr>
        <w:pStyle w:val="Indholdsfortegnelse1"/>
        <w:rPr>
          <w:rFonts w:asciiTheme="minorHAnsi" w:eastAsiaTheme="minorEastAsia" w:hAnsiTheme="minorHAnsi" w:cstheme="minorBidi"/>
          <w:b w:val="0"/>
          <w:noProof/>
          <w:kern w:val="2"/>
          <w:sz w:val="24"/>
          <w:szCs w:val="24"/>
          <w:lang w:eastAsia="da-DK"/>
          <w14:ligatures w14:val="standardContextual"/>
        </w:rPr>
      </w:pPr>
      <w:hyperlink w:anchor="_Toc241056029" w:history="1">
        <w:r w:rsidRPr="00515E3E">
          <w:rPr>
            <w:rStyle w:val="Hyperlink"/>
            <w:noProof/>
          </w:rPr>
          <w:t>10.</w:t>
        </w:r>
        <w:r>
          <w:rPr>
            <w:rFonts w:asciiTheme="minorHAnsi" w:eastAsiaTheme="minorEastAsia" w:hAnsiTheme="minorHAnsi" w:cstheme="minorBidi"/>
            <w:b w:val="0"/>
            <w:noProof/>
            <w:kern w:val="2"/>
            <w:sz w:val="24"/>
            <w:szCs w:val="24"/>
            <w:lang w:eastAsia="da-DK"/>
            <w14:ligatures w14:val="standardContextual"/>
          </w:rPr>
          <w:tab/>
        </w:r>
        <w:r w:rsidRPr="00515E3E">
          <w:rPr>
            <w:rStyle w:val="Hyperlink"/>
            <w:noProof/>
          </w:rPr>
          <w:t>Overtagelse</w:t>
        </w:r>
        <w:r>
          <w:rPr>
            <w:noProof/>
            <w:webHidden/>
          </w:rPr>
          <w:tab/>
        </w:r>
        <w:r>
          <w:rPr>
            <w:noProof/>
            <w:webHidden/>
          </w:rPr>
          <w:fldChar w:fldCharType="begin"/>
        </w:r>
        <w:r>
          <w:rPr>
            <w:noProof/>
            <w:webHidden/>
          </w:rPr>
          <w:instrText xml:space="preserve"> PAGEREF _Toc241056029 \h </w:instrText>
        </w:r>
        <w:r>
          <w:rPr>
            <w:noProof/>
            <w:webHidden/>
          </w:rPr>
        </w:r>
        <w:r>
          <w:rPr>
            <w:noProof/>
            <w:webHidden/>
          </w:rPr>
          <w:fldChar w:fldCharType="separate"/>
        </w:r>
        <w:r>
          <w:rPr>
            <w:noProof/>
            <w:webHidden/>
          </w:rPr>
          <w:t>15</w:t>
        </w:r>
        <w:r>
          <w:rPr>
            <w:noProof/>
            <w:webHidden/>
          </w:rPr>
          <w:fldChar w:fldCharType="end"/>
        </w:r>
      </w:hyperlink>
    </w:p>
    <w:p w14:paraId="2C3CFFB4" w14:textId="4C82513D" w:rsidR="00DF7F16" w:rsidRDefault="00DF7F16">
      <w:pPr>
        <w:pStyle w:val="Indholdsfortegnelse1"/>
        <w:rPr>
          <w:rFonts w:asciiTheme="minorHAnsi" w:eastAsiaTheme="minorEastAsia" w:hAnsiTheme="minorHAnsi" w:cstheme="minorBidi"/>
          <w:b w:val="0"/>
          <w:noProof/>
          <w:kern w:val="2"/>
          <w:sz w:val="24"/>
          <w:szCs w:val="24"/>
          <w:lang w:eastAsia="da-DK"/>
          <w14:ligatures w14:val="standardContextual"/>
        </w:rPr>
      </w:pPr>
      <w:hyperlink w:anchor="_Toc241056030" w:history="1">
        <w:r w:rsidRPr="00515E3E">
          <w:rPr>
            <w:rStyle w:val="Hyperlink"/>
            <w:noProof/>
          </w:rPr>
          <w:t>11.</w:t>
        </w:r>
        <w:r>
          <w:rPr>
            <w:rFonts w:asciiTheme="minorHAnsi" w:eastAsiaTheme="minorEastAsia" w:hAnsiTheme="minorHAnsi" w:cstheme="minorBidi"/>
            <w:b w:val="0"/>
            <w:noProof/>
            <w:kern w:val="2"/>
            <w:sz w:val="24"/>
            <w:szCs w:val="24"/>
            <w:lang w:eastAsia="da-DK"/>
            <w14:ligatures w14:val="standardContextual"/>
          </w:rPr>
          <w:tab/>
        </w:r>
        <w:r w:rsidRPr="00515E3E">
          <w:rPr>
            <w:rStyle w:val="Hyperlink"/>
            <w:noProof/>
          </w:rPr>
          <w:t>Vedligeholdelse og support</w:t>
        </w:r>
        <w:r>
          <w:rPr>
            <w:noProof/>
            <w:webHidden/>
          </w:rPr>
          <w:tab/>
        </w:r>
        <w:r>
          <w:rPr>
            <w:noProof/>
            <w:webHidden/>
          </w:rPr>
          <w:fldChar w:fldCharType="begin"/>
        </w:r>
        <w:r>
          <w:rPr>
            <w:noProof/>
            <w:webHidden/>
          </w:rPr>
          <w:instrText xml:space="preserve"> PAGEREF _Toc241056030 \h </w:instrText>
        </w:r>
        <w:r>
          <w:rPr>
            <w:noProof/>
            <w:webHidden/>
          </w:rPr>
        </w:r>
        <w:r>
          <w:rPr>
            <w:noProof/>
            <w:webHidden/>
          </w:rPr>
          <w:fldChar w:fldCharType="separate"/>
        </w:r>
        <w:r>
          <w:rPr>
            <w:noProof/>
            <w:webHidden/>
          </w:rPr>
          <w:t>15</w:t>
        </w:r>
        <w:r>
          <w:rPr>
            <w:noProof/>
            <w:webHidden/>
          </w:rPr>
          <w:fldChar w:fldCharType="end"/>
        </w:r>
      </w:hyperlink>
    </w:p>
    <w:p w14:paraId="3B2A7029" w14:textId="6B16851A" w:rsidR="00DF7F16" w:rsidRDefault="00DF7F16">
      <w:pPr>
        <w:pStyle w:val="Indholdsfortegnelse1"/>
        <w:rPr>
          <w:rFonts w:asciiTheme="minorHAnsi" w:eastAsiaTheme="minorEastAsia" w:hAnsiTheme="minorHAnsi" w:cstheme="minorBidi"/>
          <w:b w:val="0"/>
          <w:noProof/>
          <w:kern w:val="2"/>
          <w:sz w:val="24"/>
          <w:szCs w:val="24"/>
          <w:lang w:eastAsia="da-DK"/>
          <w14:ligatures w14:val="standardContextual"/>
        </w:rPr>
      </w:pPr>
      <w:hyperlink w:anchor="_Toc241056031" w:history="1">
        <w:r w:rsidRPr="00515E3E">
          <w:rPr>
            <w:rStyle w:val="Hyperlink"/>
            <w:noProof/>
          </w:rPr>
          <w:t>12.</w:t>
        </w:r>
        <w:r>
          <w:rPr>
            <w:rFonts w:asciiTheme="minorHAnsi" w:eastAsiaTheme="minorEastAsia" w:hAnsiTheme="minorHAnsi" w:cstheme="minorBidi"/>
            <w:b w:val="0"/>
            <w:noProof/>
            <w:kern w:val="2"/>
            <w:sz w:val="24"/>
            <w:szCs w:val="24"/>
            <w:lang w:eastAsia="da-DK"/>
            <w14:ligatures w14:val="standardContextual"/>
          </w:rPr>
          <w:tab/>
        </w:r>
        <w:r w:rsidRPr="00515E3E">
          <w:rPr>
            <w:rStyle w:val="Hyperlink"/>
            <w:noProof/>
          </w:rPr>
          <w:t>Drift</w:t>
        </w:r>
        <w:r>
          <w:rPr>
            <w:noProof/>
            <w:webHidden/>
          </w:rPr>
          <w:tab/>
        </w:r>
        <w:r>
          <w:rPr>
            <w:noProof/>
            <w:webHidden/>
          </w:rPr>
          <w:fldChar w:fldCharType="begin"/>
        </w:r>
        <w:r>
          <w:rPr>
            <w:noProof/>
            <w:webHidden/>
          </w:rPr>
          <w:instrText xml:space="preserve"> PAGEREF _Toc241056031 \h </w:instrText>
        </w:r>
        <w:r>
          <w:rPr>
            <w:noProof/>
            <w:webHidden/>
          </w:rPr>
        </w:r>
        <w:r>
          <w:rPr>
            <w:noProof/>
            <w:webHidden/>
          </w:rPr>
          <w:fldChar w:fldCharType="separate"/>
        </w:r>
        <w:r>
          <w:rPr>
            <w:noProof/>
            <w:webHidden/>
          </w:rPr>
          <w:t>15</w:t>
        </w:r>
        <w:r>
          <w:rPr>
            <w:noProof/>
            <w:webHidden/>
          </w:rPr>
          <w:fldChar w:fldCharType="end"/>
        </w:r>
      </w:hyperlink>
    </w:p>
    <w:p w14:paraId="661DB194" w14:textId="61ECD2A3" w:rsidR="00DF7F16" w:rsidRDefault="00DF7F16">
      <w:pPr>
        <w:pStyle w:val="Indholdsfortegnelse1"/>
        <w:rPr>
          <w:rFonts w:asciiTheme="minorHAnsi" w:eastAsiaTheme="minorEastAsia" w:hAnsiTheme="minorHAnsi" w:cstheme="minorBidi"/>
          <w:b w:val="0"/>
          <w:noProof/>
          <w:kern w:val="2"/>
          <w:sz w:val="24"/>
          <w:szCs w:val="24"/>
          <w:lang w:eastAsia="da-DK"/>
          <w14:ligatures w14:val="standardContextual"/>
        </w:rPr>
      </w:pPr>
      <w:hyperlink w:anchor="_Toc241056032" w:history="1">
        <w:r w:rsidRPr="00515E3E">
          <w:rPr>
            <w:rStyle w:val="Hyperlink"/>
            <w:noProof/>
          </w:rPr>
          <w:t>13.</w:t>
        </w:r>
        <w:r>
          <w:rPr>
            <w:rFonts w:asciiTheme="minorHAnsi" w:eastAsiaTheme="minorEastAsia" w:hAnsiTheme="minorHAnsi" w:cstheme="minorBidi"/>
            <w:b w:val="0"/>
            <w:noProof/>
            <w:kern w:val="2"/>
            <w:sz w:val="24"/>
            <w:szCs w:val="24"/>
            <w:lang w:eastAsia="da-DK"/>
            <w14:ligatures w14:val="standardContextual"/>
          </w:rPr>
          <w:tab/>
        </w:r>
        <w:r w:rsidRPr="00515E3E">
          <w:rPr>
            <w:rStyle w:val="Hyperlink"/>
            <w:noProof/>
          </w:rPr>
          <w:t>Servicemål</w:t>
        </w:r>
        <w:r>
          <w:rPr>
            <w:noProof/>
            <w:webHidden/>
          </w:rPr>
          <w:tab/>
        </w:r>
        <w:r>
          <w:rPr>
            <w:noProof/>
            <w:webHidden/>
          </w:rPr>
          <w:fldChar w:fldCharType="begin"/>
        </w:r>
        <w:r>
          <w:rPr>
            <w:noProof/>
            <w:webHidden/>
          </w:rPr>
          <w:instrText xml:space="preserve"> PAGEREF _Toc241056032 \h </w:instrText>
        </w:r>
        <w:r>
          <w:rPr>
            <w:noProof/>
            <w:webHidden/>
          </w:rPr>
        </w:r>
        <w:r>
          <w:rPr>
            <w:noProof/>
            <w:webHidden/>
          </w:rPr>
          <w:fldChar w:fldCharType="separate"/>
        </w:r>
        <w:r>
          <w:rPr>
            <w:noProof/>
            <w:webHidden/>
          </w:rPr>
          <w:t>15</w:t>
        </w:r>
        <w:r>
          <w:rPr>
            <w:noProof/>
            <w:webHidden/>
          </w:rPr>
          <w:fldChar w:fldCharType="end"/>
        </w:r>
      </w:hyperlink>
    </w:p>
    <w:p w14:paraId="1C326F0F" w14:textId="69F322AD" w:rsidR="00DF7F16" w:rsidRDefault="00DF7F16">
      <w:pPr>
        <w:pStyle w:val="Indholdsfortegnelse1"/>
        <w:rPr>
          <w:rFonts w:asciiTheme="minorHAnsi" w:eastAsiaTheme="minorEastAsia" w:hAnsiTheme="minorHAnsi" w:cstheme="minorBidi"/>
          <w:b w:val="0"/>
          <w:noProof/>
          <w:kern w:val="2"/>
          <w:sz w:val="24"/>
          <w:szCs w:val="24"/>
          <w:lang w:eastAsia="da-DK"/>
          <w14:ligatures w14:val="standardContextual"/>
        </w:rPr>
      </w:pPr>
      <w:hyperlink w:anchor="_Toc241056033" w:history="1">
        <w:r w:rsidRPr="00515E3E">
          <w:rPr>
            <w:rStyle w:val="Hyperlink"/>
            <w:noProof/>
          </w:rPr>
          <w:t>14.</w:t>
        </w:r>
        <w:r>
          <w:rPr>
            <w:rFonts w:asciiTheme="minorHAnsi" w:eastAsiaTheme="minorEastAsia" w:hAnsiTheme="minorHAnsi" w:cstheme="minorBidi"/>
            <w:b w:val="0"/>
            <w:noProof/>
            <w:kern w:val="2"/>
            <w:sz w:val="24"/>
            <w:szCs w:val="24"/>
            <w:lang w:eastAsia="da-DK"/>
            <w14:ligatures w14:val="standardContextual"/>
          </w:rPr>
          <w:tab/>
        </w:r>
        <w:r w:rsidRPr="00515E3E">
          <w:rPr>
            <w:rStyle w:val="Hyperlink"/>
            <w:noProof/>
          </w:rPr>
          <w:t>Overholdelse af lovkrav mv.</w:t>
        </w:r>
        <w:r>
          <w:rPr>
            <w:noProof/>
            <w:webHidden/>
          </w:rPr>
          <w:tab/>
        </w:r>
        <w:r>
          <w:rPr>
            <w:noProof/>
            <w:webHidden/>
          </w:rPr>
          <w:fldChar w:fldCharType="begin"/>
        </w:r>
        <w:r>
          <w:rPr>
            <w:noProof/>
            <w:webHidden/>
          </w:rPr>
          <w:instrText xml:space="preserve"> PAGEREF _Toc241056033 \h </w:instrText>
        </w:r>
        <w:r>
          <w:rPr>
            <w:noProof/>
            <w:webHidden/>
          </w:rPr>
        </w:r>
        <w:r>
          <w:rPr>
            <w:noProof/>
            <w:webHidden/>
          </w:rPr>
          <w:fldChar w:fldCharType="separate"/>
        </w:r>
        <w:r>
          <w:rPr>
            <w:noProof/>
            <w:webHidden/>
          </w:rPr>
          <w:t>16</w:t>
        </w:r>
        <w:r>
          <w:rPr>
            <w:noProof/>
            <w:webHidden/>
          </w:rPr>
          <w:fldChar w:fldCharType="end"/>
        </w:r>
      </w:hyperlink>
    </w:p>
    <w:p w14:paraId="55DB4254" w14:textId="4A6111ED" w:rsidR="00DF7F16" w:rsidRDefault="00DF7F16">
      <w:pPr>
        <w:pStyle w:val="Indholdsfortegnelse2"/>
        <w:rPr>
          <w:rFonts w:asciiTheme="minorHAnsi" w:eastAsiaTheme="minorEastAsia" w:hAnsiTheme="minorHAnsi" w:cstheme="minorBidi"/>
          <w:noProof/>
          <w:kern w:val="2"/>
          <w:sz w:val="24"/>
          <w:szCs w:val="24"/>
          <w:lang w:eastAsia="da-DK"/>
          <w14:ligatures w14:val="standardContextual"/>
        </w:rPr>
      </w:pPr>
      <w:hyperlink w:anchor="_Toc241056034" w:history="1">
        <w:r w:rsidRPr="00515E3E">
          <w:rPr>
            <w:rStyle w:val="Hyperlink"/>
            <w:noProof/>
            <w14:scene3d>
              <w14:camera w14:prst="orthographicFront"/>
              <w14:lightRig w14:rig="threePt" w14:dir="t">
                <w14:rot w14:lat="0" w14:lon="0" w14:rev="0"/>
              </w14:lightRig>
            </w14:scene3d>
          </w:rPr>
          <w:t>14.1</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Præceptiv lovgivning relevant for opfyldelse af Kontrakten</w:t>
        </w:r>
        <w:r>
          <w:rPr>
            <w:noProof/>
            <w:webHidden/>
          </w:rPr>
          <w:tab/>
        </w:r>
        <w:r>
          <w:rPr>
            <w:noProof/>
            <w:webHidden/>
          </w:rPr>
          <w:fldChar w:fldCharType="begin"/>
        </w:r>
        <w:r>
          <w:rPr>
            <w:noProof/>
            <w:webHidden/>
          </w:rPr>
          <w:instrText xml:space="preserve"> PAGEREF _Toc241056034 \h </w:instrText>
        </w:r>
        <w:r>
          <w:rPr>
            <w:noProof/>
            <w:webHidden/>
          </w:rPr>
        </w:r>
        <w:r>
          <w:rPr>
            <w:noProof/>
            <w:webHidden/>
          </w:rPr>
          <w:fldChar w:fldCharType="separate"/>
        </w:r>
        <w:r>
          <w:rPr>
            <w:noProof/>
            <w:webHidden/>
          </w:rPr>
          <w:t>16</w:t>
        </w:r>
        <w:r>
          <w:rPr>
            <w:noProof/>
            <w:webHidden/>
          </w:rPr>
          <w:fldChar w:fldCharType="end"/>
        </w:r>
      </w:hyperlink>
    </w:p>
    <w:p w14:paraId="578C6CFA" w14:textId="666E20B7" w:rsidR="00DF7F16" w:rsidRDefault="00DF7F16">
      <w:pPr>
        <w:pStyle w:val="Indholdsfortegnelse3"/>
        <w:rPr>
          <w:rFonts w:asciiTheme="minorHAnsi" w:eastAsiaTheme="minorEastAsia" w:hAnsiTheme="minorHAnsi" w:cstheme="minorBidi"/>
          <w:noProof/>
          <w:kern w:val="2"/>
          <w:sz w:val="24"/>
          <w:szCs w:val="24"/>
          <w:lang w:eastAsia="da-DK"/>
          <w14:ligatures w14:val="standardContextual"/>
        </w:rPr>
      </w:pPr>
      <w:hyperlink w:anchor="_Toc241056035" w:history="1">
        <w:r w:rsidRPr="00515E3E">
          <w:rPr>
            <w:rStyle w:val="Hyperlink"/>
            <w:noProof/>
          </w:rPr>
          <w:t>14.1.1</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Lovgivning med leverandøren som pligtsubjekt</w:t>
        </w:r>
        <w:r>
          <w:rPr>
            <w:noProof/>
            <w:webHidden/>
          </w:rPr>
          <w:tab/>
        </w:r>
        <w:r>
          <w:rPr>
            <w:noProof/>
            <w:webHidden/>
          </w:rPr>
          <w:fldChar w:fldCharType="begin"/>
        </w:r>
        <w:r>
          <w:rPr>
            <w:noProof/>
            <w:webHidden/>
          </w:rPr>
          <w:instrText xml:space="preserve"> PAGEREF _Toc241056035 \h </w:instrText>
        </w:r>
        <w:r>
          <w:rPr>
            <w:noProof/>
            <w:webHidden/>
          </w:rPr>
        </w:r>
        <w:r>
          <w:rPr>
            <w:noProof/>
            <w:webHidden/>
          </w:rPr>
          <w:fldChar w:fldCharType="separate"/>
        </w:r>
        <w:r>
          <w:rPr>
            <w:noProof/>
            <w:webHidden/>
          </w:rPr>
          <w:t>16</w:t>
        </w:r>
        <w:r>
          <w:rPr>
            <w:noProof/>
            <w:webHidden/>
          </w:rPr>
          <w:fldChar w:fldCharType="end"/>
        </w:r>
      </w:hyperlink>
    </w:p>
    <w:p w14:paraId="413D9234" w14:textId="0E078006" w:rsidR="00DF7F16" w:rsidRDefault="00DF7F16">
      <w:pPr>
        <w:pStyle w:val="Indholdsfortegnelse3"/>
        <w:rPr>
          <w:rFonts w:asciiTheme="minorHAnsi" w:eastAsiaTheme="minorEastAsia" w:hAnsiTheme="minorHAnsi" w:cstheme="minorBidi"/>
          <w:noProof/>
          <w:kern w:val="2"/>
          <w:sz w:val="24"/>
          <w:szCs w:val="24"/>
          <w:lang w:eastAsia="da-DK"/>
          <w14:ligatures w14:val="standardContextual"/>
        </w:rPr>
      </w:pPr>
      <w:hyperlink w:anchor="_Toc241056036" w:history="1">
        <w:r w:rsidRPr="00515E3E">
          <w:rPr>
            <w:rStyle w:val="Hyperlink"/>
            <w:noProof/>
          </w:rPr>
          <w:t>14.1.2</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Anden lovgivning relevant for opfyldelse af Kontrakten</w:t>
        </w:r>
        <w:r>
          <w:rPr>
            <w:noProof/>
            <w:webHidden/>
          </w:rPr>
          <w:tab/>
        </w:r>
        <w:r>
          <w:rPr>
            <w:noProof/>
            <w:webHidden/>
          </w:rPr>
          <w:fldChar w:fldCharType="begin"/>
        </w:r>
        <w:r>
          <w:rPr>
            <w:noProof/>
            <w:webHidden/>
          </w:rPr>
          <w:instrText xml:space="preserve"> PAGEREF _Toc241056036 \h </w:instrText>
        </w:r>
        <w:r>
          <w:rPr>
            <w:noProof/>
            <w:webHidden/>
          </w:rPr>
        </w:r>
        <w:r>
          <w:rPr>
            <w:noProof/>
            <w:webHidden/>
          </w:rPr>
          <w:fldChar w:fldCharType="separate"/>
        </w:r>
        <w:r>
          <w:rPr>
            <w:noProof/>
            <w:webHidden/>
          </w:rPr>
          <w:t>16</w:t>
        </w:r>
        <w:r>
          <w:rPr>
            <w:noProof/>
            <w:webHidden/>
          </w:rPr>
          <w:fldChar w:fldCharType="end"/>
        </w:r>
      </w:hyperlink>
    </w:p>
    <w:p w14:paraId="721EB77E" w14:textId="0207AA02" w:rsidR="00DF7F16" w:rsidRDefault="00DF7F16">
      <w:pPr>
        <w:pStyle w:val="Indholdsfortegnelse1"/>
        <w:rPr>
          <w:rFonts w:asciiTheme="minorHAnsi" w:eastAsiaTheme="minorEastAsia" w:hAnsiTheme="minorHAnsi" w:cstheme="minorBidi"/>
          <w:b w:val="0"/>
          <w:noProof/>
          <w:kern w:val="2"/>
          <w:sz w:val="24"/>
          <w:szCs w:val="24"/>
          <w:lang w:eastAsia="da-DK"/>
          <w14:ligatures w14:val="standardContextual"/>
        </w:rPr>
      </w:pPr>
      <w:hyperlink w:anchor="_Toc241056037" w:history="1">
        <w:r w:rsidRPr="00515E3E">
          <w:rPr>
            <w:rStyle w:val="Hyperlink"/>
            <w:noProof/>
          </w:rPr>
          <w:t>15.</w:t>
        </w:r>
        <w:r>
          <w:rPr>
            <w:rFonts w:asciiTheme="minorHAnsi" w:eastAsiaTheme="minorEastAsia" w:hAnsiTheme="minorHAnsi" w:cstheme="minorBidi"/>
            <w:b w:val="0"/>
            <w:noProof/>
            <w:kern w:val="2"/>
            <w:sz w:val="24"/>
            <w:szCs w:val="24"/>
            <w:lang w:eastAsia="da-DK"/>
            <w14:ligatures w14:val="standardContextual"/>
          </w:rPr>
          <w:tab/>
        </w:r>
        <w:r w:rsidRPr="00515E3E">
          <w:rPr>
            <w:rStyle w:val="Hyperlink"/>
            <w:noProof/>
          </w:rPr>
          <w:t>Priser</w:t>
        </w:r>
        <w:r>
          <w:rPr>
            <w:noProof/>
            <w:webHidden/>
          </w:rPr>
          <w:tab/>
        </w:r>
        <w:r>
          <w:rPr>
            <w:noProof/>
            <w:webHidden/>
          </w:rPr>
          <w:fldChar w:fldCharType="begin"/>
        </w:r>
        <w:r>
          <w:rPr>
            <w:noProof/>
            <w:webHidden/>
          </w:rPr>
          <w:instrText xml:space="preserve"> PAGEREF _Toc241056037 \h </w:instrText>
        </w:r>
        <w:r>
          <w:rPr>
            <w:noProof/>
            <w:webHidden/>
          </w:rPr>
        </w:r>
        <w:r>
          <w:rPr>
            <w:noProof/>
            <w:webHidden/>
          </w:rPr>
          <w:fldChar w:fldCharType="separate"/>
        </w:r>
        <w:r>
          <w:rPr>
            <w:noProof/>
            <w:webHidden/>
          </w:rPr>
          <w:t>16</w:t>
        </w:r>
        <w:r>
          <w:rPr>
            <w:noProof/>
            <w:webHidden/>
          </w:rPr>
          <w:fldChar w:fldCharType="end"/>
        </w:r>
      </w:hyperlink>
    </w:p>
    <w:p w14:paraId="1F725E7A" w14:textId="72EF7B17" w:rsidR="00DF7F16" w:rsidRDefault="00DF7F16">
      <w:pPr>
        <w:pStyle w:val="Indholdsfortegnelse2"/>
        <w:rPr>
          <w:rFonts w:asciiTheme="minorHAnsi" w:eastAsiaTheme="minorEastAsia" w:hAnsiTheme="minorHAnsi" w:cstheme="minorBidi"/>
          <w:noProof/>
          <w:kern w:val="2"/>
          <w:sz w:val="24"/>
          <w:szCs w:val="24"/>
          <w:lang w:eastAsia="da-DK"/>
          <w14:ligatures w14:val="standardContextual"/>
        </w:rPr>
      </w:pPr>
      <w:hyperlink w:anchor="_Toc241056038" w:history="1">
        <w:r w:rsidRPr="00515E3E">
          <w:rPr>
            <w:rStyle w:val="Hyperlink"/>
            <w:noProof/>
            <w14:scene3d>
              <w14:camera w14:prst="orthographicFront"/>
              <w14:lightRig w14:rig="threePt" w14:dir="t">
                <w14:rot w14:lat="0" w14:lon="0" w14:rev="0"/>
              </w14:lightRig>
            </w14:scene3d>
          </w:rPr>
          <w:t>15.1</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Generelt</w:t>
        </w:r>
        <w:r>
          <w:rPr>
            <w:noProof/>
            <w:webHidden/>
          </w:rPr>
          <w:tab/>
        </w:r>
        <w:r>
          <w:rPr>
            <w:noProof/>
            <w:webHidden/>
          </w:rPr>
          <w:fldChar w:fldCharType="begin"/>
        </w:r>
        <w:r>
          <w:rPr>
            <w:noProof/>
            <w:webHidden/>
          </w:rPr>
          <w:instrText xml:space="preserve"> PAGEREF _Toc241056038 \h </w:instrText>
        </w:r>
        <w:r>
          <w:rPr>
            <w:noProof/>
            <w:webHidden/>
          </w:rPr>
        </w:r>
        <w:r>
          <w:rPr>
            <w:noProof/>
            <w:webHidden/>
          </w:rPr>
          <w:fldChar w:fldCharType="separate"/>
        </w:r>
        <w:r>
          <w:rPr>
            <w:noProof/>
            <w:webHidden/>
          </w:rPr>
          <w:t>16</w:t>
        </w:r>
        <w:r>
          <w:rPr>
            <w:noProof/>
            <w:webHidden/>
          </w:rPr>
          <w:fldChar w:fldCharType="end"/>
        </w:r>
      </w:hyperlink>
    </w:p>
    <w:p w14:paraId="019F31FC" w14:textId="2E1E27E4" w:rsidR="00DF7F16" w:rsidRDefault="00DF7F16">
      <w:pPr>
        <w:pStyle w:val="Indholdsfortegnelse2"/>
        <w:rPr>
          <w:rFonts w:asciiTheme="minorHAnsi" w:eastAsiaTheme="minorEastAsia" w:hAnsiTheme="minorHAnsi" w:cstheme="minorBidi"/>
          <w:noProof/>
          <w:kern w:val="2"/>
          <w:sz w:val="24"/>
          <w:szCs w:val="24"/>
          <w:lang w:eastAsia="da-DK"/>
          <w14:ligatures w14:val="standardContextual"/>
        </w:rPr>
      </w:pPr>
      <w:hyperlink w:anchor="_Toc241056039" w:history="1">
        <w:r w:rsidRPr="00515E3E">
          <w:rPr>
            <w:rStyle w:val="Hyperlink"/>
            <w:noProof/>
            <w14:scene3d>
              <w14:camera w14:prst="orthographicFront"/>
              <w14:lightRig w14:rig="threePt" w14:dir="t">
                <w14:rot w14:lat="0" w14:lon="0" w14:rev="0"/>
              </w14:lightRig>
            </w14:scene3d>
          </w:rPr>
          <w:t>15.2</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Leverancevederlag</w:t>
        </w:r>
        <w:r>
          <w:rPr>
            <w:noProof/>
            <w:webHidden/>
          </w:rPr>
          <w:tab/>
        </w:r>
        <w:r>
          <w:rPr>
            <w:noProof/>
            <w:webHidden/>
          </w:rPr>
          <w:fldChar w:fldCharType="begin"/>
        </w:r>
        <w:r>
          <w:rPr>
            <w:noProof/>
            <w:webHidden/>
          </w:rPr>
          <w:instrText xml:space="preserve"> PAGEREF _Toc241056039 \h </w:instrText>
        </w:r>
        <w:r>
          <w:rPr>
            <w:noProof/>
            <w:webHidden/>
          </w:rPr>
        </w:r>
        <w:r>
          <w:rPr>
            <w:noProof/>
            <w:webHidden/>
          </w:rPr>
          <w:fldChar w:fldCharType="separate"/>
        </w:r>
        <w:r>
          <w:rPr>
            <w:noProof/>
            <w:webHidden/>
          </w:rPr>
          <w:t>16</w:t>
        </w:r>
        <w:r>
          <w:rPr>
            <w:noProof/>
            <w:webHidden/>
          </w:rPr>
          <w:fldChar w:fldCharType="end"/>
        </w:r>
      </w:hyperlink>
    </w:p>
    <w:p w14:paraId="534D44D9" w14:textId="07926190" w:rsidR="00DF7F16" w:rsidRDefault="00DF7F16">
      <w:pPr>
        <w:pStyle w:val="Indholdsfortegnelse2"/>
        <w:rPr>
          <w:rFonts w:asciiTheme="minorHAnsi" w:eastAsiaTheme="minorEastAsia" w:hAnsiTheme="minorHAnsi" w:cstheme="minorBidi"/>
          <w:noProof/>
          <w:kern w:val="2"/>
          <w:sz w:val="24"/>
          <w:szCs w:val="24"/>
          <w:lang w:eastAsia="da-DK"/>
          <w14:ligatures w14:val="standardContextual"/>
        </w:rPr>
      </w:pPr>
      <w:hyperlink w:anchor="_Toc241056040" w:history="1">
        <w:r w:rsidRPr="00515E3E">
          <w:rPr>
            <w:rStyle w:val="Hyperlink"/>
            <w:noProof/>
            <w14:scene3d>
              <w14:camera w14:prst="orthographicFront"/>
              <w14:lightRig w14:rig="threePt" w14:dir="t">
                <w14:rot w14:lat="0" w14:lon="0" w14:rev="0"/>
              </w14:lightRig>
            </w14:scene3d>
          </w:rPr>
          <w:t>15.3</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Vederlag for bestillingsydelser og øvrige ændringer</w:t>
        </w:r>
        <w:r>
          <w:rPr>
            <w:noProof/>
            <w:webHidden/>
          </w:rPr>
          <w:tab/>
        </w:r>
        <w:r>
          <w:rPr>
            <w:noProof/>
            <w:webHidden/>
          </w:rPr>
          <w:fldChar w:fldCharType="begin"/>
        </w:r>
        <w:r>
          <w:rPr>
            <w:noProof/>
            <w:webHidden/>
          </w:rPr>
          <w:instrText xml:space="preserve"> PAGEREF _Toc241056040 \h </w:instrText>
        </w:r>
        <w:r>
          <w:rPr>
            <w:noProof/>
            <w:webHidden/>
          </w:rPr>
        </w:r>
        <w:r>
          <w:rPr>
            <w:noProof/>
            <w:webHidden/>
          </w:rPr>
          <w:fldChar w:fldCharType="separate"/>
        </w:r>
        <w:r>
          <w:rPr>
            <w:noProof/>
            <w:webHidden/>
          </w:rPr>
          <w:t>17</w:t>
        </w:r>
        <w:r>
          <w:rPr>
            <w:noProof/>
            <w:webHidden/>
          </w:rPr>
          <w:fldChar w:fldCharType="end"/>
        </w:r>
      </w:hyperlink>
    </w:p>
    <w:p w14:paraId="56570A6E" w14:textId="71719702" w:rsidR="00DF7F16" w:rsidRDefault="00DF7F16">
      <w:pPr>
        <w:pStyle w:val="Indholdsfortegnelse2"/>
        <w:rPr>
          <w:rFonts w:asciiTheme="minorHAnsi" w:eastAsiaTheme="minorEastAsia" w:hAnsiTheme="minorHAnsi" w:cstheme="minorBidi"/>
          <w:noProof/>
          <w:kern w:val="2"/>
          <w:sz w:val="24"/>
          <w:szCs w:val="24"/>
          <w:lang w:eastAsia="da-DK"/>
          <w14:ligatures w14:val="standardContextual"/>
        </w:rPr>
      </w:pPr>
      <w:hyperlink w:anchor="_Toc241056041" w:history="1">
        <w:r w:rsidRPr="00515E3E">
          <w:rPr>
            <w:rStyle w:val="Hyperlink"/>
            <w:noProof/>
            <w14:scene3d>
              <w14:camera w14:prst="orthographicFront"/>
              <w14:lightRig w14:rig="threePt" w14:dir="t">
                <w14:rot w14:lat="0" w14:lon="0" w14:rev="0"/>
              </w14:lightRig>
            </w14:scene3d>
          </w:rPr>
          <w:t>15.4</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Vederlag for øvrige timebaserede ydelser</w:t>
        </w:r>
        <w:r>
          <w:rPr>
            <w:noProof/>
            <w:webHidden/>
          </w:rPr>
          <w:tab/>
        </w:r>
        <w:r>
          <w:rPr>
            <w:noProof/>
            <w:webHidden/>
          </w:rPr>
          <w:fldChar w:fldCharType="begin"/>
        </w:r>
        <w:r>
          <w:rPr>
            <w:noProof/>
            <w:webHidden/>
          </w:rPr>
          <w:instrText xml:space="preserve"> PAGEREF _Toc241056041 \h </w:instrText>
        </w:r>
        <w:r>
          <w:rPr>
            <w:noProof/>
            <w:webHidden/>
          </w:rPr>
        </w:r>
        <w:r>
          <w:rPr>
            <w:noProof/>
            <w:webHidden/>
          </w:rPr>
          <w:fldChar w:fldCharType="separate"/>
        </w:r>
        <w:r>
          <w:rPr>
            <w:noProof/>
            <w:webHidden/>
          </w:rPr>
          <w:t>17</w:t>
        </w:r>
        <w:r>
          <w:rPr>
            <w:noProof/>
            <w:webHidden/>
          </w:rPr>
          <w:fldChar w:fldCharType="end"/>
        </w:r>
      </w:hyperlink>
    </w:p>
    <w:p w14:paraId="6437FBD8" w14:textId="7C2932F9" w:rsidR="00DF7F16" w:rsidRDefault="00DF7F16">
      <w:pPr>
        <w:pStyle w:val="Indholdsfortegnelse2"/>
        <w:rPr>
          <w:rFonts w:asciiTheme="minorHAnsi" w:eastAsiaTheme="minorEastAsia" w:hAnsiTheme="minorHAnsi" w:cstheme="minorBidi"/>
          <w:noProof/>
          <w:kern w:val="2"/>
          <w:sz w:val="24"/>
          <w:szCs w:val="24"/>
          <w:lang w:eastAsia="da-DK"/>
          <w14:ligatures w14:val="standardContextual"/>
        </w:rPr>
      </w:pPr>
      <w:hyperlink w:anchor="_Toc241056042" w:history="1">
        <w:r w:rsidRPr="00515E3E">
          <w:rPr>
            <w:rStyle w:val="Hyperlink"/>
            <w:noProof/>
            <w14:scene3d>
              <w14:camera w14:prst="orthographicFront"/>
              <w14:lightRig w14:rig="threePt" w14:dir="t">
                <w14:rot w14:lat="0" w14:lon="0" w14:rev="0"/>
              </w14:lightRig>
            </w14:scene3d>
          </w:rPr>
          <w:t>15.5</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Fast månedligt vederlag for vedligeholdelse og support</w:t>
        </w:r>
        <w:r>
          <w:rPr>
            <w:noProof/>
            <w:webHidden/>
          </w:rPr>
          <w:tab/>
        </w:r>
        <w:r>
          <w:rPr>
            <w:noProof/>
            <w:webHidden/>
          </w:rPr>
          <w:fldChar w:fldCharType="begin"/>
        </w:r>
        <w:r>
          <w:rPr>
            <w:noProof/>
            <w:webHidden/>
          </w:rPr>
          <w:instrText xml:space="preserve"> PAGEREF _Toc241056042 \h </w:instrText>
        </w:r>
        <w:r>
          <w:rPr>
            <w:noProof/>
            <w:webHidden/>
          </w:rPr>
        </w:r>
        <w:r>
          <w:rPr>
            <w:noProof/>
            <w:webHidden/>
          </w:rPr>
          <w:fldChar w:fldCharType="separate"/>
        </w:r>
        <w:r>
          <w:rPr>
            <w:noProof/>
            <w:webHidden/>
          </w:rPr>
          <w:t>18</w:t>
        </w:r>
        <w:r>
          <w:rPr>
            <w:noProof/>
            <w:webHidden/>
          </w:rPr>
          <w:fldChar w:fldCharType="end"/>
        </w:r>
      </w:hyperlink>
    </w:p>
    <w:p w14:paraId="52C57E29" w14:textId="2522BEAA" w:rsidR="00DF7F16" w:rsidRDefault="00DF7F16">
      <w:pPr>
        <w:pStyle w:val="Indholdsfortegnelse2"/>
        <w:rPr>
          <w:rFonts w:asciiTheme="minorHAnsi" w:eastAsiaTheme="minorEastAsia" w:hAnsiTheme="minorHAnsi" w:cstheme="minorBidi"/>
          <w:noProof/>
          <w:kern w:val="2"/>
          <w:sz w:val="24"/>
          <w:szCs w:val="24"/>
          <w:lang w:eastAsia="da-DK"/>
          <w14:ligatures w14:val="standardContextual"/>
        </w:rPr>
      </w:pPr>
      <w:hyperlink w:anchor="_Toc241056043" w:history="1">
        <w:r w:rsidRPr="00515E3E">
          <w:rPr>
            <w:rStyle w:val="Hyperlink"/>
            <w:noProof/>
            <w14:scene3d>
              <w14:camera w14:prst="orthographicFront"/>
              <w14:lightRig w14:rig="threePt" w14:dir="t">
                <w14:rot w14:lat="0" w14:lon="0" w14:rev="0"/>
              </w14:lightRig>
            </w14:scene3d>
          </w:rPr>
          <w:t>15.6</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Fast årligt licensvederlag for Standardprogrammel</w:t>
        </w:r>
        <w:r>
          <w:rPr>
            <w:noProof/>
            <w:webHidden/>
          </w:rPr>
          <w:tab/>
        </w:r>
        <w:r>
          <w:rPr>
            <w:noProof/>
            <w:webHidden/>
          </w:rPr>
          <w:fldChar w:fldCharType="begin"/>
        </w:r>
        <w:r>
          <w:rPr>
            <w:noProof/>
            <w:webHidden/>
          </w:rPr>
          <w:instrText xml:space="preserve"> PAGEREF _Toc241056043 \h </w:instrText>
        </w:r>
        <w:r>
          <w:rPr>
            <w:noProof/>
            <w:webHidden/>
          </w:rPr>
        </w:r>
        <w:r>
          <w:rPr>
            <w:noProof/>
            <w:webHidden/>
          </w:rPr>
          <w:fldChar w:fldCharType="separate"/>
        </w:r>
        <w:r>
          <w:rPr>
            <w:noProof/>
            <w:webHidden/>
          </w:rPr>
          <w:t>18</w:t>
        </w:r>
        <w:r>
          <w:rPr>
            <w:noProof/>
            <w:webHidden/>
          </w:rPr>
          <w:fldChar w:fldCharType="end"/>
        </w:r>
      </w:hyperlink>
    </w:p>
    <w:p w14:paraId="7D85CBEC" w14:textId="33D8EED7" w:rsidR="00DF7F16" w:rsidRDefault="00DF7F16">
      <w:pPr>
        <w:pStyle w:val="Indholdsfortegnelse2"/>
        <w:rPr>
          <w:rFonts w:asciiTheme="minorHAnsi" w:eastAsiaTheme="minorEastAsia" w:hAnsiTheme="minorHAnsi" w:cstheme="minorBidi"/>
          <w:noProof/>
          <w:kern w:val="2"/>
          <w:sz w:val="24"/>
          <w:szCs w:val="24"/>
          <w:lang w:eastAsia="da-DK"/>
          <w14:ligatures w14:val="standardContextual"/>
        </w:rPr>
      </w:pPr>
      <w:hyperlink w:anchor="_Toc241056044" w:history="1">
        <w:r w:rsidRPr="00515E3E">
          <w:rPr>
            <w:rStyle w:val="Hyperlink"/>
            <w:noProof/>
            <w14:scene3d>
              <w14:camera w14:prst="orthographicFront"/>
              <w14:lightRig w14:rig="threePt" w14:dir="t">
                <w14:rot w14:lat="0" w14:lon="0" w14:rev="0"/>
              </w14:lightRig>
            </w14:scene3d>
          </w:rPr>
          <w:t>15.7</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Licenser til Leverandørens arbejdscomputere</w:t>
        </w:r>
        <w:r>
          <w:rPr>
            <w:noProof/>
            <w:webHidden/>
          </w:rPr>
          <w:tab/>
        </w:r>
        <w:r>
          <w:rPr>
            <w:noProof/>
            <w:webHidden/>
          </w:rPr>
          <w:fldChar w:fldCharType="begin"/>
        </w:r>
        <w:r>
          <w:rPr>
            <w:noProof/>
            <w:webHidden/>
          </w:rPr>
          <w:instrText xml:space="preserve"> PAGEREF _Toc241056044 \h </w:instrText>
        </w:r>
        <w:r>
          <w:rPr>
            <w:noProof/>
            <w:webHidden/>
          </w:rPr>
        </w:r>
        <w:r>
          <w:rPr>
            <w:noProof/>
            <w:webHidden/>
          </w:rPr>
          <w:fldChar w:fldCharType="separate"/>
        </w:r>
        <w:r>
          <w:rPr>
            <w:noProof/>
            <w:webHidden/>
          </w:rPr>
          <w:t>18</w:t>
        </w:r>
        <w:r>
          <w:rPr>
            <w:noProof/>
            <w:webHidden/>
          </w:rPr>
          <w:fldChar w:fldCharType="end"/>
        </w:r>
      </w:hyperlink>
    </w:p>
    <w:p w14:paraId="10ED258F" w14:textId="181C97BD" w:rsidR="00DF7F16" w:rsidRDefault="00DF7F16">
      <w:pPr>
        <w:pStyle w:val="Indholdsfortegnelse3"/>
        <w:rPr>
          <w:rFonts w:asciiTheme="minorHAnsi" w:eastAsiaTheme="minorEastAsia" w:hAnsiTheme="minorHAnsi" w:cstheme="minorBidi"/>
          <w:noProof/>
          <w:kern w:val="2"/>
          <w:sz w:val="24"/>
          <w:szCs w:val="24"/>
          <w:lang w:eastAsia="da-DK"/>
          <w14:ligatures w14:val="standardContextual"/>
        </w:rPr>
      </w:pPr>
      <w:hyperlink w:anchor="_Toc241056045" w:history="1">
        <w:r w:rsidRPr="00515E3E">
          <w:rPr>
            <w:rStyle w:val="Hyperlink"/>
            <w:noProof/>
          </w:rPr>
          <w:t>15.7.1</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Licenser til applikationsplatforme</w:t>
        </w:r>
        <w:r>
          <w:rPr>
            <w:noProof/>
            <w:webHidden/>
          </w:rPr>
          <w:tab/>
        </w:r>
        <w:r>
          <w:rPr>
            <w:noProof/>
            <w:webHidden/>
          </w:rPr>
          <w:fldChar w:fldCharType="begin"/>
        </w:r>
        <w:r>
          <w:rPr>
            <w:noProof/>
            <w:webHidden/>
          </w:rPr>
          <w:instrText xml:space="preserve"> PAGEREF _Toc241056045 \h </w:instrText>
        </w:r>
        <w:r>
          <w:rPr>
            <w:noProof/>
            <w:webHidden/>
          </w:rPr>
        </w:r>
        <w:r>
          <w:rPr>
            <w:noProof/>
            <w:webHidden/>
          </w:rPr>
          <w:fldChar w:fldCharType="separate"/>
        </w:r>
        <w:r>
          <w:rPr>
            <w:noProof/>
            <w:webHidden/>
          </w:rPr>
          <w:t>18</w:t>
        </w:r>
        <w:r>
          <w:rPr>
            <w:noProof/>
            <w:webHidden/>
          </w:rPr>
          <w:fldChar w:fldCharType="end"/>
        </w:r>
      </w:hyperlink>
    </w:p>
    <w:p w14:paraId="74C68622" w14:textId="4409DF08" w:rsidR="00DF7F16" w:rsidRDefault="00DF7F16">
      <w:pPr>
        <w:pStyle w:val="Indholdsfortegnelse3"/>
        <w:rPr>
          <w:rFonts w:asciiTheme="minorHAnsi" w:eastAsiaTheme="minorEastAsia" w:hAnsiTheme="minorHAnsi" w:cstheme="minorBidi"/>
          <w:noProof/>
          <w:kern w:val="2"/>
          <w:sz w:val="24"/>
          <w:szCs w:val="24"/>
          <w:lang w:eastAsia="da-DK"/>
          <w14:ligatures w14:val="standardContextual"/>
        </w:rPr>
      </w:pPr>
      <w:hyperlink w:anchor="_Toc241056046" w:history="1">
        <w:r w:rsidRPr="00515E3E">
          <w:rPr>
            <w:rStyle w:val="Hyperlink"/>
            <w:noProof/>
          </w:rPr>
          <w:t>15.7.2</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Licenser til Basisprogrammel</w:t>
        </w:r>
        <w:r>
          <w:rPr>
            <w:noProof/>
            <w:webHidden/>
          </w:rPr>
          <w:tab/>
        </w:r>
        <w:r>
          <w:rPr>
            <w:noProof/>
            <w:webHidden/>
          </w:rPr>
          <w:fldChar w:fldCharType="begin"/>
        </w:r>
        <w:r>
          <w:rPr>
            <w:noProof/>
            <w:webHidden/>
          </w:rPr>
          <w:instrText xml:space="preserve"> PAGEREF _Toc241056046 \h </w:instrText>
        </w:r>
        <w:r>
          <w:rPr>
            <w:noProof/>
            <w:webHidden/>
          </w:rPr>
        </w:r>
        <w:r>
          <w:rPr>
            <w:noProof/>
            <w:webHidden/>
          </w:rPr>
          <w:fldChar w:fldCharType="separate"/>
        </w:r>
        <w:r>
          <w:rPr>
            <w:noProof/>
            <w:webHidden/>
          </w:rPr>
          <w:t>18</w:t>
        </w:r>
        <w:r>
          <w:rPr>
            <w:noProof/>
            <w:webHidden/>
          </w:rPr>
          <w:fldChar w:fldCharType="end"/>
        </w:r>
      </w:hyperlink>
    </w:p>
    <w:p w14:paraId="7F14C67A" w14:textId="1BCDBFCB" w:rsidR="00DF7F16" w:rsidRDefault="00DF7F16">
      <w:pPr>
        <w:pStyle w:val="Indholdsfortegnelse2"/>
        <w:rPr>
          <w:rFonts w:asciiTheme="minorHAnsi" w:eastAsiaTheme="minorEastAsia" w:hAnsiTheme="minorHAnsi" w:cstheme="minorBidi"/>
          <w:noProof/>
          <w:kern w:val="2"/>
          <w:sz w:val="24"/>
          <w:szCs w:val="24"/>
          <w:lang w:eastAsia="da-DK"/>
          <w14:ligatures w14:val="standardContextual"/>
        </w:rPr>
      </w:pPr>
      <w:hyperlink w:anchor="_Toc241056047" w:history="1">
        <w:r w:rsidRPr="00515E3E">
          <w:rPr>
            <w:rStyle w:val="Hyperlink"/>
            <w:noProof/>
            <w14:scene3d>
              <w14:camera w14:prst="orthographicFront"/>
              <w14:lightRig w14:rig="threePt" w14:dir="t">
                <w14:rot w14:lat="0" w14:lon="0" w14:rev="0"/>
              </w14:lightRig>
            </w14:scene3d>
          </w:rPr>
          <w:t>15.8</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Betalingsbetingelser</w:t>
        </w:r>
        <w:r>
          <w:rPr>
            <w:noProof/>
            <w:webHidden/>
          </w:rPr>
          <w:tab/>
        </w:r>
        <w:r>
          <w:rPr>
            <w:noProof/>
            <w:webHidden/>
          </w:rPr>
          <w:fldChar w:fldCharType="begin"/>
        </w:r>
        <w:r>
          <w:rPr>
            <w:noProof/>
            <w:webHidden/>
          </w:rPr>
          <w:instrText xml:space="preserve"> PAGEREF _Toc241056047 \h </w:instrText>
        </w:r>
        <w:r>
          <w:rPr>
            <w:noProof/>
            <w:webHidden/>
          </w:rPr>
        </w:r>
        <w:r>
          <w:rPr>
            <w:noProof/>
            <w:webHidden/>
          </w:rPr>
          <w:fldChar w:fldCharType="separate"/>
        </w:r>
        <w:r>
          <w:rPr>
            <w:noProof/>
            <w:webHidden/>
          </w:rPr>
          <w:t>18</w:t>
        </w:r>
        <w:r>
          <w:rPr>
            <w:noProof/>
            <w:webHidden/>
          </w:rPr>
          <w:fldChar w:fldCharType="end"/>
        </w:r>
      </w:hyperlink>
    </w:p>
    <w:p w14:paraId="5B0F2789" w14:textId="1E741906" w:rsidR="00DF7F16" w:rsidRDefault="00DF7F16">
      <w:pPr>
        <w:pStyle w:val="Indholdsfortegnelse1"/>
        <w:rPr>
          <w:rFonts w:asciiTheme="minorHAnsi" w:eastAsiaTheme="minorEastAsia" w:hAnsiTheme="minorHAnsi" w:cstheme="minorBidi"/>
          <w:b w:val="0"/>
          <w:noProof/>
          <w:kern w:val="2"/>
          <w:sz w:val="24"/>
          <w:szCs w:val="24"/>
          <w:lang w:eastAsia="da-DK"/>
          <w14:ligatures w14:val="standardContextual"/>
        </w:rPr>
      </w:pPr>
      <w:hyperlink w:anchor="_Toc241056048" w:history="1">
        <w:r w:rsidRPr="00515E3E">
          <w:rPr>
            <w:rStyle w:val="Hyperlink"/>
            <w:noProof/>
          </w:rPr>
          <w:t>16.</w:t>
        </w:r>
        <w:r>
          <w:rPr>
            <w:rFonts w:asciiTheme="minorHAnsi" w:eastAsiaTheme="minorEastAsia" w:hAnsiTheme="minorHAnsi" w:cstheme="minorBidi"/>
            <w:b w:val="0"/>
            <w:noProof/>
            <w:kern w:val="2"/>
            <w:sz w:val="24"/>
            <w:szCs w:val="24"/>
            <w:lang w:eastAsia="da-DK"/>
            <w14:ligatures w14:val="standardContextual"/>
          </w:rPr>
          <w:tab/>
        </w:r>
        <w:r w:rsidRPr="00515E3E">
          <w:rPr>
            <w:rStyle w:val="Hyperlink"/>
            <w:noProof/>
          </w:rPr>
          <w:t>Garantier</w:t>
        </w:r>
        <w:r>
          <w:rPr>
            <w:noProof/>
            <w:webHidden/>
          </w:rPr>
          <w:tab/>
        </w:r>
        <w:r>
          <w:rPr>
            <w:noProof/>
            <w:webHidden/>
          </w:rPr>
          <w:fldChar w:fldCharType="begin"/>
        </w:r>
        <w:r>
          <w:rPr>
            <w:noProof/>
            <w:webHidden/>
          </w:rPr>
          <w:instrText xml:space="preserve"> PAGEREF _Toc241056048 \h </w:instrText>
        </w:r>
        <w:r>
          <w:rPr>
            <w:noProof/>
            <w:webHidden/>
          </w:rPr>
        </w:r>
        <w:r>
          <w:rPr>
            <w:noProof/>
            <w:webHidden/>
          </w:rPr>
          <w:fldChar w:fldCharType="separate"/>
        </w:r>
        <w:r>
          <w:rPr>
            <w:noProof/>
            <w:webHidden/>
          </w:rPr>
          <w:t>18</w:t>
        </w:r>
        <w:r>
          <w:rPr>
            <w:noProof/>
            <w:webHidden/>
          </w:rPr>
          <w:fldChar w:fldCharType="end"/>
        </w:r>
      </w:hyperlink>
    </w:p>
    <w:p w14:paraId="6F6C9E4A" w14:textId="3DE16CBE" w:rsidR="00DF7F16" w:rsidRDefault="00DF7F16">
      <w:pPr>
        <w:pStyle w:val="Indholdsfortegnelse2"/>
        <w:rPr>
          <w:rFonts w:asciiTheme="minorHAnsi" w:eastAsiaTheme="minorEastAsia" w:hAnsiTheme="minorHAnsi" w:cstheme="minorBidi"/>
          <w:noProof/>
          <w:kern w:val="2"/>
          <w:sz w:val="24"/>
          <w:szCs w:val="24"/>
          <w:lang w:eastAsia="da-DK"/>
          <w14:ligatures w14:val="standardContextual"/>
        </w:rPr>
      </w:pPr>
      <w:hyperlink w:anchor="_Toc241056049" w:history="1">
        <w:r w:rsidRPr="00515E3E">
          <w:rPr>
            <w:rStyle w:val="Hyperlink"/>
            <w:noProof/>
            <w14:scene3d>
              <w14:camera w14:prst="orthographicFront"/>
              <w14:lightRig w14:rig="threePt" w14:dir="t">
                <w14:rot w14:lat="0" w14:lon="0" w14:rev="0"/>
              </w14:lightRig>
            </w14:scene3d>
          </w:rPr>
          <w:t>16.1</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Generelt</w:t>
        </w:r>
        <w:r>
          <w:rPr>
            <w:noProof/>
            <w:webHidden/>
          </w:rPr>
          <w:tab/>
        </w:r>
        <w:r>
          <w:rPr>
            <w:noProof/>
            <w:webHidden/>
          </w:rPr>
          <w:fldChar w:fldCharType="begin"/>
        </w:r>
        <w:r>
          <w:rPr>
            <w:noProof/>
            <w:webHidden/>
          </w:rPr>
          <w:instrText xml:space="preserve"> PAGEREF _Toc241056049 \h </w:instrText>
        </w:r>
        <w:r>
          <w:rPr>
            <w:noProof/>
            <w:webHidden/>
          </w:rPr>
        </w:r>
        <w:r>
          <w:rPr>
            <w:noProof/>
            <w:webHidden/>
          </w:rPr>
          <w:fldChar w:fldCharType="separate"/>
        </w:r>
        <w:r>
          <w:rPr>
            <w:noProof/>
            <w:webHidden/>
          </w:rPr>
          <w:t>18</w:t>
        </w:r>
        <w:r>
          <w:rPr>
            <w:noProof/>
            <w:webHidden/>
          </w:rPr>
          <w:fldChar w:fldCharType="end"/>
        </w:r>
      </w:hyperlink>
    </w:p>
    <w:p w14:paraId="35016FD3" w14:textId="30E8B38A" w:rsidR="00DF7F16" w:rsidRDefault="00DF7F16">
      <w:pPr>
        <w:pStyle w:val="Indholdsfortegnelse2"/>
        <w:rPr>
          <w:rFonts w:asciiTheme="minorHAnsi" w:eastAsiaTheme="minorEastAsia" w:hAnsiTheme="minorHAnsi" w:cstheme="minorBidi"/>
          <w:noProof/>
          <w:kern w:val="2"/>
          <w:sz w:val="24"/>
          <w:szCs w:val="24"/>
          <w:lang w:eastAsia="da-DK"/>
          <w14:ligatures w14:val="standardContextual"/>
        </w:rPr>
      </w:pPr>
      <w:hyperlink w:anchor="_Toc241056050" w:history="1">
        <w:r w:rsidRPr="00515E3E">
          <w:rPr>
            <w:rStyle w:val="Hyperlink"/>
            <w:noProof/>
            <w14:scene3d>
              <w14:camera w14:prst="orthographicFront"/>
              <w14:lightRig w14:rig="threePt" w14:dir="t">
                <w14:rot w14:lat="0" w14:lon="0" w14:rev="0"/>
              </w14:lightRig>
            </w14:scene3d>
          </w:rPr>
          <w:t>16.2</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Generel garanti for Leverancen og de Løbende Ydelser</w:t>
        </w:r>
        <w:r>
          <w:rPr>
            <w:noProof/>
            <w:webHidden/>
          </w:rPr>
          <w:tab/>
        </w:r>
        <w:r>
          <w:rPr>
            <w:noProof/>
            <w:webHidden/>
          </w:rPr>
          <w:fldChar w:fldCharType="begin"/>
        </w:r>
        <w:r>
          <w:rPr>
            <w:noProof/>
            <w:webHidden/>
          </w:rPr>
          <w:instrText xml:space="preserve"> PAGEREF _Toc241056050 \h </w:instrText>
        </w:r>
        <w:r>
          <w:rPr>
            <w:noProof/>
            <w:webHidden/>
          </w:rPr>
        </w:r>
        <w:r>
          <w:rPr>
            <w:noProof/>
            <w:webHidden/>
          </w:rPr>
          <w:fldChar w:fldCharType="separate"/>
        </w:r>
        <w:r>
          <w:rPr>
            <w:noProof/>
            <w:webHidden/>
          </w:rPr>
          <w:t>19</w:t>
        </w:r>
        <w:r>
          <w:rPr>
            <w:noProof/>
            <w:webHidden/>
          </w:rPr>
          <w:fldChar w:fldCharType="end"/>
        </w:r>
      </w:hyperlink>
    </w:p>
    <w:p w14:paraId="132BBDB5" w14:textId="2C0FC8A1" w:rsidR="00DF7F16" w:rsidRDefault="00DF7F16">
      <w:pPr>
        <w:pStyle w:val="Indholdsfortegnelse2"/>
        <w:rPr>
          <w:rFonts w:asciiTheme="minorHAnsi" w:eastAsiaTheme="minorEastAsia" w:hAnsiTheme="minorHAnsi" w:cstheme="minorBidi"/>
          <w:noProof/>
          <w:kern w:val="2"/>
          <w:sz w:val="24"/>
          <w:szCs w:val="24"/>
          <w:lang w:eastAsia="da-DK"/>
          <w14:ligatures w14:val="standardContextual"/>
        </w:rPr>
      </w:pPr>
      <w:hyperlink w:anchor="_Toc241056051" w:history="1">
        <w:r w:rsidRPr="00515E3E">
          <w:rPr>
            <w:rStyle w:val="Hyperlink"/>
            <w:noProof/>
            <w14:scene3d>
              <w14:camera w14:prst="orthographicFront"/>
              <w14:lightRig w14:rig="threePt" w14:dir="t">
                <w14:rot w14:lat="0" w14:lon="0" w14:rev="0"/>
              </w14:lightRig>
            </w14:scene3d>
          </w:rPr>
          <w:t>16.3</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Kundens medvirken</w:t>
        </w:r>
        <w:r>
          <w:rPr>
            <w:noProof/>
            <w:webHidden/>
          </w:rPr>
          <w:tab/>
        </w:r>
        <w:r>
          <w:rPr>
            <w:noProof/>
            <w:webHidden/>
          </w:rPr>
          <w:fldChar w:fldCharType="begin"/>
        </w:r>
        <w:r>
          <w:rPr>
            <w:noProof/>
            <w:webHidden/>
          </w:rPr>
          <w:instrText xml:space="preserve"> PAGEREF _Toc241056051 \h </w:instrText>
        </w:r>
        <w:r>
          <w:rPr>
            <w:noProof/>
            <w:webHidden/>
          </w:rPr>
        </w:r>
        <w:r>
          <w:rPr>
            <w:noProof/>
            <w:webHidden/>
          </w:rPr>
          <w:fldChar w:fldCharType="separate"/>
        </w:r>
        <w:r>
          <w:rPr>
            <w:noProof/>
            <w:webHidden/>
          </w:rPr>
          <w:t>19</w:t>
        </w:r>
        <w:r>
          <w:rPr>
            <w:noProof/>
            <w:webHidden/>
          </w:rPr>
          <w:fldChar w:fldCharType="end"/>
        </w:r>
      </w:hyperlink>
    </w:p>
    <w:p w14:paraId="10198A3F" w14:textId="6780126D" w:rsidR="00DF7F16" w:rsidRDefault="00DF7F16">
      <w:pPr>
        <w:pStyle w:val="Indholdsfortegnelse2"/>
        <w:rPr>
          <w:rFonts w:asciiTheme="minorHAnsi" w:eastAsiaTheme="minorEastAsia" w:hAnsiTheme="minorHAnsi" w:cstheme="minorBidi"/>
          <w:noProof/>
          <w:kern w:val="2"/>
          <w:sz w:val="24"/>
          <w:szCs w:val="24"/>
          <w:lang w:eastAsia="da-DK"/>
          <w14:ligatures w14:val="standardContextual"/>
        </w:rPr>
      </w:pPr>
      <w:hyperlink w:anchor="_Toc241056052" w:history="1">
        <w:r w:rsidRPr="00515E3E">
          <w:rPr>
            <w:rStyle w:val="Hyperlink"/>
            <w:noProof/>
            <w14:scene3d>
              <w14:camera w14:prst="orthographicFront"/>
              <w14:lightRig w14:rig="threePt" w14:dir="t">
                <w14:rot w14:lat="0" w14:lon="0" w14:rev="0"/>
              </w14:lightRig>
            </w14:scene3d>
          </w:rPr>
          <w:t>16.4</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Tredjemands udførelse af vedligeholdelse og ændringer</w:t>
        </w:r>
        <w:r>
          <w:rPr>
            <w:noProof/>
            <w:webHidden/>
          </w:rPr>
          <w:tab/>
        </w:r>
        <w:r>
          <w:rPr>
            <w:noProof/>
            <w:webHidden/>
          </w:rPr>
          <w:fldChar w:fldCharType="begin"/>
        </w:r>
        <w:r>
          <w:rPr>
            <w:noProof/>
            <w:webHidden/>
          </w:rPr>
          <w:instrText xml:space="preserve"> PAGEREF _Toc241056052 \h </w:instrText>
        </w:r>
        <w:r>
          <w:rPr>
            <w:noProof/>
            <w:webHidden/>
          </w:rPr>
        </w:r>
        <w:r>
          <w:rPr>
            <w:noProof/>
            <w:webHidden/>
          </w:rPr>
          <w:fldChar w:fldCharType="separate"/>
        </w:r>
        <w:r>
          <w:rPr>
            <w:noProof/>
            <w:webHidden/>
          </w:rPr>
          <w:t>19</w:t>
        </w:r>
        <w:r>
          <w:rPr>
            <w:noProof/>
            <w:webHidden/>
          </w:rPr>
          <w:fldChar w:fldCharType="end"/>
        </w:r>
      </w:hyperlink>
    </w:p>
    <w:p w14:paraId="3ED93CEC" w14:textId="08E00B7C" w:rsidR="00DF7F16" w:rsidRDefault="00DF7F16">
      <w:pPr>
        <w:pStyle w:val="Indholdsfortegnelse2"/>
        <w:rPr>
          <w:rFonts w:asciiTheme="minorHAnsi" w:eastAsiaTheme="minorEastAsia" w:hAnsiTheme="minorHAnsi" w:cstheme="minorBidi"/>
          <w:noProof/>
          <w:kern w:val="2"/>
          <w:sz w:val="24"/>
          <w:szCs w:val="24"/>
          <w:lang w:eastAsia="da-DK"/>
          <w14:ligatures w14:val="standardContextual"/>
        </w:rPr>
      </w:pPr>
      <w:hyperlink w:anchor="_Toc241056053" w:history="1">
        <w:r w:rsidRPr="00515E3E">
          <w:rPr>
            <w:rStyle w:val="Hyperlink"/>
            <w:noProof/>
            <w14:scene3d>
              <w14:camera w14:prst="orthographicFront"/>
              <w14:lightRig w14:rig="threePt" w14:dir="t">
                <w14:rot w14:lat="0" w14:lon="0" w14:rev="0"/>
              </w14:lightRig>
            </w14:scene3d>
          </w:rPr>
          <w:t>16.5</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Hæftelse for underleverandører og støttende enheder</w:t>
        </w:r>
        <w:r>
          <w:rPr>
            <w:noProof/>
            <w:webHidden/>
          </w:rPr>
          <w:tab/>
        </w:r>
        <w:r>
          <w:rPr>
            <w:noProof/>
            <w:webHidden/>
          </w:rPr>
          <w:fldChar w:fldCharType="begin"/>
        </w:r>
        <w:r>
          <w:rPr>
            <w:noProof/>
            <w:webHidden/>
          </w:rPr>
          <w:instrText xml:space="preserve"> PAGEREF _Toc241056053 \h </w:instrText>
        </w:r>
        <w:r>
          <w:rPr>
            <w:noProof/>
            <w:webHidden/>
          </w:rPr>
        </w:r>
        <w:r>
          <w:rPr>
            <w:noProof/>
            <w:webHidden/>
          </w:rPr>
          <w:fldChar w:fldCharType="separate"/>
        </w:r>
        <w:r>
          <w:rPr>
            <w:noProof/>
            <w:webHidden/>
          </w:rPr>
          <w:t>20</w:t>
        </w:r>
        <w:r>
          <w:rPr>
            <w:noProof/>
            <w:webHidden/>
          </w:rPr>
          <w:fldChar w:fldCharType="end"/>
        </w:r>
      </w:hyperlink>
    </w:p>
    <w:p w14:paraId="2F02FFC1" w14:textId="2DDCC0DF" w:rsidR="00DF7F16" w:rsidRDefault="00DF7F16">
      <w:pPr>
        <w:pStyle w:val="Indholdsfortegnelse2"/>
        <w:rPr>
          <w:rFonts w:asciiTheme="minorHAnsi" w:eastAsiaTheme="minorEastAsia" w:hAnsiTheme="minorHAnsi" w:cstheme="minorBidi"/>
          <w:noProof/>
          <w:kern w:val="2"/>
          <w:sz w:val="24"/>
          <w:szCs w:val="24"/>
          <w:lang w:eastAsia="da-DK"/>
          <w14:ligatures w14:val="standardContextual"/>
        </w:rPr>
      </w:pPr>
      <w:hyperlink w:anchor="_Toc241056054" w:history="1">
        <w:r w:rsidRPr="00515E3E">
          <w:rPr>
            <w:rStyle w:val="Hyperlink"/>
            <w:noProof/>
            <w14:scene3d>
              <w14:camera w14:prst="orthographicFront"/>
              <w14:lightRig w14:rig="threePt" w14:dir="t">
                <w14:rot w14:lat="0" w14:lon="0" w14:rev="0"/>
              </w14:lightRig>
            </w14:scene3d>
          </w:rPr>
          <w:t>16.6</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Garanterede servicemål</w:t>
        </w:r>
        <w:r>
          <w:rPr>
            <w:noProof/>
            <w:webHidden/>
          </w:rPr>
          <w:tab/>
        </w:r>
        <w:r>
          <w:rPr>
            <w:noProof/>
            <w:webHidden/>
          </w:rPr>
          <w:fldChar w:fldCharType="begin"/>
        </w:r>
        <w:r>
          <w:rPr>
            <w:noProof/>
            <w:webHidden/>
          </w:rPr>
          <w:instrText xml:space="preserve"> PAGEREF _Toc241056054 \h </w:instrText>
        </w:r>
        <w:r>
          <w:rPr>
            <w:noProof/>
            <w:webHidden/>
          </w:rPr>
        </w:r>
        <w:r>
          <w:rPr>
            <w:noProof/>
            <w:webHidden/>
          </w:rPr>
          <w:fldChar w:fldCharType="separate"/>
        </w:r>
        <w:r>
          <w:rPr>
            <w:noProof/>
            <w:webHidden/>
          </w:rPr>
          <w:t>20</w:t>
        </w:r>
        <w:r>
          <w:rPr>
            <w:noProof/>
            <w:webHidden/>
          </w:rPr>
          <w:fldChar w:fldCharType="end"/>
        </w:r>
      </w:hyperlink>
    </w:p>
    <w:p w14:paraId="211A56AC" w14:textId="1474B8E3" w:rsidR="00DF7F16" w:rsidRDefault="00DF7F16">
      <w:pPr>
        <w:pStyle w:val="Indholdsfortegnelse2"/>
        <w:rPr>
          <w:rFonts w:asciiTheme="minorHAnsi" w:eastAsiaTheme="minorEastAsia" w:hAnsiTheme="minorHAnsi" w:cstheme="minorBidi"/>
          <w:noProof/>
          <w:kern w:val="2"/>
          <w:sz w:val="24"/>
          <w:szCs w:val="24"/>
          <w:lang w:eastAsia="da-DK"/>
          <w14:ligatures w14:val="standardContextual"/>
        </w:rPr>
      </w:pPr>
      <w:hyperlink w:anchor="_Toc241056055" w:history="1">
        <w:r w:rsidRPr="00515E3E">
          <w:rPr>
            <w:rStyle w:val="Hyperlink"/>
            <w:noProof/>
            <w14:scene3d>
              <w14:camera w14:prst="orthographicFront"/>
              <w14:lightRig w14:rig="threePt" w14:dir="t">
                <w14:rot w14:lat="0" w14:lon="0" w14:rev="0"/>
              </w14:lightRig>
            </w14:scene3d>
          </w:rPr>
          <w:t>16.7</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Tredjemands rettigheder</w:t>
        </w:r>
        <w:r>
          <w:rPr>
            <w:noProof/>
            <w:webHidden/>
          </w:rPr>
          <w:tab/>
        </w:r>
        <w:r>
          <w:rPr>
            <w:noProof/>
            <w:webHidden/>
          </w:rPr>
          <w:fldChar w:fldCharType="begin"/>
        </w:r>
        <w:r>
          <w:rPr>
            <w:noProof/>
            <w:webHidden/>
          </w:rPr>
          <w:instrText xml:space="preserve"> PAGEREF _Toc241056055 \h </w:instrText>
        </w:r>
        <w:r>
          <w:rPr>
            <w:noProof/>
            <w:webHidden/>
          </w:rPr>
        </w:r>
        <w:r>
          <w:rPr>
            <w:noProof/>
            <w:webHidden/>
          </w:rPr>
          <w:fldChar w:fldCharType="separate"/>
        </w:r>
        <w:r>
          <w:rPr>
            <w:noProof/>
            <w:webHidden/>
          </w:rPr>
          <w:t>20</w:t>
        </w:r>
        <w:r>
          <w:rPr>
            <w:noProof/>
            <w:webHidden/>
          </w:rPr>
          <w:fldChar w:fldCharType="end"/>
        </w:r>
      </w:hyperlink>
    </w:p>
    <w:p w14:paraId="0A7BC9DF" w14:textId="718A3749" w:rsidR="00DF7F16" w:rsidRDefault="00DF7F16">
      <w:pPr>
        <w:pStyle w:val="Indholdsfortegnelse2"/>
        <w:rPr>
          <w:rFonts w:asciiTheme="minorHAnsi" w:eastAsiaTheme="minorEastAsia" w:hAnsiTheme="minorHAnsi" w:cstheme="minorBidi"/>
          <w:noProof/>
          <w:kern w:val="2"/>
          <w:sz w:val="24"/>
          <w:szCs w:val="24"/>
          <w:lang w:eastAsia="da-DK"/>
          <w14:ligatures w14:val="standardContextual"/>
        </w:rPr>
      </w:pPr>
      <w:hyperlink w:anchor="_Toc241056056" w:history="1">
        <w:r w:rsidRPr="00515E3E">
          <w:rPr>
            <w:rStyle w:val="Hyperlink"/>
            <w:noProof/>
            <w14:scene3d>
              <w14:camera w14:prst="orthographicFront"/>
              <w14:lightRig w14:rig="threePt" w14:dir="t">
                <w14:rot w14:lat="0" w14:lon="0" w14:rev="0"/>
              </w14:lightRig>
            </w14:scene3d>
          </w:rPr>
          <w:t>16.8</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Overholdelse af lovkrav mv.</w:t>
        </w:r>
        <w:r>
          <w:rPr>
            <w:noProof/>
            <w:webHidden/>
          </w:rPr>
          <w:tab/>
        </w:r>
        <w:r>
          <w:rPr>
            <w:noProof/>
            <w:webHidden/>
          </w:rPr>
          <w:fldChar w:fldCharType="begin"/>
        </w:r>
        <w:r>
          <w:rPr>
            <w:noProof/>
            <w:webHidden/>
          </w:rPr>
          <w:instrText xml:space="preserve"> PAGEREF _Toc241056056 \h </w:instrText>
        </w:r>
        <w:r>
          <w:rPr>
            <w:noProof/>
            <w:webHidden/>
          </w:rPr>
        </w:r>
        <w:r>
          <w:rPr>
            <w:noProof/>
            <w:webHidden/>
          </w:rPr>
          <w:fldChar w:fldCharType="separate"/>
        </w:r>
        <w:r>
          <w:rPr>
            <w:noProof/>
            <w:webHidden/>
          </w:rPr>
          <w:t>20</w:t>
        </w:r>
        <w:r>
          <w:rPr>
            <w:noProof/>
            <w:webHidden/>
          </w:rPr>
          <w:fldChar w:fldCharType="end"/>
        </w:r>
      </w:hyperlink>
    </w:p>
    <w:p w14:paraId="49FC2B21" w14:textId="35B856B4" w:rsidR="00DF7F16" w:rsidRDefault="00DF7F16">
      <w:pPr>
        <w:pStyle w:val="Indholdsfortegnelse2"/>
        <w:rPr>
          <w:rFonts w:asciiTheme="minorHAnsi" w:eastAsiaTheme="minorEastAsia" w:hAnsiTheme="minorHAnsi" w:cstheme="minorBidi"/>
          <w:noProof/>
          <w:kern w:val="2"/>
          <w:sz w:val="24"/>
          <w:szCs w:val="24"/>
          <w:lang w:eastAsia="da-DK"/>
          <w14:ligatures w14:val="standardContextual"/>
        </w:rPr>
      </w:pPr>
      <w:hyperlink w:anchor="_Toc241056057" w:history="1">
        <w:r w:rsidRPr="00515E3E">
          <w:rPr>
            <w:rStyle w:val="Hyperlink"/>
            <w:noProof/>
            <w14:scene3d>
              <w14:camera w14:prst="orthographicFront"/>
              <w14:lightRig w14:rig="threePt" w14:dir="t">
                <w14:rot w14:lat="0" w14:lon="0" w14:rev="0"/>
              </w14:lightRig>
            </w14:scene3d>
          </w:rPr>
          <w:t>16.9</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Garantiperiode</w:t>
        </w:r>
        <w:r>
          <w:rPr>
            <w:noProof/>
            <w:webHidden/>
          </w:rPr>
          <w:tab/>
        </w:r>
        <w:r>
          <w:rPr>
            <w:noProof/>
            <w:webHidden/>
          </w:rPr>
          <w:fldChar w:fldCharType="begin"/>
        </w:r>
        <w:r>
          <w:rPr>
            <w:noProof/>
            <w:webHidden/>
          </w:rPr>
          <w:instrText xml:space="preserve"> PAGEREF _Toc241056057 \h </w:instrText>
        </w:r>
        <w:r>
          <w:rPr>
            <w:noProof/>
            <w:webHidden/>
          </w:rPr>
        </w:r>
        <w:r>
          <w:rPr>
            <w:noProof/>
            <w:webHidden/>
          </w:rPr>
          <w:fldChar w:fldCharType="separate"/>
        </w:r>
        <w:r>
          <w:rPr>
            <w:noProof/>
            <w:webHidden/>
          </w:rPr>
          <w:t>20</w:t>
        </w:r>
        <w:r>
          <w:rPr>
            <w:noProof/>
            <w:webHidden/>
          </w:rPr>
          <w:fldChar w:fldCharType="end"/>
        </w:r>
      </w:hyperlink>
    </w:p>
    <w:p w14:paraId="6A0F76E3" w14:textId="4D4A61F2" w:rsidR="00DF7F16" w:rsidRDefault="00DF7F16">
      <w:pPr>
        <w:pStyle w:val="Indholdsfortegnelse1"/>
        <w:rPr>
          <w:rFonts w:asciiTheme="minorHAnsi" w:eastAsiaTheme="minorEastAsia" w:hAnsiTheme="minorHAnsi" w:cstheme="minorBidi"/>
          <w:b w:val="0"/>
          <w:noProof/>
          <w:kern w:val="2"/>
          <w:sz w:val="24"/>
          <w:szCs w:val="24"/>
          <w:lang w:eastAsia="da-DK"/>
          <w14:ligatures w14:val="standardContextual"/>
        </w:rPr>
      </w:pPr>
      <w:hyperlink w:anchor="_Toc241056058" w:history="1">
        <w:r w:rsidRPr="00515E3E">
          <w:rPr>
            <w:rStyle w:val="Hyperlink"/>
            <w:noProof/>
          </w:rPr>
          <w:t>17.</w:t>
        </w:r>
        <w:r>
          <w:rPr>
            <w:rFonts w:asciiTheme="minorHAnsi" w:eastAsiaTheme="minorEastAsia" w:hAnsiTheme="minorHAnsi" w:cstheme="minorBidi"/>
            <w:b w:val="0"/>
            <w:noProof/>
            <w:kern w:val="2"/>
            <w:sz w:val="24"/>
            <w:szCs w:val="24"/>
            <w:lang w:eastAsia="da-DK"/>
            <w14:ligatures w14:val="standardContextual"/>
          </w:rPr>
          <w:tab/>
        </w:r>
        <w:r w:rsidRPr="00515E3E">
          <w:rPr>
            <w:rStyle w:val="Hyperlink"/>
            <w:noProof/>
          </w:rPr>
          <w:t>Forsinkelse</w:t>
        </w:r>
        <w:r>
          <w:rPr>
            <w:noProof/>
            <w:webHidden/>
          </w:rPr>
          <w:tab/>
        </w:r>
        <w:r>
          <w:rPr>
            <w:noProof/>
            <w:webHidden/>
          </w:rPr>
          <w:fldChar w:fldCharType="begin"/>
        </w:r>
        <w:r>
          <w:rPr>
            <w:noProof/>
            <w:webHidden/>
          </w:rPr>
          <w:instrText xml:space="preserve"> PAGEREF _Toc241056058 \h </w:instrText>
        </w:r>
        <w:r>
          <w:rPr>
            <w:noProof/>
            <w:webHidden/>
          </w:rPr>
        </w:r>
        <w:r>
          <w:rPr>
            <w:noProof/>
            <w:webHidden/>
          </w:rPr>
          <w:fldChar w:fldCharType="separate"/>
        </w:r>
        <w:r>
          <w:rPr>
            <w:noProof/>
            <w:webHidden/>
          </w:rPr>
          <w:t>21</w:t>
        </w:r>
        <w:r>
          <w:rPr>
            <w:noProof/>
            <w:webHidden/>
          </w:rPr>
          <w:fldChar w:fldCharType="end"/>
        </w:r>
      </w:hyperlink>
    </w:p>
    <w:p w14:paraId="6E50E3DD" w14:textId="40A854E3" w:rsidR="00DF7F16" w:rsidRDefault="00DF7F16">
      <w:pPr>
        <w:pStyle w:val="Indholdsfortegnelse2"/>
        <w:rPr>
          <w:rFonts w:asciiTheme="minorHAnsi" w:eastAsiaTheme="minorEastAsia" w:hAnsiTheme="minorHAnsi" w:cstheme="minorBidi"/>
          <w:noProof/>
          <w:kern w:val="2"/>
          <w:sz w:val="24"/>
          <w:szCs w:val="24"/>
          <w:lang w:eastAsia="da-DK"/>
          <w14:ligatures w14:val="standardContextual"/>
        </w:rPr>
      </w:pPr>
      <w:hyperlink w:anchor="_Toc241056059" w:history="1">
        <w:r w:rsidRPr="00515E3E">
          <w:rPr>
            <w:rStyle w:val="Hyperlink"/>
            <w:noProof/>
            <w14:scene3d>
              <w14:camera w14:prst="orthographicFront"/>
              <w14:lightRig w14:rig="threePt" w14:dir="t">
                <w14:rot w14:lat="0" w14:lon="0" w14:rev="0"/>
              </w14:lightRig>
            </w14:scene3d>
          </w:rPr>
          <w:t>17.1</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Underretningspligt</w:t>
        </w:r>
        <w:r>
          <w:rPr>
            <w:noProof/>
            <w:webHidden/>
          </w:rPr>
          <w:tab/>
        </w:r>
        <w:r>
          <w:rPr>
            <w:noProof/>
            <w:webHidden/>
          </w:rPr>
          <w:fldChar w:fldCharType="begin"/>
        </w:r>
        <w:r>
          <w:rPr>
            <w:noProof/>
            <w:webHidden/>
          </w:rPr>
          <w:instrText xml:space="preserve"> PAGEREF _Toc241056059 \h </w:instrText>
        </w:r>
        <w:r>
          <w:rPr>
            <w:noProof/>
            <w:webHidden/>
          </w:rPr>
        </w:r>
        <w:r>
          <w:rPr>
            <w:noProof/>
            <w:webHidden/>
          </w:rPr>
          <w:fldChar w:fldCharType="separate"/>
        </w:r>
        <w:r>
          <w:rPr>
            <w:noProof/>
            <w:webHidden/>
          </w:rPr>
          <w:t>21</w:t>
        </w:r>
        <w:r>
          <w:rPr>
            <w:noProof/>
            <w:webHidden/>
          </w:rPr>
          <w:fldChar w:fldCharType="end"/>
        </w:r>
      </w:hyperlink>
    </w:p>
    <w:p w14:paraId="304289BA" w14:textId="2435F38C" w:rsidR="00DF7F16" w:rsidRDefault="00DF7F16">
      <w:pPr>
        <w:pStyle w:val="Indholdsfortegnelse2"/>
        <w:rPr>
          <w:rFonts w:asciiTheme="minorHAnsi" w:eastAsiaTheme="minorEastAsia" w:hAnsiTheme="minorHAnsi" w:cstheme="minorBidi"/>
          <w:noProof/>
          <w:kern w:val="2"/>
          <w:sz w:val="24"/>
          <w:szCs w:val="24"/>
          <w:lang w:eastAsia="da-DK"/>
          <w14:ligatures w14:val="standardContextual"/>
        </w:rPr>
      </w:pPr>
      <w:hyperlink w:anchor="_Toc241056060" w:history="1">
        <w:r w:rsidRPr="00515E3E">
          <w:rPr>
            <w:rStyle w:val="Hyperlink"/>
            <w:noProof/>
            <w14:scene3d>
              <w14:camera w14:prst="orthographicFront"/>
              <w14:lightRig w14:rig="threePt" w14:dir="t">
                <w14:rot w14:lat="0" w14:lon="0" w14:rev="0"/>
              </w14:lightRig>
            </w14:scene3d>
          </w:rPr>
          <w:t>17.2</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Bod</w:t>
        </w:r>
        <w:r>
          <w:rPr>
            <w:noProof/>
            <w:webHidden/>
          </w:rPr>
          <w:tab/>
        </w:r>
        <w:r>
          <w:rPr>
            <w:noProof/>
            <w:webHidden/>
          </w:rPr>
          <w:fldChar w:fldCharType="begin"/>
        </w:r>
        <w:r>
          <w:rPr>
            <w:noProof/>
            <w:webHidden/>
          </w:rPr>
          <w:instrText xml:space="preserve"> PAGEREF _Toc241056060 \h </w:instrText>
        </w:r>
        <w:r>
          <w:rPr>
            <w:noProof/>
            <w:webHidden/>
          </w:rPr>
        </w:r>
        <w:r>
          <w:rPr>
            <w:noProof/>
            <w:webHidden/>
          </w:rPr>
          <w:fldChar w:fldCharType="separate"/>
        </w:r>
        <w:r>
          <w:rPr>
            <w:noProof/>
            <w:webHidden/>
          </w:rPr>
          <w:t>21</w:t>
        </w:r>
        <w:r>
          <w:rPr>
            <w:noProof/>
            <w:webHidden/>
          </w:rPr>
          <w:fldChar w:fldCharType="end"/>
        </w:r>
      </w:hyperlink>
    </w:p>
    <w:p w14:paraId="03AA628A" w14:textId="09061239" w:rsidR="00DF7F16" w:rsidRDefault="00DF7F16">
      <w:pPr>
        <w:pStyle w:val="Indholdsfortegnelse2"/>
        <w:rPr>
          <w:rFonts w:asciiTheme="minorHAnsi" w:eastAsiaTheme="minorEastAsia" w:hAnsiTheme="minorHAnsi" w:cstheme="minorBidi"/>
          <w:noProof/>
          <w:kern w:val="2"/>
          <w:sz w:val="24"/>
          <w:szCs w:val="24"/>
          <w:lang w:eastAsia="da-DK"/>
          <w14:ligatures w14:val="standardContextual"/>
        </w:rPr>
      </w:pPr>
      <w:hyperlink w:anchor="_Toc241056061" w:history="1">
        <w:r w:rsidRPr="00515E3E">
          <w:rPr>
            <w:rStyle w:val="Hyperlink"/>
            <w:noProof/>
            <w14:scene3d>
              <w14:camera w14:prst="orthographicFront"/>
              <w14:lightRig w14:rig="threePt" w14:dir="t">
                <w14:rot w14:lat="0" w14:lon="0" w14:rev="0"/>
              </w14:lightRig>
            </w14:scene3d>
          </w:rPr>
          <w:t>17.3</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Kundens beføjelser i øvrigt</w:t>
        </w:r>
        <w:r>
          <w:rPr>
            <w:noProof/>
            <w:webHidden/>
          </w:rPr>
          <w:tab/>
        </w:r>
        <w:r>
          <w:rPr>
            <w:noProof/>
            <w:webHidden/>
          </w:rPr>
          <w:fldChar w:fldCharType="begin"/>
        </w:r>
        <w:r>
          <w:rPr>
            <w:noProof/>
            <w:webHidden/>
          </w:rPr>
          <w:instrText xml:space="preserve"> PAGEREF _Toc241056061 \h </w:instrText>
        </w:r>
        <w:r>
          <w:rPr>
            <w:noProof/>
            <w:webHidden/>
          </w:rPr>
        </w:r>
        <w:r>
          <w:rPr>
            <w:noProof/>
            <w:webHidden/>
          </w:rPr>
          <w:fldChar w:fldCharType="separate"/>
        </w:r>
        <w:r>
          <w:rPr>
            <w:noProof/>
            <w:webHidden/>
          </w:rPr>
          <w:t>21</w:t>
        </w:r>
        <w:r>
          <w:rPr>
            <w:noProof/>
            <w:webHidden/>
          </w:rPr>
          <w:fldChar w:fldCharType="end"/>
        </w:r>
      </w:hyperlink>
    </w:p>
    <w:p w14:paraId="3A9303ED" w14:textId="1A01AE3F" w:rsidR="00DF7F16" w:rsidRDefault="00DF7F16">
      <w:pPr>
        <w:pStyle w:val="Indholdsfortegnelse1"/>
        <w:rPr>
          <w:rFonts w:asciiTheme="minorHAnsi" w:eastAsiaTheme="minorEastAsia" w:hAnsiTheme="minorHAnsi" w:cstheme="minorBidi"/>
          <w:b w:val="0"/>
          <w:noProof/>
          <w:kern w:val="2"/>
          <w:sz w:val="24"/>
          <w:szCs w:val="24"/>
          <w:lang w:eastAsia="da-DK"/>
          <w14:ligatures w14:val="standardContextual"/>
        </w:rPr>
      </w:pPr>
      <w:hyperlink w:anchor="_Toc241056062" w:history="1">
        <w:r w:rsidRPr="00515E3E">
          <w:rPr>
            <w:rStyle w:val="Hyperlink"/>
            <w:noProof/>
          </w:rPr>
          <w:t>18.</w:t>
        </w:r>
        <w:r>
          <w:rPr>
            <w:rFonts w:asciiTheme="minorHAnsi" w:eastAsiaTheme="minorEastAsia" w:hAnsiTheme="minorHAnsi" w:cstheme="minorBidi"/>
            <w:b w:val="0"/>
            <w:noProof/>
            <w:kern w:val="2"/>
            <w:sz w:val="24"/>
            <w:szCs w:val="24"/>
            <w:lang w:eastAsia="da-DK"/>
            <w14:ligatures w14:val="standardContextual"/>
          </w:rPr>
          <w:tab/>
        </w:r>
        <w:r w:rsidRPr="00515E3E">
          <w:rPr>
            <w:rStyle w:val="Hyperlink"/>
            <w:noProof/>
          </w:rPr>
          <w:t>Mangler</w:t>
        </w:r>
        <w:r>
          <w:rPr>
            <w:noProof/>
            <w:webHidden/>
          </w:rPr>
          <w:tab/>
        </w:r>
        <w:r>
          <w:rPr>
            <w:noProof/>
            <w:webHidden/>
          </w:rPr>
          <w:fldChar w:fldCharType="begin"/>
        </w:r>
        <w:r>
          <w:rPr>
            <w:noProof/>
            <w:webHidden/>
          </w:rPr>
          <w:instrText xml:space="preserve"> PAGEREF _Toc241056062 \h </w:instrText>
        </w:r>
        <w:r>
          <w:rPr>
            <w:noProof/>
            <w:webHidden/>
          </w:rPr>
        </w:r>
        <w:r>
          <w:rPr>
            <w:noProof/>
            <w:webHidden/>
          </w:rPr>
          <w:fldChar w:fldCharType="separate"/>
        </w:r>
        <w:r>
          <w:rPr>
            <w:noProof/>
            <w:webHidden/>
          </w:rPr>
          <w:t>21</w:t>
        </w:r>
        <w:r>
          <w:rPr>
            <w:noProof/>
            <w:webHidden/>
          </w:rPr>
          <w:fldChar w:fldCharType="end"/>
        </w:r>
      </w:hyperlink>
    </w:p>
    <w:p w14:paraId="350A72FD" w14:textId="37FA5FCD" w:rsidR="00DF7F16" w:rsidRDefault="00DF7F16">
      <w:pPr>
        <w:pStyle w:val="Indholdsfortegnelse2"/>
        <w:rPr>
          <w:rFonts w:asciiTheme="minorHAnsi" w:eastAsiaTheme="minorEastAsia" w:hAnsiTheme="minorHAnsi" w:cstheme="minorBidi"/>
          <w:noProof/>
          <w:kern w:val="2"/>
          <w:sz w:val="24"/>
          <w:szCs w:val="24"/>
          <w:lang w:eastAsia="da-DK"/>
          <w14:ligatures w14:val="standardContextual"/>
        </w:rPr>
      </w:pPr>
      <w:hyperlink w:anchor="_Toc241056063" w:history="1">
        <w:r w:rsidRPr="00515E3E">
          <w:rPr>
            <w:rStyle w:val="Hyperlink"/>
            <w:noProof/>
            <w14:scene3d>
              <w14:camera w14:prst="orthographicFront"/>
              <w14:lightRig w14:rig="threePt" w14:dir="t">
                <w14:rot w14:lat="0" w14:lon="0" w14:rev="0"/>
              </w14:lightRig>
            </w14:scene3d>
          </w:rPr>
          <w:t>18.1</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Afhjælpning</w:t>
        </w:r>
        <w:r>
          <w:rPr>
            <w:noProof/>
            <w:webHidden/>
          </w:rPr>
          <w:tab/>
        </w:r>
        <w:r>
          <w:rPr>
            <w:noProof/>
            <w:webHidden/>
          </w:rPr>
          <w:fldChar w:fldCharType="begin"/>
        </w:r>
        <w:r>
          <w:rPr>
            <w:noProof/>
            <w:webHidden/>
          </w:rPr>
          <w:instrText xml:space="preserve"> PAGEREF _Toc241056063 \h </w:instrText>
        </w:r>
        <w:r>
          <w:rPr>
            <w:noProof/>
            <w:webHidden/>
          </w:rPr>
        </w:r>
        <w:r>
          <w:rPr>
            <w:noProof/>
            <w:webHidden/>
          </w:rPr>
          <w:fldChar w:fldCharType="separate"/>
        </w:r>
        <w:r>
          <w:rPr>
            <w:noProof/>
            <w:webHidden/>
          </w:rPr>
          <w:t>21</w:t>
        </w:r>
        <w:r>
          <w:rPr>
            <w:noProof/>
            <w:webHidden/>
          </w:rPr>
          <w:fldChar w:fldCharType="end"/>
        </w:r>
      </w:hyperlink>
    </w:p>
    <w:p w14:paraId="6CEA3038" w14:textId="1C5C463D" w:rsidR="00DF7F16" w:rsidRDefault="00DF7F16">
      <w:pPr>
        <w:pStyle w:val="Indholdsfortegnelse2"/>
        <w:rPr>
          <w:rFonts w:asciiTheme="minorHAnsi" w:eastAsiaTheme="minorEastAsia" w:hAnsiTheme="minorHAnsi" w:cstheme="minorBidi"/>
          <w:noProof/>
          <w:kern w:val="2"/>
          <w:sz w:val="24"/>
          <w:szCs w:val="24"/>
          <w:lang w:eastAsia="da-DK"/>
          <w14:ligatures w14:val="standardContextual"/>
        </w:rPr>
      </w:pPr>
      <w:hyperlink w:anchor="_Toc241056064" w:history="1">
        <w:r w:rsidRPr="00515E3E">
          <w:rPr>
            <w:rStyle w:val="Hyperlink"/>
            <w:noProof/>
            <w14:scene3d>
              <w14:camera w14:prst="orthographicFront"/>
              <w14:lightRig w14:rig="threePt" w14:dir="t">
                <w14:rot w14:lat="0" w14:lon="0" w14:rev="0"/>
              </w14:lightRig>
            </w14:scene3d>
          </w:rPr>
          <w:t>18.2</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Bod for overskridelse af servicemål</w:t>
        </w:r>
        <w:r>
          <w:rPr>
            <w:noProof/>
            <w:webHidden/>
          </w:rPr>
          <w:tab/>
        </w:r>
        <w:r>
          <w:rPr>
            <w:noProof/>
            <w:webHidden/>
          </w:rPr>
          <w:fldChar w:fldCharType="begin"/>
        </w:r>
        <w:r>
          <w:rPr>
            <w:noProof/>
            <w:webHidden/>
          </w:rPr>
          <w:instrText xml:space="preserve"> PAGEREF _Toc241056064 \h </w:instrText>
        </w:r>
        <w:r>
          <w:rPr>
            <w:noProof/>
            <w:webHidden/>
          </w:rPr>
        </w:r>
        <w:r>
          <w:rPr>
            <w:noProof/>
            <w:webHidden/>
          </w:rPr>
          <w:fldChar w:fldCharType="separate"/>
        </w:r>
        <w:r>
          <w:rPr>
            <w:noProof/>
            <w:webHidden/>
          </w:rPr>
          <w:t>22</w:t>
        </w:r>
        <w:r>
          <w:rPr>
            <w:noProof/>
            <w:webHidden/>
          </w:rPr>
          <w:fldChar w:fldCharType="end"/>
        </w:r>
      </w:hyperlink>
    </w:p>
    <w:p w14:paraId="6F48CC27" w14:textId="5207A2E1" w:rsidR="00DF7F16" w:rsidRDefault="00DF7F16">
      <w:pPr>
        <w:pStyle w:val="Indholdsfortegnelse2"/>
        <w:rPr>
          <w:rFonts w:asciiTheme="minorHAnsi" w:eastAsiaTheme="minorEastAsia" w:hAnsiTheme="minorHAnsi" w:cstheme="minorBidi"/>
          <w:noProof/>
          <w:kern w:val="2"/>
          <w:sz w:val="24"/>
          <w:szCs w:val="24"/>
          <w:lang w:eastAsia="da-DK"/>
          <w14:ligatures w14:val="standardContextual"/>
        </w:rPr>
      </w:pPr>
      <w:hyperlink w:anchor="_Toc241056065" w:history="1">
        <w:r w:rsidRPr="00515E3E">
          <w:rPr>
            <w:rStyle w:val="Hyperlink"/>
            <w:noProof/>
            <w14:scene3d>
              <w14:camera w14:prst="orthographicFront"/>
              <w14:lightRig w14:rig="threePt" w14:dir="t">
                <w14:rot w14:lat="0" w14:lon="0" w14:rev="0"/>
              </w14:lightRig>
            </w14:scene3d>
          </w:rPr>
          <w:t>18.3</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Forholdsmæssigt afslag</w:t>
        </w:r>
        <w:r>
          <w:rPr>
            <w:noProof/>
            <w:webHidden/>
          </w:rPr>
          <w:tab/>
        </w:r>
        <w:r>
          <w:rPr>
            <w:noProof/>
            <w:webHidden/>
          </w:rPr>
          <w:fldChar w:fldCharType="begin"/>
        </w:r>
        <w:r>
          <w:rPr>
            <w:noProof/>
            <w:webHidden/>
          </w:rPr>
          <w:instrText xml:space="preserve"> PAGEREF _Toc241056065 \h </w:instrText>
        </w:r>
        <w:r>
          <w:rPr>
            <w:noProof/>
            <w:webHidden/>
          </w:rPr>
        </w:r>
        <w:r>
          <w:rPr>
            <w:noProof/>
            <w:webHidden/>
          </w:rPr>
          <w:fldChar w:fldCharType="separate"/>
        </w:r>
        <w:r>
          <w:rPr>
            <w:noProof/>
            <w:webHidden/>
          </w:rPr>
          <w:t>22</w:t>
        </w:r>
        <w:r>
          <w:rPr>
            <w:noProof/>
            <w:webHidden/>
          </w:rPr>
          <w:fldChar w:fldCharType="end"/>
        </w:r>
      </w:hyperlink>
    </w:p>
    <w:p w14:paraId="56CCDF17" w14:textId="50A6F659" w:rsidR="00DF7F16" w:rsidRDefault="00DF7F16">
      <w:pPr>
        <w:pStyle w:val="Indholdsfortegnelse2"/>
        <w:rPr>
          <w:rFonts w:asciiTheme="minorHAnsi" w:eastAsiaTheme="minorEastAsia" w:hAnsiTheme="minorHAnsi" w:cstheme="minorBidi"/>
          <w:noProof/>
          <w:kern w:val="2"/>
          <w:sz w:val="24"/>
          <w:szCs w:val="24"/>
          <w:lang w:eastAsia="da-DK"/>
          <w14:ligatures w14:val="standardContextual"/>
        </w:rPr>
      </w:pPr>
      <w:hyperlink w:anchor="_Toc241056066" w:history="1">
        <w:r w:rsidRPr="00515E3E">
          <w:rPr>
            <w:rStyle w:val="Hyperlink"/>
            <w:noProof/>
            <w14:scene3d>
              <w14:camera w14:prst="orthographicFront"/>
              <w14:lightRig w14:rig="threePt" w14:dir="t">
                <w14:rot w14:lat="0" w14:lon="0" w14:rev="0"/>
              </w14:lightRig>
            </w14:scene3d>
          </w:rPr>
          <w:t>18.4</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Kundens beføjelser i øvrigt</w:t>
        </w:r>
        <w:r>
          <w:rPr>
            <w:noProof/>
            <w:webHidden/>
          </w:rPr>
          <w:tab/>
        </w:r>
        <w:r>
          <w:rPr>
            <w:noProof/>
            <w:webHidden/>
          </w:rPr>
          <w:fldChar w:fldCharType="begin"/>
        </w:r>
        <w:r>
          <w:rPr>
            <w:noProof/>
            <w:webHidden/>
          </w:rPr>
          <w:instrText xml:space="preserve"> PAGEREF _Toc241056066 \h </w:instrText>
        </w:r>
        <w:r>
          <w:rPr>
            <w:noProof/>
            <w:webHidden/>
          </w:rPr>
        </w:r>
        <w:r>
          <w:rPr>
            <w:noProof/>
            <w:webHidden/>
          </w:rPr>
          <w:fldChar w:fldCharType="separate"/>
        </w:r>
        <w:r>
          <w:rPr>
            <w:noProof/>
            <w:webHidden/>
          </w:rPr>
          <w:t>22</w:t>
        </w:r>
        <w:r>
          <w:rPr>
            <w:noProof/>
            <w:webHidden/>
          </w:rPr>
          <w:fldChar w:fldCharType="end"/>
        </w:r>
      </w:hyperlink>
    </w:p>
    <w:p w14:paraId="0C9756FE" w14:textId="75A01458" w:rsidR="00DF7F16" w:rsidRDefault="00DF7F16">
      <w:pPr>
        <w:pStyle w:val="Indholdsfortegnelse1"/>
        <w:rPr>
          <w:rFonts w:asciiTheme="minorHAnsi" w:eastAsiaTheme="minorEastAsia" w:hAnsiTheme="minorHAnsi" w:cstheme="minorBidi"/>
          <w:b w:val="0"/>
          <w:noProof/>
          <w:kern w:val="2"/>
          <w:sz w:val="24"/>
          <w:szCs w:val="24"/>
          <w:lang w:eastAsia="da-DK"/>
          <w14:ligatures w14:val="standardContextual"/>
        </w:rPr>
      </w:pPr>
      <w:hyperlink w:anchor="_Toc241056067" w:history="1">
        <w:r w:rsidRPr="00515E3E">
          <w:rPr>
            <w:rStyle w:val="Hyperlink"/>
            <w:noProof/>
          </w:rPr>
          <w:t>19.</w:t>
        </w:r>
        <w:r>
          <w:rPr>
            <w:rFonts w:asciiTheme="minorHAnsi" w:eastAsiaTheme="minorEastAsia" w:hAnsiTheme="minorHAnsi" w:cstheme="minorBidi"/>
            <w:b w:val="0"/>
            <w:noProof/>
            <w:kern w:val="2"/>
            <w:sz w:val="24"/>
            <w:szCs w:val="24"/>
            <w:lang w:eastAsia="da-DK"/>
            <w14:ligatures w14:val="standardContextual"/>
          </w:rPr>
          <w:tab/>
        </w:r>
        <w:r w:rsidRPr="00515E3E">
          <w:rPr>
            <w:rStyle w:val="Hyperlink"/>
            <w:noProof/>
          </w:rPr>
          <w:t>Kundens misligholdelse</w:t>
        </w:r>
        <w:r>
          <w:rPr>
            <w:noProof/>
            <w:webHidden/>
          </w:rPr>
          <w:tab/>
        </w:r>
        <w:r>
          <w:rPr>
            <w:noProof/>
            <w:webHidden/>
          </w:rPr>
          <w:fldChar w:fldCharType="begin"/>
        </w:r>
        <w:r>
          <w:rPr>
            <w:noProof/>
            <w:webHidden/>
          </w:rPr>
          <w:instrText xml:space="preserve"> PAGEREF _Toc241056067 \h </w:instrText>
        </w:r>
        <w:r>
          <w:rPr>
            <w:noProof/>
            <w:webHidden/>
          </w:rPr>
        </w:r>
        <w:r>
          <w:rPr>
            <w:noProof/>
            <w:webHidden/>
          </w:rPr>
          <w:fldChar w:fldCharType="separate"/>
        </w:r>
        <w:r>
          <w:rPr>
            <w:noProof/>
            <w:webHidden/>
          </w:rPr>
          <w:t>22</w:t>
        </w:r>
        <w:r>
          <w:rPr>
            <w:noProof/>
            <w:webHidden/>
          </w:rPr>
          <w:fldChar w:fldCharType="end"/>
        </w:r>
      </w:hyperlink>
    </w:p>
    <w:p w14:paraId="24F0F563" w14:textId="4D2D4217" w:rsidR="00DF7F16" w:rsidRDefault="00DF7F16">
      <w:pPr>
        <w:pStyle w:val="Indholdsfortegnelse1"/>
        <w:rPr>
          <w:rFonts w:asciiTheme="minorHAnsi" w:eastAsiaTheme="minorEastAsia" w:hAnsiTheme="minorHAnsi" w:cstheme="minorBidi"/>
          <w:b w:val="0"/>
          <w:noProof/>
          <w:kern w:val="2"/>
          <w:sz w:val="24"/>
          <w:szCs w:val="24"/>
          <w:lang w:eastAsia="da-DK"/>
          <w14:ligatures w14:val="standardContextual"/>
        </w:rPr>
      </w:pPr>
      <w:hyperlink w:anchor="_Toc241056068" w:history="1">
        <w:r w:rsidRPr="00515E3E">
          <w:rPr>
            <w:rStyle w:val="Hyperlink"/>
            <w:noProof/>
          </w:rPr>
          <w:t>20.</w:t>
        </w:r>
        <w:r>
          <w:rPr>
            <w:rFonts w:asciiTheme="minorHAnsi" w:eastAsiaTheme="minorEastAsia" w:hAnsiTheme="minorHAnsi" w:cstheme="minorBidi"/>
            <w:b w:val="0"/>
            <w:noProof/>
            <w:kern w:val="2"/>
            <w:sz w:val="24"/>
            <w:szCs w:val="24"/>
            <w:lang w:eastAsia="da-DK"/>
            <w14:ligatures w14:val="standardContextual"/>
          </w:rPr>
          <w:tab/>
        </w:r>
        <w:r w:rsidRPr="00515E3E">
          <w:rPr>
            <w:rStyle w:val="Hyperlink"/>
            <w:noProof/>
          </w:rPr>
          <w:t>Kundens ophævelse</w:t>
        </w:r>
        <w:r>
          <w:rPr>
            <w:noProof/>
            <w:webHidden/>
          </w:rPr>
          <w:tab/>
        </w:r>
        <w:r>
          <w:rPr>
            <w:noProof/>
            <w:webHidden/>
          </w:rPr>
          <w:fldChar w:fldCharType="begin"/>
        </w:r>
        <w:r>
          <w:rPr>
            <w:noProof/>
            <w:webHidden/>
          </w:rPr>
          <w:instrText xml:space="preserve"> PAGEREF _Toc241056068 \h </w:instrText>
        </w:r>
        <w:r>
          <w:rPr>
            <w:noProof/>
            <w:webHidden/>
          </w:rPr>
        </w:r>
        <w:r>
          <w:rPr>
            <w:noProof/>
            <w:webHidden/>
          </w:rPr>
          <w:fldChar w:fldCharType="separate"/>
        </w:r>
        <w:r>
          <w:rPr>
            <w:noProof/>
            <w:webHidden/>
          </w:rPr>
          <w:t>23</w:t>
        </w:r>
        <w:r>
          <w:rPr>
            <w:noProof/>
            <w:webHidden/>
          </w:rPr>
          <w:fldChar w:fldCharType="end"/>
        </w:r>
      </w:hyperlink>
    </w:p>
    <w:p w14:paraId="4B02A9C3" w14:textId="1E6D7C9A" w:rsidR="00DF7F16" w:rsidRDefault="00DF7F16">
      <w:pPr>
        <w:pStyle w:val="Indholdsfortegnelse2"/>
        <w:rPr>
          <w:rFonts w:asciiTheme="minorHAnsi" w:eastAsiaTheme="minorEastAsia" w:hAnsiTheme="minorHAnsi" w:cstheme="minorBidi"/>
          <w:noProof/>
          <w:kern w:val="2"/>
          <w:sz w:val="24"/>
          <w:szCs w:val="24"/>
          <w:lang w:eastAsia="da-DK"/>
          <w14:ligatures w14:val="standardContextual"/>
        </w:rPr>
      </w:pPr>
      <w:hyperlink w:anchor="_Toc241056069" w:history="1">
        <w:r w:rsidRPr="00515E3E">
          <w:rPr>
            <w:rStyle w:val="Hyperlink"/>
            <w:noProof/>
            <w14:scene3d>
              <w14:camera w14:prst="orthographicFront"/>
              <w14:lightRig w14:rig="threePt" w14:dir="t">
                <w14:rot w14:lat="0" w14:lon="0" w14:rev="0"/>
              </w14:lightRig>
            </w14:scene3d>
          </w:rPr>
          <w:t>20.1</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Betingelser for ophævelse</w:t>
        </w:r>
        <w:r>
          <w:rPr>
            <w:noProof/>
            <w:webHidden/>
          </w:rPr>
          <w:tab/>
        </w:r>
        <w:r>
          <w:rPr>
            <w:noProof/>
            <w:webHidden/>
          </w:rPr>
          <w:fldChar w:fldCharType="begin"/>
        </w:r>
        <w:r>
          <w:rPr>
            <w:noProof/>
            <w:webHidden/>
          </w:rPr>
          <w:instrText xml:space="preserve"> PAGEREF _Toc241056069 \h </w:instrText>
        </w:r>
        <w:r>
          <w:rPr>
            <w:noProof/>
            <w:webHidden/>
          </w:rPr>
        </w:r>
        <w:r>
          <w:rPr>
            <w:noProof/>
            <w:webHidden/>
          </w:rPr>
          <w:fldChar w:fldCharType="separate"/>
        </w:r>
        <w:r>
          <w:rPr>
            <w:noProof/>
            <w:webHidden/>
          </w:rPr>
          <w:t>23</w:t>
        </w:r>
        <w:r>
          <w:rPr>
            <w:noProof/>
            <w:webHidden/>
          </w:rPr>
          <w:fldChar w:fldCharType="end"/>
        </w:r>
      </w:hyperlink>
    </w:p>
    <w:p w14:paraId="40376CAA" w14:textId="05592EB1" w:rsidR="00DF7F16" w:rsidRDefault="00DF7F16">
      <w:pPr>
        <w:pStyle w:val="Indholdsfortegnelse2"/>
        <w:rPr>
          <w:rFonts w:asciiTheme="minorHAnsi" w:eastAsiaTheme="minorEastAsia" w:hAnsiTheme="minorHAnsi" w:cstheme="minorBidi"/>
          <w:noProof/>
          <w:kern w:val="2"/>
          <w:sz w:val="24"/>
          <w:szCs w:val="24"/>
          <w:lang w:eastAsia="da-DK"/>
          <w14:ligatures w14:val="standardContextual"/>
        </w:rPr>
      </w:pPr>
      <w:hyperlink w:anchor="_Toc241056070" w:history="1">
        <w:r w:rsidRPr="00515E3E">
          <w:rPr>
            <w:rStyle w:val="Hyperlink"/>
            <w:noProof/>
            <w14:scene3d>
              <w14:camera w14:prst="orthographicFront"/>
              <w14:lightRig w14:rig="threePt" w14:dir="t">
                <w14:rot w14:lat="0" w14:lon="0" w14:rev="0"/>
              </w14:lightRig>
            </w14:scene3d>
          </w:rPr>
          <w:t>20.2</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Opgørelse ved ophævelse</w:t>
        </w:r>
        <w:r>
          <w:rPr>
            <w:noProof/>
            <w:webHidden/>
          </w:rPr>
          <w:tab/>
        </w:r>
        <w:r>
          <w:rPr>
            <w:noProof/>
            <w:webHidden/>
          </w:rPr>
          <w:fldChar w:fldCharType="begin"/>
        </w:r>
        <w:r>
          <w:rPr>
            <w:noProof/>
            <w:webHidden/>
          </w:rPr>
          <w:instrText xml:space="preserve"> PAGEREF _Toc241056070 \h </w:instrText>
        </w:r>
        <w:r>
          <w:rPr>
            <w:noProof/>
            <w:webHidden/>
          </w:rPr>
        </w:r>
        <w:r>
          <w:rPr>
            <w:noProof/>
            <w:webHidden/>
          </w:rPr>
          <w:fldChar w:fldCharType="separate"/>
        </w:r>
        <w:r>
          <w:rPr>
            <w:noProof/>
            <w:webHidden/>
          </w:rPr>
          <w:t>24</w:t>
        </w:r>
        <w:r>
          <w:rPr>
            <w:noProof/>
            <w:webHidden/>
          </w:rPr>
          <w:fldChar w:fldCharType="end"/>
        </w:r>
      </w:hyperlink>
    </w:p>
    <w:p w14:paraId="295092E5" w14:textId="2717D440" w:rsidR="00DF7F16" w:rsidRDefault="00DF7F16">
      <w:pPr>
        <w:pStyle w:val="Indholdsfortegnelse1"/>
        <w:rPr>
          <w:rFonts w:asciiTheme="minorHAnsi" w:eastAsiaTheme="minorEastAsia" w:hAnsiTheme="minorHAnsi" w:cstheme="minorBidi"/>
          <w:b w:val="0"/>
          <w:noProof/>
          <w:kern w:val="2"/>
          <w:sz w:val="24"/>
          <w:szCs w:val="24"/>
          <w:lang w:eastAsia="da-DK"/>
          <w14:ligatures w14:val="standardContextual"/>
        </w:rPr>
      </w:pPr>
      <w:hyperlink w:anchor="_Toc241056071" w:history="1">
        <w:r w:rsidRPr="00515E3E">
          <w:rPr>
            <w:rStyle w:val="Hyperlink"/>
            <w:noProof/>
          </w:rPr>
          <w:t>21.</w:t>
        </w:r>
        <w:r>
          <w:rPr>
            <w:rFonts w:asciiTheme="minorHAnsi" w:eastAsiaTheme="minorEastAsia" w:hAnsiTheme="minorHAnsi" w:cstheme="minorBidi"/>
            <w:b w:val="0"/>
            <w:noProof/>
            <w:kern w:val="2"/>
            <w:sz w:val="24"/>
            <w:szCs w:val="24"/>
            <w:lang w:eastAsia="da-DK"/>
            <w14:ligatures w14:val="standardContextual"/>
          </w:rPr>
          <w:tab/>
        </w:r>
        <w:r w:rsidRPr="00515E3E">
          <w:rPr>
            <w:rStyle w:val="Hyperlink"/>
            <w:noProof/>
          </w:rPr>
          <w:t>Erstatning og forsikring</w:t>
        </w:r>
        <w:r>
          <w:rPr>
            <w:noProof/>
            <w:webHidden/>
          </w:rPr>
          <w:tab/>
        </w:r>
        <w:r>
          <w:rPr>
            <w:noProof/>
            <w:webHidden/>
          </w:rPr>
          <w:fldChar w:fldCharType="begin"/>
        </w:r>
        <w:r>
          <w:rPr>
            <w:noProof/>
            <w:webHidden/>
          </w:rPr>
          <w:instrText xml:space="preserve"> PAGEREF _Toc241056071 \h </w:instrText>
        </w:r>
        <w:r>
          <w:rPr>
            <w:noProof/>
            <w:webHidden/>
          </w:rPr>
        </w:r>
        <w:r>
          <w:rPr>
            <w:noProof/>
            <w:webHidden/>
          </w:rPr>
          <w:fldChar w:fldCharType="separate"/>
        </w:r>
        <w:r>
          <w:rPr>
            <w:noProof/>
            <w:webHidden/>
          </w:rPr>
          <w:t>24</w:t>
        </w:r>
        <w:r>
          <w:rPr>
            <w:noProof/>
            <w:webHidden/>
          </w:rPr>
          <w:fldChar w:fldCharType="end"/>
        </w:r>
      </w:hyperlink>
    </w:p>
    <w:p w14:paraId="13202C91" w14:textId="3AACF6BF" w:rsidR="00DF7F16" w:rsidRDefault="00DF7F16">
      <w:pPr>
        <w:pStyle w:val="Indholdsfortegnelse1"/>
        <w:rPr>
          <w:rFonts w:asciiTheme="minorHAnsi" w:eastAsiaTheme="minorEastAsia" w:hAnsiTheme="minorHAnsi" w:cstheme="minorBidi"/>
          <w:b w:val="0"/>
          <w:noProof/>
          <w:kern w:val="2"/>
          <w:sz w:val="24"/>
          <w:szCs w:val="24"/>
          <w:lang w:eastAsia="da-DK"/>
          <w14:ligatures w14:val="standardContextual"/>
        </w:rPr>
      </w:pPr>
      <w:hyperlink w:anchor="_Toc241056072" w:history="1">
        <w:r w:rsidRPr="00515E3E">
          <w:rPr>
            <w:rStyle w:val="Hyperlink"/>
            <w:noProof/>
          </w:rPr>
          <w:t>22.</w:t>
        </w:r>
        <w:r>
          <w:rPr>
            <w:rFonts w:asciiTheme="minorHAnsi" w:eastAsiaTheme="minorEastAsia" w:hAnsiTheme="minorHAnsi" w:cstheme="minorBidi"/>
            <w:b w:val="0"/>
            <w:noProof/>
            <w:kern w:val="2"/>
            <w:sz w:val="24"/>
            <w:szCs w:val="24"/>
            <w:lang w:eastAsia="da-DK"/>
            <w14:ligatures w14:val="standardContextual"/>
          </w:rPr>
          <w:tab/>
        </w:r>
        <w:r w:rsidRPr="00515E3E">
          <w:rPr>
            <w:rStyle w:val="Hyperlink"/>
            <w:noProof/>
          </w:rPr>
          <w:t>Force Majeure</w:t>
        </w:r>
        <w:r>
          <w:rPr>
            <w:noProof/>
            <w:webHidden/>
          </w:rPr>
          <w:tab/>
        </w:r>
        <w:r>
          <w:rPr>
            <w:noProof/>
            <w:webHidden/>
          </w:rPr>
          <w:fldChar w:fldCharType="begin"/>
        </w:r>
        <w:r>
          <w:rPr>
            <w:noProof/>
            <w:webHidden/>
          </w:rPr>
          <w:instrText xml:space="preserve"> PAGEREF _Toc241056072 \h </w:instrText>
        </w:r>
        <w:r>
          <w:rPr>
            <w:noProof/>
            <w:webHidden/>
          </w:rPr>
        </w:r>
        <w:r>
          <w:rPr>
            <w:noProof/>
            <w:webHidden/>
          </w:rPr>
          <w:fldChar w:fldCharType="separate"/>
        </w:r>
        <w:r>
          <w:rPr>
            <w:noProof/>
            <w:webHidden/>
          </w:rPr>
          <w:t>25</w:t>
        </w:r>
        <w:r>
          <w:rPr>
            <w:noProof/>
            <w:webHidden/>
          </w:rPr>
          <w:fldChar w:fldCharType="end"/>
        </w:r>
      </w:hyperlink>
    </w:p>
    <w:p w14:paraId="545A7431" w14:textId="6CD59145" w:rsidR="00DF7F16" w:rsidRDefault="00DF7F16">
      <w:pPr>
        <w:pStyle w:val="Indholdsfortegnelse1"/>
        <w:rPr>
          <w:rFonts w:asciiTheme="minorHAnsi" w:eastAsiaTheme="minorEastAsia" w:hAnsiTheme="minorHAnsi" w:cstheme="minorBidi"/>
          <w:b w:val="0"/>
          <w:noProof/>
          <w:kern w:val="2"/>
          <w:sz w:val="24"/>
          <w:szCs w:val="24"/>
          <w:lang w:eastAsia="da-DK"/>
          <w14:ligatures w14:val="standardContextual"/>
        </w:rPr>
      </w:pPr>
      <w:hyperlink w:anchor="_Toc241056073" w:history="1">
        <w:r w:rsidRPr="00515E3E">
          <w:rPr>
            <w:rStyle w:val="Hyperlink"/>
            <w:noProof/>
          </w:rPr>
          <w:t>23.</w:t>
        </w:r>
        <w:r>
          <w:rPr>
            <w:rFonts w:asciiTheme="minorHAnsi" w:eastAsiaTheme="minorEastAsia" w:hAnsiTheme="minorHAnsi" w:cstheme="minorBidi"/>
            <w:b w:val="0"/>
            <w:noProof/>
            <w:kern w:val="2"/>
            <w:sz w:val="24"/>
            <w:szCs w:val="24"/>
            <w:lang w:eastAsia="da-DK"/>
            <w14:ligatures w14:val="standardContextual"/>
          </w:rPr>
          <w:tab/>
        </w:r>
        <w:r w:rsidRPr="00515E3E">
          <w:rPr>
            <w:rStyle w:val="Hyperlink"/>
            <w:noProof/>
          </w:rPr>
          <w:t>Rettigheder til Programmel og dokumentation</w:t>
        </w:r>
        <w:r>
          <w:rPr>
            <w:noProof/>
            <w:webHidden/>
          </w:rPr>
          <w:tab/>
        </w:r>
        <w:r>
          <w:rPr>
            <w:noProof/>
            <w:webHidden/>
          </w:rPr>
          <w:fldChar w:fldCharType="begin"/>
        </w:r>
        <w:r>
          <w:rPr>
            <w:noProof/>
            <w:webHidden/>
          </w:rPr>
          <w:instrText xml:space="preserve"> PAGEREF _Toc241056073 \h </w:instrText>
        </w:r>
        <w:r>
          <w:rPr>
            <w:noProof/>
            <w:webHidden/>
          </w:rPr>
        </w:r>
        <w:r>
          <w:rPr>
            <w:noProof/>
            <w:webHidden/>
          </w:rPr>
          <w:fldChar w:fldCharType="separate"/>
        </w:r>
        <w:r>
          <w:rPr>
            <w:noProof/>
            <w:webHidden/>
          </w:rPr>
          <w:t>26</w:t>
        </w:r>
        <w:r>
          <w:rPr>
            <w:noProof/>
            <w:webHidden/>
          </w:rPr>
          <w:fldChar w:fldCharType="end"/>
        </w:r>
      </w:hyperlink>
    </w:p>
    <w:p w14:paraId="2D285A83" w14:textId="33AB7144" w:rsidR="00DF7F16" w:rsidRDefault="00DF7F16">
      <w:pPr>
        <w:pStyle w:val="Indholdsfortegnelse2"/>
        <w:rPr>
          <w:rFonts w:asciiTheme="minorHAnsi" w:eastAsiaTheme="minorEastAsia" w:hAnsiTheme="minorHAnsi" w:cstheme="minorBidi"/>
          <w:noProof/>
          <w:kern w:val="2"/>
          <w:sz w:val="24"/>
          <w:szCs w:val="24"/>
          <w:lang w:eastAsia="da-DK"/>
          <w14:ligatures w14:val="standardContextual"/>
        </w:rPr>
      </w:pPr>
      <w:hyperlink w:anchor="_Toc241056074" w:history="1">
        <w:r w:rsidRPr="00515E3E">
          <w:rPr>
            <w:rStyle w:val="Hyperlink"/>
            <w:noProof/>
            <w14:scene3d>
              <w14:camera w14:prst="orthographicFront"/>
              <w14:lightRig w14:rig="threePt" w14:dir="t">
                <w14:rot w14:lat="0" w14:lon="0" w14:rev="0"/>
              </w14:lightRig>
            </w14:scene3d>
          </w:rPr>
          <w:t>23.1</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Rettigheder til Kundespecifikt Programmel med tilhørende Dokumentation</w:t>
        </w:r>
        <w:r>
          <w:rPr>
            <w:noProof/>
            <w:webHidden/>
          </w:rPr>
          <w:tab/>
        </w:r>
        <w:r>
          <w:rPr>
            <w:noProof/>
            <w:webHidden/>
          </w:rPr>
          <w:fldChar w:fldCharType="begin"/>
        </w:r>
        <w:r>
          <w:rPr>
            <w:noProof/>
            <w:webHidden/>
          </w:rPr>
          <w:instrText xml:space="preserve"> PAGEREF _Toc241056074 \h </w:instrText>
        </w:r>
        <w:r>
          <w:rPr>
            <w:noProof/>
            <w:webHidden/>
          </w:rPr>
        </w:r>
        <w:r>
          <w:rPr>
            <w:noProof/>
            <w:webHidden/>
          </w:rPr>
          <w:fldChar w:fldCharType="separate"/>
        </w:r>
        <w:r>
          <w:rPr>
            <w:noProof/>
            <w:webHidden/>
          </w:rPr>
          <w:t>26</w:t>
        </w:r>
        <w:r>
          <w:rPr>
            <w:noProof/>
            <w:webHidden/>
          </w:rPr>
          <w:fldChar w:fldCharType="end"/>
        </w:r>
      </w:hyperlink>
    </w:p>
    <w:p w14:paraId="00251DD9" w14:textId="50332A9C" w:rsidR="00DF7F16" w:rsidRDefault="00DF7F16">
      <w:pPr>
        <w:pStyle w:val="Indholdsfortegnelse2"/>
        <w:rPr>
          <w:rFonts w:asciiTheme="minorHAnsi" w:eastAsiaTheme="minorEastAsia" w:hAnsiTheme="minorHAnsi" w:cstheme="minorBidi"/>
          <w:noProof/>
          <w:kern w:val="2"/>
          <w:sz w:val="24"/>
          <w:szCs w:val="24"/>
          <w:lang w:eastAsia="da-DK"/>
          <w14:ligatures w14:val="standardContextual"/>
        </w:rPr>
      </w:pPr>
      <w:hyperlink w:anchor="_Toc241056075" w:history="1">
        <w:r w:rsidRPr="00515E3E">
          <w:rPr>
            <w:rStyle w:val="Hyperlink"/>
            <w:noProof/>
            <w14:scene3d>
              <w14:camera w14:prst="orthographicFront"/>
              <w14:lightRig w14:rig="threePt" w14:dir="t">
                <w14:rot w14:lat="0" w14:lon="0" w14:rev="0"/>
              </w14:lightRig>
            </w14:scene3d>
          </w:rPr>
          <w:t>23.2</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Rettigheder til Leverandørspecifikt Programmel med tilhørende Dokumentation</w:t>
        </w:r>
        <w:r>
          <w:rPr>
            <w:noProof/>
            <w:webHidden/>
          </w:rPr>
          <w:tab/>
        </w:r>
        <w:r>
          <w:rPr>
            <w:noProof/>
            <w:webHidden/>
          </w:rPr>
          <w:fldChar w:fldCharType="begin"/>
        </w:r>
        <w:r>
          <w:rPr>
            <w:noProof/>
            <w:webHidden/>
          </w:rPr>
          <w:instrText xml:space="preserve"> PAGEREF _Toc241056075 \h </w:instrText>
        </w:r>
        <w:r>
          <w:rPr>
            <w:noProof/>
            <w:webHidden/>
          </w:rPr>
        </w:r>
        <w:r>
          <w:rPr>
            <w:noProof/>
            <w:webHidden/>
          </w:rPr>
          <w:fldChar w:fldCharType="separate"/>
        </w:r>
        <w:r>
          <w:rPr>
            <w:noProof/>
            <w:webHidden/>
          </w:rPr>
          <w:t>26</w:t>
        </w:r>
        <w:r>
          <w:rPr>
            <w:noProof/>
            <w:webHidden/>
          </w:rPr>
          <w:fldChar w:fldCharType="end"/>
        </w:r>
      </w:hyperlink>
    </w:p>
    <w:p w14:paraId="2AF6C189" w14:textId="6B196A83" w:rsidR="00DF7F16" w:rsidRDefault="00DF7F16">
      <w:pPr>
        <w:pStyle w:val="Indholdsfortegnelse2"/>
        <w:rPr>
          <w:rFonts w:asciiTheme="minorHAnsi" w:eastAsiaTheme="minorEastAsia" w:hAnsiTheme="minorHAnsi" w:cstheme="minorBidi"/>
          <w:noProof/>
          <w:kern w:val="2"/>
          <w:sz w:val="24"/>
          <w:szCs w:val="24"/>
          <w:lang w:eastAsia="da-DK"/>
          <w14:ligatures w14:val="standardContextual"/>
        </w:rPr>
      </w:pPr>
      <w:hyperlink w:anchor="_Toc241056076" w:history="1">
        <w:r w:rsidRPr="00515E3E">
          <w:rPr>
            <w:rStyle w:val="Hyperlink"/>
            <w:noProof/>
            <w14:scene3d>
              <w14:camera w14:prst="orthographicFront"/>
              <w14:lightRig w14:rig="threePt" w14:dir="t">
                <w14:rot w14:lat="0" w14:lon="0" w14:rev="0"/>
              </w14:lightRig>
            </w14:scene3d>
          </w:rPr>
          <w:t>23.3</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Rettigheder til Standardprogrammel med tilhørende Dokumentation</w:t>
        </w:r>
        <w:r>
          <w:rPr>
            <w:noProof/>
            <w:webHidden/>
          </w:rPr>
          <w:tab/>
        </w:r>
        <w:r>
          <w:rPr>
            <w:noProof/>
            <w:webHidden/>
          </w:rPr>
          <w:fldChar w:fldCharType="begin"/>
        </w:r>
        <w:r>
          <w:rPr>
            <w:noProof/>
            <w:webHidden/>
          </w:rPr>
          <w:instrText xml:space="preserve"> PAGEREF _Toc241056076 \h </w:instrText>
        </w:r>
        <w:r>
          <w:rPr>
            <w:noProof/>
            <w:webHidden/>
          </w:rPr>
        </w:r>
        <w:r>
          <w:rPr>
            <w:noProof/>
            <w:webHidden/>
          </w:rPr>
          <w:fldChar w:fldCharType="separate"/>
        </w:r>
        <w:r>
          <w:rPr>
            <w:noProof/>
            <w:webHidden/>
          </w:rPr>
          <w:t>28</w:t>
        </w:r>
        <w:r>
          <w:rPr>
            <w:noProof/>
            <w:webHidden/>
          </w:rPr>
          <w:fldChar w:fldCharType="end"/>
        </w:r>
      </w:hyperlink>
    </w:p>
    <w:p w14:paraId="576B64FC" w14:textId="3A4DC0AB" w:rsidR="00DF7F16" w:rsidRDefault="00DF7F16">
      <w:pPr>
        <w:pStyle w:val="Indholdsfortegnelse2"/>
        <w:rPr>
          <w:rFonts w:asciiTheme="minorHAnsi" w:eastAsiaTheme="minorEastAsia" w:hAnsiTheme="minorHAnsi" w:cstheme="minorBidi"/>
          <w:noProof/>
          <w:kern w:val="2"/>
          <w:sz w:val="24"/>
          <w:szCs w:val="24"/>
          <w:lang w:eastAsia="da-DK"/>
          <w14:ligatures w14:val="standardContextual"/>
        </w:rPr>
      </w:pPr>
      <w:hyperlink w:anchor="_Toc241056077" w:history="1">
        <w:r w:rsidRPr="00515E3E">
          <w:rPr>
            <w:rStyle w:val="Hyperlink"/>
            <w:noProof/>
            <w14:scene3d>
              <w14:camera w14:prst="orthographicFront"/>
              <w14:lightRig w14:rig="threePt" w14:dir="t">
                <w14:rot w14:lat="0" w14:lon="0" w14:rev="0"/>
              </w14:lightRig>
            </w14:scene3d>
          </w:rPr>
          <w:t>23.4</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Andet materiale beskyttet af immaterielle rettigheder</w:t>
        </w:r>
        <w:r>
          <w:rPr>
            <w:noProof/>
            <w:webHidden/>
          </w:rPr>
          <w:tab/>
        </w:r>
        <w:r>
          <w:rPr>
            <w:noProof/>
            <w:webHidden/>
          </w:rPr>
          <w:fldChar w:fldCharType="begin"/>
        </w:r>
        <w:r>
          <w:rPr>
            <w:noProof/>
            <w:webHidden/>
          </w:rPr>
          <w:instrText xml:space="preserve"> PAGEREF _Toc241056077 \h </w:instrText>
        </w:r>
        <w:r>
          <w:rPr>
            <w:noProof/>
            <w:webHidden/>
          </w:rPr>
        </w:r>
        <w:r>
          <w:rPr>
            <w:noProof/>
            <w:webHidden/>
          </w:rPr>
          <w:fldChar w:fldCharType="separate"/>
        </w:r>
        <w:r>
          <w:rPr>
            <w:noProof/>
            <w:webHidden/>
          </w:rPr>
          <w:t>28</w:t>
        </w:r>
        <w:r>
          <w:rPr>
            <w:noProof/>
            <w:webHidden/>
          </w:rPr>
          <w:fldChar w:fldCharType="end"/>
        </w:r>
      </w:hyperlink>
    </w:p>
    <w:p w14:paraId="4E0DF2F5" w14:textId="1BD38535" w:rsidR="00DF7F16" w:rsidRDefault="00DF7F16">
      <w:pPr>
        <w:pStyle w:val="Indholdsfortegnelse2"/>
        <w:rPr>
          <w:rFonts w:asciiTheme="minorHAnsi" w:eastAsiaTheme="minorEastAsia" w:hAnsiTheme="minorHAnsi" w:cstheme="minorBidi"/>
          <w:noProof/>
          <w:kern w:val="2"/>
          <w:sz w:val="24"/>
          <w:szCs w:val="24"/>
          <w:lang w:eastAsia="da-DK"/>
          <w14:ligatures w14:val="standardContextual"/>
        </w:rPr>
      </w:pPr>
      <w:hyperlink w:anchor="_Toc241056078" w:history="1">
        <w:r w:rsidRPr="00515E3E">
          <w:rPr>
            <w:rStyle w:val="Hyperlink"/>
            <w:noProof/>
            <w14:scene3d>
              <w14:camera w14:prst="orthographicFront"/>
              <w14:lightRig w14:rig="threePt" w14:dir="t">
                <w14:rot w14:lat="0" w14:lon="0" w14:rev="0"/>
              </w14:lightRig>
            </w14:scene3d>
          </w:rPr>
          <w:t>23.5</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Kundens data</w:t>
        </w:r>
        <w:r>
          <w:rPr>
            <w:noProof/>
            <w:webHidden/>
          </w:rPr>
          <w:tab/>
        </w:r>
        <w:r>
          <w:rPr>
            <w:noProof/>
            <w:webHidden/>
          </w:rPr>
          <w:fldChar w:fldCharType="begin"/>
        </w:r>
        <w:r>
          <w:rPr>
            <w:noProof/>
            <w:webHidden/>
          </w:rPr>
          <w:instrText xml:space="preserve"> PAGEREF _Toc241056078 \h </w:instrText>
        </w:r>
        <w:r>
          <w:rPr>
            <w:noProof/>
            <w:webHidden/>
          </w:rPr>
        </w:r>
        <w:r>
          <w:rPr>
            <w:noProof/>
            <w:webHidden/>
          </w:rPr>
          <w:fldChar w:fldCharType="separate"/>
        </w:r>
        <w:r>
          <w:rPr>
            <w:noProof/>
            <w:webHidden/>
          </w:rPr>
          <w:t>28</w:t>
        </w:r>
        <w:r>
          <w:rPr>
            <w:noProof/>
            <w:webHidden/>
          </w:rPr>
          <w:fldChar w:fldCharType="end"/>
        </w:r>
      </w:hyperlink>
    </w:p>
    <w:p w14:paraId="082E91ED" w14:textId="3F02BB95" w:rsidR="00DF7F16" w:rsidRDefault="00DF7F16">
      <w:pPr>
        <w:pStyle w:val="Indholdsfortegnelse2"/>
        <w:rPr>
          <w:rFonts w:asciiTheme="minorHAnsi" w:eastAsiaTheme="minorEastAsia" w:hAnsiTheme="minorHAnsi" w:cstheme="minorBidi"/>
          <w:noProof/>
          <w:kern w:val="2"/>
          <w:sz w:val="24"/>
          <w:szCs w:val="24"/>
          <w:lang w:eastAsia="da-DK"/>
          <w14:ligatures w14:val="standardContextual"/>
        </w:rPr>
      </w:pPr>
      <w:hyperlink w:anchor="_Toc241056079" w:history="1">
        <w:r w:rsidRPr="00515E3E">
          <w:rPr>
            <w:rStyle w:val="Hyperlink"/>
            <w:noProof/>
            <w14:scene3d>
              <w14:camera w14:prst="orthographicFront"/>
              <w14:lightRig w14:rig="threePt" w14:dir="t">
                <w14:rot w14:lat="0" w14:lon="0" w14:rev="0"/>
              </w14:lightRig>
            </w14:scene3d>
          </w:rPr>
          <w:t>23.6</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Generel viden</w:t>
        </w:r>
        <w:r>
          <w:rPr>
            <w:noProof/>
            <w:webHidden/>
          </w:rPr>
          <w:tab/>
        </w:r>
        <w:r>
          <w:rPr>
            <w:noProof/>
            <w:webHidden/>
          </w:rPr>
          <w:fldChar w:fldCharType="begin"/>
        </w:r>
        <w:r>
          <w:rPr>
            <w:noProof/>
            <w:webHidden/>
          </w:rPr>
          <w:instrText xml:space="preserve"> PAGEREF _Toc241056079 \h </w:instrText>
        </w:r>
        <w:r>
          <w:rPr>
            <w:noProof/>
            <w:webHidden/>
          </w:rPr>
        </w:r>
        <w:r>
          <w:rPr>
            <w:noProof/>
            <w:webHidden/>
          </w:rPr>
          <w:fldChar w:fldCharType="separate"/>
        </w:r>
        <w:r>
          <w:rPr>
            <w:noProof/>
            <w:webHidden/>
          </w:rPr>
          <w:t>28</w:t>
        </w:r>
        <w:r>
          <w:rPr>
            <w:noProof/>
            <w:webHidden/>
          </w:rPr>
          <w:fldChar w:fldCharType="end"/>
        </w:r>
      </w:hyperlink>
    </w:p>
    <w:p w14:paraId="7DA0DA4E" w14:textId="2EBEEB97" w:rsidR="00DF7F16" w:rsidRDefault="00DF7F16">
      <w:pPr>
        <w:pStyle w:val="Indholdsfortegnelse1"/>
        <w:rPr>
          <w:rFonts w:asciiTheme="minorHAnsi" w:eastAsiaTheme="minorEastAsia" w:hAnsiTheme="minorHAnsi" w:cstheme="minorBidi"/>
          <w:b w:val="0"/>
          <w:noProof/>
          <w:kern w:val="2"/>
          <w:sz w:val="24"/>
          <w:szCs w:val="24"/>
          <w:lang w:eastAsia="da-DK"/>
          <w14:ligatures w14:val="standardContextual"/>
        </w:rPr>
      </w:pPr>
      <w:hyperlink w:anchor="_Toc241056080" w:history="1">
        <w:r w:rsidRPr="00515E3E">
          <w:rPr>
            <w:rStyle w:val="Hyperlink"/>
            <w:noProof/>
          </w:rPr>
          <w:t>24.</w:t>
        </w:r>
        <w:r>
          <w:rPr>
            <w:rFonts w:asciiTheme="minorHAnsi" w:eastAsiaTheme="minorEastAsia" w:hAnsiTheme="minorHAnsi" w:cstheme="minorBidi"/>
            <w:b w:val="0"/>
            <w:noProof/>
            <w:kern w:val="2"/>
            <w:sz w:val="24"/>
            <w:szCs w:val="24"/>
            <w:lang w:eastAsia="da-DK"/>
            <w14:ligatures w14:val="standardContextual"/>
          </w:rPr>
          <w:tab/>
        </w:r>
        <w:r w:rsidRPr="00515E3E">
          <w:rPr>
            <w:rStyle w:val="Hyperlink"/>
            <w:noProof/>
          </w:rPr>
          <w:t>Persondata</w:t>
        </w:r>
        <w:r>
          <w:rPr>
            <w:noProof/>
            <w:webHidden/>
          </w:rPr>
          <w:tab/>
        </w:r>
        <w:r>
          <w:rPr>
            <w:noProof/>
            <w:webHidden/>
          </w:rPr>
          <w:fldChar w:fldCharType="begin"/>
        </w:r>
        <w:r>
          <w:rPr>
            <w:noProof/>
            <w:webHidden/>
          </w:rPr>
          <w:instrText xml:space="preserve"> PAGEREF _Toc241056080 \h </w:instrText>
        </w:r>
        <w:r>
          <w:rPr>
            <w:noProof/>
            <w:webHidden/>
          </w:rPr>
        </w:r>
        <w:r>
          <w:rPr>
            <w:noProof/>
            <w:webHidden/>
          </w:rPr>
          <w:fldChar w:fldCharType="separate"/>
        </w:r>
        <w:r>
          <w:rPr>
            <w:noProof/>
            <w:webHidden/>
          </w:rPr>
          <w:t>28</w:t>
        </w:r>
        <w:r>
          <w:rPr>
            <w:noProof/>
            <w:webHidden/>
          </w:rPr>
          <w:fldChar w:fldCharType="end"/>
        </w:r>
      </w:hyperlink>
    </w:p>
    <w:p w14:paraId="1EE3DECB" w14:textId="3613C447" w:rsidR="00DF7F16" w:rsidRDefault="00DF7F16">
      <w:pPr>
        <w:pStyle w:val="Indholdsfortegnelse1"/>
        <w:rPr>
          <w:rFonts w:asciiTheme="minorHAnsi" w:eastAsiaTheme="minorEastAsia" w:hAnsiTheme="minorHAnsi" w:cstheme="minorBidi"/>
          <w:b w:val="0"/>
          <w:noProof/>
          <w:kern w:val="2"/>
          <w:sz w:val="24"/>
          <w:szCs w:val="24"/>
          <w:lang w:eastAsia="da-DK"/>
          <w14:ligatures w14:val="standardContextual"/>
        </w:rPr>
      </w:pPr>
      <w:hyperlink w:anchor="_Toc241056081" w:history="1">
        <w:r w:rsidRPr="00515E3E">
          <w:rPr>
            <w:rStyle w:val="Hyperlink"/>
            <w:noProof/>
          </w:rPr>
          <w:t>25.</w:t>
        </w:r>
        <w:r>
          <w:rPr>
            <w:rFonts w:asciiTheme="minorHAnsi" w:eastAsiaTheme="minorEastAsia" w:hAnsiTheme="minorHAnsi" w:cstheme="minorBidi"/>
            <w:b w:val="0"/>
            <w:noProof/>
            <w:kern w:val="2"/>
            <w:sz w:val="24"/>
            <w:szCs w:val="24"/>
            <w:lang w:eastAsia="da-DK"/>
            <w14:ligatures w14:val="standardContextual"/>
          </w:rPr>
          <w:tab/>
        </w:r>
        <w:r w:rsidRPr="00515E3E">
          <w:rPr>
            <w:rStyle w:val="Hyperlink"/>
            <w:noProof/>
          </w:rPr>
          <w:t>Samfundsansvar</w:t>
        </w:r>
        <w:r>
          <w:rPr>
            <w:noProof/>
            <w:webHidden/>
          </w:rPr>
          <w:tab/>
        </w:r>
        <w:r>
          <w:rPr>
            <w:noProof/>
            <w:webHidden/>
          </w:rPr>
          <w:fldChar w:fldCharType="begin"/>
        </w:r>
        <w:r>
          <w:rPr>
            <w:noProof/>
            <w:webHidden/>
          </w:rPr>
          <w:instrText xml:space="preserve"> PAGEREF _Toc241056081 \h </w:instrText>
        </w:r>
        <w:r>
          <w:rPr>
            <w:noProof/>
            <w:webHidden/>
          </w:rPr>
        </w:r>
        <w:r>
          <w:rPr>
            <w:noProof/>
            <w:webHidden/>
          </w:rPr>
          <w:fldChar w:fldCharType="separate"/>
        </w:r>
        <w:r>
          <w:rPr>
            <w:noProof/>
            <w:webHidden/>
          </w:rPr>
          <w:t>29</w:t>
        </w:r>
        <w:r>
          <w:rPr>
            <w:noProof/>
            <w:webHidden/>
          </w:rPr>
          <w:fldChar w:fldCharType="end"/>
        </w:r>
      </w:hyperlink>
    </w:p>
    <w:p w14:paraId="26E6E059" w14:textId="38D06163" w:rsidR="00DF7F16" w:rsidRDefault="00DF7F16">
      <w:pPr>
        <w:pStyle w:val="Indholdsfortegnelse1"/>
        <w:rPr>
          <w:rFonts w:asciiTheme="minorHAnsi" w:eastAsiaTheme="minorEastAsia" w:hAnsiTheme="minorHAnsi" w:cstheme="minorBidi"/>
          <w:b w:val="0"/>
          <w:noProof/>
          <w:kern w:val="2"/>
          <w:sz w:val="24"/>
          <w:szCs w:val="24"/>
          <w:lang w:eastAsia="da-DK"/>
          <w14:ligatures w14:val="standardContextual"/>
        </w:rPr>
      </w:pPr>
      <w:hyperlink w:anchor="_Toc241056082" w:history="1">
        <w:r w:rsidRPr="00515E3E">
          <w:rPr>
            <w:rStyle w:val="Hyperlink"/>
            <w:noProof/>
          </w:rPr>
          <w:t>26.</w:t>
        </w:r>
        <w:r>
          <w:rPr>
            <w:rFonts w:asciiTheme="minorHAnsi" w:eastAsiaTheme="minorEastAsia" w:hAnsiTheme="minorHAnsi" w:cstheme="minorBidi"/>
            <w:b w:val="0"/>
            <w:noProof/>
            <w:kern w:val="2"/>
            <w:sz w:val="24"/>
            <w:szCs w:val="24"/>
            <w:lang w:eastAsia="da-DK"/>
            <w14:ligatures w14:val="standardContextual"/>
          </w:rPr>
          <w:tab/>
        </w:r>
        <w:r w:rsidRPr="00515E3E">
          <w:rPr>
            <w:rStyle w:val="Hyperlink"/>
            <w:noProof/>
          </w:rPr>
          <w:t>Tavshedspligt</w:t>
        </w:r>
        <w:r>
          <w:rPr>
            <w:noProof/>
            <w:webHidden/>
          </w:rPr>
          <w:tab/>
        </w:r>
        <w:r>
          <w:rPr>
            <w:noProof/>
            <w:webHidden/>
          </w:rPr>
          <w:fldChar w:fldCharType="begin"/>
        </w:r>
        <w:r>
          <w:rPr>
            <w:noProof/>
            <w:webHidden/>
          </w:rPr>
          <w:instrText xml:space="preserve"> PAGEREF _Toc241056082 \h </w:instrText>
        </w:r>
        <w:r>
          <w:rPr>
            <w:noProof/>
            <w:webHidden/>
          </w:rPr>
        </w:r>
        <w:r>
          <w:rPr>
            <w:noProof/>
            <w:webHidden/>
          </w:rPr>
          <w:fldChar w:fldCharType="separate"/>
        </w:r>
        <w:r>
          <w:rPr>
            <w:noProof/>
            <w:webHidden/>
          </w:rPr>
          <w:t>29</w:t>
        </w:r>
        <w:r>
          <w:rPr>
            <w:noProof/>
            <w:webHidden/>
          </w:rPr>
          <w:fldChar w:fldCharType="end"/>
        </w:r>
      </w:hyperlink>
    </w:p>
    <w:p w14:paraId="02397E91" w14:textId="5FD84A40" w:rsidR="00DF7F16" w:rsidRDefault="00DF7F16">
      <w:pPr>
        <w:pStyle w:val="Indholdsfortegnelse1"/>
        <w:rPr>
          <w:rFonts w:asciiTheme="minorHAnsi" w:eastAsiaTheme="minorEastAsia" w:hAnsiTheme="minorHAnsi" w:cstheme="minorBidi"/>
          <w:b w:val="0"/>
          <w:noProof/>
          <w:kern w:val="2"/>
          <w:sz w:val="24"/>
          <w:szCs w:val="24"/>
          <w:lang w:eastAsia="da-DK"/>
          <w14:ligatures w14:val="standardContextual"/>
        </w:rPr>
      </w:pPr>
      <w:hyperlink w:anchor="_Toc241056083" w:history="1">
        <w:r w:rsidRPr="00515E3E">
          <w:rPr>
            <w:rStyle w:val="Hyperlink"/>
            <w:noProof/>
          </w:rPr>
          <w:t>27.</w:t>
        </w:r>
        <w:r>
          <w:rPr>
            <w:rFonts w:asciiTheme="minorHAnsi" w:eastAsiaTheme="minorEastAsia" w:hAnsiTheme="minorHAnsi" w:cstheme="minorBidi"/>
            <w:b w:val="0"/>
            <w:noProof/>
            <w:kern w:val="2"/>
            <w:sz w:val="24"/>
            <w:szCs w:val="24"/>
            <w:lang w:eastAsia="da-DK"/>
            <w14:ligatures w14:val="standardContextual"/>
          </w:rPr>
          <w:tab/>
        </w:r>
        <w:r w:rsidRPr="00515E3E">
          <w:rPr>
            <w:rStyle w:val="Hyperlink"/>
            <w:noProof/>
          </w:rPr>
          <w:t>Overdragelse</w:t>
        </w:r>
        <w:r>
          <w:rPr>
            <w:noProof/>
            <w:webHidden/>
          </w:rPr>
          <w:tab/>
        </w:r>
        <w:r>
          <w:rPr>
            <w:noProof/>
            <w:webHidden/>
          </w:rPr>
          <w:fldChar w:fldCharType="begin"/>
        </w:r>
        <w:r>
          <w:rPr>
            <w:noProof/>
            <w:webHidden/>
          </w:rPr>
          <w:instrText xml:space="preserve"> PAGEREF _Toc241056083 \h </w:instrText>
        </w:r>
        <w:r>
          <w:rPr>
            <w:noProof/>
            <w:webHidden/>
          </w:rPr>
        </w:r>
        <w:r>
          <w:rPr>
            <w:noProof/>
            <w:webHidden/>
          </w:rPr>
          <w:fldChar w:fldCharType="separate"/>
        </w:r>
        <w:r>
          <w:rPr>
            <w:noProof/>
            <w:webHidden/>
          </w:rPr>
          <w:t>29</w:t>
        </w:r>
        <w:r>
          <w:rPr>
            <w:noProof/>
            <w:webHidden/>
          </w:rPr>
          <w:fldChar w:fldCharType="end"/>
        </w:r>
      </w:hyperlink>
    </w:p>
    <w:p w14:paraId="72B9380C" w14:textId="7070BCFC" w:rsidR="00DF7F16" w:rsidRDefault="00DF7F16">
      <w:pPr>
        <w:pStyle w:val="Indholdsfortegnelse1"/>
        <w:rPr>
          <w:rFonts w:asciiTheme="minorHAnsi" w:eastAsiaTheme="minorEastAsia" w:hAnsiTheme="minorHAnsi" w:cstheme="minorBidi"/>
          <w:b w:val="0"/>
          <w:noProof/>
          <w:kern w:val="2"/>
          <w:sz w:val="24"/>
          <w:szCs w:val="24"/>
          <w:lang w:eastAsia="da-DK"/>
          <w14:ligatures w14:val="standardContextual"/>
        </w:rPr>
      </w:pPr>
      <w:hyperlink w:anchor="_Toc241056084" w:history="1">
        <w:r w:rsidRPr="00515E3E">
          <w:rPr>
            <w:rStyle w:val="Hyperlink"/>
            <w:noProof/>
          </w:rPr>
          <w:t>28.</w:t>
        </w:r>
        <w:r>
          <w:rPr>
            <w:rFonts w:asciiTheme="minorHAnsi" w:eastAsiaTheme="minorEastAsia" w:hAnsiTheme="minorHAnsi" w:cstheme="minorBidi"/>
            <w:b w:val="0"/>
            <w:noProof/>
            <w:kern w:val="2"/>
            <w:sz w:val="24"/>
            <w:szCs w:val="24"/>
            <w:lang w:eastAsia="da-DK"/>
            <w14:ligatures w14:val="standardContextual"/>
          </w:rPr>
          <w:tab/>
        </w:r>
        <w:r w:rsidRPr="00515E3E">
          <w:rPr>
            <w:rStyle w:val="Hyperlink"/>
            <w:noProof/>
          </w:rPr>
          <w:t>Varighed</w:t>
        </w:r>
        <w:r>
          <w:rPr>
            <w:noProof/>
            <w:webHidden/>
          </w:rPr>
          <w:tab/>
        </w:r>
        <w:r>
          <w:rPr>
            <w:noProof/>
            <w:webHidden/>
          </w:rPr>
          <w:fldChar w:fldCharType="begin"/>
        </w:r>
        <w:r>
          <w:rPr>
            <w:noProof/>
            <w:webHidden/>
          </w:rPr>
          <w:instrText xml:space="preserve"> PAGEREF _Toc241056084 \h </w:instrText>
        </w:r>
        <w:r>
          <w:rPr>
            <w:noProof/>
            <w:webHidden/>
          </w:rPr>
        </w:r>
        <w:r>
          <w:rPr>
            <w:noProof/>
            <w:webHidden/>
          </w:rPr>
          <w:fldChar w:fldCharType="separate"/>
        </w:r>
        <w:r>
          <w:rPr>
            <w:noProof/>
            <w:webHidden/>
          </w:rPr>
          <w:t>30</w:t>
        </w:r>
        <w:r>
          <w:rPr>
            <w:noProof/>
            <w:webHidden/>
          </w:rPr>
          <w:fldChar w:fldCharType="end"/>
        </w:r>
      </w:hyperlink>
    </w:p>
    <w:p w14:paraId="46A8071E" w14:textId="4B665B4F" w:rsidR="00DF7F16" w:rsidRDefault="00DF7F16">
      <w:pPr>
        <w:pStyle w:val="Indholdsfortegnelse2"/>
        <w:rPr>
          <w:rFonts w:asciiTheme="minorHAnsi" w:eastAsiaTheme="minorEastAsia" w:hAnsiTheme="minorHAnsi" w:cstheme="minorBidi"/>
          <w:noProof/>
          <w:kern w:val="2"/>
          <w:sz w:val="24"/>
          <w:szCs w:val="24"/>
          <w:lang w:eastAsia="da-DK"/>
          <w14:ligatures w14:val="standardContextual"/>
        </w:rPr>
      </w:pPr>
      <w:hyperlink w:anchor="_Toc241056085" w:history="1">
        <w:r w:rsidRPr="00515E3E">
          <w:rPr>
            <w:rStyle w:val="Hyperlink"/>
            <w:noProof/>
            <w14:scene3d>
              <w14:camera w14:prst="orthographicFront"/>
              <w14:lightRig w14:rig="threePt" w14:dir="t">
                <w14:rot w14:lat="0" w14:lon="0" w14:rev="0"/>
              </w14:lightRig>
            </w14:scene3d>
          </w:rPr>
          <w:t>28.1</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Varighed</w:t>
        </w:r>
        <w:r>
          <w:rPr>
            <w:noProof/>
            <w:webHidden/>
          </w:rPr>
          <w:tab/>
        </w:r>
        <w:r>
          <w:rPr>
            <w:noProof/>
            <w:webHidden/>
          </w:rPr>
          <w:fldChar w:fldCharType="begin"/>
        </w:r>
        <w:r>
          <w:rPr>
            <w:noProof/>
            <w:webHidden/>
          </w:rPr>
          <w:instrText xml:space="preserve"> PAGEREF _Toc241056085 \h </w:instrText>
        </w:r>
        <w:r>
          <w:rPr>
            <w:noProof/>
            <w:webHidden/>
          </w:rPr>
        </w:r>
        <w:r>
          <w:rPr>
            <w:noProof/>
            <w:webHidden/>
          </w:rPr>
          <w:fldChar w:fldCharType="separate"/>
        </w:r>
        <w:r>
          <w:rPr>
            <w:noProof/>
            <w:webHidden/>
          </w:rPr>
          <w:t>30</w:t>
        </w:r>
        <w:r>
          <w:rPr>
            <w:noProof/>
            <w:webHidden/>
          </w:rPr>
          <w:fldChar w:fldCharType="end"/>
        </w:r>
      </w:hyperlink>
    </w:p>
    <w:p w14:paraId="3725E3E3" w14:textId="478C39E2" w:rsidR="00DF7F16" w:rsidRDefault="00DF7F16">
      <w:pPr>
        <w:pStyle w:val="Indholdsfortegnelse2"/>
        <w:rPr>
          <w:rFonts w:asciiTheme="minorHAnsi" w:eastAsiaTheme="minorEastAsia" w:hAnsiTheme="minorHAnsi" w:cstheme="minorBidi"/>
          <w:noProof/>
          <w:kern w:val="2"/>
          <w:sz w:val="24"/>
          <w:szCs w:val="24"/>
          <w:lang w:eastAsia="da-DK"/>
          <w14:ligatures w14:val="standardContextual"/>
        </w:rPr>
      </w:pPr>
      <w:hyperlink w:anchor="_Toc241056086" w:history="1">
        <w:r w:rsidRPr="00515E3E">
          <w:rPr>
            <w:rStyle w:val="Hyperlink"/>
            <w:noProof/>
            <w14:scene3d>
              <w14:camera w14:prst="orthographicFront"/>
              <w14:lightRig w14:rig="threePt" w14:dir="t">
                <w14:rot w14:lat="0" w14:lon="0" w14:rev="0"/>
              </w14:lightRig>
            </w14:scene3d>
          </w:rPr>
          <w:t>28.2</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Opsigelse af Kontrakten</w:t>
        </w:r>
        <w:r>
          <w:rPr>
            <w:noProof/>
            <w:webHidden/>
          </w:rPr>
          <w:tab/>
        </w:r>
        <w:r>
          <w:rPr>
            <w:noProof/>
            <w:webHidden/>
          </w:rPr>
          <w:fldChar w:fldCharType="begin"/>
        </w:r>
        <w:r>
          <w:rPr>
            <w:noProof/>
            <w:webHidden/>
          </w:rPr>
          <w:instrText xml:space="preserve"> PAGEREF _Toc241056086 \h </w:instrText>
        </w:r>
        <w:r>
          <w:rPr>
            <w:noProof/>
            <w:webHidden/>
          </w:rPr>
        </w:r>
        <w:r>
          <w:rPr>
            <w:noProof/>
            <w:webHidden/>
          </w:rPr>
          <w:fldChar w:fldCharType="separate"/>
        </w:r>
        <w:r>
          <w:rPr>
            <w:noProof/>
            <w:webHidden/>
          </w:rPr>
          <w:t>30</w:t>
        </w:r>
        <w:r>
          <w:rPr>
            <w:noProof/>
            <w:webHidden/>
          </w:rPr>
          <w:fldChar w:fldCharType="end"/>
        </w:r>
      </w:hyperlink>
    </w:p>
    <w:p w14:paraId="43A45B13" w14:textId="2211674A" w:rsidR="00DF7F16" w:rsidRDefault="00DF7F16">
      <w:pPr>
        <w:pStyle w:val="Indholdsfortegnelse2"/>
        <w:rPr>
          <w:rFonts w:asciiTheme="minorHAnsi" w:eastAsiaTheme="minorEastAsia" w:hAnsiTheme="minorHAnsi" w:cstheme="minorBidi"/>
          <w:noProof/>
          <w:kern w:val="2"/>
          <w:sz w:val="24"/>
          <w:szCs w:val="24"/>
          <w:lang w:eastAsia="da-DK"/>
          <w14:ligatures w14:val="standardContextual"/>
        </w:rPr>
      </w:pPr>
      <w:hyperlink w:anchor="_Toc241056087" w:history="1">
        <w:r w:rsidRPr="00515E3E">
          <w:rPr>
            <w:rStyle w:val="Hyperlink"/>
            <w:noProof/>
            <w14:scene3d>
              <w14:camera w14:prst="orthographicFront"/>
              <w14:lightRig w14:rig="threePt" w14:dir="t">
                <w14:rot w14:lat="0" w14:lon="0" w14:rev="0"/>
              </w14:lightRig>
            </w14:scene3d>
          </w:rPr>
          <w:t>28.3</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Opsigelse af vedligeholdelse og support af Standardprogrammel</w:t>
        </w:r>
        <w:r>
          <w:rPr>
            <w:noProof/>
            <w:webHidden/>
          </w:rPr>
          <w:tab/>
        </w:r>
        <w:r>
          <w:rPr>
            <w:noProof/>
            <w:webHidden/>
          </w:rPr>
          <w:fldChar w:fldCharType="begin"/>
        </w:r>
        <w:r>
          <w:rPr>
            <w:noProof/>
            <w:webHidden/>
          </w:rPr>
          <w:instrText xml:space="preserve"> PAGEREF _Toc241056087 \h </w:instrText>
        </w:r>
        <w:r>
          <w:rPr>
            <w:noProof/>
            <w:webHidden/>
          </w:rPr>
        </w:r>
        <w:r>
          <w:rPr>
            <w:noProof/>
            <w:webHidden/>
          </w:rPr>
          <w:fldChar w:fldCharType="separate"/>
        </w:r>
        <w:r>
          <w:rPr>
            <w:noProof/>
            <w:webHidden/>
          </w:rPr>
          <w:t>30</w:t>
        </w:r>
        <w:r>
          <w:rPr>
            <w:noProof/>
            <w:webHidden/>
          </w:rPr>
          <w:fldChar w:fldCharType="end"/>
        </w:r>
      </w:hyperlink>
    </w:p>
    <w:p w14:paraId="1346B90E" w14:textId="6E27A84E" w:rsidR="00DF7F16" w:rsidRDefault="00DF7F16">
      <w:pPr>
        <w:pStyle w:val="Indholdsfortegnelse2"/>
        <w:rPr>
          <w:rFonts w:asciiTheme="minorHAnsi" w:eastAsiaTheme="minorEastAsia" w:hAnsiTheme="minorHAnsi" w:cstheme="minorBidi"/>
          <w:noProof/>
          <w:kern w:val="2"/>
          <w:sz w:val="24"/>
          <w:szCs w:val="24"/>
          <w:lang w:eastAsia="da-DK"/>
          <w14:ligatures w14:val="standardContextual"/>
        </w:rPr>
      </w:pPr>
      <w:hyperlink w:anchor="_Toc241056088" w:history="1">
        <w:r w:rsidRPr="00515E3E">
          <w:rPr>
            <w:rStyle w:val="Hyperlink"/>
            <w:noProof/>
            <w14:scene3d>
              <w14:camera w14:prst="orthographicFront"/>
              <w14:lightRig w14:rig="threePt" w14:dir="t">
                <w14:rot w14:lat="0" w14:lon="0" w14:rev="0"/>
              </w14:lightRig>
            </w14:scene3d>
          </w:rPr>
          <w:t>28.4</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Uden virkning</w:t>
        </w:r>
        <w:r>
          <w:rPr>
            <w:noProof/>
            <w:webHidden/>
          </w:rPr>
          <w:tab/>
        </w:r>
        <w:r>
          <w:rPr>
            <w:noProof/>
            <w:webHidden/>
          </w:rPr>
          <w:fldChar w:fldCharType="begin"/>
        </w:r>
        <w:r>
          <w:rPr>
            <w:noProof/>
            <w:webHidden/>
          </w:rPr>
          <w:instrText xml:space="preserve"> PAGEREF _Toc241056088 \h </w:instrText>
        </w:r>
        <w:r>
          <w:rPr>
            <w:noProof/>
            <w:webHidden/>
          </w:rPr>
        </w:r>
        <w:r>
          <w:rPr>
            <w:noProof/>
            <w:webHidden/>
          </w:rPr>
          <w:fldChar w:fldCharType="separate"/>
        </w:r>
        <w:r>
          <w:rPr>
            <w:noProof/>
            <w:webHidden/>
          </w:rPr>
          <w:t>30</w:t>
        </w:r>
        <w:r>
          <w:rPr>
            <w:noProof/>
            <w:webHidden/>
          </w:rPr>
          <w:fldChar w:fldCharType="end"/>
        </w:r>
      </w:hyperlink>
    </w:p>
    <w:p w14:paraId="1B35F6B3" w14:textId="36D21592" w:rsidR="00DF7F16" w:rsidRDefault="00DF7F16">
      <w:pPr>
        <w:pStyle w:val="Indholdsfortegnelse2"/>
        <w:rPr>
          <w:rFonts w:asciiTheme="minorHAnsi" w:eastAsiaTheme="minorEastAsia" w:hAnsiTheme="minorHAnsi" w:cstheme="minorBidi"/>
          <w:noProof/>
          <w:kern w:val="2"/>
          <w:sz w:val="24"/>
          <w:szCs w:val="24"/>
          <w:lang w:eastAsia="da-DK"/>
          <w14:ligatures w14:val="standardContextual"/>
        </w:rPr>
      </w:pPr>
      <w:hyperlink w:anchor="_Toc241056089" w:history="1">
        <w:r w:rsidRPr="00515E3E">
          <w:rPr>
            <w:rStyle w:val="Hyperlink"/>
            <w:noProof/>
            <w14:scene3d>
              <w14:camera w14:prst="orthographicFront"/>
              <w14:lightRig w14:rig="threePt" w14:dir="t">
                <w14:rot w14:lat="0" w14:lon="0" w14:rev="0"/>
              </w14:lightRig>
            </w14:scene3d>
          </w:rPr>
          <w:t>28.5</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Pligt til at bringe Kontrakten til ophør</w:t>
        </w:r>
        <w:r>
          <w:rPr>
            <w:noProof/>
            <w:webHidden/>
          </w:rPr>
          <w:tab/>
        </w:r>
        <w:r>
          <w:rPr>
            <w:noProof/>
            <w:webHidden/>
          </w:rPr>
          <w:fldChar w:fldCharType="begin"/>
        </w:r>
        <w:r>
          <w:rPr>
            <w:noProof/>
            <w:webHidden/>
          </w:rPr>
          <w:instrText xml:space="preserve"> PAGEREF _Toc241056089 \h </w:instrText>
        </w:r>
        <w:r>
          <w:rPr>
            <w:noProof/>
            <w:webHidden/>
          </w:rPr>
        </w:r>
        <w:r>
          <w:rPr>
            <w:noProof/>
            <w:webHidden/>
          </w:rPr>
          <w:fldChar w:fldCharType="separate"/>
        </w:r>
        <w:r>
          <w:rPr>
            <w:noProof/>
            <w:webHidden/>
          </w:rPr>
          <w:t>31</w:t>
        </w:r>
        <w:r>
          <w:rPr>
            <w:noProof/>
            <w:webHidden/>
          </w:rPr>
          <w:fldChar w:fldCharType="end"/>
        </w:r>
      </w:hyperlink>
    </w:p>
    <w:p w14:paraId="0045F5BE" w14:textId="6D93D2A5" w:rsidR="00DF7F16" w:rsidRDefault="00DF7F16">
      <w:pPr>
        <w:pStyle w:val="Indholdsfortegnelse2"/>
        <w:rPr>
          <w:rFonts w:asciiTheme="minorHAnsi" w:eastAsiaTheme="minorEastAsia" w:hAnsiTheme="minorHAnsi" w:cstheme="minorBidi"/>
          <w:noProof/>
          <w:kern w:val="2"/>
          <w:sz w:val="24"/>
          <w:szCs w:val="24"/>
          <w:lang w:eastAsia="da-DK"/>
          <w14:ligatures w14:val="standardContextual"/>
        </w:rPr>
      </w:pPr>
      <w:hyperlink w:anchor="_Toc241056090" w:history="1">
        <w:r w:rsidRPr="00515E3E">
          <w:rPr>
            <w:rStyle w:val="Hyperlink"/>
            <w:noProof/>
            <w14:scene3d>
              <w14:camera w14:prst="orthographicFront"/>
              <w14:lightRig w14:rig="threePt" w14:dir="t">
                <w14:rot w14:lat="0" w14:lon="0" w14:rev="0"/>
              </w14:lightRig>
            </w14:scene3d>
          </w:rPr>
          <w:t>28.6</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Annullation af tildelingsbeslutning</w:t>
        </w:r>
        <w:r>
          <w:rPr>
            <w:noProof/>
            <w:webHidden/>
          </w:rPr>
          <w:tab/>
        </w:r>
        <w:r>
          <w:rPr>
            <w:noProof/>
            <w:webHidden/>
          </w:rPr>
          <w:fldChar w:fldCharType="begin"/>
        </w:r>
        <w:r>
          <w:rPr>
            <w:noProof/>
            <w:webHidden/>
          </w:rPr>
          <w:instrText xml:space="preserve"> PAGEREF _Toc241056090 \h </w:instrText>
        </w:r>
        <w:r>
          <w:rPr>
            <w:noProof/>
            <w:webHidden/>
          </w:rPr>
        </w:r>
        <w:r>
          <w:rPr>
            <w:noProof/>
            <w:webHidden/>
          </w:rPr>
          <w:fldChar w:fldCharType="separate"/>
        </w:r>
        <w:r>
          <w:rPr>
            <w:noProof/>
            <w:webHidden/>
          </w:rPr>
          <w:t>31</w:t>
        </w:r>
        <w:r>
          <w:rPr>
            <w:noProof/>
            <w:webHidden/>
          </w:rPr>
          <w:fldChar w:fldCharType="end"/>
        </w:r>
      </w:hyperlink>
    </w:p>
    <w:p w14:paraId="16F11CCB" w14:textId="6740F66F" w:rsidR="00DF7F16" w:rsidRDefault="00DF7F16">
      <w:pPr>
        <w:pStyle w:val="Indholdsfortegnelse2"/>
        <w:rPr>
          <w:rFonts w:asciiTheme="minorHAnsi" w:eastAsiaTheme="minorEastAsia" w:hAnsiTheme="minorHAnsi" w:cstheme="minorBidi"/>
          <w:noProof/>
          <w:kern w:val="2"/>
          <w:sz w:val="24"/>
          <w:szCs w:val="24"/>
          <w:lang w:eastAsia="da-DK"/>
          <w14:ligatures w14:val="standardContextual"/>
        </w:rPr>
      </w:pPr>
      <w:hyperlink w:anchor="_Toc241056091" w:history="1">
        <w:r w:rsidRPr="00515E3E">
          <w:rPr>
            <w:rStyle w:val="Hyperlink"/>
            <w:noProof/>
            <w14:scene3d>
              <w14:camera w14:prst="orthographicFront"/>
              <w14:lightRig w14:rig="threePt" w14:dir="t">
                <w14:rot w14:lat="0" w14:lon="0" w14:rev="0"/>
              </w14:lightRig>
            </w14:scene3d>
          </w:rPr>
          <w:t>28.7</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Ophør som følge af sanktioner mod Rusland og russiske interesser</w:t>
        </w:r>
        <w:r>
          <w:rPr>
            <w:noProof/>
            <w:webHidden/>
          </w:rPr>
          <w:tab/>
        </w:r>
        <w:r>
          <w:rPr>
            <w:noProof/>
            <w:webHidden/>
          </w:rPr>
          <w:fldChar w:fldCharType="begin"/>
        </w:r>
        <w:r>
          <w:rPr>
            <w:noProof/>
            <w:webHidden/>
          </w:rPr>
          <w:instrText xml:space="preserve"> PAGEREF _Toc241056091 \h </w:instrText>
        </w:r>
        <w:r>
          <w:rPr>
            <w:noProof/>
            <w:webHidden/>
          </w:rPr>
        </w:r>
        <w:r>
          <w:rPr>
            <w:noProof/>
            <w:webHidden/>
          </w:rPr>
          <w:fldChar w:fldCharType="separate"/>
        </w:r>
        <w:r>
          <w:rPr>
            <w:noProof/>
            <w:webHidden/>
          </w:rPr>
          <w:t>32</w:t>
        </w:r>
        <w:r>
          <w:rPr>
            <w:noProof/>
            <w:webHidden/>
          </w:rPr>
          <w:fldChar w:fldCharType="end"/>
        </w:r>
      </w:hyperlink>
    </w:p>
    <w:p w14:paraId="3AEA5603" w14:textId="676E67D1" w:rsidR="00DF7F16" w:rsidRDefault="00DF7F16">
      <w:pPr>
        <w:pStyle w:val="Indholdsfortegnelse1"/>
        <w:rPr>
          <w:rFonts w:asciiTheme="minorHAnsi" w:eastAsiaTheme="minorEastAsia" w:hAnsiTheme="minorHAnsi" w:cstheme="minorBidi"/>
          <w:b w:val="0"/>
          <w:noProof/>
          <w:kern w:val="2"/>
          <w:sz w:val="24"/>
          <w:szCs w:val="24"/>
          <w:lang w:eastAsia="da-DK"/>
          <w14:ligatures w14:val="standardContextual"/>
        </w:rPr>
      </w:pPr>
      <w:hyperlink w:anchor="_Toc241056092" w:history="1">
        <w:r w:rsidRPr="00515E3E">
          <w:rPr>
            <w:rStyle w:val="Hyperlink"/>
            <w:noProof/>
          </w:rPr>
          <w:t>29.</w:t>
        </w:r>
        <w:r>
          <w:rPr>
            <w:rFonts w:asciiTheme="minorHAnsi" w:eastAsiaTheme="minorEastAsia" w:hAnsiTheme="minorHAnsi" w:cstheme="minorBidi"/>
            <w:b w:val="0"/>
            <w:noProof/>
            <w:kern w:val="2"/>
            <w:sz w:val="24"/>
            <w:szCs w:val="24"/>
            <w:lang w:eastAsia="da-DK"/>
            <w14:ligatures w14:val="standardContextual"/>
          </w:rPr>
          <w:tab/>
        </w:r>
        <w:r w:rsidRPr="00515E3E">
          <w:rPr>
            <w:rStyle w:val="Hyperlink"/>
            <w:noProof/>
          </w:rPr>
          <w:t>Forpligtelser ved ophør</w:t>
        </w:r>
        <w:r>
          <w:rPr>
            <w:noProof/>
            <w:webHidden/>
          </w:rPr>
          <w:tab/>
        </w:r>
        <w:r>
          <w:rPr>
            <w:noProof/>
            <w:webHidden/>
          </w:rPr>
          <w:fldChar w:fldCharType="begin"/>
        </w:r>
        <w:r>
          <w:rPr>
            <w:noProof/>
            <w:webHidden/>
          </w:rPr>
          <w:instrText xml:space="preserve"> PAGEREF _Toc241056092 \h </w:instrText>
        </w:r>
        <w:r>
          <w:rPr>
            <w:noProof/>
            <w:webHidden/>
          </w:rPr>
        </w:r>
        <w:r>
          <w:rPr>
            <w:noProof/>
            <w:webHidden/>
          </w:rPr>
          <w:fldChar w:fldCharType="separate"/>
        </w:r>
        <w:r>
          <w:rPr>
            <w:noProof/>
            <w:webHidden/>
          </w:rPr>
          <w:t>33</w:t>
        </w:r>
        <w:r>
          <w:rPr>
            <w:noProof/>
            <w:webHidden/>
          </w:rPr>
          <w:fldChar w:fldCharType="end"/>
        </w:r>
      </w:hyperlink>
    </w:p>
    <w:p w14:paraId="4AF29720" w14:textId="19C78993" w:rsidR="00DF7F16" w:rsidRDefault="00DF7F16">
      <w:pPr>
        <w:pStyle w:val="Indholdsfortegnelse2"/>
        <w:rPr>
          <w:rFonts w:asciiTheme="minorHAnsi" w:eastAsiaTheme="minorEastAsia" w:hAnsiTheme="minorHAnsi" w:cstheme="minorBidi"/>
          <w:noProof/>
          <w:kern w:val="2"/>
          <w:sz w:val="24"/>
          <w:szCs w:val="24"/>
          <w:lang w:eastAsia="da-DK"/>
          <w14:ligatures w14:val="standardContextual"/>
        </w:rPr>
      </w:pPr>
      <w:hyperlink w:anchor="_Toc241056093" w:history="1">
        <w:r w:rsidRPr="00515E3E">
          <w:rPr>
            <w:rStyle w:val="Hyperlink"/>
            <w:noProof/>
            <w14:scene3d>
              <w14:camera w14:prst="orthographicFront"/>
              <w14:lightRig w14:rig="threePt" w14:dir="t">
                <w14:rot w14:lat="0" w14:lon="0" w14:rev="0"/>
              </w14:lightRig>
            </w14:scene3d>
          </w:rPr>
          <w:t>29.1</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Ophørsbistand</w:t>
        </w:r>
        <w:r>
          <w:rPr>
            <w:noProof/>
            <w:webHidden/>
          </w:rPr>
          <w:tab/>
        </w:r>
        <w:r>
          <w:rPr>
            <w:noProof/>
            <w:webHidden/>
          </w:rPr>
          <w:fldChar w:fldCharType="begin"/>
        </w:r>
        <w:r>
          <w:rPr>
            <w:noProof/>
            <w:webHidden/>
          </w:rPr>
          <w:instrText xml:space="preserve"> PAGEREF _Toc241056093 \h </w:instrText>
        </w:r>
        <w:r>
          <w:rPr>
            <w:noProof/>
            <w:webHidden/>
          </w:rPr>
        </w:r>
        <w:r>
          <w:rPr>
            <w:noProof/>
            <w:webHidden/>
          </w:rPr>
          <w:fldChar w:fldCharType="separate"/>
        </w:r>
        <w:r>
          <w:rPr>
            <w:noProof/>
            <w:webHidden/>
          </w:rPr>
          <w:t>33</w:t>
        </w:r>
        <w:r>
          <w:rPr>
            <w:noProof/>
            <w:webHidden/>
          </w:rPr>
          <w:fldChar w:fldCharType="end"/>
        </w:r>
      </w:hyperlink>
    </w:p>
    <w:p w14:paraId="579C711A" w14:textId="669325BD" w:rsidR="00DF7F16" w:rsidRDefault="00DF7F16">
      <w:pPr>
        <w:pStyle w:val="Indholdsfortegnelse2"/>
        <w:rPr>
          <w:rFonts w:asciiTheme="minorHAnsi" w:eastAsiaTheme="minorEastAsia" w:hAnsiTheme="minorHAnsi" w:cstheme="minorBidi"/>
          <w:noProof/>
          <w:kern w:val="2"/>
          <w:sz w:val="24"/>
          <w:szCs w:val="24"/>
          <w:lang w:eastAsia="da-DK"/>
          <w14:ligatures w14:val="standardContextual"/>
        </w:rPr>
      </w:pPr>
      <w:hyperlink w:anchor="_Toc241056094" w:history="1">
        <w:r w:rsidRPr="00515E3E">
          <w:rPr>
            <w:rStyle w:val="Hyperlink"/>
            <w:noProof/>
            <w14:scene3d>
              <w14:camera w14:prst="orthographicFront"/>
              <w14:lightRig w14:rig="threePt" w14:dir="t">
                <w14:rot w14:lat="0" w14:lon="0" w14:rev="0"/>
              </w14:lightRig>
            </w14:scene3d>
          </w:rPr>
          <w:t>29.2</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Fortsat varetagelse af de af Kontrakten omfattede ydelser i en interimperiode</w:t>
        </w:r>
        <w:r>
          <w:rPr>
            <w:noProof/>
            <w:webHidden/>
          </w:rPr>
          <w:tab/>
        </w:r>
        <w:r>
          <w:rPr>
            <w:noProof/>
            <w:webHidden/>
          </w:rPr>
          <w:fldChar w:fldCharType="begin"/>
        </w:r>
        <w:r>
          <w:rPr>
            <w:noProof/>
            <w:webHidden/>
          </w:rPr>
          <w:instrText xml:space="preserve"> PAGEREF _Toc241056094 \h </w:instrText>
        </w:r>
        <w:r>
          <w:rPr>
            <w:noProof/>
            <w:webHidden/>
          </w:rPr>
        </w:r>
        <w:r>
          <w:rPr>
            <w:noProof/>
            <w:webHidden/>
          </w:rPr>
          <w:fldChar w:fldCharType="separate"/>
        </w:r>
        <w:r>
          <w:rPr>
            <w:noProof/>
            <w:webHidden/>
          </w:rPr>
          <w:t>33</w:t>
        </w:r>
        <w:r>
          <w:rPr>
            <w:noProof/>
            <w:webHidden/>
          </w:rPr>
          <w:fldChar w:fldCharType="end"/>
        </w:r>
      </w:hyperlink>
    </w:p>
    <w:p w14:paraId="27ABE16A" w14:textId="61752F9F" w:rsidR="00DF7F16" w:rsidRDefault="00DF7F16">
      <w:pPr>
        <w:pStyle w:val="Indholdsfortegnelse1"/>
        <w:rPr>
          <w:rFonts w:asciiTheme="minorHAnsi" w:eastAsiaTheme="minorEastAsia" w:hAnsiTheme="minorHAnsi" w:cstheme="minorBidi"/>
          <w:b w:val="0"/>
          <w:noProof/>
          <w:kern w:val="2"/>
          <w:sz w:val="24"/>
          <w:szCs w:val="24"/>
          <w:lang w:eastAsia="da-DK"/>
          <w14:ligatures w14:val="standardContextual"/>
        </w:rPr>
      </w:pPr>
      <w:hyperlink w:anchor="_Toc241056095" w:history="1">
        <w:r w:rsidRPr="00515E3E">
          <w:rPr>
            <w:rStyle w:val="Hyperlink"/>
            <w:noProof/>
          </w:rPr>
          <w:t>30.</w:t>
        </w:r>
        <w:r>
          <w:rPr>
            <w:rFonts w:asciiTheme="minorHAnsi" w:eastAsiaTheme="minorEastAsia" w:hAnsiTheme="minorHAnsi" w:cstheme="minorBidi"/>
            <w:b w:val="0"/>
            <w:noProof/>
            <w:kern w:val="2"/>
            <w:sz w:val="24"/>
            <w:szCs w:val="24"/>
            <w:lang w:eastAsia="da-DK"/>
            <w14:ligatures w14:val="standardContextual"/>
          </w:rPr>
          <w:tab/>
        </w:r>
        <w:r w:rsidRPr="00515E3E">
          <w:rPr>
            <w:rStyle w:val="Hyperlink"/>
            <w:noProof/>
          </w:rPr>
          <w:t>Princippet ”udbedr først – afklar senere”</w:t>
        </w:r>
        <w:r>
          <w:rPr>
            <w:noProof/>
            <w:webHidden/>
          </w:rPr>
          <w:tab/>
        </w:r>
        <w:r>
          <w:rPr>
            <w:noProof/>
            <w:webHidden/>
          </w:rPr>
          <w:fldChar w:fldCharType="begin"/>
        </w:r>
        <w:r>
          <w:rPr>
            <w:noProof/>
            <w:webHidden/>
          </w:rPr>
          <w:instrText xml:space="preserve"> PAGEREF _Toc241056095 \h </w:instrText>
        </w:r>
        <w:r>
          <w:rPr>
            <w:noProof/>
            <w:webHidden/>
          </w:rPr>
        </w:r>
        <w:r>
          <w:rPr>
            <w:noProof/>
            <w:webHidden/>
          </w:rPr>
          <w:fldChar w:fldCharType="separate"/>
        </w:r>
        <w:r>
          <w:rPr>
            <w:noProof/>
            <w:webHidden/>
          </w:rPr>
          <w:t>34</w:t>
        </w:r>
        <w:r>
          <w:rPr>
            <w:noProof/>
            <w:webHidden/>
          </w:rPr>
          <w:fldChar w:fldCharType="end"/>
        </w:r>
      </w:hyperlink>
    </w:p>
    <w:p w14:paraId="07F379BA" w14:textId="03EAB956" w:rsidR="00DF7F16" w:rsidRDefault="00DF7F16">
      <w:pPr>
        <w:pStyle w:val="Indholdsfortegnelse1"/>
        <w:rPr>
          <w:rFonts w:asciiTheme="minorHAnsi" w:eastAsiaTheme="minorEastAsia" w:hAnsiTheme="minorHAnsi" w:cstheme="minorBidi"/>
          <w:b w:val="0"/>
          <w:noProof/>
          <w:kern w:val="2"/>
          <w:sz w:val="24"/>
          <w:szCs w:val="24"/>
          <w:lang w:eastAsia="da-DK"/>
          <w14:ligatures w14:val="standardContextual"/>
        </w:rPr>
      </w:pPr>
      <w:hyperlink w:anchor="_Toc241056096" w:history="1">
        <w:r w:rsidRPr="00515E3E">
          <w:rPr>
            <w:rStyle w:val="Hyperlink"/>
            <w:noProof/>
          </w:rPr>
          <w:t>31.</w:t>
        </w:r>
        <w:r>
          <w:rPr>
            <w:rFonts w:asciiTheme="minorHAnsi" w:eastAsiaTheme="minorEastAsia" w:hAnsiTheme="minorHAnsi" w:cstheme="minorBidi"/>
            <w:b w:val="0"/>
            <w:noProof/>
            <w:kern w:val="2"/>
            <w:sz w:val="24"/>
            <w:szCs w:val="24"/>
            <w:lang w:eastAsia="da-DK"/>
            <w14:ligatures w14:val="standardContextual"/>
          </w:rPr>
          <w:tab/>
        </w:r>
        <w:r w:rsidRPr="00515E3E">
          <w:rPr>
            <w:rStyle w:val="Hyperlink"/>
            <w:noProof/>
          </w:rPr>
          <w:t>Tvistigheder</w:t>
        </w:r>
        <w:r>
          <w:rPr>
            <w:noProof/>
            <w:webHidden/>
          </w:rPr>
          <w:tab/>
        </w:r>
        <w:r>
          <w:rPr>
            <w:noProof/>
            <w:webHidden/>
          </w:rPr>
          <w:fldChar w:fldCharType="begin"/>
        </w:r>
        <w:r>
          <w:rPr>
            <w:noProof/>
            <w:webHidden/>
          </w:rPr>
          <w:instrText xml:space="preserve"> PAGEREF _Toc241056096 \h </w:instrText>
        </w:r>
        <w:r>
          <w:rPr>
            <w:noProof/>
            <w:webHidden/>
          </w:rPr>
        </w:r>
        <w:r>
          <w:rPr>
            <w:noProof/>
            <w:webHidden/>
          </w:rPr>
          <w:fldChar w:fldCharType="separate"/>
        </w:r>
        <w:r>
          <w:rPr>
            <w:noProof/>
            <w:webHidden/>
          </w:rPr>
          <w:t>34</w:t>
        </w:r>
        <w:r>
          <w:rPr>
            <w:noProof/>
            <w:webHidden/>
          </w:rPr>
          <w:fldChar w:fldCharType="end"/>
        </w:r>
      </w:hyperlink>
    </w:p>
    <w:p w14:paraId="22917C5C" w14:textId="235911DF" w:rsidR="00DF7F16" w:rsidRDefault="00DF7F16">
      <w:pPr>
        <w:pStyle w:val="Indholdsfortegnelse2"/>
        <w:rPr>
          <w:rFonts w:asciiTheme="minorHAnsi" w:eastAsiaTheme="minorEastAsia" w:hAnsiTheme="minorHAnsi" w:cstheme="minorBidi"/>
          <w:noProof/>
          <w:kern w:val="2"/>
          <w:sz w:val="24"/>
          <w:szCs w:val="24"/>
          <w:lang w:eastAsia="da-DK"/>
          <w14:ligatures w14:val="standardContextual"/>
        </w:rPr>
      </w:pPr>
      <w:hyperlink w:anchor="_Toc241056097" w:history="1">
        <w:r w:rsidRPr="00515E3E">
          <w:rPr>
            <w:rStyle w:val="Hyperlink"/>
            <w:noProof/>
            <w14:scene3d>
              <w14:camera w14:prst="orthographicFront"/>
              <w14:lightRig w14:rig="threePt" w14:dir="t">
                <w14:rot w14:lat="0" w14:lon="0" w14:rev="0"/>
              </w14:lightRig>
            </w14:scene3d>
          </w:rPr>
          <w:t>31.1</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Lovvalg</w:t>
        </w:r>
        <w:r>
          <w:rPr>
            <w:noProof/>
            <w:webHidden/>
          </w:rPr>
          <w:tab/>
        </w:r>
        <w:r>
          <w:rPr>
            <w:noProof/>
            <w:webHidden/>
          </w:rPr>
          <w:fldChar w:fldCharType="begin"/>
        </w:r>
        <w:r>
          <w:rPr>
            <w:noProof/>
            <w:webHidden/>
          </w:rPr>
          <w:instrText xml:space="preserve"> PAGEREF _Toc241056097 \h </w:instrText>
        </w:r>
        <w:r>
          <w:rPr>
            <w:noProof/>
            <w:webHidden/>
          </w:rPr>
        </w:r>
        <w:r>
          <w:rPr>
            <w:noProof/>
            <w:webHidden/>
          </w:rPr>
          <w:fldChar w:fldCharType="separate"/>
        </w:r>
        <w:r>
          <w:rPr>
            <w:noProof/>
            <w:webHidden/>
          </w:rPr>
          <w:t>34</w:t>
        </w:r>
        <w:r>
          <w:rPr>
            <w:noProof/>
            <w:webHidden/>
          </w:rPr>
          <w:fldChar w:fldCharType="end"/>
        </w:r>
      </w:hyperlink>
    </w:p>
    <w:p w14:paraId="425C9A35" w14:textId="0A0E2FB1" w:rsidR="00DF7F16" w:rsidRDefault="00DF7F16">
      <w:pPr>
        <w:pStyle w:val="Indholdsfortegnelse2"/>
        <w:rPr>
          <w:rFonts w:asciiTheme="minorHAnsi" w:eastAsiaTheme="minorEastAsia" w:hAnsiTheme="minorHAnsi" w:cstheme="minorBidi"/>
          <w:noProof/>
          <w:kern w:val="2"/>
          <w:sz w:val="24"/>
          <w:szCs w:val="24"/>
          <w:lang w:eastAsia="da-DK"/>
          <w14:ligatures w14:val="standardContextual"/>
        </w:rPr>
      </w:pPr>
      <w:hyperlink w:anchor="_Toc241056098" w:history="1">
        <w:r w:rsidRPr="00515E3E">
          <w:rPr>
            <w:rStyle w:val="Hyperlink"/>
            <w:noProof/>
            <w14:scene3d>
              <w14:camera w14:prst="orthographicFront"/>
              <w14:lightRig w14:rig="threePt" w14:dir="t">
                <w14:rot w14:lat="0" w14:lon="0" w14:rev="0"/>
              </w14:lightRig>
            </w14:scene3d>
          </w:rPr>
          <w:t>31.2</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Uenighed om kategorisering af en Fejl eller opfyldelse af servicemål</w:t>
        </w:r>
        <w:r>
          <w:rPr>
            <w:noProof/>
            <w:webHidden/>
          </w:rPr>
          <w:tab/>
        </w:r>
        <w:r>
          <w:rPr>
            <w:noProof/>
            <w:webHidden/>
          </w:rPr>
          <w:fldChar w:fldCharType="begin"/>
        </w:r>
        <w:r>
          <w:rPr>
            <w:noProof/>
            <w:webHidden/>
          </w:rPr>
          <w:instrText xml:space="preserve"> PAGEREF _Toc241056098 \h </w:instrText>
        </w:r>
        <w:r>
          <w:rPr>
            <w:noProof/>
            <w:webHidden/>
          </w:rPr>
        </w:r>
        <w:r>
          <w:rPr>
            <w:noProof/>
            <w:webHidden/>
          </w:rPr>
          <w:fldChar w:fldCharType="separate"/>
        </w:r>
        <w:r>
          <w:rPr>
            <w:noProof/>
            <w:webHidden/>
          </w:rPr>
          <w:t>34</w:t>
        </w:r>
        <w:r>
          <w:rPr>
            <w:noProof/>
            <w:webHidden/>
          </w:rPr>
          <w:fldChar w:fldCharType="end"/>
        </w:r>
      </w:hyperlink>
    </w:p>
    <w:p w14:paraId="7594B359" w14:textId="38B0ABBC" w:rsidR="00DF7F16" w:rsidRDefault="00DF7F16">
      <w:pPr>
        <w:pStyle w:val="Indholdsfortegnelse2"/>
        <w:rPr>
          <w:rFonts w:asciiTheme="minorHAnsi" w:eastAsiaTheme="minorEastAsia" w:hAnsiTheme="minorHAnsi" w:cstheme="minorBidi"/>
          <w:noProof/>
          <w:kern w:val="2"/>
          <w:sz w:val="24"/>
          <w:szCs w:val="24"/>
          <w:lang w:eastAsia="da-DK"/>
          <w14:ligatures w14:val="standardContextual"/>
        </w:rPr>
      </w:pPr>
      <w:hyperlink w:anchor="_Toc241056099" w:history="1">
        <w:r w:rsidRPr="00515E3E">
          <w:rPr>
            <w:rStyle w:val="Hyperlink"/>
            <w:noProof/>
            <w14:scene3d>
              <w14:camera w14:prst="orthographicFront"/>
              <w14:lightRig w14:rig="threePt" w14:dir="t">
                <w14:rot w14:lat="0" w14:lon="0" w14:rev="0"/>
              </w14:lightRig>
            </w14:scene3d>
          </w:rPr>
          <w:t>31.3</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Øvrige tvister</w:t>
        </w:r>
        <w:r>
          <w:rPr>
            <w:noProof/>
            <w:webHidden/>
          </w:rPr>
          <w:tab/>
        </w:r>
        <w:r>
          <w:rPr>
            <w:noProof/>
            <w:webHidden/>
          </w:rPr>
          <w:fldChar w:fldCharType="begin"/>
        </w:r>
        <w:r>
          <w:rPr>
            <w:noProof/>
            <w:webHidden/>
          </w:rPr>
          <w:instrText xml:space="preserve"> PAGEREF _Toc241056099 \h </w:instrText>
        </w:r>
        <w:r>
          <w:rPr>
            <w:noProof/>
            <w:webHidden/>
          </w:rPr>
        </w:r>
        <w:r>
          <w:rPr>
            <w:noProof/>
            <w:webHidden/>
          </w:rPr>
          <w:fldChar w:fldCharType="separate"/>
        </w:r>
        <w:r>
          <w:rPr>
            <w:noProof/>
            <w:webHidden/>
          </w:rPr>
          <w:t>34</w:t>
        </w:r>
        <w:r>
          <w:rPr>
            <w:noProof/>
            <w:webHidden/>
          </w:rPr>
          <w:fldChar w:fldCharType="end"/>
        </w:r>
      </w:hyperlink>
    </w:p>
    <w:p w14:paraId="64B16433" w14:textId="1476B10A" w:rsidR="00DF7F16" w:rsidRDefault="00DF7F16">
      <w:pPr>
        <w:pStyle w:val="Indholdsfortegnelse3"/>
        <w:rPr>
          <w:rFonts w:asciiTheme="minorHAnsi" w:eastAsiaTheme="minorEastAsia" w:hAnsiTheme="minorHAnsi" w:cstheme="minorBidi"/>
          <w:noProof/>
          <w:kern w:val="2"/>
          <w:sz w:val="24"/>
          <w:szCs w:val="24"/>
          <w:lang w:eastAsia="da-DK"/>
          <w14:ligatures w14:val="standardContextual"/>
        </w:rPr>
      </w:pPr>
      <w:hyperlink w:anchor="_Toc241056100" w:history="1">
        <w:r w:rsidRPr="00515E3E">
          <w:rPr>
            <w:rStyle w:val="Hyperlink"/>
            <w:noProof/>
          </w:rPr>
          <w:t>31.3.1</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Forhandling</w:t>
        </w:r>
        <w:r>
          <w:rPr>
            <w:noProof/>
            <w:webHidden/>
          </w:rPr>
          <w:tab/>
        </w:r>
        <w:r>
          <w:rPr>
            <w:noProof/>
            <w:webHidden/>
          </w:rPr>
          <w:fldChar w:fldCharType="begin"/>
        </w:r>
        <w:r>
          <w:rPr>
            <w:noProof/>
            <w:webHidden/>
          </w:rPr>
          <w:instrText xml:space="preserve"> PAGEREF _Toc241056100 \h </w:instrText>
        </w:r>
        <w:r>
          <w:rPr>
            <w:noProof/>
            <w:webHidden/>
          </w:rPr>
        </w:r>
        <w:r>
          <w:rPr>
            <w:noProof/>
            <w:webHidden/>
          </w:rPr>
          <w:fldChar w:fldCharType="separate"/>
        </w:r>
        <w:r>
          <w:rPr>
            <w:noProof/>
            <w:webHidden/>
          </w:rPr>
          <w:t>34</w:t>
        </w:r>
        <w:r>
          <w:rPr>
            <w:noProof/>
            <w:webHidden/>
          </w:rPr>
          <w:fldChar w:fldCharType="end"/>
        </w:r>
      </w:hyperlink>
    </w:p>
    <w:p w14:paraId="045DF6EF" w14:textId="4B98449F" w:rsidR="00DF7F16" w:rsidRDefault="00DF7F16">
      <w:pPr>
        <w:pStyle w:val="Indholdsfortegnelse3"/>
        <w:rPr>
          <w:rFonts w:asciiTheme="minorHAnsi" w:eastAsiaTheme="minorEastAsia" w:hAnsiTheme="minorHAnsi" w:cstheme="minorBidi"/>
          <w:noProof/>
          <w:kern w:val="2"/>
          <w:sz w:val="24"/>
          <w:szCs w:val="24"/>
          <w:lang w:eastAsia="da-DK"/>
          <w14:ligatures w14:val="standardContextual"/>
        </w:rPr>
      </w:pPr>
      <w:hyperlink w:anchor="_Toc241056101" w:history="1">
        <w:r w:rsidRPr="00515E3E">
          <w:rPr>
            <w:rStyle w:val="Hyperlink"/>
            <w:noProof/>
          </w:rPr>
          <w:t>31.3.2</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Vejledende udtalelse</w:t>
        </w:r>
        <w:r>
          <w:rPr>
            <w:noProof/>
            <w:webHidden/>
          </w:rPr>
          <w:tab/>
        </w:r>
        <w:r>
          <w:rPr>
            <w:noProof/>
            <w:webHidden/>
          </w:rPr>
          <w:fldChar w:fldCharType="begin"/>
        </w:r>
        <w:r>
          <w:rPr>
            <w:noProof/>
            <w:webHidden/>
          </w:rPr>
          <w:instrText xml:space="preserve"> PAGEREF _Toc241056101 \h </w:instrText>
        </w:r>
        <w:r>
          <w:rPr>
            <w:noProof/>
            <w:webHidden/>
          </w:rPr>
        </w:r>
        <w:r>
          <w:rPr>
            <w:noProof/>
            <w:webHidden/>
          </w:rPr>
          <w:fldChar w:fldCharType="separate"/>
        </w:r>
        <w:r>
          <w:rPr>
            <w:noProof/>
            <w:webHidden/>
          </w:rPr>
          <w:t>35</w:t>
        </w:r>
        <w:r>
          <w:rPr>
            <w:noProof/>
            <w:webHidden/>
          </w:rPr>
          <w:fldChar w:fldCharType="end"/>
        </w:r>
      </w:hyperlink>
    </w:p>
    <w:p w14:paraId="23D6F2B6" w14:textId="67C9BAEE" w:rsidR="00DF7F16" w:rsidRDefault="00DF7F16">
      <w:pPr>
        <w:pStyle w:val="Indholdsfortegnelse3"/>
        <w:rPr>
          <w:rFonts w:asciiTheme="minorHAnsi" w:eastAsiaTheme="minorEastAsia" w:hAnsiTheme="minorHAnsi" w:cstheme="minorBidi"/>
          <w:noProof/>
          <w:kern w:val="2"/>
          <w:sz w:val="24"/>
          <w:szCs w:val="24"/>
          <w:lang w:eastAsia="da-DK"/>
          <w14:ligatures w14:val="standardContextual"/>
        </w:rPr>
      </w:pPr>
      <w:hyperlink w:anchor="_Toc241056102" w:history="1">
        <w:r w:rsidRPr="00515E3E">
          <w:rPr>
            <w:rStyle w:val="Hyperlink"/>
            <w:noProof/>
          </w:rPr>
          <w:t>31.3.3</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Mægling eller mediation</w:t>
        </w:r>
        <w:r>
          <w:rPr>
            <w:noProof/>
            <w:webHidden/>
          </w:rPr>
          <w:tab/>
        </w:r>
        <w:r>
          <w:rPr>
            <w:noProof/>
            <w:webHidden/>
          </w:rPr>
          <w:fldChar w:fldCharType="begin"/>
        </w:r>
        <w:r>
          <w:rPr>
            <w:noProof/>
            <w:webHidden/>
          </w:rPr>
          <w:instrText xml:space="preserve"> PAGEREF _Toc241056102 \h </w:instrText>
        </w:r>
        <w:r>
          <w:rPr>
            <w:noProof/>
            <w:webHidden/>
          </w:rPr>
        </w:r>
        <w:r>
          <w:rPr>
            <w:noProof/>
            <w:webHidden/>
          </w:rPr>
          <w:fldChar w:fldCharType="separate"/>
        </w:r>
        <w:r>
          <w:rPr>
            <w:noProof/>
            <w:webHidden/>
          </w:rPr>
          <w:t>35</w:t>
        </w:r>
        <w:r>
          <w:rPr>
            <w:noProof/>
            <w:webHidden/>
          </w:rPr>
          <w:fldChar w:fldCharType="end"/>
        </w:r>
      </w:hyperlink>
    </w:p>
    <w:p w14:paraId="0829F953" w14:textId="62138D7C" w:rsidR="00DF7F16" w:rsidRDefault="00DF7F16">
      <w:pPr>
        <w:pStyle w:val="Indholdsfortegnelse3"/>
        <w:rPr>
          <w:rFonts w:asciiTheme="minorHAnsi" w:eastAsiaTheme="minorEastAsia" w:hAnsiTheme="minorHAnsi" w:cstheme="minorBidi"/>
          <w:noProof/>
          <w:kern w:val="2"/>
          <w:sz w:val="24"/>
          <w:szCs w:val="24"/>
          <w:lang w:eastAsia="da-DK"/>
          <w14:ligatures w14:val="standardContextual"/>
        </w:rPr>
      </w:pPr>
      <w:hyperlink w:anchor="_Toc241056103" w:history="1">
        <w:r w:rsidRPr="00515E3E">
          <w:rPr>
            <w:rStyle w:val="Hyperlink"/>
            <w:noProof/>
          </w:rPr>
          <w:t>31.3.4</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Tvister - voldgift</w:t>
        </w:r>
        <w:r>
          <w:rPr>
            <w:noProof/>
            <w:webHidden/>
          </w:rPr>
          <w:tab/>
        </w:r>
        <w:r>
          <w:rPr>
            <w:noProof/>
            <w:webHidden/>
          </w:rPr>
          <w:fldChar w:fldCharType="begin"/>
        </w:r>
        <w:r>
          <w:rPr>
            <w:noProof/>
            <w:webHidden/>
          </w:rPr>
          <w:instrText xml:space="preserve"> PAGEREF _Toc241056103 \h </w:instrText>
        </w:r>
        <w:r>
          <w:rPr>
            <w:noProof/>
            <w:webHidden/>
          </w:rPr>
        </w:r>
        <w:r>
          <w:rPr>
            <w:noProof/>
            <w:webHidden/>
          </w:rPr>
          <w:fldChar w:fldCharType="separate"/>
        </w:r>
        <w:r>
          <w:rPr>
            <w:noProof/>
            <w:webHidden/>
          </w:rPr>
          <w:t>35</w:t>
        </w:r>
        <w:r>
          <w:rPr>
            <w:noProof/>
            <w:webHidden/>
          </w:rPr>
          <w:fldChar w:fldCharType="end"/>
        </w:r>
      </w:hyperlink>
    </w:p>
    <w:p w14:paraId="4D4EAA63" w14:textId="487F462A" w:rsidR="00DF7F16" w:rsidRDefault="00DF7F16">
      <w:pPr>
        <w:pStyle w:val="Indholdsfortegnelse3"/>
        <w:rPr>
          <w:rFonts w:asciiTheme="minorHAnsi" w:eastAsiaTheme="minorEastAsia" w:hAnsiTheme="minorHAnsi" w:cstheme="minorBidi"/>
          <w:noProof/>
          <w:kern w:val="2"/>
          <w:sz w:val="24"/>
          <w:szCs w:val="24"/>
          <w:lang w:eastAsia="da-DK"/>
          <w14:ligatures w14:val="standardContextual"/>
        </w:rPr>
      </w:pPr>
      <w:hyperlink w:anchor="_Toc241056104" w:history="1">
        <w:r w:rsidRPr="00515E3E">
          <w:rPr>
            <w:rStyle w:val="Hyperlink"/>
            <w:noProof/>
          </w:rPr>
          <w:t>31.3.5</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Forligsmæssige ændringer</w:t>
        </w:r>
        <w:r>
          <w:rPr>
            <w:noProof/>
            <w:webHidden/>
          </w:rPr>
          <w:tab/>
        </w:r>
        <w:r>
          <w:rPr>
            <w:noProof/>
            <w:webHidden/>
          </w:rPr>
          <w:fldChar w:fldCharType="begin"/>
        </w:r>
        <w:r>
          <w:rPr>
            <w:noProof/>
            <w:webHidden/>
          </w:rPr>
          <w:instrText xml:space="preserve"> PAGEREF _Toc241056104 \h </w:instrText>
        </w:r>
        <w:r>
          <w:rPr>
            <w:noProof/>
            <w:webHidden/>
          </w:rPr>
        </w:r>
        <w:r>
          <w:rPr>
            <w:noProof/>
            <w:webHidden/>
          </w:rPr>
          <w:fldChar w:fldCharType="separate"/>
        </w:r>
        <w:r>
          <w:rPr>
            <w:noProof/>
            <w:webHidden/>
          </w:rPr>
          <w:t>35</w:t>
        </w:r>
        <w:r>
          <w:rPr>
            <w:noProof/>
            <w:webHidden/>
          </w:rPr>
          <w:fldChar w:fldCharType="end"/>
        </w:r>
      </w:hyperlink>
    </w:p>
    <w:p w14:paraId="5DEB6B82" w14:textId="6524B77E" w:rsidR="00DF7F16" w:rsidRDefault="00DF7F16">
      <w:pPr>
        <w:pStyle w:val="Indholdsfortegnelse1"/>
        <w:rPr>
          <w:rFonts w:asciiTheme="minorHAnsi" w:eastAsiaTheme="minorEastAsia" w:hAnsiTheme="minorHAnsi" w:cstheme="minorBidi"/>
          <w:b w:val="0"/>
          <w:noProof/>
          <w:kern w:val="2"/>
          <w:sz w:val="24"/>
          <w:szCs w:val="24"/>
          <w:lang w:eastAsia="da-DK"/>
          <w14:ligatures w14:val="standardContextual"/>
        </w:rPr>
      </w:pPr>
      <w:hyperlink w:anchor="_Toc241056105" w:history="1">
        <w:r w:rsidRPr="00515E3E">
          <w:rPr>
            <w:rStyle w:val="Hyperlink"/>
            <w:noProof/>
          </w:rPr>
          <w:t>32.</w:t>
        </w:r>
        <w:r>
          <w:rPr>
            <w:rFonts w:asciiTheme="minorHAnsi" w:eastAsiaTheme="minorEastAsia" w:hAnsiTheme="minorHAnsi" w:cstheme="minorBidi"/>
            <w:b w:val="0"/>
            <w:noProof/>
            <w:kern w:val="2"/>
            <w:sz w:val="24"/>
            <w:szCs w:val="24"/>
            <w:lang w:eastAsia="da-DK"/>
            <w14:ligatures w14:val="standardContextual"/>
          </w:rPr>
          <w:tab/>
        </w:r>
        <w:r w:rsidRPr="00515E3E">
          <w:rPr>
            <w:rStyle w:val="Hyperlink"/>
            <w:noProof/>
          </w:rPr>
          <w:t>Fortolkning og kontraktstyring</w:t>
        </w:r>
        <w:r>
          <w:rPr>
            <w:noProof/>
            <w:webHidden/>
          </w:rPr>
          <w:tab/>
        </w:r>
        <w:r>
          <w:rPr>
            <w:noProof/>
            <w:webHidden/>
          </w:rPr>
          <w:fldChar w:fldCharType="begin"/>
        </w:r>
        <w:r>
          <w:rPr>
            <w:noProof/>
            <w:webHidden/>
          </w:rPr>
          <w:instrText xml:space="preserve"> PAGEREF _Toc241056105 \h </w:instrText>
        </w:r>
        <w:r>
          <w:rPr>
            <w:noProof/>
            <w:webHidden/>
          </w:rPr>
        </w:r>
        <w:r>
          <w:rPr>
            <w:noProof/>
            <w:webHidden/>
          </w:rPr>
          <w:fldChar w:fldCharType="separate"/>
        </w:r>
        <w:r>
          <w:rPr>
            <w:noProof/>
            <w:webHidden/>
          </w:rPr>
          <w:t>35</w:t>
        </w:r>
        <w:r>
          <w:rPr>
            <w:noProof/>
            <w:webHidden/>
          </w:rPr>
          <w:fldChar w:fldCharType="end"/>
        </w:r>
      </w:hyperlink>
    </w:p>
    <w:p w14:paraId="2B88485F" w14:textId="3DCE437F" w:rsidR="00DF7F16" w:rsidRDefault="00DF7F16">
      <w:pPr>
        <w:pStyle w:val="Indholdsfortegnelse2"/>
        <w:rPr>
          <w:rFonts w:asciiTheme="minorHAnsi" w:eastAsiaTheme="minorEastAsia" w:hAnsiTheme="minorHAnsi" w:cstheme="minorBidi"/>
          <w:noProof/>
          <w:kern w:val="2"/>
          <w:sz w:val="24"/>
          <w:szCs w:val="24"/>
          <w:lang w:eastAsia="da-DK"/>
          <w14:ligatures w14:val="standardContextual"/>
        </w:rPr>
      </w:pPr>
      <w:hyperlink w:anchor="_Toc241056106" w:history="1">
        <w:r w:rsidRPr="00515E3E">
          <w:rPr>
            <w:rStyle w:val="Hyperlink"/>
            <w:noProof/>
            <w14:scene3d>
              <w14:camera w14:prst="orthographicFront"/>
              <w14:lightRig w14:rig="threePt" w14:dir="t">
                <w14:rot w14:lat="0" w14:lon="0" w14:rev="0"/>
              </w14:lightRig>
            </w14:scene3d>
          </w:rPr>
          <w:t>32.1</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Fortolkning og forrang</w:t>
        </w:r>
        <w:r>
          <w:rPr>
            <w:noProof/>
            <w:webHidden/>
          </w:rPr>
          <w:tab/>
        </w:r>
        <w:r>
          <w:rPr>
            <w:noProof/>
            <w:webHidden/>
          </w:rPr>
          <w:fldChar w:fldCharType="begin"/>
        </w:r>
        <w:r>
          <w:rPr>
            <w:noProof/>
            <w:webHidden/>
          </w:rPr>
          <w:instrText xml:space="preserve"> PAGEREF _Toc241056106 \h </w:instrText>
        </w:r>
        <w:r>
          <w:rPr>
            <w:noProof/>
            <w:webHidden/>
          </w:rPr>
        </w:r>
        <w:r>
          <w:rPr>
            <w:noProof/>
            <w:webHidden/>
          </w:rPr>
          <w:fldChar w:fldCharType="separate"/>
        </w:r>
        <w:r>
          <w:rPr>
            <w:noProof/>
            <w:webHidden/>
          </w:rPr>
          <w:t>35</w:t>
        </w:r>
        <w:r>
          <w:rPr>
            <w:noProof/>
            <w:webHidden/>
          </w:rPr>
          <w:fldChar w:fldCharType="end"/>
        </w:r>
      </w:hyperlink>
    </w:p>
    <w:p w14:paraId="264D3ECD" w14:textId="796C04F5" w:rsidR="00DF7F16" w:rsidRDefault="00DF7F16">
      <w:pPr>
        <w:pStyle w:val="Indholdsfortegnelse2"/>
        <w:rPr>
          <w:rFonts w:asciiTheme="minorHAnsi" w:eastAsiaTheme="minorEastAsia" w:hAnsiTheme="minorHAnsi" w:cstheme="minorBidi"/>
          <w:noProof/>
          <w:kern w:val="2"/>
          <w:sz w:val="24"/>
          <w:szCs w:val="24"/>
          <w:lang w:eastAsia="da-DK"/>
          <w14:ligatures w14:val="standardContextual"/>
        </w:rPr>
      </w:pPr>
      <w:hyperlink w:anchor="_Toc241056107" w:history="1">
        <w:r w:rsidRPr="00515E3E">
          <w:rPr>
            <w:rStyle w:val="Hyperlink"/>
            <w:noProof/>
            <w14:scene3d>
              <w14:camera w14:prst="orthographicFront"/>
              <w14:lightRig w14:rig="threePt" w14:dir="t">
                <w14:rot w14:lat="0" w14:lon="0" w14:rev="0"/>
              </w14:lightRig>
            </w14:scene3d>
          </w:rPr>
          <w:t>32.2</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Meddelelse</w:t>
        </w:r>
        <w:r>
          <w:rPr>
            <w:noProof/>
            <w:webHidden/>
          </w:rPr>
          <w:tab/>
        </w:r>
        <w:r>
          <w:rPr>
            <w:noProof/>
            <w:webHidden/>
          </w:rPr>
          <w:fldChar w:fldCharType="begin"/>
        </w:r>
        <w:r>
          <w:rPr>
            <w:noProof/>
            <w:webHidden/>
          </w:rPr>
          <w:instrText xml:space="preserve"> PAGEREF _Toc241056107 \h </w:instrText>
        </w:r>
        <w:r>
          <w:rPr>
            <w:noProof/>
            <w:webHidden/>
          </w:rPr>
        </w:r>
        <w:r>
          <w:rPr>
            <w:noProof/>
            <w:webHidden/>
          </w:rPr>
          <w:fldChar w:fldCharType="separate"/>
        </w:r>
        <w:r>
          <w:rPr>
            <w:noProof/>
            <w:webHidden/>
          </w:rPr>
          <w:t>36</w:t>
        </w:r>
        <w:r>
          <w:rPr>
            <w:noProof/>
            <w:webHidden/>
          </w:rPr>
          <w:fldChar w:fldCharType="end"/>
        </w:r>
      </w:hyperlink>
    </w:p>
    <w:p w14:paraId="7C6F1396" w14:textId="6FAF4F60" w:rsidR="00DF7F16" w:rsidRDefault="00DF7F16">
      <w:pPr>
        <w:pStyle w:val="Indholdsfortegnelse2"/>
        <w:rPr>
          <w:rFonts w:asciiTheme="minorHAnsi" w:eastAsiaTheme="minorEastAsia" w:hAnsiTheme="minorHAnsi" w:cstheme="minorBidi"/>
          <w:noProof/>
          <w:kern w:val="2"/>
          <w:sz w:val="24"/>
          <w:szCs w:val="24"/>
          <w:lang w:eastAsia="da-DK"/>
          <w14:ligatures w14:val="standardContextual"/>
        </w:rPr>
      </w:pPr>
      <w:hyperlink w:anchor="_Toc241056108" w:history="1">
        <w:r w:rsidRPr="00515E3E">
          <w:rPr>
            <w:rStyle w:val="Hyperlink"/>
            <w:noProof/>
            <w14:scene3d>
              <w14:camera w14:prst="orthographicFront"/>
              <w14:lightRig w14:rig="threePt" w14:dir="t">
                <w14:rot w14:lat="0" w14:lon="0" w14:rev="0"/>
              </w14:lightRig>
            </w14:scene3d>
          </w:rPr>
          <w:t>32.3</w:t>
        </w:r>
        <w:r>
          <w:rPr>
            <w:rFonts w:asciiTheme="minorHAnsi" w:eastAsiaTheme="minorEastAsia" w:hAnsiTheme="minorHAnsi" w:cstheme="minorBidi"/>
            <w:noProof/>
            <w:kern w:val="2"/>
            <w:sz w:val="24"/>
            <w:szCs w:val="24"/>
            <w:lang w:eastAsia="da-DK"/>
            <w14:ligatures w14:val="standardContextual"/>
          </w:rPr>
          <w:tab/>
        </w:r>
        <w:r w:rsidRPr="00515E3E">
          <w:rPr>
            <w:rStyle w:val="Hyperlink"/>
            <w:noProof/>
          </w:rPr>
          <w:t>Kontraktstyring ved ændringer</w:t>
        </w:r>
        <w:r>
          <w:rPr>
            <w:noProof/>
            <w:webHidden/>
          </w:rPr>
          <w:tab/>
        </w:r>
        <w:r>
          <w:rPr>
            <w:noProof/>
            <w:webHidden/>
          </w:rPr>
          <w:fldChar w:fldCharType="begin"/>
        </w:r>
        <w:r>
          <w:rPr>
            <w:noProof/>
            <w:webHidden/>
          </w:rPr>
          <w:instrText xml:space="preserve"> PAGEREF _Toc241056108 \h </w:instrText>
        </w:r>
        <w:r>
          <w:rPr>
            <w:noProof/>
            <w:webHidden/>
          </w:rPr>
        </w:r>
        <w:r>
          <w:rPr>
            <w:noProof/>
            <w:webHidden/>
          </w:rPr>
          <w:fldChar w:fldCharType="separate"/>
        </w:r>
        <w:r>
          <w:rPr>
            <w:noProof/>
            <w:webHidden/>
          </w:rPr>
          <w:t>36</w:t>
        </w:r>
        <w:r>
          <w:rPr>
            <w:noProof/>
            <w:webHidden/>
          </w:rPr>
          <w:fldChar w:fldCharType="end"/>
        </w:r>
      </w:hyperlink>
    </w:p>
    <w:p w14:paraId="4C4F6EE2" w14:textId="11F502E1" w:rsidR="00DF7F16" w:rsidRDefault="00DF7F16">
      <w:pPr>
        <w:pStyle w:val="Indholdsfortegnelse1"/>
        <w:rPr>
          <w:rFonts w:asciiTheme="minorHAnsi" w:eastAsiaTheme="minorEastAsia" w:hAnsiTheme="minorHAnsi" w:cstheme="minorBidi"/>
          <w:b w:val="0"/>
          <w:noProof/>
          <w:kern w:val="2"/>
          <w:sz w:val="24"/>
          <w:szCs w:val="24"/>
          <w:lang w:eastAsia="da-DK"/>
          <w14:ligatures w14:val="standardContextual"/>
        </w:rPr>
      </w:pPr>
      <w:hyperlink w:anchor="_Toc241056109" w:history="1">
        <w:r w:rsidRPr="00515E3E">
          <w:rPr>
            <w:rStyle w:val="Hyperlink"/>
            <w:noProof/>
          </w:rPr>
          <w:t>33.</w:t>
        </w:r>
        <w:r>
          <w:rPr>
            <w:rFonts w:asciiTheme="minorHAnsi" w:eastAsiaTheme="minorEastAsia" w:hAnsiTheme="minorHAnsi" w:cstheme="minorBidi"/>
            <w:b w:val="0"/>
            <w:noProof/>
            <w:kern w:val="2"/>
            <w:sz w:val="24"/>
            <w:szCs w:val="24"/>
            <w:lang w:eastAsia="da-DK"/>
            <w14:ligatures w14:val="standardContextual"/>
          </w:rPr>
          <w:tab/>
        </w:r>
        <w:r w:rsidRPr="00515E3E">
          <w:rPr>
            <w:rStyle w:val="Hyperlink"/>
            <w:noProof/>
          </w:rPr>
          <w:t>Bevillingsmæssige forbehold</w:t>
        </w:r>
        <w:r>
          <w:rPr>
            <w:noProof/>
            <w:webHidden/>
          </w:rPr>
          <w:tab/>
        </w:r>
        <w:r>
          <w:rPr>
            <w:noProof/>
            <w:webHidden/>
          </w:rPr>
          <w:fldChar w:fldCharType="begin"/>
        </w:r>
        <w:r>
          <w:rPr>
            <w:noProof/>
            <w:webHidden/>
          </w:rPr>
          <w:instrText xml:space="preserve"> PAGEREF _Toc241056109 \h </w:instrText>
        </w:r>
        <w:r>
          <w:rPr>
            <w:noProof/>
            <w:webHidden/>
          </w:rPr>
        </w:r>
        <w:r>
          <w:rPr>
            <w:noProof/>
            <w:webHidden/>
          </w:rPr>
          <w:fldChar w:fldCharType="separate"/>
        </w:r>
        <w:r>
          <w:rPr>
            <w:noProof/>
            <w:webHidden/>
          </w:rPr>
          <w:t>36</w:t>
        </w:r>
        <w:r>
          <w:rPr>
            <w:noProof/>
            <w:webHidden/>
          </w:rPr>
          <w:fldChar w:fldCharType="end"/>
        </w:r>
      </w:hyperlink>
    </w:p>
    <w:p w14:paraId="1E5DA4A7" w14:textId="57732EBF" w:rsidR="00DF7F16" w:rsidRDefault="00DF7F16">
      <w:pPr>
        <w:pStyle w:val="Indholdsfortegnelse1"/>
        <w:rPr>
          <w:rFonts w:asciiTheme="minorHAnsi" w:eastAsiaTheme="minorEastAsia" w:hAnsiTheme="minorHAnsi" w:cstheme="minorBidi"/>
          <w:b w:val="0"/>
          <w:noProof/>
          <w:kern w:val="2"/>
          <w:sz w:val="24"/>
          <w:szCs w:val="24"/>
          <w:lang w:eastAsia="da-DK"/>
          <w14:ligatures w14:val="standardContextual"/>
        </w:rPr>
      </w:pPr>
      <w:hyperlink w:anchor="_Toc241056110" w:history="1">
        <w:r w:rsidRPr="00515E3E">
          <w:rPr>
            <w:rStyle w:val="Hyperlink"/>
            <w:noProof/>
          </w:rPr>
          <w:t>34.</w:t>
        </w:r>
        <w:r>
          <w:rPr>
            <w:rFonts w:asciiTheme="minorHAnsi" w:eastAsiaTheme="minorEastAsia" w:hAnsiTheme="minorHAnsi" w:cstheme="minorBidi"/>
            <w:b w:val="0"/>
            <w:noProof/>
            <w:kern w:val="2"/>
            <w:sz w:val="24"/>
            <w:szCs w:val="24"/>
            <w:lang w:eastAsia="da-DK"/>
            <w14:ligatures w14:val="standardContextual"/>
          </w:rPr>
          <w:tab/>
        </w:r>
        <w:r w:rsidRPr="00515E3E">
          <w:rPr>
            <w:rStyle w:val="Hyperlink"/>
            <w:noProof/>
          </w:rPr>
          <w:t>Underskrifter</w:t>
        </w:r>
        <w:r>
          <w:rPr>
            <w:noProof/>
            <w:webHidden/>
          </w:rPr>
          <w:tab/>
        </w:r>
        <w:r>
          <w:rPr>
            <w:noProof/>
            <w:webHidden/>
          </w:rPr>
          <w:fldChar w:fldCharType="begin"/>
        </w:r>
        <w:r>
          <w:rPr>
            <w:noProof/>
            <w:webHidden/>
          </w:rPr>
          <w:instrText xml:space="preserve"> PAGEREF _Toc241056110 \h </w:instrText>
        </w:r>
        <w:r>
          <w:rPr>
            <w:noProof/>
            <w:webHidden/>
          </w:rPr>
        </w:r>
        <w:r>
          <w:rPr>
            <w:noProof/>
            <w:webHidden/>
          </w:rPr>
          <w:fldChar w:fldCharType="separate"/>
        </w:r>
        <w:r>
          <w:rPr>
            <w:noProof/>
            <w:webHidden/>
          </w:rPr>
          <w:t>37</w:t>
        </w:r>
        <w:r>
          <w:rPr>
            <w:noProof/>
            <w:webHidden/>
          </w:rPr>
          <w:fldChar w:fldCharType="end"/>
        </w:r>
      </w:hyperlink>
    </w:p>
    <w:p w14:paraId="09825843" w14:textId="2986A772" w:rsidR="00DF7F16" w:rsidRDefault="00DF7F16">
      <w:pPr>
        <w:pStyle w:val="Indholdsfortegnelse1"/>
        <w:rPr>
          <w:rFonts w:asciiTheme="minorHAnsi" w:eastAsiaTheme="minorEastAsia" w:hAnsiTheme="minorHAnsi" w:cstheme="minorBidi"/>
          <w:b w:val="0"/>
          <w:noProof/>
          <w:kern w:val="2"/>
          <w:sz w:val="24"/>
          <w:szCs w:val="24"/>
          <w:lang w:eastAsia="da-DK"/>
          <w14:ligatures w14:val="standardContextual"/>
        </w:rPr>
      </w:pPr>
      <w:hyperlink w:anchor="_Toc241056111" w:history="1">
        <w:r w:rsidRPr="00515E3E">
          <w:rPr>
            <w:rStyle w:val="Hyperlink"/>
            <w:noProof/>
          </w:rPr>
          <w:t>35.</w:t>
        </w:r>
        <w:r>
          <w:rPr>
            <w:rFonts w:asciiTheme="minorHAnsi" w:eastAsiaTheme="minorEastAsia" w:hAnsiTheme="minorHAnsi" w:cstheme="minorBidi"/>
            <w:b w:val="0"/>
            <w:noProof/>
            <w:kern w:val="2"/>
            <w:sz w:val="24"/>
            <w:szCs w:val="24"/>
            <w:lang w:eastAsia="da-DK"/>
            <w14:ligatures w14:val="standardContextual"/>
          </w:rPr>
          <w:tab/>
        </w:r>
        <w:r w:rsidRPr="00515E3E">
          <w:rPr>
            <w:rStyle w:val="Hyperlink"/>
            <w:noProof/>
          </w:rPr>
          <w:t>Konsortium</w:t>
        </w:r>
        <w:r>
          <w:rPr>
            <w:noProof/>
            <w:webHidden/>
          </w:rPr>
          <w:tab/>
        </w:r>
        <w:r>
          <w:rPr>
            <w:noProof/>
            <w:webHidden/>
          </w:rPr>
          <w:fldChar w:fldCharType="begin"/>
        </w:r>
        <w:r>
          <w:rPr>
            <w:noProof/>
            <w:webHidden/>
          </w:rPr>
          <w:instrText xml:space="preserve"> PAGEREF _Toc241056111 \h </w:instrText>
        </w:r>
        <w:r>
          <w:rPr>
            <w:noProof/>
            <w:webHidden/>
          </w:rPr>
        </w:r>
        <w:r>
          <w:rPr>
            <w:noProof/>
            <w:webHidden/>
          </w:rPr>
          <w:fldChar w:fldCharType="separate"/>
        </w:r>
        <w:r>
          <w:rPr>
            <w:noProof/>
            <w:webHidden/>
          </w:rPr>
          <w:t>37</w:t>
        </w:r>
        <w:r>
          <w:rPr>
            <w:noProof/>
            <w:webHidden/>
          </w:rPr>
          <w:fldChar w:fldCharType="end"/>
        </w:r>
      </w:hyperlink>
    </w:p>
    <w:p w14:paraId="1CB1A032" w14:textId="6880C1A7" w:rsidR="00D06DD3" w:rsidRDefault="00A27A90" w:rsidP="00936B38">
      <w:r>
        <w:fldChar w:fldCharType="end"/>
      </w:r>
    </w:p>
    <w:p w14:paraId="655B5024" w14:textId="77777777" w:rsidR="00A40A26" w:rsidRDefault="00A40A26" w:rsidP="00DE6588">
      <w:pPr>
        <w:ind w:hanging="426"/>
      </w:pPr>
    </w:p>
    <w:p w14:paraId="7B1E54D5" w14:textId="77777777" w:rsidR="00A40A26" w:rsidRDefault="00A40A26" w:rsidP="00DE6588"/>
    <w:p w14:paraId="7FACFE13" w14:textId="3DE7298A" w:rsidR="00685078" w:rsidRDefault="00685078" w:rsidP="00DE6588">
      <w:pPr>
        <w:spacing w:after="240" w:line="360" w:lineRule="auto"/>
        <w:ind w:hanging="567"/>
        <w:rPr>
          <w:b/>
          <w:caps/>
          <w:color w:val="009DE0"/>
          <w:sz w:val="22"/>
          <w:szCs w:val="22"/>
        </w:rPr>
      </w:pPr>
    </w:p>
    <w:p w14:paraId="68315B70" w14:textId="75C09503" w:rsidR="000C1640" w:rsidRDefault="000C1640" w:rsidP="00DE6588">
      <w:pPr>
        <w:spacing w:after="240" w:line="360" w:lineRule="auto"/>
        <w:ind w:hanging="567"/>
        <w:rPr>
          <w:b/>
          <w:caps/>
          <w:color w:val="009DE0"/>
          <w:sz w:val="22"/>
          <w:szCs w:val="22"/>
        </w:rPr>
      </w:pPr>
    </w:p>
    <w:p w14:paraId="0B53E474" w14:textId="2C6FE1C0" w:rsidR="000C1640" w:rsidRDefault="000C1640" w:rsidP="00DE6588">
      <w:pPr>
        <w:spacing w:after="240" w:line="360" w:lineRule="auto"/>
        <w:ind w:hanging="567"/>
        <w:rPr>
          <w:b/>
          <w:caps/>
          <w:color w:val="009DE0"/>
          <w:sz w:val="22"/>
          <w:szCs w:val="22"/>
        </w:rPr>
      </w:pPr>
    </w:p>
    <w:p w14:paraId="5B3451A6" w14:textId="77777777" w:rsidR="000C1640" w:rsidRDefault="000C1640" w:rsidP="00E9667B">
      <w:pPr>
        <w:spacing w:after="240" w:line="276" w:lineRule="auto"/>
        <w:ind w:hanging="567"/>
        <w:rPr>
          <w:b/>
          <w:caps/>
          <w:color w:val="009DE0"/>
          <w:sz w:val="22"/>
          <w:szCs w:val="22"/>
        </w:rPr>
      </w:pPr>
    </w:p>
    <w:p w14:paraId="2A9C2999" w14:textId="77777777" w:rsidR="00685078" w:rsidRDefault="00685078" w:rsidP="00E9667B">
      <w:pPr>
        <w:spacing w:after="240" w:line="276" w:lineRule="auto"/>
        <w:ind w:hanging="567"/>
        <w:rPr>
          <w:b/>
          <w:caps/>
          <w:color w:val="009DE0"/>
          <w:sz w:val="22"/>
          <w:szCs w:val="22"/>
        </w:rPr>
      </w:pPr>
    </w:p>
    <w:p w14:paraId="489357B7" w14:textId="77777777" w:rsidR="00BA6D48" w:rsidRDefault="00BA6D48" w:rsidP="00936B38">
      <w:pPr>
        <w:rPr>
          <w:b/>
          <w:bCs/>
          <w:color w:val="009DF0" w:themeColor="text2"/>
        </w:rPr>
      </w:pPr>
      <w:r>
        <w:rPr>
          <w:b/>
          <w:bCs/>
          <w:color w:val="009DF0" w:themeColor="text2"/>
        </w:rPr>
        <w:br w:type="page"/>
      </w:r>
    </w:p>
    <w:p w14:paraId="46CA3568" w14:textId="404ACC7B" w:rsidR="00A40A26" w:rsidRPr="000633F3" w:rsidRDefault="009B3943" w:rsidP="00936B38">
      <w:pPr>
        <w:rPr>
          <w:b/>
          <w:bCs/>
          <w:sz w:val="22"/>
          <w:szCs w:val="22"/>
        </w:rPr>
      </w:pPr>
      <w:r w:rsidRPr="000633F3">
        <w:rPr>
          <w:b/>
          <w:bCs/>
          <w:sz w:val="22"/>
          <w:szCs w:val="22"/>
        </w:rPr>
        <w:lastRenderedPageBreak/>
        <w:t>BILAGSFORTEGNELSE</w:t>
      </w:r>
    </w:p>
    <w:p w14:paraId="109370E4" w14:textId="123893AD" w:rsidR="002B5307" w:rsidRDefault="002B5307" w:rsidP="00936B38">
      <w:pPr>
        <w:rPr>
          <w:b/>
          <w:bCs/>
          <w:color w:val="009DF0" w:themeColor="text2"/>
          <w:sz w:val="22"/>
          <w:szCs w:val="22"/>
        </w:rPr>
      </w:pPr>
    </w:p>
    <w:p w14:paraId="1F8619FC" w14:textId="19859D15" w:rsidR="002B5307" w:rsidRDefault="002B5307" w:rsidP="00936B38">
      <w:pPr>
        <w:rPr>
          <w:b/>
          <w:bCs/>
          <w:color w:val="009DF0" w:themeColor="text2"/>
          <w:sz w:val="22"/>
          <w:szCs w:val="22"/>
        </w:rPr>
      </w:pPr>
    </w:p>
    <w:p w14:paraId="35E7DC30" w14:textId="4B4C0DA2" w:rsidR="00060BFF" w:rsidRPr="00BE3383" w:rsidRDefault="00A30204" w:rsidP="00A30204">
      <w:bookmarkStart w:id="31" w:name="_Hlk128049052"/>
      <w:r w:rsidRPr="00BE3383">
        <w:t>Bilag 1</w:t>
      </w:r>
      <w:r w:rsidRPr="00BE3383">
        <w:tab/>
        <w:t>Tidsplan</w:t>
      </w:r>
    </w:p>
    <w:p w14:paraId="3FB3E262" w14:textId="73009DF8" w:rsidR="00A30204" w:rsidRPr="00BE3383" w:rsidRDefault="00A30204" w:rsidP="00A30204"/>
    <w:p w14:paraId="79B92129" w14:textId="40669CD6" w:rsidR="00A30204" w:rsidRPr="00BE3383" w:rsidRDefault="00A30204" w:rsidP="00A30204">
      <w:r w:rsidRPr="00BE3383">
        <w:t>Bilag 2</w:t>
      </w:r>
      <w:r w:rsidRPr="00BE3383">
        <w:tab/>
        <w:t>Kundens it-miljø</w:t>
      </w:r>
    </w:p>
    <w:p w14:paraId="3B9BA691" w14:textId="5D51E6EF" w:rsidR="00A30204" w:rsidRPr="00BE3383" w:rsidRDefault="00A30204" w:rsidP="00A30204"/>
    <w:p w14:paraId="45369BF5" w14:textId="77777777" w:rsidR="002B46C1" w:rsidRPr="00BE3383" w:rsidRDefault="00A30204" w:rsidP="009922DB">
      <w:pPr>
        <w:ind w:left="1304" w:hanging="1304"/>
      </w:pPr>
      <w:r w:rsidRPr="00BE3383">
        <w:t xml:space="preserve">Bilag 3 </w:t>
      </w:r>
      <w:r w:rsidRPr="00BE3383">
        <w:tab/>
        <w:t>Leverancebeskrivelse</w:t>
      </w:r>
    </w:p>
    <w:p w14:paraId="08DBBC41" w14:textId="77777777" w:rsidR="00D07AB6" w:rsidRPr="00BE3383" w:rsidRDefault="00D07AB6" w:rsidP="009922DB">
      <w:pPr>
        <w:ind w:left="1304" w:hanging="1304"/>
      </w:pPr>
    </w:p>
    <w:p w14:paraId="266CC12B" w14:textId="6395E76A" w:rsidR="002B46C1" w:rsidRPr="00BE3383" w:rsidRDefault="002B46C1" w:rsidP="009922DB">
      <w:pPr>
        <w:ind w:left="1304" w:hanging="1304"/>
      </w:pPr>
      <w:r w:rsidRPr="00BE3383">
        <w:t>Bilag 3A</w:t>
      </w:r>
      <w:r w:rsidRPr="00BE3383">
        <w:tab/>
        <w:t>Kravspecifikation</w:t>
      </w:r>
    </w:p>
    <w:p w14:paraId="3BFC0E40" w14:textId="77777777" w:rsidR="00D07AB6" w:rsidRPr="00BE3383" w:rsidRDefault="00D07AB6" w:rsidP="009922DB">
      <w:pPr>
        <w:ind w:left="1304" w:hanging="1304"/>
      </w:pPr>
    </w:p>
    <w:p w14:paraId="4E28DDF4" w14:textId="70D1CEEB" w:rsidR="002B46C1" w:rsidRPr="00BE3383" w:rsidRDefault="002B46C1" w:rsidP="009922DB">
      <w:pPr>
        <w:ind w:left="1304" w:hanging="1304"/>
      </w:pPr>
      <w:r w:rsidRPr="00BE3383">
        <w:t>Bilag 3B</w:t>
      </w:r>
      <w:r w:rsidRPr="00BE3383">
        <w:tab/>
        <w:t>Løsningsbeskrivelse</w:t>
      </w:r>
    </w:p>
    <w:p w14:paraId="3DB6E701" w14:textId="77777777" w:rsidR="002B46C1" w:rsidRPr="00BE3383" w:rsidRDefault="002B46C1" w:rsidP="009922DB">
      <w:pPr>
        <w:ind w:left="1304" w:hanging="1304"/>
      </w:pPr>
    </w:p>
    <w:p w14:paraId="6E0A7202" w14:textId="56BD6938" w:rsidR="00A30204" w:rsidRPr="00BE3383" w:rsidRDefault="00A30204" w:rsidP="00A30204">
      <w:r w:rsidRPr="00BE3383">
        <w:t>Bilag 4</w:t>
      </w:r>
      <w:r w:rsidRPr="00BE3383">
        <w:tab/>
        <w:t>Dokumentation</w:t>
      </w:r>
    </w:p>
    <w:p w14:paraId="3B7A6DAC" w14:textId="62CE41A3" w:rsidR="00A30204" w:rsidRPr="00BE3383" w:rsidRDefault="00A30204" w:rsidP="00A30204"/>
    <w:p w14:paraId="1DB90879" w14:textId="5E54A770" w:rsidR="00A30204" w:rsidRPr="00BE3383" w:rsidRDefault="00A30204" w:rsidP="00A30204">
      <w:r w:rsidRPr="00BE3383">
        <w:t>Bilag 5</w:t>
      </w:r>
      <w:r w:rsidRPr="00BE3383">
        <w:tab/>
        <w:t>Vedligeholdelse og support</w:t>
      </w:r>
    </w:p>
    <w:p w14:paraId="70A85278" w14:textId="0470BD2F" w:rsidR="00A30204" w:rsidRPr="00BE3383" w:rsidRDefault="00A30204" w:rsidP="00A30204"/>
    <w:p w14:paraId="741663A7" w14:textId="586C21BE" w:rsidR="00A30204" w:rsidRPr="00BE3383" w:rsidRDefault="00A30204" w:rsidP="00A30204">
      <w:r w:rsidRPr="00BE3383">
        <w:t>Bilag 6</w:t>
      </w:r>
      <w:r w:rsidRPr="00BE3383">
        <w:tab/>
        <w:t>Servicemål</w:t>
      </w:r>
    </w:p>
    <w:p w14:paraId="47574D04" w14:textId="7B3267DE" w:rsidR="00A30204" w:rsidRPr="000633F3" w:rsidRDefault="00A30204" w:rsidP="00A30204">
      <w:pPr>
        <w:rPr>
          <w:highlight w:val="yellow"/>
        </w:rPr>
      </w:pPr>
    </w:p>
    <w:p w14:paraId="57C7B28C" w14:textId="6C4A9A75" w:rsidR="00A30204" w:rsidRPr="00F74F63" w:rsidRDefault="00A30204" w:rsidP="00A30204">
      <w:r w:rsidRPr="00F74F63">
        <w:t xml:space="preserve">Bilag 7 </w:t>
      </w:r>
      <w:r w:rsidRPr="00F74F63">
        <w:tab/>
        <w:t>Drift</w:t>
      </w:r>
      <w:r w:rsidR="00F74F63" w:rsidRPr="00F74F63">
        <w:t xml:space="preserve"> (</w:t>
      </w:r>
      <w:r w:rsidR="00F74F63" w:rsidRPr="00F74F63">
        <w:rPr>
          <w:b/>
          <w:bCs/>
        </w:rPr>
        <w:t>udgår</w:t>
      </w:r>
      <w:r w:rsidR="00F74F63" w:rsidRPr="00F74F63">
        <w:t>)</w:t>
      </w:r>
    </w:p>
    <w:p w14:paraId="70533ECB" w14:textId="449CD2A1" w:rsidR="00A30204" w:rsidRPr="000633F3" w:rsidRDefault="00A30204" w:rsidP="00A30204">
      <w:pPr>
        <w:rPr>
          <w:highlight w:val="yellow"/>
        </w:rPr>
      </w:pPr>
    </w:p>
    <w:p w14:paraId="12A7ABEB" w14:textId="35F59B00" w:rsidR="00A30204" w:rsidRPr="00B545A5" w:rsidRDefault="00A30204" w:rsidP="00A30204">
      <w:r w:rsidRPr="00B545A5">
        <w:t>Bilag 8</w:t>
      </w:r>
      <w:r w:rsidRPr="00B545A5">
        <w:tab/>
        <w:t>Databehandleraftale</w:t>
      </w:r>
    </w:p>
    <w:p w14:paraId="2A4818CE" w14:textId="04E7F469" w:rsidR="00A30204" w:rsidRPr="00B545A5" w:rsidRDefault="00A30204" w:rsidP="00A30204"/>
    <w:p w14:paraId="51981E42" w14:textId="6CB4A68A" w:rsidR="00A30204" w:rsidRPr="00B545A5" w:rsidRDefault="00A30204" w:rsidP="00A30204">
      <w:r w:rsidRPr="00B545A5">
        <w:t>Bilag 9</w:t>
      </w:r>
      <w:r w:rsidRPr="00B545A5">
        <w:tab/>
        <w:t>Ændringshåndtering</w:t>
      </w:r>
    </w:p>
    <w:p w14:paraId="1BBFDBF0" w14:textId="2A65352B" w:rsidR="00A30204" w:rsidRPr="000633F3" w:rsidRDefault="00A30204" w:rsidP="00A30204">
      <w:pPr>
        <w:rPr>
          <w:highlight w:val="yellow"/>
        </w:rPr>
      </w:pPr>
    </w:p>
    <w:p w14:paraId="07B58831" w14:textId="08CBE74E" w:rsidR="00A30204" w:rsidRPr="00C03FBC" w:rsidRDefault="00A30204" w:rsidP="00A30204">
      <w:r w:rsidRPr="00C03FBC">
        <w:t>Bilag 10</w:t>
      </w:r>
      <w:r w:rsidRPr="00C03FBC">
        <w:tab/>
        <w:t>Samarbejdsorganisation</w:t>
      </w:r>
    </w:p>
    <w:p w14:paraId="11754BBE" w14:textId="5BE77889" w:rsidR="00A30204" w:rsidRPr="00C03FBC" w:rsidRDefault="00A30204" w:rsidP="00A30204"/>
    <w:p w14:paraId="5A0808AB" w14:textId="50E78FF6" w:rsidR="00A30204" w:rsidRPr="00C03FBC" w:rsidRDefault="00A30204" w:rsidP="00A30204">
      <w:r w:rsidRPr="00C03FBC">
        <w:t>Bilag 11</w:t>
      </w:r>
      <w:r w:rsidRPr="00C03FBC">
        <w:tab/>
        <w:t>Kundens deltagelse</w:t>
      </w:r>
    </w:p>
    <w:p w14:paraId="5E8AC2B5" w14:textId="0C5C7AA4" w:rsidR="00A30204" w:rsidRPr="00C03FBC" w:rsidRDefault="00A30204" w:rsidP="00A30204"/>
    <w:p w14:paraId="52D993BC" w14:textId="564AF081" w:rsidR="00A30204" w:rsidRPr="00C03FBC" w:rsidRDefault="00A30204" w:rsidP="00A30204">
      <w:r w:rsidRPr="00C03FBC">
        <w:t>Bilag 12</w:t>
      </w:r>
      <w:r w:rsidRPr="00C03FBC">
        <w:tab/>
        <w:t>Leverancevederlag og betalingsplan samt øvrige priser</w:t>
      </w:r>
    </w:p>
    <w:p w14:paraId="13F97230" w14:textId="639E4F70" w:rsidR="008904DA" w:rsidRPr="000633F3" w:rsidRDefault="008904DA" w:rsidP="00A30204">
      <w:pPr>
        <w:rPr>
          <w:highlight w:val="yellow"/>
        </w:rPr>
      </w:pPr>
    </w:p>
    <w:p w14:paraId="4B5A57C6" w14:textId="1EBD5126" w:rsidR="008904DA" w:rsidRPr="00D44D6B" w:rsidRDefault="008904DA" w:rsidP="00A30204">
      <w:r w:rsidRPr="00D44D6B">
        <w:t>Bilag 12A</w:t>
      </w:r>
      <w:r w:rsidRPr="00D44D6B">
        <w:tab/>
      </w:r>
      <w:r w:rsidR="007B3048" w:rsidRPr="00D44D6B">
        <w:t>Priser</w:t>
      </w:r>
    </w:p>
    <w:p w14:paraId="3E65BE73" w14:textId="6048080F" w:rsidR="00A30204" w:rsidRPr="000633F3" w:rsidRDefault="00A30204" w:rsidP="00A30204">
      <w:pPr>
        <w:rPr>
          <w:highlight w:val="yellow"/>
        </w:rPr>
      </w:pPr>
    </w:p>
    <w:p w14:paraId="466A0FD3" w14:textId="1F380B98" w:rsidR="00A30204" w:rsidRPr="00C03FBC" w:rsidRDefault="00A30204" w:rsidP="00A30204">
      <w:r w:rsidRPr="00C03FBC">
        <w:t xml:space="preserve">Bilag 13 </w:t>
      </w:r>
      <w:r w:rsidRPr="00C03FBC">
        <w:tab/>
      </w:r>
      <w:r w:rsidR="00B74086" w:rsidRPr="00C03FBC">
        <w:t>Samfund</w:t>
      </w:r>
      <w:r w:rsidR="00417E93" w:rsidRPr="00C03FBC">
        <w:t>s</w:t>
      </w:r>
      <w:r w:rsidR="00B74086" w:rsidRPr="00C03FBC">
        <w:t>ansvar</w:t>
      </w:r>
    </w:p>
    <w:p w14:paraId="5A5753C8" w14:textId="63361272" w:rsidR="00A30204" w:rsidRPr="00C03FBC" w:rsidRDefault="00A30204" w:rsidP="00A30204"/>
    <w:p w14:paraId="2C6E83BF" w14:textId="139723B5" w:rsidR="00A30204" w:rsidRPr="00C03FBC" w:rsidRDefault="00A30204" w:rsidP="00A30204">
      <w:r w:rsidRPr="00C03FBC">
        <w:t>Bilag 14</w:t>
      </w:r>
      <w:r w:rsidRPr="00C03FBC">
        <w:tab/>
        <w:t>Prøver</w:t>
      </w:r>
    </w:p>
    <w:p w14:paraId="28419C24" w14:textId="780FCC32" w:rsidR="00A30204" w:rsidRPr="00C03FBC" w:rsidRDefault="00A30204" w:rsidP="00A30204"/>
    <w:p w14:paraId="11198012" w14:textId="59CA3191" w:rsidR="00A30204" w:rsidRPr="00C03FBC" w:rsidRDefault="00A30204" w:rsidP="00A30204">
      <w:r w:rsidRPr="00C03FBC">
        <w:t>Bilag 15</w:t>
      </w:r>
      <w:r w:rsidRPr="00C03FBC">
        <w:tab/>
        <w:t>Licensbetingelser</w:t>
      </w:r>
    </w:p>
    <w:p w14:paraId="3CDC7E70" w14:textId="71EB64B4" w:rsidR="00A30204" w:rsidRPr="00C03FBC" w:rsidRDefault="00A30204" w:rsidP="00A30204"/>
    <w:p w14:paraId="6E833B4F" w14:textId="034A4AA9" w:rsidR="00A30204" w:rsidRPr="00C03FBC" w:rsidRDefault="00A30204" w:rsidP="00A30204">
      <w:r w:rsidRPr="00C03FBC">
        <w:t>Bilag 16</w:t>
      </w:r>
      <w:r w:rsidRPr="00C03FBC">
        <w:tab/>
      </w:r>
      <w:r w:rsidR="00434523" w:rsidRPr="00C03FBC">
        <w:t>Leverandørens forpligtelser ved o</w:t>
      </w:r>
      <w:r w:rsidRPr="00C03FBC">
        <w:t>phør</w:t>
      </w:r>
    </w:p>
    <w:p w14:paraId="5C5840D3" w14:textId="40BBCED2" w:rsidR="00A30204" w:rsidRPr="00C03FBC" w:rsidRDefault="00A30204" w:rsidP="00A30204"/>
    <w:p w14:paraId="7FFA24E7" w14:textId="7A77F90E" w:rsidR="00A30204" w:rsidRDefault="00A30204" w:rsidP="00A30204">
      <w:r w:rsidRPr="00C03FBC">
        <w:t>Bilag 17</w:t>
      </w:r>
      <w:r w:rsidRPr="00C03FBC">
        <w:tab/>
        <w:t>Spørgsmål og svar</w:t>
      </w:r>
      <w:r w:rsidRPr="00CE13B0">
        <w:t xml:space="preserve"> </w:t>
      </w:r>
    </w:p>
    <w:bookmarkEnd w:id="31"/>
    <w:p w14:paraId="4B2FD415" w14:textId="77777777" w:rsidR="00A30204" w:rsidRDefault="00A30204" w:rsidP="00A30204"/>
    <w:p w14:paraId="61E292D1" w14:textId="77777777" w:rsidR="002B5307" w:rsidRPr="00BA6D48" w:rsidRDefault="002B5307" w:rsidP="00936B38">
      <w:pPr>
        <w:rPr>
          <w:b/>
          <w:bCs/>
          <w:color w:val="009DF0" w:themeColor="text2"/>
          <w:sz w:val="22"/>
          <w:szCs w:val="22"/>
        </w:rPr>
      </w:pPr>
    </w:p>
    <w:p w14:paraId="03D10B86" w14:textId="05B3BD92" w:rsidR="009B3943" w:rsidRDefault="009B3943" w:rsidP="00936B38"/>
    <w:p w14:paraId="566FA89A" w14:textId="77777777" w:rsidR="00A40A26" w:rsidRDefault="00A40A26" w:rsidP="002B5307">
      <w:pPr>
        <w:sectPr w:rsidR="00A40A26" w:rsidSect="003D32A2">
          <w:footerReference w:type="even" r:id="rId15"/>
          <w:footerReference w:type="default" r:id="rId16"/>
          <w:footerReference w:type="first" r:id="rId17"/>
          <w:pgSz w:w="11907" w:h="16839" w:code="9"/>
          <w:pgMar w:top="1984" w:right="1190" w:bottom="1417" w:left="1757" w:header="947" w:footer="680" w:gutter="0"/>
          <w:pgNumType w:start="1"/>
          <w:cols w:space="708"/>
          <w:docGrid w:linePitch="360"/>
        </w:sectPr>
      </w:pPr>
    </w:p>
    <w:p w14:paraId="14A40346" w14:textId="1E1D4930" w:rsidR="00BD35FA" w:rsidRDefault="00730401" w:rsidP="00E9667B">
      <w:pPr>
        <w:pStyle w:val="Overskrift1"/>
        <w:spacing w:line="276" w:lineRule="auto"/>
      </w:pPr>
      <w:bookmarkStart w:id="32" w:name="_Toc241055995"/>
      <w:r>
        <w:lastRenderedPageBreak/>
        <w:t>Kontraktens parter</w:t>
      </w:r>
      <w:bookmarkEnd w:id="32"/>
    </w:p>
    <w:p w14:paraId="0CCE5749" w14:textId="77777777" w:rsidR="0058399F" w:rsidRPr="00117D93" w:rsidRDefault="0058399F" w:rsidP="0058399F">
      <w:pPr>
        <w:spacing w:line="276" w:lineRule="auto"/>
      </w:pPr>
      <w:r w:rsidRPr="00117D93">
        <w:t>Kontrakt</w:t>
      </w:r>
      <w:r>
        <w:t>en</w:t>
      </w:r>
      <w:r w:rsidRPr="00117D93">
        <w:t xml:space="preserve">s parter er </w:t>
      </w:r>
    </w:p>
    <w:p w14:paraId="62F74A9B" w14:textId="77777777" w:rsidR="0058399F" w:rsidRPr="00117D93" w:rsidRDefault="0058399F" w:rsidP="0058399F">
      <w:pPr>
        <w:spacing w:line="276" w:lineRule="auto"/>
      </w:pPr>
    </w:p>
    <w:p w14:paraId="0CF3B60C" w14:textId="31E53331" w:rsidR="00BC7C3D" w:rsidRPr="003B1617" w:rsidRDefault="0062688B" w:rsidP="0062688B">
      <w:pPr>
        <w:tabs>
          <w:tab w:val="left" w:pos="567"/>
        </w:tabs>
        <w:spacing w:line="276" w:lineRule="auto"/>
        <w:ind w:left="567"/>
      </w:pPr>
      <w:r w:rsidRPr="003B1617">
        <w:t>Lægemiddelstyrelsen</w:t>
      </w:r>
    </w:p>
    <w:p w14:paraId="7C9B9CC8" w14:textId="609A03B3" w:rsidR="00BC7C3D" w:rsidRPr="003B1617" w:rsidRDefault="0062688B" w:rsidP="0062688B">
      <w:pPr>
        <w:tabs>
          <w:tab w:val="left" w:pos="567"/>
        </w:tabs>
        <w:spacing w:line="276" w:lineRule="auto"/>
        <w:ind w:left="567"/>
      </w:pPr>
      <w:r w:rsidRPr="003B1617">
        <w:t>Axel Heides Gade 1</w:t>
      </w:r>
    </w:p>
    <w:p w14:paraId="78DAAE39" w14:textId="71FA0C1E" w:rsidR="00BC7C3D" w:rsidRPr="003B1617" w:rsidRDefault="0062688B" w:rsidP="0062688B">
      <w:pPr>
        <w:tabs>
          <w:tab w:val="left" w:pos="567"/>
        </w:tabs>
        <w:spacing w:line="276" w:lineRule="auto"/>
        <w:ind w:left="567"/>
      </w:pPr>
      <w:r w:rsidRPr="003B1617">
        <w:t>2300 København S</w:t>
      </w:r>
    </w:p>
    <w:p w14:paraId="785AAD6D" w14:textId="6518AEF8" w:rsidR="00BC7C3D" w:rsidRPr="00117D93" w:rsidRDefault="00BC7C3D" w:rsidP="0062688B">
      <w:pPr>
        <w:tabs>
          <w:tab w:val="left" w:pos="567"/>
        </w:tabs>
        <w:spacing w:line="276" w:lineRule="auto"/>
        <w:ind w:left="567"/>
      </w:pPr>
      <w:r w:rsidRPr="003B1617">
        <w:t>CVR nr.</w:t>
      </w:r>
      <w:r w:rsidR="0062688B" w:rsidRPr="003B1617">
        <w:t xml:space="preserve"> </w:t>
      </w:r>
      <w:r w:rsidR="003B1617" w:rsidRPr="003B1617">
        <w:t>37052485</w:t>
      </w:r>
    </w:p>
    <w:p w14:paraId="74C10D93" w14:textId="77777777" w:rsidR="0058399F" w:rsidRPr="00117D93" w:rsidRDefault="0058399F" w:rsidP="0062688B">
      <w:pPr>
        <w:tabs>
          <w:tab w:val="left" w:pos="567"/>
        </w:tabs>
        <w:spacing w:line="276" w:lineRule="auto"/>
        <w:ind w:left="567"/>
      </w:pPr>
      <w:r w:rsidRPr="00117D93">
        <w:t xml:space="preserve">i det følgende benævnt Kunden </w:t>
      </w:r>
    </w:p>
    <w:p w14:paraId="2D32B717" w14:textId="77777777" w:rsidR="0058399F" w:rsidRPr="00117D93" w:rsidRDefault="0058399F" w:rsidP="0058399F">
      <w:pPr>
        <w:spacing w:line="276" w:lineRule="auto"/>
      </w:pPr>
      <w:r w:rsidRPr="00117D93">
        <w:t xml:space="preserve">og </w:t>
      </w:r>
    </w:p>
    <w:p w14:paraId="0DA6BC69" w14:textId="77777777" w:rsidR="0058399F" w:rsidRPr="00117D93" w:rsidRDefault="0058399F" w:rsidP="0058399F">
      <w:pPr>
        <w:spacing w:line="276" w:lineRule="auto"/>
      </w:pPr>
    </w:p>
    <w:p w14:paraId="5096AD75" w14:textId="77777777" w:rsidR="0058399F" w:rsidRPr="00117D93" w:rsidRDefault="0058399F" w:rsidP="0062688B">
      <w:pPr>
        <w:tabs>
          <w:tab w:val="left" w:pos="567"/>
        </w:tabs>
        <w:spacing w:line="276" w:lineRule="auto"/>
        <w:ind w:left="567"/>
        <w:rPr>
          <w:highlight w:val="lightGray"/>
        </w:rPr>
      </w:pPr>
      <w:r w:rsidRPr="00117D93">
        <w:rPr>
          <w:highlight w:val="lightGray"/>
        </w:rPr>
        <w:t>[Navn]</w:t>
      </w:r>
    </w:p>
    <w:p w14:paraId="3F894CE0" w14:textId="77777777" w:rsidR="0058399F" w:rsidRPr="00117D93" w:rsidRDefault="0058399F" w:rsidP="0062688B">
      <w:pPr>
        <w:tabs>
          <w:tab w:val="left" w:pos="567"/>
        </w:tabs>
        <w:spacing w:line="276" w:lineRule="auto"/>
        <w:ind w:left="567"/>
        <w:rPr>
          <w:highlight w:val="lightGray"/>
        </w:rPr>
      </w:pPr>
      <w:r w:rsidRPr="00117D93">
        <w:rPr>
          <w:highlight w:val="lightGray"/>
        </w:rPr>
        <w:t>[Adresse]</w:t>
      </w:r>
    </w:p>
    <w:p w14:paraId="11571262" w14:textId="77777777" w:rsidR="0058399F" w:rsidRPr="00117D93" w:rsidRDefault="0058399F" w:rsidP="0062688B">
      <w:pPr>
        <w:tabs>
          <w:tab w:val="left" w:pos="567"/>
        </w:tabs>
        <w:spacing w:line="276" w:lineRule="auto"/>
        <w:ind w:left="567"/>
        <w:rPr>
          <w:highlight w:val="lightGray"/>
        </w:rPr>
      </w:pPr>
      <w:r w:rsidRPr="00117D93">
        <w:rPr>
          <w:highlight w:val="lightGray"/>
        </w:rPr>
        <w:t>[Adresse]</w:t>
      </w:r>
    </w:p>
    <w:p w14:paraId="5468E762" w14:textId="77777777" w:rsidR="0058399F" w:rsidRPr="00117D93" w:rsidRDefault="0058399F" w:rsidP="0062688B">
      <w:pPr>
        <w:tabs>
          <w:tab w:val="left" w:pos="567"/>
        </w:tabs>
        <w:spacing w:line="276" w:lineRule="auto"/>
        <w:ind w:left="567"/>
      </w:pPr>
      <w:r w:rsidRPr="00117D93">
        <w:rPr>
          <w:highlight w:val="lightGray"/>
        </w:rPr>
        <w:t>[CVR nr.]</w:t>
      </w:r>
    </w:p>
    <w:p w14:paraId="578173C4" w14:textId="77777777" w:rsidR="0058399F" w:rsidRPr="00117D93" w:rsidRDefault="0058399F" w:rsidP="0062688B">
      <w:pPr>
        <w:tabs>
          <w:tab w:val="left" w:pos="567"/>
        </w:tabs>
        <w:spacing w:line="276" w:lineRule="auto"/>
        <w:ind w:left="567"/>
      </w:pPr>
      <w:r w:rsidRPr="00117D93">
        <w:t xml:space="preserve">i det følgende benævnt Leverandøren </w:t>
      </w:r>
    </w:p>
    <w:p w14:paraId="648D86AF" w14:textId="5620F7FB" w:rsidR="00730401" w:rsidRDefault="00730401" w:rsidP="00730401"/>
    <w:p w14:paraId="672ECCDA" w14:textId="77777777" w:rsidR="0011133F" w:rsidRDefault="0011133F" w:rsidP="0011133F">
      <w:pPr>
        <w:spacing w:line="276" w:lineRule="auto"/>
      </w:pPr>
      <w:r w:rsidRPr="00117D93">
        <w:t xml:space="preserve">Kontrakten er indgået efter gennemførelse af et udbud </w:t>
      </w:r>
      <w:r>
        <w:t xml:space="preserve">med forhandling efter Udbudsloven </w:t>
      </w:r>
      <w:r w:rsidRPr="00117D93">
        <w:t xml:space="preserve">i overensstemmelse med og som beskrevet i udbudsbekendtgørelse nr. </w:t>
      </w:r>
      <w:r w:rsidRPr="00124DBB">
        <w:rPr>
          <w:highlight w:val="lightGray"/>
        </w:rPr>
        <w:t>2026/S [xxx-xxxxxx]</w:t>
      </w:r>
      <w:r>
        <w:t xml:space="preserve"> </w:t>
      </w:r>
      <w:r w:rsidRPr="00A54F8B">
        <w:rPr>
          <w:highlight w:val="lightGray"/>
        </w:rPr>
        <w:t>(</w:t>
      </w:r>
      <w:r w:rsidRPr="00A54F8B">
        <w:rPr>
          <w:i/>
          <w:iCs/>
          <w:highlight w:val="lightGray"/>
        </w:rPr>
        <w:t>udfyldes i forbindelse med kontraktindgåelse</w:t>
      </w:r>
      <w:r w:rsidRPr="00A54F8B">
        <w:rPr>
          <w:highlight w:val="lightGray"/>
        </w:rPr>
        <w:t>).</w:t>
      </w:r>
    </w:p>
    <w:p w14:paraId="49D643A1" w14:textId="3BED6376" w:rsidR="0058399F" w:rsidRDefault="0058399F" w:rsidP="00730401"/>
    <w:p w14:paraId="10828E53" w14:textId="77777777" w:rsidR="00DB63C3" w:rsidRDefault="00DB63C3" w:rsidP="00730401"/>
    <w:p w14:paraId="1B147C65" w14:textId="3FD6BAEE" w:rsidR="009347C6" w:rsidRPr="00117D93" w:rsidRDefault="009347C6" w:rsidP="009347C6">
      <w:pPr>
        <w:pStyle w:val="Overskrift1"/>
        <w:keepLines w:val="0"/>
        <w:pageBreakBefore w:val="0"/>
        <w:suppressAutoHyphens w:val="0"/>
        <w:spacing w:after="240" w:line="276" w:lineRule="auto"/>
        <w:contextualSpacing w:val="0"/>
      </w:pPr>
      <w:bookmarkStart w:id="33" w:name="_Toc241055996"/>
      <w:r>
        <w:t>Definitioner</w:t>
      </w:r>
      <w:bookmarkEnd w:id="33"/>
    </w:p>
    <w:p w14:paraId="64FA276F" w14:textId="011DE19E" w:rsidR="003060CD" w:rsidRPr="003060CD" w:rsidRDefault="003060CD" w:rsidP="003060CD">
      <w:pPr>
        <w:rPr>
          <w:iCs/>
          <w:u w:val="single"/>
        </w:rPr>
      </w:pPr>
      <w:r w:rsidRPr="003060CD">
        <w:rPr>
          <w:iCs/>
          <w:u w:val="single"/>
        </w:rPr>
        <w:t>Applikationsplatforme</w:t>
      </w:r>
    </w:p>
    <w:p w14:paraId="63FC9765" w14:textId="7268CACF" w:rsidR="003060CD" w:rsidRPr="00FF13B5" w:rsidRDefault="003060CD" w:rsidP="003060CD">
      <w:r>
        <w:t>D</w:t>
      </w:r>
      <w:r w:rsidRPr="00FF13B5">
        <w:t xml:space="preserve">et </w:t>
      </w:r>
      <w:r>
        <w:t>S</w:t>
      </w:r>
      <w:r w:rsidRPr="00FF13B5">
        <w:t xml:space="preserve">tandardprogrammel, der udgør den platform, som </w:t>
      </w:r>
      <w:r w:rsidR="001768D2">
        <w:t>Løsningen</w:t>
      </w:r>
      <w:r w:rsidRPr="00FF13B5">
        <w:t xml:space="preserve"> bygger på, herunder nødvendige licensbelagte moduler og kodebiblioteker. Ved applikationsplatforme omfattes også databaseprogrammel</w:t>
      </w:r>
      <w:r>
        <w:t xml:space="preserve">, fx </w:t>
      </w:r>
      <w:r w:rsidRPr="00FF13B5">
        <w:t xml:space="preserve">Microsoft SQL server. </w:t>
      </w:r>
    </w:p>
    <w:p w14:paraId="1E34A076" w14:textId="77777777" w:rsidR="003060CD" w:rsidRDefault="003060CD" w:rsidP="00C4281C">
      <w:pPr>
        <w:keepNext/>
        <w:spacing w:line="276" w:lineRule="auto"/>
        <w:rPr>
          <w:u w:val="single"/>
        </w:rPr>
      </w:pPr>
    </w:p>
    <w:p w14:paraId="6646CB9E" w14:textId="384A8748" w:rsidR="00F44A8A" w:rsidRPr="00AE0AEB" w:rsidRDefault="00F44A8A" w:rsidP="00C4281C">
      <w:pPr>
        <w:keepNext/>
        <w:spacing w:line="276" w:lineRule="auto"/>
      </w:pPr>
      <w:r w:rsidRPr="00AE0AEB">
        <w:rPr>
          <w:u w:val="single"/>
        </w:rPr>
        <w:t>Arbejdsdag</w:t>
      </w:r>
    </w:p>
    <w:p w14:paraId="562A3A33" w14:textId="7336E674" w:rsidR="004540A2" w:rsidRDefault="00C522C8" w:rsidP="00C4281C">
      <w:pPr>
        <w:spacing w:line="276" w:lineRule="auto"/>
        <w:rPr>
          <w:rFonts w:cstheme="minorHAnsi"/>
        </w:rPr>
      </w:pPr>
      <w:r>
        <w:rPr>
          <w:rFonts w:cstheme="minorHAnsi"/>
        </w:rPr>
        <w:t>M</w:t>
      </w:r>
      <w:r w:rsidRPr="00CF3CC2">
        <w:rPr>
          <w:rFonts w:cstheme="minorHAnsi"/>
        </w:rPr>
        <w:t>andag til fredag</w:t>
      </w:r>
      <w:r w:rsidR="00893235">
        <w:rPr>
          <w:rFonts w:cstheme="minorHAnsi"/>
        </w:rPr>
        <w:t>,</w:t>
      </w:r>
      <w:r w:rsidRPr="00CF3CC2">
        <w:rPr>
          <w:rFonts w:cstheme="minorHAnsi"/>
        </w:rPr>
        <w:t xml:space="preserve"> bortset fra officielle danske helligdage, juleaftensdag, nytårsaftensdag og grundlovsdag.</w:t>
      </w:r>
    </w:p>
    <w:p w14:paraId="7916D4AB" w14:textId="77777777" w:rsidR="00206503" w:rsidRDefault="00206503" w:rsidP="00C4281C">
      <w:pPr>
        <w:spacing w:line="276" w:lineRule="auto"/>
        <w:rPr>
          <w:rFonts w:cstheme="minorHAnsi"/>
        </w:rPr>
      </w:pPr>
    </w:p>
    <w:p w14:paraId="080CA95C" w14:textId="77777777" w:rsidR="00206503" w:rsidRPr="00206503" w:rsidRDefault="00206503" w:rsidP="00206503">
      <w:pPr>
        <w:rPr>
          <w:iCs/>
          <w:u w:val="single"/>
        </w:rPr>
      </w:pPr>
      <w:r w:rsidRPr="00206503">
        <w:rPr>
          <w:iCs/>
          <w:u w:val="single"/>
        </w:rPr>
        <w:t>Basisprogrammel</w:t>
      </w:r>
    </w:p>
    <w:p w14:paraId="39E57632" w14:textId="46940A35" w:rsidR="00206503" w:rsidRPr="00FF13B5" w:rsidRDefault="00206503" w:rsidP="00206503">
      <w:r>
        <w:t>Det</w:t>
      </w:r>
      <w:r w:rsidRPr="00FF13B5">
        <w:t xml:space="preserve"> </w:t>
      </w:r>
      <w:r>
        <w:t>P</w:t>
      </w:r>
      <w:r w:rsidRPr="00FF13B5">
        <w:t xml:space="preserve">rogrammel, som håndterer eller indgår i driftsafviklingen af </w:t>
      </w:r>
      <w:r w:rsidR="00E55EEB">
        <w:t>Løsningen</w:t>
      </w:r>
      <w:r w:rsidRPr="00FF13B5">
        <w:t>. Eksempl</w:t>
      </w:r>
      <w:r w:rsidR="00E55EEB">
        <w:t>er</w:t>
      </w:r>
      <w:r w:rsidRPr="00FF13B5">
        <w:t xml:space="preserve"> på dette er operativsystemer, webserverprogrammel, virtualiseringsprogrammel (fx VMware), overvågningsprogrammel, </w:t>
      </w:r>
      <w:r>
        <w:t>d</w:t>
      </w:r>
      <w:r w:rsidRPr="00FF13B5">
        <w:t xml:space="preserve">atakommunikationsprogrammel, virusværn mv.  </w:t>
      </w:r>
    </w:p>
    <w:p w14:paraId="6A220A15" w14:textId="77777777" w:rsidR="00C522C8" w:rsidRPr="00AE0AEB" w:rsidRDefault="00C522C8" w:rsidP="00C4281C">
      <w:pPr>
        <w:spacing w:line="276" w:lineRule="auto"/>
      </w:pPr>
    </w:p>
    <w:p w14:paraId="37A2C87C" w14:textId="77777777" w:rsidR="00F44A8A" w:rsidRPr="00101514" w:rsidRDefault="00F44A8A" w:rsidP="00C4281C">
      <w:pPr>
        <w:keepNext/>
        <w:spacing w:line="276" w:lineRule="auto"/>
        <w:rPr>
          <w:u w:val="single"/>
        </w:rPr>
      </w:pPr>
      <w:r w:rsidRPr="00101514">
        <w:rPr>
          <w:u w:val="single"/>
        </w:rPr>
        <w:t>Brugerdokumentation</w:t>
      </w:r>
    </w:p>
    <w:p w14:paraId="7AF21815" w14:textId="53296105" w:rsidR="00F44A8A" w:rsidRPr="00AE0AEB" w:rsidRDefault="009236F5" w:rsidP="00C4281C">
      <w:pPr>
        <w:spacing w:line="276" w:lineRule="auto"/>
      </w:pPr>
      <w:r>
        <w:t>Den Brugerdokumentation, der skal leveres i overensstemmelse med bilag 4.</w:t>
      </w:r>
    </w:p>
    <w:p w14:paraId="3492D212" w14:textId="77777777" w:rsidR="00F44A8A" w:rsidRPr="00AE0AEB" w:rsidRDefault="00F44A8A" w:rsidP="00C4281C">
      <w:pPr>
        <w:spacing w:line="276" w:lineRule="auto"/>
      </w:pPr>
    </w:p>
    <w:p w14:paraId="7F91BA80" w14:textId="77777777" w:rsidR="00F44A8A" w:rsidRPr="00AE0AEB" w:rsidRDefault="00F44A8A" w:rsidP="00FF4F31">
      <w:pPr>
        <w:keepNext/>
        <w:spacing w:line="276" w:lineRule="auto"/>
        <w:rPr>
          <w:u w:val="single"/>
        </w:rPr>
      </w:pPr>
      <w:r w:rsidRPr="00AE0AEB">
        <w:rPr>
          <w:u w:val="single"/>
        </w:rPr>
        <w:t>Dokumentation</w:t>
      </w:r>
    </w:p>
    <w:p w14:paraId="14ACC906" w14:textId="32670ED4" w:rsidR="00F44A8A" w:rsidRPr="00AE0AEB" w:rsidRDefault="00F44A8A" w:rsidP="00C4281C">
      <w:pPr>
        <w:spacing w:line="276" w:lineRule="auto"/>
      </w:pPr>
      <w:r w:rsidRPr="00AE0AEB">
        <w:t>Enhver udarbejdet beskrivelse relateret til</w:t>
      </w:r>
      <w:r w:rsidR="00697025">
        <w:t xml:space="preserve"> </w:t>
      </w:r>
      <w:r w:rsidR="000D3C18">
        <w:t>Løsningen</w:t>
      </w:r>
      <w:r w:rsidRPr="00AE0AEB">
        <w:t>, herunder Brugerdokumentation og Systemdokumentation, jf.</w:t>
      </w:r>
      <w:r w:rsidR="0014320A">
        <w:t xml:space="preserve"> bilag 4</w:t>
      </w:r>
      <w:r w:rsidRPr="00D71400">
        <w:t>.</w:t>
      </w:r>
      <w:r w:rsidRPr="00AE0AEB">
        <w:t xml:space="preserve"> </w:t>
      </w:r>
    </w:p>
    <w:p w14:paraId="6EBB1622" w14:textId="77777777" w:rsidR="006E77E9" w:rsidRPr="00AE0AEB" w:rsidRDefault="006E77E9" w:rsidP="00C4281C">
      <w:pPr>
        <w:spacing w:line="276" w:lineRule="auto"/>
      </w:pPr>
    </w:p>
    <w:p w14:paraId="369667CF" w14:textId="77777777" w:rsidR="00F44A8A" w:rsidRPr="00985141" w:rsidRDefault="00F44A8A" w:rsidP="005B2792">
      <w:pPr>
        <w:keepNext/>
        <w:spacing w:line="276" w:lineRule="auto"/>
        <w:rPr>
          <w:u w:val="single"/>
        </w:rPr>
      </w:pPr>
      <w:r w:rsidRPr="00985141">
        <w:rPr>
          <w:u w:val="single"/>
        </w:rPr>
        <w:t>Drift</w:t>
      </w:r>
    </w:p>
    <w:p w14:paraId="43193968" w14:textId="67A9212B" w:rsidR="00F44A8A" w:rsidRDefault="00F44A8A" w:rsidP="00C4281C">
      <w:pPr>
        <w:spacing w:line="276" w:lineRule="auto"/>
      </w:pPr>
      <w:r w:rsidRPr="00985141">
        <w:t>Eksekvering af det Programmel, der udgør hele eller dele af</w:t>
      </w:r>
      <w:r w:rsidR="00F11ACA">
        <w:t xml:space="preserve"> </w:t>
      </w:r>
      <w:r w:rsidR="003C0456">
        <w:t>Løsningen</w:t>
      </w:r>
      <w:r w:rsidRPr="00985141">
        <w:t>.</w:t>
      </w:r>
    </w:p>
    <w:p w14:paraId="4A7E7FBD" w14:textId="77777777" w:rsidR="00C26C9D" w:rsidRPr="00AE0AEB" w:rsidRDefault="00C26C9D" w:rsidP="00C4281C">
      <w:pPr>
        <w:spacing w:line="276" w:lineRule="auto"/>
      </w:pPr>
    </w:p>
    <w:p w14:paraId="7EBF3CFF" w14:textId="757BE93C" w:rsidR="00F44A8A" w:rsidRPr="00AE0AEB" w:rsidRDefault="00F44A8A" w:rsidP="005B2792">
      <w:pPr>
        <w:keepNext/>
        <w:spacing w:line="276" w:lineRule="auto"/>
      </w:pPr>
      <w:r w:rsidRPr="00AE0AEB">
        <w:rPr>
          <w:u w:val="single"/>
        </w:rPr>
        <w:t>Fejl</w:t>
      </w:r>
    </w:p>
    <w:p w14:paraId="0993F0C9" w14:textId="6F43810E" w:rsidR="00F44A8A" w:rsidRPr="00AE0AEB" w:rsidRDefault="00F44A8A" w:rsidP="00C4281C">
      <w:pPr>
        <w:spacing w:line="276" w:lineRule="auto"/>
      </w:pPr>
      <w:r w:rsidRPr="00AE0AEB">
        <w:t xml:space="preserve">Der foreligger en Fejl i det leverede, såfremt det ikke opfylder de af Leverandøren givne garantier, eller det i øvrigt ikke er eller fungerer, som Kunden med føje kunne forvente på grundlag af </w:t>
      </w:r>
      <w:r w:rsidRPr="00AE0AEB">
        <w:lastRenderedPageBreak/>
        <w:t>Kontrakten, medmindre der er tale om bagatelagtige forhold. En Fejl kan også</w:t>
      </w:r>
      <w:r w:rsidR="00985141">
        <w:t xml:space="preserve"> udgøre</w:t>
      </w:r>
      <w:r w:rsidRPr="00AE0AEB">
        <w:t xml:space="preserve"> </w:t>
      </w:r>
      <w:r w:rsidR="00985141">
        <w:t xml:space="preserve">- </w:t>
      </w:r>
      <w:r w:rsidRPr="00AE0AEB">
        <w:t xml:space="preserve">men udgør ikke nødvendigvis </w:t>
      </w:r>
      <w:r w:rsidR="00985141">
        <w:t xml:space="preserve">- </w:t>
      </w:r>
      <w:r w:rsidRPr="00AE0AEB">
        <w:t>en Mangel.</w:t>
      </w:r>
    </w:p>
    <w:p w14:paraId="0B890319" w14:textId="77777777" w:rsidR="00F44A8A" w:rsidRPr="00AE0AEB" w:rsidRDefault="00F44A8A" w:rsidP="00C4281C">
      <w:pPr>
        <w:spacing w:line="276" w:lineRule="auto"/>
      </w:pPr>
    </w:p>
    <w:p w14:paraId="224892C7" w14:textId="77777777" w:rsidR="00F44A8A" w:rsidRPr="00AE0AEB" w:rsidRDefault="00F44A8A" w:rsidP="005B2792">
      <w:pPr>
        <w:keepNext/>
        <w:spacing w:line="276" w:lineRule="auto"/>
        <w:rPr>
          <w:u w:val="single"/>
        </w:rPr>
      </w:pPr>
      <w:r w:rsidRPr="00AE0AEB">
        <w:rPr>
          <w:u w:val="single"/>
        </w:rPr>
        <w:t>God it-skik</w:t>
      </w:r>
    </w:p>
    <w:p w14:paraId="553394B7" w14:textId="77777777" w:rsidR="00F44A8A" w:rsidRDefault="00F44A8A" w:rsidP="00C4281C">
      <w:pPr>
        <w:spacing w:line="276" w:lineRule="auto"/>
      </w:pPr>
      <w:r w:rsidRPr="00AE0AEB">
        <w:t>En af it-branchen alment accepteret god udførelse inden for et bestemt område.</w:t>
      </w:r>
    </w:p>
    <w:p w14:paraId="05693C9A" w14:textId="77777777" w:rsidR="00095655" w:rsidRPr="00AE0AEB" w:rsidRDefault="00095655" w:rsidP="00C4281C">
      <w:pPr>
        <w:spacing w:line="276" w:lineRule="auto"/>
      </w:pPr>
    </w:p>
    <w:p w14:paraId="57972C55" w14:textId="77777777" w:rsidR="00F44A8A" w:rsidRPr="00AE0AEB" w:rsidRDefault="00F44A8A" w:rsidP="005B2792">
      <w:pPr>
        <w:keepNext/>
        <w:spacing w:line="276" w:lineRule="auto"/>
        <w:rPr>
          <w:u w:val="single"/>
        </w:rPr>
      </w:pPr>
      <w:r w:rsidRPr="00AE0AEB">
        <w:rPr>
          <w:u w:val="single"/>
        </w:rPr>
        <w:t>Ibrugtagning</w:t>
      </w:r>
    </w:p>
    <w:p w14:paraId="5D8C9FD4" w14:textId="7B5DC7B5" w:rsidR="00F44A8A" w:rsidRDefault="00F44A8A" w:rsidP="00C4281C">
      <w:pPr>
        <w:spacing w:line="276" w:lineRule="auto"/>
      </w:pPr>
      <w:r w:rsidRPr="00AE0AEB">
        <w:t>Den dag, hvor Kunden tager Leverancen eller en del heraf i brug til daglig afvikling af sine forretningsmæssige opgaver.</w:t>
      </w:r>
    </w:p>
    <w:p w14:paraId="7AD8AD38" w14:textId="77777777" w:rsidR="007A5E31" w:rsidRPr="00AE0AEB" w:rsidRDefault="007A5E31" w:rsidP="00C4281C">
      <w:pPr>
        <w:spacing w:line="276" w:lineRule="auto"/>
      </w:pPr>
    </w:p>
    <w:p w14:paraId="4B5EACAD" w14:textId="3439DBC4" w:rsidR="00F44A8A" w:rsidRPr="00AE0AEB" w:rsidRDefault="00F44A8A" w:rsidP="00D22450">
      <w:pPr>
        <w:spacing w:line="276" w:lineRule="auto"/>
      </w:pPr>
      <w:r w:rsidRPr="00AE0AEB">
        <w:rPr>
          <w:u w:val="single"/>
        </w:rPr>
        <w:t>Kontrakten</w:t>
      </w:r>
    </w:p>
    <w:p w14:paraId="0A13587F" w14:textId="77777777" w:rsidR="00F44A8A" w:rsidRPr="00AE0AEB" w:rsidRDefault="00F44A8A" w:rsidP="00C4281C">
      <w:pPr>
        <w:spacing w:line="276" w:lineRule="auto"/>
      </w:pPr>
      <w:r w:rsidRPr="00AE0AEB">
        <w:t>Denne kontrakt med bilag og senere ændringer og tillæg.</w:t>
      </w:r>
    </w:p>
    <w:p w14:paraId="2336BCFB" w14:textId="77777777" w:rsidR="00F44A8A" w:rsidRPr="00AE0AEB" w:rsidRDefault="00F44A8A" w:rsidP="00C4281C">
      <w:pPr>
        <w:spacing w:line="276" w:lineRule="auto"/>
      </w:pPr>
    </w:p>
    <w:p w14:paraId="05FCAF8C" w14:textId="77777777" w:rsidR="00F44A8A" w:rsidRPr="00AE0AEB" w:rsidRDefault="00F44A8A" w:rsidP="005B2792">
      <w:pPr>
        <w:keepNext/>
        <w:spacing w:line="276" w:lineRule="auto"/>
      </w:pPr>
      <w:r w:rsidRPr="00AE0AEB">
        <w:rPr>
          <w:u w:val="single"/>
        </w:rPr>
        <w:t>Kravspecifikation</w:t>
      </w:r>
    </w:p>
    <w:p w14:paraId="49E7307A" w14:textId="0A0E1717" w:rsidR="00F44A8A" w:rsidRPr="00AE0AEB" w:rsidRDefault="00F44A8A" w:rsidP="00C4281C">
      <w:pPr>
        <w:spacing w:line="276" w:lineRule="auto"/>
      </w:pPr>
      <w:r w:rsidRPr="006F1467">
        <w:t xml:space="preserve">De af Kunden udarbejdede krav i </w:t>
      </w:r>
      <w:r w:rsidR="0018427F">
        <w:t>bilag 3A</w:t>
      </w:r>
      <w:r w:rsidRPr="006F1467">
        <w:t>.</w:t>
      </w:r>
    </w:p>
    <w:p w14:paraId="453B8F03" w14:textId="77777777" w:rsidR="00F44A8A" w:rsidRPr="00AE0AEB" w:rsidRDefault="00F44A8A" w:rsidP="00C4281C">
      <w:pPr>
        <w:spacing w:line="276" w:lineRule="auto"/>
      </w:pPr>
    </w:p>
    <w:p w14:paraId="41AF19B4" w14:textId="77777777" w:rsidR="006F1467" w:rsidRPr="00210372" w:rsidRDefault="00F44A8A" w:rsidP="006F1467">
      <w:pPr>
        <w:keepNext/>
        <w:spacing w:line="276" w:lineRule="auto"/>
        <w:rPr>
          <w:u w:val="single"/>
        </w:rPr>
      </w:pPr>
      <w:r w:rsidRPr="00210372">
        <w:rPr>
          <w:u w:val="single"/>
        </w:rPr>
        <w:t>Kundespecifikt Programmel</w:t>
      </w:r>
    </w:p>
    <w:p w14:paraId="6A0F7AE7" w14:textId="7F5AC785" w:rsidR="0035486E" w:rsidRPr="00B91A4F" w:rsidRDefault="00F44A8A" w:rsidP="006F1467">
      <w:pPr>
        <w:keepNext/>
        <w:spacing w:line="276" w:lineRule="auto"/>
      </w:pPr>
      <w:r w:rsidRPr="00210372">
        <w:t xml:space="preserve">Programmel, der </w:t>
      </w:r>
      <w:r w:rsidR="006F4197" w:rsidRPr="00210372">
        <w:t xml:space="preserve">er </w:t>
      </w:r>
      <w:r w:rsidR="006F4197" w:rsidRPr="00210372">
        <w:rPr>
          <w:color w:val="000000"/>
        </w:rPr>
        <w:t xml:space="preserve">tilpasset, tilrettet eller udviklet </w:t>
      </w:r>
      <w:r w:rsidR="006F1467" w:rsidRPr="00210372">
        <w:t>specifikt til Kunden</w:t>
      </w:r>
      <w:r w:rsidR="0035486E">
        <w:t xml:space="preserve"> </w:t>
      </w:r>
      <w:r w:rsidR="0035486E" w:rsidRPr="00B91A4F">
        <w:t>som led i Leverandørens opfyldelse af Kontrakten. Programmel, som ikke er Standardprogrammel eller Leverandørspecifikt Programmel, er Kundespecifikt Programmel, uanset om betingelserne i nærværende 1. punktum er opfyldt.</w:t>
      </w:r>
    </w:p>
    <w:p w14:paraId="13CCF5E3" w14:textId="77777777" w:rsidR="00F44A8A" w:rsidRPr="00AE0AEB" w:rsidRDefault="00F44A8A" w:rsidP="00C4281C">
      <w:pPr>
        <w:spacing w:line="276" w:lineRule="auto"/>
      </w:pPr>
    </w:p>
    <w:p w14:paraId="3901CBD3" w14:textId="77777777" w:rsidR="00F44A8A" w:rsidRPr="006B6DCB" w:rsidRDefault="00F44A8A" w:rsidP="005B2792">
      <w:pPr>
        <w:keepNext/>
        <w:spacing w:line="276" w:lineRule="auto"/>
        <w:rPr>
          <w:u w:val="single"/>
        </w:rPr>
      </w:pPr>
      <w:r w:rsidRPr="006B6DCB">
        <w:rPr>
          <w:u w:val="single"/>
        </w:rPr>
        <w:t>Leverance</w:t>
      </w:r>
    </w:p>
    <w:p w14:paraId="14F526A3" w14:textId="2B0277DC" w:rsidR="00F44A8A" w:rsidRPr="00AE0AEB" w:rsidRDefault="00F44A8A" w:rsidP="00C4281C">
      <w:pPr>
        <w:spacing w:line="276" w:lineRule="auto"/>
      </w:pPr>
      <w:r w:rsidRPr="006B6DCB">
        <w:t xml:space="preserve">Alt, der i henhold til Kontrakten skal leveres senest på Overtagelsesdagen. Dette kan omfatte Programmel, Dokumentation, </w:t>
      </w:r>
      <w:r w:rsidR="00F206CF" w:rsidRPr="006B6DCB">
        <w:t xml:space="preserve">udvikling, </w:t>
      </w:r>
      <w:r w:rsidRPr="006B6DCB">
        <w:t xml:space="preserve">implementering, </w:t>
      </w:r>
      <w:r w:rsidR="00C93D87">
        <w:t>projektledelse</w:t>
      </w:r>
      <w:r w:rsidRPr="006B6DCB">
        <w:t xml:space="preserve"> og andre ydelser, der skal leveres senest på Overtagelsesdagen. Vedligeholdelse og support er ikke en del af Leverancen, selv om de</w:t>
      </w:r>
      <w:r w:rsidR="006C1090">
        <w:t>t</w:t>
      </w:r>
      <w:r w:rsidRPr="006B6DCB">
        <w:t xml:space="preserve"> eventuelt udføres forud for Overtagelsesdagen.</w:t>
      </w:r>
      <w:r w:rsidRPr="00AE0AEB">
        <w:t xml:space="preserve"> </w:t>
      </w:r>
    </w:p>
    <w:p w14:paraId="1BD7EB8C" w14:textId="77777777" w:rsidR="00F44A8A" w:rsidRPr="00AE0AEB" w:rsidRDefault="00F44A8A" w:rsidP="00C4281C">
      <w:pPr>
        <w:spacing w:line="276" w:lineRule="auto"/>
      </w:pPr>
    </w:p>
    <w:p w14:paraId="45741368" w14:textId="77777777" w:rsidR="00F44A8A" w:rsidRPr="00AE0AEB" w:rsidRDefault="00F44A8A" w:rsidP="005B2792">
      <w:pPr>
        <w:keepNext/>
        <w:spacing w:line="276" w:lineRule="auto"/>
      </w:pPr>
      <w:r w:rsidRPr="00AE0AEB">
        <w:rPr>
          <w:u w:val="single"/>
        </w:rPr>
        <w:t>Leverancebeskrivelse</w:t>
      </w:r>
    </w:p>
    <w:p w14:paraId="11194371" w14:textId="0EF8A90D" w:rsidR="00F44A8A" w:rsidRPr="00AE0AEB" w:rsidRDefault="00F44A8A" w:rsidP="00C4281C">
      <w:pPr>
        <w:spacing w:line="276" w:lineRule="auto"/>
      </w:pPr>
      <w:r w:rsidRPr="00AE0AEB">
        <w:t>Udgøres af Kravspecifikation</w:t>
      </w:r>
      <w:r w:rsidR="006F1467">
        <w:t>en</w:t>
      </w:r>
      <w:r w:rsidRPr="00AE0AEB">
        <w:t xml:space="preserve"> og Løsningsbeskrivelse</w:t>
      </w:r>
      <w:r w:rsidR="006F1467">
        <w:t>n</w:t>
      </w:r>
      <w:r w:rsidRPr="00AE0AEB">
        <w:t>.</w:t>
      </w:r>
    </w:p>
    <w:p w14:paraId="113D048B" w14:textId="77777777" w:rsidR="00F44A8A" w:rsidRDefault="00F44A8A" w:rsidP="00C4281C">
      <w:pPr>
        <w:spacing w:line="276" w:lineRule="auto"/>
      </w:pPr>
    </w:p>
    <w:p w14:paraId="4C6B7472" w14:textId="77777777" w:rsidR="00B31281" w:rsidRPr="00B91A4F" w:rsidRDefault="00B31281" w:rsidP="00B31281">
      <w:pPr>
        <w:spacing w:line="276" w:lineRule="auto"/>
        <w:rPr>
          <w:u w:val="single"/>
        </w:rPr>
      </w:pPr>
      <w:r w:rsidRPr="00B91A4F">
        <w:rPr>
          <w:u w:val="single"/>
        </w:rPr>
        <w:t>Leverandørspecifikt Programmel</w:t>
      </w:r>
    </w:p>
    <w:p w14:paraId="1F4FD0B2" w14:textId="18CEFE30" w:rsidR="00DD10C8" w:rsidRDefault="001E17BB" w:rsidP="00C4281C">
      <w:pPr>
        <w:spacing w:line="276" w:lineRule="auto"/>
      </w:pPr>
      <w:r w:rsidRPr="0026199A">
        <w:t xml:space="preserve">Leverandørens og/eller dennes underleverandørers egenudviklede Programmel, som </w:t>
      </w:r>
      <w:r w:rsidR="0080017F" w:rsidRPr="0026199A">
        <w:t xml:space="preserve">indgår i Løsningen, men som </w:t>
      </w:r>
      <w:r w:rsidRPr="0026199A">
        <w:t>ikke er udviklet specielt til Kunden i forbindelse med Leverandørens opfyldelse af Kontrakten.</w:t>
      </w:r>
    </w:p>
    <w:p w14:paraId="77C58910" w14:textId="77777777" w:rsidR="00DD10C8" w:rsidRPr="00AE0AEB" w:rsidRDefault="00DD10C8" w:rsidP="00C4281C">
      <w:pPr>
        <w:spacing w:line="276" w:lineRule="auto"/>
      </w:pPr>
    </w:p>
    <w:p w14:paraId="6CE40EB4" w14:textId="77777777" w:rsidR="00F44A8A" w:rsidRPr="00AE0AEB" w:rsidRDefault="00F44A8A" w:rsidP="00C4281C">
      <w:pPr>
        <w:spacing w:line="276" w:lineRule="auto"/>
        <w:rPr>
          <w:u w:val="single"/>
        </w:rPr>
      </w:pPr>
      <w:r w:rsidRPr="00AE0AEB">
        <w:rPr>
          <w:u w:val="single"/>
        </w:rPr>
        <w:t>Løbende Ydelser</w:t>
      </w:r>
    </w:p>
    <w:p w14:paraId="0414F0CD" w14:textId="153271CF" w:rsidR="00F44A8A" w:rsidRDefault="003438BF" w:rsidP="00C4281C">
      <w:pPr>
        <w:spacing w:line="276" w:lineRule="auto"/>
      </w:pPr>
      <w:r>
        <w:t>D</w:t>
      </w:r>
      <w:r w:rsidR="00F44A8A" w:rsidRPr="00AE0AEB">
        <w:t>e løbende ydelser, som Leverandøren skal levere i tilknytning til Leverancen, herunder i form af vedligeholdelse og support.</w:t>
      </w:r>
    </w:p>
    <w:p w14:paraId="27855178" w14:textId="77777777" w:rsidR="00184FE1" w:rsidRDefault="00184FE1" w:rsidP="00C4281C">
      <w:pPr>
        <w:spacing w:line="276" w:lineRule="auto"/>
      </w:pPr>
    </w:p>
    <w:p w14:paraId="695D710B" w14:textId="688DEDEC" w:rsidR="00184FE1" w:rsidRDefault="00184FE1" w:rsidP="00C4281C">
      <w:pPr>
        <w:spacing w:line="276" w:lineRule="auto"/>
        <w:rPr>
          <w:u w:val="single"/>
        </w:rPr>
      </w:pPr>
      <w:r w:rsidRPr="00184FE1">
        <w:rPr>
          <w:u w:val="single"/>
        </w:rPr>
        <w:t>Løsningen</w:t>
      </w:r>
    </w:p>
    <w:p w14:paraId="7301BA99" w14:textId="2876BE4E" w:rsidR="00816083" w:rsidRPr="00816083" w:rsidRDefault="00816083" w:rsidP="00C4281C">
      <w:pPr>
        <w:spacing w:line="276" w:lineRule="auto"/>
      </w:pPr>
      <w:r>
        <w:t xml:space="preserve">Det </w:t>
      </w:r>
      <w:r w:rsidR="0040667E">
        <w:t>system</w:t>
      </w:r>
      <w:r w:rsidR="006C1090">
        <w:t>/Programmel</w:t>
      </w:r>
      <w:r w:rsidR="00F50A17">
        <w:t>,</w:t>
      </w:r>
      <w:r w:rsidR="00F05D78">
        <w:t xml:space="preserve"> </w:t>
      </w:r>
      <w:r>
        <w:t>der indgår i Leverancen.</w:t>
      </w:r>
    </w:p>
    <w:p w14:paraId="3266A10B" w14:textId="77777777" w:rsidR="00F44A8A" w:rsidRPr="00AE0AEB" w:rsidRDefault="00F44A8A" w:rsidP="00C4281C">
      <w:pPr>
        <w:spacing w:line="276" w:lineRule="auto"/>
      </w:pPr>
    </w:p>
    <w:p w14:paraId="263D0228" w14:textId="177FF767" w:rsidR="00F44A8A" w:rsidRPr="00AE0AEB" w:rsidRDefault="00F44A8A" w:rsidP="005B2792">
      <w:pPr>
        <w:keepNext/>
        <w:spacing w:line="276" w:lineRule="auto"/>
      </w:pPr>
      <w:r w:rsidRPr="00AE0AEB">
        <w:rPr>
          <w:u w:val="single"/>
        </w:rPr>
        <w:t>Løsningsbeskrivelse</w:t>
      </w:r>
    </w:p>
    <w:p w14:paraId="0D88863C" w14:textId="77777777" w:rsidR="00F44A8A" w:rsidRPr="00AE0AEB" w:rsidRDefault="00F44A8A" w:rsidP="00C4281C">
      <w:pPr>
        <w:spacing w:line="276" w:lineRule="auto"/>
      </w:pPr>
      <w:r w:rsidRPr="00AE0AEB">
        <w:t xml:space="preserve">Leverandørens beskrivelse af, hvorledes Leverandøren opfylder Kundens Kravspecifikation. </w:t>
      </w:r>
    </w:p>
    <w:p w14:paraId="49926D22" w14:textId="77777777" w:rsidR="00F44A8A" w:rsidRPr="00AE0AEB" w:rsidRDefault="00F44A8A" w:rsidP="00C4281C">
      <w:pPr>
        <w:spacing w:line="276" w:lineRule="auto"/>
      </w:pPr>
    </w:p>
    <w:p w14:paraId="11719A2E" w14:textId="77777777" w:rsidR="00F44A8A" w:rsidRPr="00AE0AEB" w:rsidRDefault="00F44A8A" w:rsidP="005B2792">
      <w:pPr>
        <w:keepNext/>
        <w:spacing w:line="276" w:lineRule="auto"/>
      </w:pPr>
      <w:r w:rsidRPr="00AE0AEB">
        <w:rPr>
          <w:u w:val="single"/>
        </w:rPr>
        <w:t>Mangler</w:t>
      </w:r>
    </w:p>
    <w:p w14:paraId="4E348E9B" w14:textId="77777777" w:rsidR="00F44A8A" w:rsidRDefault="00F44A8A" w:rsidP="00C4281C">
      <w:pPr>
        <w:spacing w:line="276" w:lineRule="auto"/>
      </w:pPr>
      <w:r w:rsidRPr="00AE0AEB">
        <w:t>Der foreligger en Mangel i det leverede, såfremt det ikke opfylder de af Leverandøren givne garantier, eller det i øvrigt ikke er eller fungerer, som Kunden med føje kunne forvente på grundlag af Kontrakten, medmindre der er tale om bagatelagtige forhold.</w:t>
      </w:r>
    </w:p>
    <w:p w14:paraId="7F28660F" w14:textId="77777777" w:rsidR="00D116C7" w:rsidRPr="00AE0AEB" w:rsidRDefault="00D116C7" w:rsidP="00C4281C">
      <w:pPr>
        <w:spacing w:line="276" w:lineRule="auto"/>
      </w:pPr>
    </w:p>
    <w:p w14:paraId="7B24E41B" w14:textId="77777777" w:rsidR="00F44A8A" w:rsidRPr="00AE0AEB" w:rsidRDefault="00F44A8A" w:rsidP="005B2792">
      <w:pPr>
        <w:keepNext/>
        <w:spacing w:line="276" w:lineRule="auto"/>
        <w:rPr>
          <w:u w:val="single"/>
        </w:rPr>
      </w:pPr>
      <w:r w:rsidRPr="00AE0AEB">
        <w:rPr>
          <w:u w:val="single"/>
        </w:rPr>
        <w:lastRenderedPageBreak/>
        <w:t>Meddelelse</w:t>
      </w:r>
    </w:p>
    <w:p w14:paraId="514FEA80" w14:textId="00C2A054" w:rsidR="00F44A8A" w:rsidRPr="00AE0AEB" w:rsidRDefault="00F44A8A" w:rsidP="00C4281C">
      <w:pPr>
        <w:spacing w:line="276" w:lineRule="auto"/>
      </w:pPr>
      <w:r w:rsidRPr="00AE0AEB">
        <w:t xml:space="preserve">Skriftlig kommunikation afgivet i overensstemmelse med </w:t>
      </w:r>
      <w:r w:rsidRPr="006F1467">
        <w:t>punkt</w:t>
      </w:r>
      <w:r w:rsidR="006F1467" w:rsidRPr="006F1467">
        <w:t xml:space="preserve"> </w:t>
      </w:r>
      <w:r w:rsidR="006F1467" w:rsidRPr="006F1467">
        <w:fldChar w:fldCharType="begin"/>
      </w:r>
      <w:r w:rsidR="006F1467" w:rsidRPr="006F1467">
        <w:instrText xml:space="preserve"> REF _Ref163956956 \r \h </w:instrText>
      </w:r>
      <w:r w:rsidR="006F1467">
        <w:instrText xml:space="preserve"> \* MERGEFORMAT </w:instrText>
      </w:r>
      <w:r w:rsidR="006F1467" w:rsidRPr="006F1467">
        <w:fldChar w:fldCharType="separate"/>
      </w:r>
      <w:r w:rsidR="00DF7F16">
        <w:t>32.2</w:t>
      </w:r>
      <w:r w:rsidR="006F1467" w:rsidRPr="006F1467">
        <w:fldChar w:fldCharType="end"/>
      </w:r>
      <w:r w:rsidRPr="006F1467">
        <w:t xml:space="preserve"> eller</w:t>
      </w:r>
      <w:r w:rsidRPr="00AE0AEB">
        <w:t xml:space="preserve"> meddelelse givet på styregruppemøde, som fremgår af </w:t>
      </w:r>
      <w:r w:rsidR="008D16A0">
        <w:t xml:space="preserve">et </w:t>
      </w:r>
      <w:r w:rsidRPr="00AE0AEB">
        <w:t xml:space="preserve">godkendt referat. </w:t>
      </w:r>
    </w:p>
    <w:p w14:paraId="01E412BC" w14:textId="77777777" w:rsidR="00F44A8A" w:rsidRPr="00AE0AEB" w:rsidRDefault="00F44A8A" w:rsidP="00C4281C">
      <w:pPr>
        <w:spacing w:line="276" w:lineRule="auto"/>
      </w:pPr>
    </w:p>
    <w:p w14:paraId="25AF6ECB" w14:textId="77777777" w:rsidR="00F44A8A" w:rsidRPr="0090000E" w:rsidRDefault="00F44A8A" w:rsidP="005B2792">
      <w:pPr>
        <w:keepNext/>
        <w:spacing w:line="276" w:lineRule="auto"/>
        <w:rPr>
          <w:u w:val="single"/>
        </w:rPr>
      </w:pPr>
      <w:r w:rsidRPr="0090000E">
        <w:rPr>
          <w:u w:val="single"/>
        </w:rPr>
        <w:t>Offentlig Institution</w:t>
      </w:r>
    </w:p>
    <w:p w14:paraId="563A39F0" w14:textId="70C6958C" w:rsidR="00F44A8A" w:rsidRPr="00AE0AEB" w:rsidRDefault="00F44A8A" w:rsidP="00C4281C">
      <w:pPr>
        <w:spacing w:line="276" w:lineRule="auto"/>
      </w:pPr>
      <w:r w:rsidRPr="0090000E">
        <w:t>Ministerier, styrelser, statsvirksomheder, selvstændige offentlige virksomheder (SOV), kommuner, regioner, offentlige forvaltningssubjekter, kommunale virksomheder, råd og nævn samt selvejende institutioner samt institutioner i den danske folkekirke, hvis drift i det væsentlige finansieres med offentlige midler. Statslige aktieselskaber samt aktieselskaber med kommunal deltagelse er ikke omfattet.</w:t>
      </w:r>
    </w:p>
    <w:p w14:paraId="1E8844F9" w14:textId="77777777" w:rsidR="00F44A8A" w:rsidRPr="009232DB" w:rsidRDefault="00F44A8A" w:rsidP="005B2792">
      <w:pPr>
        <w:keepNext/>
        <w:spacing w:before="240" w:line="276" w:lineRule="auto"/>
      </w:pPr>
      <w:r w:rsidRPr="009232DB">
        <w:rPr>
          <w:u w:val="single"/>
        </w:rPr>
        <w:t>Overtagelsesdag</w:t>
      </w:r>
    </w:p>
    <w:p w14:paraId="42B0B11F" w14:textId="5BD4D635" w:rsidR="009B70FD" w:rsidRPr="00D71400" w:rsidRDefault="00F44A8A" w:rsidP="00C4281C">
      <w:pPr>
        <w:spacing w:line="276" w:lineRule="auto"/>
      </w:pPr>
      <w:r w:rsidRPr="009232DB">
        <w:t xml:space="preserve">Den dag, hvor Leverandøren består overtagelsesprøven, forudsat </w:t>
      </w:r>
      <w:r w:rsidR="00D71400" w:rsidRPr="009232DB">
        <w:t xml:space="preserve">at </w:t>
      </w:r>
      <w:r w:rsidRPr="009232DB">
        <w:t xml:space="preserve">Kunden efterfølgende skriftligt godkender overtagelsesprøven, eller </w:t>
      </w:r>
      <w:r w:rsidR="00791547">
        <w:t xml:space="preserve">det tidspunkt </w:t>
      </w:r>
      <w:r w:rsidRPr="009232DB">
        <w:t xml:space="preserve">Kunden tager hele eller dele af Leverancen uberettiget i brug, jf. punkt </w:t>
      </w:r>
      <w:r w:rsidR="009B70FD" w:rsidRPr="009232DB">
        <w:fldChar w:fldCharType="begin"/>
      </w:r>
      <w:r w:rsidR="009B70FD" w:rsidRPr="009232DB">
        <w:instrText xml:space="preserve"> REF _Ref120804517 \r \h  \* MERGEFORMAT </w:instrText>
      </w:r>
      <w:r w:rsidR="009B70FD" w:rsidRPr="009232DB">
        <w:fldChar w:fldCharType="separate"/>
      </w:r>
      <w:r w:rsidR="00DF7F16">
        <w:t>9</w:t>
      </w:r>
      <w:r w:rsidR="009B70FD" w:rsidRPr="009232DB">
        <w:fldChar w:fldCharType="end"/>
      </w:r>
      <w:r w:rsidR="009B70FD" w:rsidRPr="009232DB">
        <w:t>.</w:t>
      </w:r>
      <w:r w:rsidR="00EC61A3" w:rsidRPr="009232DB">
        <w:t xml:space="preserve"> </w:t>
      </w:r>
    </w:p>
    <w:p w14:paraId="39666D55" w14:textId="77777777" w:rsidR="00F44A8A" w:rsidRPr="00AE0AEB" w:rsidRDefault="00F44A8A" w:rsidP="00C4281C">
      <w:pPr>
        <w:spacing w:line="276" w:lineRule="auto"/>
      </w:pPr>
    </w:p>
    <w:p w14:paraId="297D1EF0" w14:textId="77777777" w:rsidR="00F44A8A" w:rsidRPr="00AE0AEB" w:rsidRDefault="00F44A8A" w:rsidP="005B2792">
      <w:pPr>
        <w:keepNext/>
        <w:spacing w:line="276" w:lineRule="auto"/>
        <w:rPr>
          <w:u w:val="single"/>
        </w:rPr>
      </w:pPr>
      <w:r w:rsidRPr="00AE0AEB">
        <w:rPr>
          <w:u w:val="single"/>
        </w:rPr>
        <w:t>Parterne</w:t>
      </w:r>
    </w:p>
    <w:p w14:paraId="4018947C" w14:textId="77777777" w:rsidR="00F44A8A" w:rsidRDefault="00F44A8A" w:rsidP="00C4281C">
      <w:pPr>
        <w:spacing w:line="276" w:lineRule="auto"/>
      </w:pPr>
      <w:r w:rsidRPr="00AE0AEB">
        <w:t>Ved Parterne forstås Kunden og Leverandøren, og ved "Part" en af disse.</w:t>
      </w:r>
    </w:p>
    <w:p w14:paraId="58112C96" w14:textId="77777777" w:rsidR="00B60C08" w:rsidRPr="00AE0AEB" w:rsidRDefault="00B60C08" w:rsidP="00C4281C">
      <w:pPr>
        <w:spacing w:line="276" w:lineRule="auto"/>
      </w:pPr>
    </w:p>
    <w:p w14:paraId="04C8BCC7" w14:textId="77777777" w:rsidR="00F44A8A" w:rsidRPr="00AE0AEB" w:rsidRDefault="00F44A8A" w:rsidP="005B2792">
      <w:pPr>
        <w:keepNext/>
        <w:spacing w:line="276" w:lineRule="auto"/>
        <w:rPr>
          <w:u w:val="single"/>
        </w:rPr>
      </w:pPr>
      <w:r w:rsidRPr="00AE0AEB">
        <w:rPr>
          <w:u w:val="single"/>
        </w:rPr>
        <w:t>Programmel</w:t>
      </w:r>
    </w:p>
    <w:p w14:paraId="23FED943" w14:textId="0854A37D" w:rsidR="00F44A8A" w:rsidRPr="00AE0AEB" w:rsidRDefault="00032B9E" w:rsidP="00C4281C">
      <w:pPr>
        <w:spacing w:line="276" w:lineRule="auto"/>
      </w:pPr>
      <w:r>
        <w:t>Ved programmel forstås</w:t>
      </w:r>
      <w:r w:rsidR="00F44A8A" w:rsidRPr="00AE0AEB">
        <w:t xml:space="preserve"> Kundespecifikt Programmel</w:t>
      </w:r>
      <w:r w:rsidR="00BD3BBE">
        <w:t xml:space="preserve">, </w:t>
      </w:r>
      <w:r w:rsidR="00EC389C">
        <w:t>Leverandør</w:t>
      </w:r>
      <w:r w:rsidR="00941D0A">
        <w:t>specifikt</w:t>
      </w:r>
      <w:r w:rsidR="00EC389C">
        <w:t xml:space="preserve"> </w:t>
      </w:r>
      <w:r w:rsidR="00941D0A">
        <w:t>P</w:t>
      </w:r>
      <w:r w:rsidR="00EC389C">
        <w:t>rogrammel</w:t>
      </w:r>
      <w:r w:rsidR="00F44A8A" w:rsidRPr="00AE0AEB">
        <w:t xml:space="preserve"> eller Standardprogrammel. Programmel omfatter også grænseflader og integrationer.</w:t>
      </w:r>
    </w:p>
    <w:p w14:paraId="02E1B74F" w14:textId="77777777" w:rsidR="00F44A8A" w:rsidRPr="00AE0AEB" w:rsidRDefault="00F44A8A" w:rsidP="00C4281C">
      <w:pPr>
        <w:spacing w:line="276" w:lineRule="auto"/>
        <w:rPr>
          <w:u w:val="single"/>
        </w:rPr>
      </w:pPr>
    </w:p>
    <w:p w14:paraId="369B6F53" w14:textId="77777777" w:rsidR="00F44A8A" w:rsidRPr="00AE0AEB" w:rsidRDefault="00F44A8A" w:rsidP="005B2792">
      <w:pPr>
        <w:keepNext/>
        <w:spacing w:line="276" w:lineRule="auto"/>
        <w:rPr>
          <w:u w:val="single"/>
        </w:rPr>
      </w:pPr>
      <w:r w:rsidRPr="00AE0AEB">
        <w:rPr>
          <w:u w:val="single"/>
        </w:rPr>
        <w:t>Selvstændig Opgave</w:t>
      </w:r>
    </w:p>
    <w:p w14:paraId="040AA05E" w14:textId="31C0FFE7" w:rsidR="00F44A8A" w:rsidRPr="00AE0AEB" w:rsidRDefault="00894FE1" w:rsidP="00C4281C">
      <w:pPr>
        <w:spacing w:line="276" w:lineRule="auto"/>
      </w:pPr>
      <w:r>
        <w:t>Æn</w:t>
      </w:r>
      <w:r w:rsidR="00F44A8A" w:rsidRPr="00AE0AEB">
        <w:t>dringer, som ikke afprøves som en del af Leverancen.</w:t>
      </w:r>
    </w:p>
    <w:p w14:paraId="26B6E821" w14:textId="77777777" w:rsidR="00F44A8A" w:rsidRPr="00AE0AEB" w:rsidRDefault="00F44A8A" w:rsidP="00C4281C">
      <w:pPr>
        <w:spacing w:line="276" w:lineRule="auto"/>
      </w:pPr>
    </w:p>
    <w:p w14:paraId="0E251B53" w14:textId="77777777" w:rsidR="00844FD8" w:rsidRPr="00AE0AEB" w:rsidRDefault="00844FD8" w:rsidP="00844FD8">
      <w:pPr>
        <w:keepNext/>
        <w:spacing w:line="276" w:lineRule="auto"/>
        <w:rPr>
          <w:u w:val="single"/>
        </w:rPr>
      </w:pPr>
      <w:r w:rsidRPr="00AE0AEB">
        <w:rPr>
          <w:u w:val="single"/>
        </w:rPr>
        <w:t>Standardprogrammel</w:t>
      </w:r>
    </w:p>
    <w:p w14:paraId="4095F16E" w14:textId="77777777" w:rsidR="00844FD8" w:rsidRPr="00AE0AEB" w:rsidRDefault="00844FD8" w:rsidP="00844FD8">
      <w:pPr>
        <w:spacing w:line="276" w:lineRule="auto"/>
        <w:rPr>
          <w:color w:val="000000"/>
        </w:rPr>
      </w:pPr>
      <w:r w:rsidRPr="00AE0AEB">
        <w:rPr>
          <w:color w:val="000000"/>
        </w:rPr>
        <w:t xml:space="preserve">Programmel kan udelukkende rubriceres som Standardprogrammel, hvis det </w:t>
      </w:r>
    </w:p>
    <w:p w14:paraId="535BDE3A" w14:textId="77777777" w:rsidR="00844FD8" w:rsidRPr="00AE0AEB" w:rsidRDefault="00844FD8" w:rsidP="00844FD8">
      <w:pPr>
        <w:spacing w:line="276" w:lineRule="auto"/>
        <w:rPr>
          <w:color w:val="000000"/>
        </w:rPr>
      </w:pPr>
    </w:p>
    <w:p w14:paraId="06694C0A" w14:textId="77777777" w:rsidR="00844FD8" w:rsidRDefault="00844FD8" w:rsidP="00844FD8">
      <w:pPr>
        <w:pStyle w:val="Listeafsnit"/>
        <w:numPr>
          <w:ilvl w:val="0"/>
          <w:numId w:val="30"/>
        </w:numPr>
        <w:tabs>
          <w:tab w:val="left" w:pos="709"/>
          <w:tab w:val="left" w:pos="1134"/>
          <w:tab w:val="left" w:pos="1701"/>
        </w:tabs>
        <w:overflowPunct w:val="0"/>
        <w:autoSpaceDE w:val="0"/>
        <w:autoSpaceDN w:val="0"/>
        <w:adjustRightInd w:val="0"/>
        <w:spacing w:line="276" w:lineRule="auto"/>
        <w:textAlignment w:val="baseline"/>
        <w:rPr>
          <w:color w:val="000000"/>
        </w:rPr>
      </w:pPr>
      <w:r w:rsidRPr="00AE0AEB">
        <w:rPr>
          <w:color w:val="000000"/>
        </w:rPr>
        <w:t>hverken er tilpasset, tilrettet eller udviklet specielt til Kunden i forbindelse med opfyldelse af Kontrakten, og</w:t>
      </w:r>
    </w:p>
    <w:p w14:paraId="1096BD81" w14:textId="77777777" w:rsidR="00844FD8" w:rsidRPr="00AE0AEB" w:rsidRDefault="00844FD8" w:rsidP="00844FD8">
      <w:pPr>
        <w:pStyle w:val="Listeafsnit"/>
        <w:numPr>
          <w:ilvl w:val="0"/>
          <w:numId w:val="30"/>
        </w:numPr>
        <w:tabs>
          <w:tab w:val="left" w:pos="709"/>
          <w:tab w:val="left" w:pos="1134"/>
          <w:tab w:val="left" w:pos="1701"/>
        </w:tabs>
        <w:overflowPunct w:val="0"/>
        <w:autoSpaceDE w:val="0"/>
        <w:autoSpaceDN w:val="0"/>
        <w:adjustRightInd w:val="0"/>
        <w:spacing w:line="276" w:lineRule="auto"/>
        <w:textAlignment w:val="baseline"/>
        <w:rPr>
          <w:color w:val="000000"/>
        </w:rPr>
      </w:pPr>
      <w:r w:rsidRPr="00AE0AEB">
        <w:rPr>
          <w:color w:val="000000"/>
        </w:rPr>
        <w:t xml:space="preserve">er tilgængeligt for enhver på almindelige kommercielle eller ikke-kommercielle vilkår og </w:t>
      </w:r>
    </w:p>
    <w:p w14:paraId="01F0B53D" w14:textId="279A3C2C" w:rsidR="00844FD8" w:rsidRPr="00AE0AEB" w:rsidRDefault="00844FD8" w:rsidP="00844FD8">
      <w:pPr>
        <w:pStyle w:val="Listeafsnit"/>
        <w:numPr>
          <w:ilvl w:val="0"/>
          <w:numId w:val="30"/>
        </w:numPr>
        <w:tabs>
          <w:tab w:val="left" w:pos="709"/>
          <w:tab w:val="left" w:pos="1134"/>
          <w:tab w:val="left" w:pos="1701"/>
        </w:tabs>
        <w:overflowPunct w:val="0"/>
        <w:autoSpaceDE w:val="0"/>
        <w:autoSpaceDN w:val="0"/>
        <w:adjustRightInd w:val="0"/>
        <w:spacing w:line="276" w:lineRule="auto"/>
        <w:textAlignment w:val="baseline"/>
        <w:rPr>
          <w:color w:val="000000"/>
        </w:rPr>
      </w:pPr>
      <w:r w:rsidRPr="00AE0AEB">
        <w:rPr>
          <w:color w:val="000000"/>
        </w:rPr>
        <w:t>kan benyttes af enhver på samme vilkår.</w:t>
      </w:r>
      <w:r>
        <w:rPr>
          <w:color w:val="000000"/>
        </w:rPr>
        <w:t xml:space="preserve"> </w:t>
      </w:r>
      <w:r w:rsidRPr="00521FBB">
        <w:rPr>
          <w:color w:val="000000"/>
        </w:rPr>
        <w:t xml:space="preserve">Leverandørens eget udviklede standardprogrammel </w:t>
      </w:r>
      <w:r>
        <w:rPr>
          <w:color w:val="000000"/>
        </w:rPr>
        <w:t>anses ikke for</w:t>
      </w:r>
      <w:r w:rsidRPr="00521FBB">
        <w:rPr>
          <w:color w:val="000000"/>
        </w:rPr>
        <w:t xml:space="preserve"> ”standardprogrammel” i relation til denne </w:t>
      </w:r>
      <w:r w:rsidR="00B9382B">
        <w:rPr>
          <w:color w:val="000000"/>
        </w:rPr>
        <w:t>K</w:t>
      </w:r>
      <w:r w:rsidRPr="00521FBB">
        <w:rPr>
          <w:color w:val="000000"/>
        </w:rPr>
        <w:t>ontrakt.</w:t>
      </w:r>
      <w:r w:rsidRPr="00AE0AEB">
        <w:rPr>
          <w:color w:val="000000"/>
        </w:rPr>
        <w:t xml:space="preserve"> </w:t>
      </w:r>
    </w:p>
    <w:p w14:paraId="4B156088" w14:textId="77777777" w:rsidR="00844FD8" w:rsidRPr="00AE0AEB" w:rsidRDefault="00844FD8" w:rsidP="00C4281C">
      <w:pPr>
        <w:spacing w:line="276" w:lineRule="auto"/>
        <w:rPr>
          <w:color w:val="000000"/>
        </w:rPr>
      </w:pPr>
    </w:p>
    <w:p w14:paraId="24A78C64" w14:textId="67D63EDA" w:rsidR="00482E5B" w:rsidRPr="00AE0AEB" w:rsidRDefault="00F44A8A" w:rsidP="00C4281C">
      <w:pPr>
        <w:spacing w:line="276" w:lineRule="auto"/>
        <w:rPr>
          <w:color w:val="000000"/>
        </w:rPr>
      </w:pPr>
      <w:r w:rsidRPr="00AE0AEB">
        <w:rPr>
          <w:color w:val="000000"/>
        </w:rPr>
        <w:t>Programmel fra Microsoft, Oracle og Adobe er eksempler på Standardprogrammel.</w:t>
      </w:r>
    </w:p>
    <w:p w14:paraId="44D96E4B" w14:textId="77777777" w:rsidR="00F44A8A" w:rsidRDefault="00F44A8A" w:rsidP="00C4281C">
      <w:pPr>
        <w:spacing w:line="276" w:lineRule="auto"/>
        <w:rPr>
          <w:color w:val="000000"/>
        </w:rPr>
      </w:pPr>
    </w:p>
    <w:p w14:paraId="57B54A3D" w14:textId="77777777" w:rsidR="00603B4A" w:rsidRPr="00603B4A" w:rsidRDefault="00603B4A" w:rsidP="00C4281C">
      <w:pPr>
        <w:spacing w:line="276" w:lineRule="auto"/>
        <w:rPr>
          <w:color w:val="000000"/>
          <w:u w:val="single"/>
        </w:rPr>
      </w:pPr>
      <w:r w:rsidRPr="00603B4A">
        <w:rPr>
          <w:color w:val="000000"/>
          <w:u w:val="single"/>
        </w:rPr>
        <w:t xml:space="preserve">Standardvedligeholdelses- og Standardudviklingsværktøjer </w:t>
      </w:r>
    </w:p>
    <w:p w14:paraId="4C5CAE38" w14:textId="709D2585" w:rsidR="00603B4A" w:rsidRDefault="00603B4A" w:rsidP="00C4281C">
      <w:pPr>
        <w:spacing w:line="276" w:lineRule="auto"/>
        <w:rPr>
          <w:color w:val="000000"/>
        </w:rPr>
      </w:pPr>
      <w:r w:rsidRPr="00603B4A">
        <w:rPr>
          <w:color w:val="000000"/>
        </w:rPr>
        <w:t>Vedligeholdelses- og udviklingsværktøjer, som er almindeligt tilgængelige på det danske marked på sædvanlige kommercielle vilkår.</w:t>
      </w:r>
    </w:p>
    <w:p w14:paraId="68AE300F" w14:textId="77777777" w:rsidR="00603B4A" w:rsidRPr="00AE0AEB" w:rsidRDefault="00603B4A" w:rsidP="00C4281C">
      <w:pPr>
        <w:spacing w:line="276" w:lineRule="auto"/>
        <w:rPr>
          <w:color w:val="000000"/>
        </w:rPr>
      </w:pPr>
    </w:p>
    <w:p w14:paraId="4F34290D" w14:textId="77777777" w:rsidR="00F44A8A" w:rsidRPr="00AE0AEB" w:rsidRDefault="00F44A8A" w:rsidP="005B2792">
      <w:pPr>
        <w:keepNext/>
        <w:spacing w:line="276" w:lineRule="auto"/>
      </w:pPr>
      <w:r w:rsidRPr="00AE0AEB">
        <w:rPr>
          <w:u w:val="single"/>
        </w:rPr>
        <w:t>Systemdokumentation</w:t>
      </w:r>
    </w:p>
    <w:p w14:paraId="1F17A7AC" w14:textId="78584376" w:rsidR="00F44A8A" w:rsidRPr="00AE0AEB" w:rsidRDefault="00C26C9D" w:rsidP="00C4281C">
      <w:pPr>
        <w:spacing w:line="276" w:lineRule="auto"/>
      </w:pPr>
      <w:r>
        <w:t>Den Systemdokumentation, der skal leveres i overensstemmelse med bilag 4.</w:t>
      </w:r>
    </w:p>
    <w:p w14:paraId="7BFCD132" w14:textId="77777777" w:rsidR="00AA6C5B" w:rsidRDefault="00AA6C5B" w:rsidP="00C4281C">
      <w:pPr>
        <w:spacing w:line="276" w:lineRule="auto"/>
      </w:pPr>
    </w:p>
    <w:p w14:paraId="34B6D0A0" w14:textId="77777777" w:rsidR="00EE0736" w:rsidRPr="00117D93" w:rsidRDefault="00EE0736" w:rsidP="00EE0736">
      <w:pPr>
        <w:spacing w:line="276" w:lineRule="auto"/>
      </w:pPr>
      <w:r w:rsidRPr="00117D93">
        <w:t>Medmindre sammenhængen tilsiger anden forståelse, skal definerede udtryk omfatte anvendelsen både i ental og flertal og i bestemt eller ubestemt form.</w:t>
      </w:r>
    </w:p>
    <w:p w14:paraId="6C2DD0F9" w14:textId="77777777" w:rsidR="00EE0736" w:rsidRDefault="00EE0736" w:rsidP="00E9667B">
      <w:pPr>
        <w:spacing w:line="276" w:lineRule="auto"/>
      </w:pPr>
    </w:p>
    <w:p w14:paraId="20F1A3B2" w14:textId="77777777" w:rsidR="007658B3" w:rsidRDefault="007658B3" w:rsidP="00E9667B">
      <w:pPr>
        <w:spacing w:line="276" w:lineRule="auto"/>
      </w:pPr>
    </w:p>
    <w:p w14:paraId="5A980471" w14:textId="14EF529F" w:rsidR="00F44A8A" w:rsidRDefault="00F44A8A" w:rsidP="00E9667B">
      <w:pPr>
        <w:spacing w:line="276" w:lineRule="auto"/>
      </w:pPr>
    </w:p>
    <w:p w14:paraId="42CA66DB" w14:textId="5ECA3411" w:rsidR="00F44A8A" w:rsidRPr="00117D93" w:rsidRDefault="00F44A8A" w:rsidP="00F44A8A">
      <w:pPr>
        <w:pStyle w:val="Overskrift1"/>
        <w:keepLines w:val="0"/>
        <w:pageBreakBefore w:val="0"/>
        <w:suppressAutoHyphens w:val="0"/>
        <w:spacing w:after="240" w:line="276" w:lineRule="auto"/>
        <w:contextualSpacing w:val="0"/>
      </w:pPr>
      <w:bookmarkStart w:id="34" w:name="_Toc241055997"/>
      <w:r>
        <w:lastRenderedPageBreak/>
        <w:t>Leverancens omfang</w:t>
      </w:r>
      <w:bookmarkEnd w:id="34"/>
    </w:p>
    <w:p w14:paraId="26FB702C" w14:textId="77777777" w:rsidR="00A84094" w:rsidRPr="00597ED8" w:rsidRDefault="00A84094" w:rsidP="00A84094">
      <w:pPr>
        <w:pStyle w:val="Overskrift2"/>
        <w:keepLines w:val="0"/>
        <w:suppressAutoHyphens w:val="0"/>
        <w:spacing w:before="0" w:line="276" w:lineRule="auto"/>
        <w:contextualSpacing w:val="0"/>
      </w:pPr>
      <w:bookmarkStart w:id="35" w:name="_Toc496616564"/>
      <w:bookmarkStart w:id="36" w:name="_Toc522274451"/>
      <w:bookmarkStart w:id="37" w:name="_Toc105137396"/>
      <w:bookmarkStart w:id="38" w:name="_Toc241055998"/>
      <w:r w:rsidRPr="00597ED8">
        <w:t>Generelt</w:t>
      </w:r>
      <w:bookmarkEnd w:id="35"/>
      <w:bookmarkEnd w:id="36"/>
      <w:bookmarkEnd w:id="37"/>
      <w:bookmarkEnd w:id="38"/>
    </w:p>
    <w:p w14:paraId="3C4162FF" w14:textId="77777777" w:rsidR="00F44A8A" w:rsidRDefault="00F44A8A" w:rsidP="00E9667B">
      <w:pPr>
        <w:spacing w:line="276" w:lineRule="auto"/>
      </w:pPr>
    </w:p>
    <w:p w14:paraId="126D62AC" w14:textId="603B613B" w:rsidR="003E1380" w:rsidRPr="005A2741" w:rsidRDefault="00E55BC6" w:rsidP="00E55BC6">
      <w:r w:rsidRPr="00AE0AEB">
        <w:t xml:space="preserve">Leverandøren skal levere de ydelser, der er beskrevet i </w:t>
      </w:r>
      <w:r w:rsidRPr="005A2741">
        <w:t>Leverancebeskrivelsen (</w:t>
      </w:r>
      <w:r w:rsidR="0018427F">
        <w:t>bilag 3</w:t>
      </w:r>
      <w:r w:rsidR="00894FE1">
        <w:t>).</w:t>
      </w:r>
      <w:r w:rsidRPr="005A2741">
        <w:t xml:space="preserve"> </w:t>
      </w:r>
    </w:p>
    <w:p w14:paraId="2403B012" w14:textId="62A95D5F" w:rsidR="00E55BC6" w:rsidRDefault="00E55BC6" w:rsidP="00E55BC6">
      <w:r w:rsidRPr="005A2741">
        <w:t>Leverancebeskrivelsen indeholder Kravspecifikationen og Løsningsbeskrivelsen.</w:t>
      </w:r>
    </w:p>
    <w:p w14:paraId="4CA4D5C7" w14:textId="77777777" w:rsidR="00A36429" w:rsidRPr="005A2741" w:rsidRDefault="00A36429" w:rsidP="00E55BC6"/>
    <w:p w14:paraId="0C44DF19" w14:textId="6DA391D8" w:rsidR="00E55BC6" w:rsidRPr="00AE0AEB" w:rsidRDefault="00E55BC6" w:rsidP="00E55BC6">
      <w:r w:rsidRPr="005A2741">
        <w:t>Leverandøren har forud for indgåelse af Kontrakten indarbejdet de fornødne</w:t>
      </w:r>
      <w:r w:rsidRPr="00AE0AEB">
        <w:t xml:space="preserve"> ændringer og tilføjelser i </w:t>
      </w:r>
      <w:r w:rsidR="00381FC3">
        <w:t xml:space="preserve">forhold til </w:t>
      </w:r>
      <w:r w:rsidRPr="00AE0AEB">
        <w:t>Kunden</w:t>
      </w:r>
      <w:r w:rsidR="00381FC3">
        <w:t>s</w:t>
      </w:r>
      <w:r w:rsidRPr="00AE0AEB">
        <w:t xml:space="preserve"> </w:t>
      </w:r>
      <w:r w:rsidR="00381FC3">
        <w:t>K</w:t>
      </w:r>
      <w:r w:rsidRPr="00AE0AEB">
        <w:t>ravspecifikation</w:t>
      </w:r>
      <w:r w:rsidR="001D558A">
        <w:t xml:space="preserve"> i Løsningsbeskrivelsen</w:t>
      </w:r>
      <w:r w:rsidRPr="00AE0AEB">
        <w:t xml:space="preserve">, således at Løsningsbeskrivelsen kan forudsættes fuldt ud at opfylde Kravspecifikationen. Endvidere gennemføres en afklaringsfase med henblik på yderligere afstemning mellem Kundens behov og Leverandørens </w:t>
      </w:r>
      <w:r w:rsidR="009D2E38">
        <w:t>L</w:t>
      </w:r>
      <w:r w:rsidRPr="00AE0AEB">
        <w:t>øsning, jf</w:t>
      </w:r>
      <w:r w:rsidRPr="005A2741">
        <w:t>. punkt</w:t>
      </w:r>
      <w:r w:rsidR="005A2741" w:rsidRPr="005A2741">
        <w:t xml:space="preserve"> </w:t>
      </w:r>
      <w:r w:rsidR="005A2741" w:rsidRPr="005A2741">
        <w:fldChar w:fldCharType="begin"/>
      </w:r>
      <w:r w:rsidR="005A2741" w:rsidRPr="005A2741">
        <w:instrText xml:space="preserve"> REF _Ref120804899 \r \h </w:instrText>
      </w:r>
      <w:r w:rsidR="005A2741">
        <w:instrText xml:space="preserve"> \* MERGEFORMAT </w:instrText>
      </w:r>
      <w:r w:rsidR="005A2741" w:rsidRPr="005A2741">
        <w:fldChar w:fldCharType="separate"/>
      </w:r>
      <w:r w:rsidR="00DF7F16">
        <w:t>5.3</w:t>
      </w:r>
      <w:r w:rsidR="005A2741" w:rsidRPr="005A2741">
        <w:fldChar w:fldCharType="end"/>
      </w:r>
      <w:r w:rsidRPr="005A2741">
        <w:t>.</w:t>
      </w:r>
    </w:p>
    <w:p w14:paraId="492F787B" w14:textId="77777777" w:rsidR="00E55BC6" w:rsidRPr="00AE0AEB" w:rsidRDefault="00E55BC6" w:rsidP="00E55BC6"/>
    <w:p w14:paraId="3D2DDB94" w14:textId="77777777" w:rsidR="00E55BC6" w:rsidRPr="00AE0AEB" w:rsidRDefault="00E55BC6" w:rsidP="00E55BC6">
      <w:r w:rsidRPr="00AE0AEB">
        <w:t>Hvis det efter kontraktindgåelse konstateres, at Kravspecifikationen alligevel ikke opfyldes ved Løsningsbeskrivelsen, skal Leverandøren i fornødent omfang supplere eller ændre Løsningsbeskrivelsen samt levere sådanne yderligere ydelser, der er nødvendige for at opfylde Kravspecifikationen og Kontrakten i øvrigt. Sådan levering skal ske på samme vilkår som fastsat i Kontrakten, herunder uden yderligere vederlag og inden for de i tidsplanen fastsatte frister.</w:t>
      </w:r>
    </w:p>
    <w:p w14:paraId="234D8EE4" w14:textId="77777777" w:rsidR="00E55BC6" w:rsidRPr="00AE0AEB" w:rsidRDefault="00E55BC6" w:rsidP="00E55BC6"/>
    <w:p w14:paraId="716F774C" w14:textId="26EAE8B3" w:rsidR="00E55BC6" w:rsidRPr="00AE0AEB" w:rsidRDefault="00E55BC6" w:rsidP="00E55BC6">
      <w:r w:rsidRPr="00AE0AEB">
        <w:t>Såfremt Løsningsbeskrivelsen indeholder yderligere funktionalitet end nødvendigt til at opfylde Kravspecifikationen, skal Leverandøren levere dette i tillæg til opfyldelse af Kravspecifikationen.</w:t>
      </w:r>
    </w:p>
    <w:p w14:paraId="5C40A0D5" w14:textId="77777777" w:rsidR="00E55BC6" w:rsidRPr="00AE0AEB" w:rsidRDefault="00E55BC6" w:rsidP="00E55BC6"/>
    <w:p w14:paraId="3666FFE5" w14:textId="6A06ED7E" w:rsidR="00E55BC6" w:rsidRPr="005334B7" w:rsidRDefault="00E55BC6" w:rsidP="00E55BC6">
      <w:r w:rsidRPr="00597ED8">
        <w:t xml:space="preserve">Leverandøren har leveranceansvaret. Dette indebærer, at Leverandøren skal levere </w:t>
      </w:r>
      <w:r w:rsidR="007059AE">
        <w:t xml:space="preserve">Leverancen og </w:t>
      </w:r>
      <w:r w:rsidRPr="00597ED8">
        <w:t>de ydelser, der sammen med Kundens eksisterende it-miljø, Leverandørens anvisninger om ændringer heri og krav til Kundens medvirken, opfylder Leverancebeskrivelsen og Kontrakten i øvrigt.</w:t>
      </w:r>
    </w:p>
    <w:p w14:paraId="2873B8FA" w14:textId="51F14AF7" w:rsidR="00E55BC6" w:rsidRPr="0034538C" w:rsidRDefault="00E55BC6" w:rsidP="00E55BC6"/>
    <w:p w14:paraId="16EBCA22" w14:textId="5B63313A" w:rsidR="00E55BC6" w:rsidRPr="00597ED8" w:rsidRDefault="00E55BC6" w:rsidP="00E55BC6">
      <w:pPr>
        <w:pStyle w:val="Overskrift2"/>
        <w:keepLines w:val="0"/>
        <w:suppressAutoHyphens w:val="0"/>
        <w:spacing w:before="0" w:line="276" w:lineRule="auto"/>
        <w:contextualSpacing w:val="0"/>
      </w:pPr>
      <w:bookmarkStart w:id="39" w:name="_Toc241055999"/>
      <w:r w:rsidRPr="00597ED8">
        <w:t>Programmel</w:t>
      </w:r>
      <w:bookmarkEnd w:id="39"/>
    </w:p>
    <w:p w14:paraId="7D6D891B" w14:textId="77777777" w:rsidR="0060283F" w:rsidRDefault="0060283F" w:rsidP="0051429F"/>
    <w:p w14:paraId="2334B02E" w14:textId="3D3AB55E" w:rsidR="008737F7" w:rsidRDefault="00922309" w:rsidP="00A00010">
      <w:r>
        <w:t>Leverandøren</w:t>
      </w:r>
      <w:r w:rsidR="00A00010">
        <w:t xml:space="preserve"> </w:t>
      </w:r>
      <w:r w:rsidR="007D001E">
        <w:t xml:space="preserve">skal levere </w:t>
      </w:r>
      <w:r w:rsidR="00A00010">
        <w:t xml:space="preserve">en Løsning, hvor Kunden opnår ophavsret eller en ubegrænset brugsret til alle væsentlige elementer i </w:t>
      </w:r>
      <w:r w:rsidR="007D001E">
        <w:t>L</w:t>
      </w:r>
      <w:r w:rsidR="00A00010">
        <w:t xml:space="preserve">øsningen, så Kunden uden immaterielle bindinger til Leverandøren kan lade andre leverandører vedligeholde og videreudvikle </w:t>
      </w:r>
      <w:r w:rsidR="007D16F5">
        <w:t>L</w:t>
      </w:r>
      <w:r w:rsidR="00A00010">
        <w:t xml:space="preserve">øsningen, når </w:t>
      </w:r>
      <w:r w:rsidR="007D001E">
        <w:t>K</w:t>
      </w:r>
      <w:r w:rsidR="00A00010">
        <w:t>ontrakten udløber</w:t>
      </w:r>
      <w:r w:rsidR="007D001E">
        <w:t xml:space="preserve">, jf. </w:t>
      </w:r>
      <w:r w:rsidR="004A5705">
        <w:t xml:space="preserve">også </w:t>
      </w:r>
      <w:r w:rsidR="007D001E">
        <w:t xml:space="preserve">punkt </w:t>
      </w:r>
      <w:r w:rsidR="007D001E">
        <w:fldChar w:fldCharType="begin"/>
      </w:r>
      <w:r w:rsidR="007D001E">
        <w:instrText xml:space="preserve"> REF _Ref120808884 \r \h </w:instrText>
      </w:r>
      <w:r w:rsidR="007D001E">
        <w:fldChar w:fldCharType="separate"/>
      </w:r>
      <w:r w:rsidR="00DF7F16">
        <w:t>23</w:t>
      </w:r>
      <w:r w:rsidR="007D001E">
        <w:fldChar w:fldCharType="end"/>
      </w:r>
      <w:r w:rsidR="004A5705">
        <w:t>.</w:t>
      </w:r>
    </w:p>
    <w:p w14:paraId="0FAD15EF" w14:textId="77777777" w:rsidR="00BA506E" w:rsidRPr="00597ED8" w:rsidRDefault="00BA506E" w:rsidP="00E55BC6"/>
    <w:p w14:paraId="09581DD0" w14:textId="5A3DFEE3" w:rsidR="00E55BC6" w:rsidRPr="00597ED8" w:rsidRDefault="00E55BC6" w:rsidP="00E55BC6">
      <w:pPr>
        <w:pStyle w:val="Overskrift2"/>
        <w:keepLines w:val="0"/>
        <w:suppressAutoHyphens w:val="0"/>
        <w:spacing w:before="0" w:line="276" w:lineRule="auto"/>
        <w:contextualSpacing w:val="0"/>
      </w:pPr>
      <w:bookmarkStart w:id="40" w:name="_Toc241056000"/>
      <w:r w:rsidRPr="00597ED8">
        <w:t>Dokumentation</w:t>
      </w:r>
      <w:bookmarkEnd w:id="40"/>
    </w:p>
    <w:p w14:paraId="1F65B6B8" w14:textId="77777777" w:rsidR="00E55BC6" w:rsidRPr="00597ED8" w:rsidRDefault="00E55BC6" w:rsidP="00E55BC6"/>
    <w:p w14:paraId="3D3AFFD2" w14:textId="77777777" w:rsidR="004C6AC6" w:rsidRDefault="00E55BC6" w:rsidP="004C6AC6">
      <w:r w:rsidRPr="00597ED8">
        <w:t xml:space="preserve">Leverandøren skal levere den Dokumentation, der er nødvendig for at udnytte </w:t>
      </w:r>
      <w:r w:rsidR="00D6191C">
        <w:t>Løsningen</w:t>
      </w:r>
      <w:r w:rsidRPr="0034538C">
        <w:t xml:space="preserve">. </w:t>
      </w:r>
      <w:r w:rsidR="004C6AC6" w:rsidRPr="00BD6BCD">
        <w:t>Dokumentationen er nærmere specificeret i</w:t>
      </w:r>
      <w:r w:rsidR="004C6AC6">
        <w:t xml:space="preserve"> bilag 4.</w:t>
      </w:r>
    </w:p>
    <w:p w14:paraId="45E955B3" w14:textId="77777777" w:rsidR="00BD6BCD" w:rsidRDefault="00BD6BCD" w:rsidP="00E55BC6"/>
    <w:p w14:paraId="52B6655C" w14:textId="49CF4499" w:rsidR="00E55BC6" w:rsidRPr="00BD6BCD" w:rsidRDefault="00E55BC6" w:rsidP="00E55BC6">
      <w:r w:rsidRPr="0034538C">
        <w:t xml:space="preserve">Endvidere skal Leverandøren levere den Dokumentation til Kunden, der er nødvendig for, at tredjemand på rimelige og sædvanlige vilkår kan varetage </w:t>
      </w:r>
      <w:r w:rsidRPr="00BD6BCD">
        <w:t>Drift</w:t>
      </w:r>
      <w:r w:rsidR="00A00010">
        <w:t xml:space="preserve">, </w:t>
      </w:r>
      <w:r w:rsidRPr="0034538C">
        <w:t>vedligeholdelse</w:t>
      </w:r>
      <w:r w:rsidR="00AF7522">
        <w:t xml:space="preserve"> </w:t>
      </w:r>
      <w:r w:rsidR="00A00010">
        <w:t>og</w:t>
      </w:r>
      <w:r w:rsidRPr="0034538C">
        <w:t xml:space="preserve"> </w:t>
      </w:r>
      <w:r w:rsidR="00A00010">
        <w:t>videreudvikling</w:t>
      </w:r>
      <w:r w:rsidRPr="0034538C">
        <w:t xml:space="preserve"> af Kundespecifikt Programmel i henhold til Kontraktens øvrige </w:t>
      </w:r>
      <w:r w:rsidRPr="00BD6BCD">
        <w:t xml:space="preserve">bestemmelser. </w:t>
      </w:r>
    </w:p>
    <w:p w14:paraId="04EE1C06" w14:textId="77777777" w:rsidR="004C6AC6" w:rsidRPr="00BD6BCD" w:rsidRDefault="004C6AC6" w:rsidP="00E55BC6"/>
    <w:p w14:paraId="2AC263EA" w14:textId="243862C8" w:rsidR="00E55BC6" w:rsidRPr="00BD6BCD" w:rsidRDefault="00E55BC6" w:rsidP="00E55BC6">
      <w:r w:rsidRPr="00BD6BCD">
        <w:t>Dokumentationen skal udformes i overensstemmelse med God it-skik og opfylde de i Kontrakten fastsatte krav, herunder i</w:t>
      </w:r>
      <w:r w:rsidR="0018427F">
        <w:t xml:space="preserve"> bilag 4</w:t>
      </w:r>
      <w:r w:rsidRPr="00BD6BCD">
        <w:t>.</w:t>
      </w:r>
    </w:p>
    <w:p w14:paraId="7C5FF21C" w14:textId="7AF96F1A" w:rsidR="00DE0E33" w:rsidRPr="00F15528" w:rsidRDefault="00DE0E33" w:rsidP="00DE0E33">
      <w:pPr>
        <w:pStyle w:val="Overskrift2"/>
      </w:pPr>
      <w:bookmarkStart w:id="41" w:name="_Toc386534064"/>
      <w:bookmarkStart w:id="42" w:name="_Toc487096854"/>
      <w:bookmarkStart w:id="43" w:name="_Toc241056001"/>
      <w:r w:rsidRPr="00F15528">
        <w:t xml:space="preserve">Styring af </w:t>
      </w:r>
      <w:r w:rsidR="00680748">
        <w:t>p</w:t>
      </w:r>
      <w:r w:rsidRPr="00F15528">
        <w:t>rojektet</w:t>
      </w:r>
      <w:bookmarkEnd w:id="41"/>
      <w:bookmarkEnd w:id="42"/>
      <w:bookmarkEnd w:id="43"/>
    </w:p>
    <w:p w14:paraId="71987A6F" w14:textId="77777777" w:rsidR="00680748" w:rsidRDefault="00680748" w:rsidP="00DE0E33"/>
    <w:p w14:paraId="07D81E07" w14:textId="76E2106F" w:rsidR="00DE0E33" w:rsidRPr="00F15528" w:rsidRDefault="00DE0E33" w:rsidP="00DE0E33">
      <w:r w:rsidRPr="00F15528">
        <w:t xml:space="preserve">Leverandøren skal forestå styringen af </w:t>
      </w:r>
      <w:r w:rsidR="00680748">
        <w:t>p</w:t>
      </w:r>
      <w:r w:rsidRPr="00F15528">
        <w:t>rojektet under forudsætning af Kundens aktive deltagelse.</w:t>
      </w:r>
    </w:p>
    <w:p w14:paraId="4C4CEB65" w14:textId="54BC0DCB" w:rsidR="00DE0E33" w:rsidRPr="00F15528" w:rsidRDefault="00D855C9" w:rsidP="00DE0E33">
      <w:pPr>
        <w:pStyle w:val="Overskrift2"/>
      </w:pPr>
      <w:bookmarkStart w:id="44" w:name="_Toc386534065"/>
      <w:bookmarkStart w:id="45" w:name="_Toc487096855"/>
      <w:bookmarkStart w:id="46" w:name="_Toc241056002"/>
      <w:r>
        <w:lastRenderedPageBreak/>
        <w:t>R</w:t>
      </w:r>
      <w:r w:rsidR="00DE0E33" w:rsidRPr="00F15528">
        <w:t>ådgivning</w:t>
      </w:r>
      <w:bookmarkEnd w:id="44"/>
      <w:bookmarkEnd w:id="45"/>
      <w:bookmarkEnd w:id="46"/>
    </w:p>
    <w:p w14:paraId="094D5FB5" w14:textId="77777777" w:rsidR="00680748" w:rsidRDefault="00680748" w:rsidP="00DE0E33"/>
    <w:p w14:paraId="577053F4" w14:textId="77777777" w:rsidR="00F01C61" w:rsidRDefault="00DE0E33" w:rsidP="00DE0E33">
      <w:r w:rsidRPr="00F15528">
        <w:t>Leverandøren skal løbende rådgive Kunden om, hvorledes Leverancens egnethed i forhold til</w:t>
      </w:r>
      <w:r w:rsidR="00680748">
        <w:t>, at</w:t>
      </w:r>
      <w:r w:rsidRPr="00F15528">
        <w:t xml:space="preserve"> Kundens </w:t>
      </w:r>
      <w:r w:rsidR="00680748">
        <w:t>b</w:t>
      </w:r>
      <w:r w:rsidRPr="00F15528">
        <w:t xml:space="preserve">ehov bedst sikres. Leverandørens rådgivning skal således sikre, at </w:t>
      </w:r>
      <w:r w:rsidR="00680748">
        <w:t>p</w:t>
      </w:r>
      <w:r w:rsidRPr="00F15528">
        <w:t xml:space="preserve">rojektet løbende udmønter sig i leverancer med forretningsmæssig værdi for Kunden. Leverandøren skal herunder rådgive Kunden om ny teknologi eller nye løsninger, som har betydning for Leverandørens ydelser, herunder hvorledes Leverandøren kan løse Kundens behov. </w:t>
      </w:r>
    </w:p>
    <w:p w14:paraId="56BC4586" w14:textId="77777777" w:rsidR="00F01C61" w:rsidRDefault="00F01C61" w:rsidP="00DE0E33"/>
    <w:p w14:paraId="3DEF5157" w14:textId="5A8619E7" w:rsidR="00DE0E33" w:rsidRPr="00F15528" w:rsidRDefault="00DE0E33" w:rsidP="00DE0E33">
      <w:r w:rsidRPr="00F15528">
        <w:t xml:space="preserve">Rådgivningen skal endvidere sikre, at Kunden er eller burde være opmærksom på de med </w:t>
      </w:r>
      <w:r w:rsidRPr="00F01C61">
        <w:t>Kundens valg forbundne konsekvenser og risici</w:t>
      </w:r>
      <w:r w:rsidR="008B4298">
        <w:t>.</w:t>
      </w:r>
    </w:p>
    <w:p w14:paraId="211053AB" w14:textId="77777777" w:rsidR="00DE0E33" w:rsidRPr="00F15528" w:rsidRDefault="00DE0E33" w:rsidP="00DE0E33"/>
    <w:p w14:paraId="52721B9D" w14:textId="51C94713" w:rsidR="00597ED8" w:rsidRPr="00597ED8" w:rsidRDefault="00597ED8" w:rsidP="00597ED8">
      <w:pPr>
        <w:pStyle w:val="Overskrift2"/>
        <w:keepLines w:val="0"/>
        <w:suppressAutoHyphens w:val="0"/>
        <w:spacing w:before="0" w:line="276" w:lineRule="auto"/>
        <w:contextualSpacing w:val="0"/>
      </w:pPr>
      <w:bookmarkStart w:id="47" w:name="_Toc241056003"/>
      <w:r>
        <w:t>Øvrige ydelser</w:t>
      </w:r>
      <w:bookmarkEnd w:id="47"/>
    </w:p>
    <w:p w14:paraId="4F26B65E" w14:textId="77777777" w:rsidR="00597ED8" w:rsidRDefault="00597ED8" w:rsidP="00E55BC6"/>
    <w:p w14:paraId="2CFC7C4B" w14:textId="74536651" w:rsidR="00E55BC6" w:rsidRDefault="00E55BC6" w:rsidP="00E55BC6">
      <w:r w:rsidRPr="00AE0AEB">
        <w:t xml:space="preserve">Ud over det </w:t>
      </w:r>
      <w:r w:rsidR="00C31027">
        <w:t xml:space="preserve">ovenfor </w:t>
      </w:r>
      <w:r w:rsidRPr="00AE0AEB">
        <w:t xml:space="preserve">anførte skal Leverandøren ved opfyldelse af Kontrakten levere de øvrige ydelser, som er angivet i </w:t>
      </w:r>
      <w:r w:rsidRPr="00C31027">
        <w:t>Leverancebeskrivelsen.</w:t>
      </w:r>
      <w:r w:rsidRPr="00AE0AEB">
        <w:t xml:space="preserve"> </w:t>
      </w:r>
    </w:p>
    <w:p w14:paraId="4439ABAE" w14:textId="77777777" w:rsidR="004C399B" w:rsidRPr="00AE0AEB" w:rsidRDefault="004C399B" w:rsidP="00E55BC6"/>
    <w:p w14:paraId="7471B891" w14:textId="77777777" w:rsidR="000C22A5" w:rsidRDefault="000C22A5" w:rsidP="00E9667B">
      <w:pPr>
        <w:spacing w:line="276" w:lineRule="auto"/>
      </w:pPr>
    </w:p>
    <w:p w14:paraId="2C286C3C" w14:textId="6846B300" w:rsidR="005F25A9" w:rsidRDefault="005F25A9" w:rsidP="005F25A9">
      <w:pPr>
        <w:pStyle w:val="Overskrift1"/>
        <w:keepLines w:val="0"/>
        <w:pageBreakBefore w:val="0"/>
        <w:suppressAutoHyphens w:val="0"/>
        <w:spacing w:after="240" w:line="276" w:lineRule="auto"/>
        <w:contextualSpacing w:val="0"/>
      </w:pPr>
      <w:bookmarkStart w:id="48" w:name="_Ref120808795"/>
      <w:bookmarkStart w:id="49" w:name="_Toc241056004"/>
      <w:r>
        <w:t>Kundens IT-miljø</w:t>
      </w:r>
      <w:bookmarkEnd w:id="48"/>
      <w:bookmarkEnd w:id="49"/>
    </w:p>
    <w:p w14:paraId="12D9DDBD" w14:textId="5653B2A8" w:rsidR="005F25A9" w:rsidRPr="00723598" w:rsidRDefault="00DF14BB" w:rsidP="005F25A9">
      <w:r>
        <w:t xml:space="preserve">Den del af </w:t>
      </w:r>
      <w:r w:rsidR="005F25A9" w:rsidRPr="00AE0AEB">
        <w:t xml:space="preserve">Kundens it-miljø, der har betydning for Leverancen samt </w:t>
      </w:r>
      <w:r w:rsidR="007C5870">
        <w:t>D</w:t>
      </w:r>
      <w:r w:rsidR="003635E7">
        <w:t>riften</w:t>
      </w:r>
      <w:r w:rsidR="008E64FD">
        <w:t xml:space="preserve">, </w:t>
      </w:r>
      <w:r w:rsidR="005F25A9" w:rsidRPr="00AE0AEB">
        <w:t>vedligeholdelse</w:t>
      </w:r>
      <w:r>
        <w:t>n</w:t>
      </w:r>
      <w:r w:rsidR="005F25A9" w:rsidRPr="00AE0AEB">
        <w:t xml:space="preserve"> </w:t>
      </w:r>
      <w:r w:rsidR="008E64FD">
        <w:t xml:space="preserve">og supporten </w:t>
      </w:r>
      <w:r>
        <w:t>heraf</w:t>
      </w:r>
      <w:r w:rsidR="005F25A9" w:rsidRPr="00AE0AEB">
        <w:t xml:space="preserve">, er </w:t>
      </w:r>
      <w:r w:rsidR="005F25A9" w:rsidRPr="00723598">
        <w:t>beskrevet i</w:t>
      </w:r>
      <w:r w:rsidR="0018427F">
        <w:t xml:space="preserve"> bilag 2</w:t>
      </w:r>
      <w:r w:rsidR="005F25A9" w:rsidRPr="00723598">
        <w:t xml:space="preserve">. </w:t>
      </w:r>
    </w:p>
    <w:p w14:paraId="4B1C4851" w14:textId="77777777" w:rsidR="005F25A9" w:rsidRPr="00723598" w:rsidRDefault="005F25A9" w:rsidP="005F25A9"/>
    <w:p w14:paraId="170F2F28" w14:textId="518B01EC" w:rsidR="005F25A9" w:rsidRDefault="00577D88" w:rsidP="005F25A9">
      <w:r>
        <w:t>B</w:t>
      </w:r>
      <w:r w:rsidR="0018427F">
        <w:t>ilag 2</w:t>
      </w:r>
      <w:r w:rsidR="005F25A9" w:rsidRPr="00723598">
        <w:t xml:space="preserve"> </w:t>
      </w:r>
      <w:r>
        <w:t>omfatter</w:t>
      </w:r>
      <w:r w:rsidR="005F25A9" w:rsidRPr="00723598">
        <w:t xml:space="preserve"> dels Kundens </w:t>
      </w:r>
      <w:r w:rsidR="003D66E7">
        <w:t xml:space="preserve">og Kundens driftsleverandørs </w:t>
      </w:r>
      <w:r w:rsidR="005F25A9" w:rsidRPr="00723598">
        <w:t>beskrivelse</w:t>
      </w:r>
      <w:r w:rsidR="002A7CDE">
        <w:t>r</w:t>
      </w:r>
      <w:r w:rsidR="005F25A9" w:rsidRPr="00723598">
        <w:t xml:space="preserve"> af </w:t>
      </w:r>
      <w:r w:rsidR="002A7CDE">
        <w:t>det</w:t>
      </w:r>
      <w:r w:rsidR="005F25A9" w:rsidRPr="00723598">
        <w:t xml:space="preserve"> eksisterende it-miljø, dels Leverandørens angivelse af eventuelle krav til ændringer i Kundens it-miljø som forudsætning for at opfylde kravene i Kontrakten. </w:t>
      </w:r>
    </w:p>
    <w:p w14:paraId="03D7DB43" w14:textId="77777777" w:rsidR="00341D38" w:rsidRPr="00AE0AEB" w:rsidRDefault="00341D38" w:rsidP="005F25A9"/>
    <w:p w14:paraId="1D469CD6" w14:textId="67B05CC8" w:rsidR="005F25A9" w:rsidRPr="00AE0AEB" w:rsidRDefault="005F25A9" w:rsidP="005F25A9">
      <w:r w:rsidRPr="00AE0AEB">
        <w:t>Såfremt Leverandørens krav er opfyldt, skal Leverancen samt udførelse af vedligeholdelse</w:t>
      </w:r>
      <w:r w:rsidR="00E96501">
        <w:t xml:space="preserve"> og support</w:t>
      </w:r>
      <w:r w:rsidRPr="00AE0AEB">
        <w:t xml:space="preserve"> være tilstrækkelig til sammen med Kundens it-miljø og Kundens medvirken, jf. </w:t>
      </w:r>
      <w:r w:rsidRPr="0038445E">
        <w:t xml:space="preserve">punkt </w:t>
      </w:r>
      <w:r w:rsidR="0038445E" w:rsidRPr="0038445E">
        <w:fldChar w:fldCharType="begin"/>
      </w:r>
      <w:r w:rsidR="0038445E" w:rsidRPr="0038445E">
        <w:instrText xml:space="preserve"> REF _Ref120807012 \r \h </w:instrText>
      </w:r>
      <w:r w:rsidR="0038445E">
        <w:instrText xml:space="preserve"> \* MERGEFORMAT </w:instrText>
      </w:r>
      <w:r w:rsidR="0038445E" w:rsidRPr="0038445E">
        <w:fldChar w:fldCharType="separate"/>
      </w:r>
      <w:r w:rsidR="00DF7F16">
        <w:t>5.6</w:t>
      </w:r>
      <w:r w:rsidR="0038445E" w:rsidRPr="0038445E">
        <w:fldChar w:fldCharType="end"/>
      </w:r>
      <w:r w:rsidRPr="0038445E">
        <w:t>,</w:t>
      </w:r>
      <w:r w:rsidRPr="00AE0AEB">
        <w:t xml:space="preserve"> at opfylde kravene i denne Kontrakt. Det er en forudsætning herfor, at der ikke i Kundens it-miljø </w:t>
      </w:r>
      <w:r w:rsidRPr="00723598">
        <w:t xml:space="preserve">forekommer fejl eller ikke opfyldte forudsætninger, jf. </w:t>
      </w:r>
      <w:r w:rsidR="0018427F">
        <w:t>bilag 2</w:t>
      </w:r>
      <w:r w:rsidRPr="00723598">
        <w:t xml:space="preserve">, der har betydning for Leverandørens opfyldelse af kravene i denne Kontrakt. Såfremt Kundens it-miljø ikke opfylder disse krav, frigøres Leverandøren fra at opfylde krav til Leverancen </w:t>
      </w:r>
      <w:r w:rsidR="00381D71">
        <w:t>og/</w:t>
      </w:r>
      <w:r w:rsidRPr="00723598">
        <w:t>eller vedligeholdelse</w:t>
      </w:r>
      <w:r w:rsidR="00381D71">
        <w:t xml:space="preserve"> og support</w:t>
      </w:r>
      <w:r w:rsidRPr="00723598">
        <w:t xml:space="preserve"> i det omfang, det er begrundet i Kundens manglende opfyldelse af Leverandørens forudsætninger som angivet i </w:t>
      </w:r>
      <w:r w:rsidR="0018427F">
        <w:t>bilag 2</w:t>
      </w:r>
      <w:r w:rsidRPr="00723598">
        <w:t>.</w:t>
      </w:r>
    </w:p>
    <w:p w14:paraId="38FB70B2" w14:textId="77777777" w:rsidR="005F25A9" w:rsidRPr="00AE0AEB" w:rsidRDefault="005F25A9" w:rsidP="005F25A9"/>
    <w:p w14:paraId="5F9E2465" w14:textId="153ED16C" w:rsidR="00A00F47" w:rsidRDefault="005F25A9" w:rsidP="005F25A9">
      <w:r w:rsidRPr="00AE0AEB">
        <w:t>Kunden må forvente, at Leverandørens vedligeholdelses</w:t>
      </w:r>
      <w:r w:rsidR="00381D71">
        <w:t>- og support</w:t>
      </w:r>
      <w:r w:rsidRPr="00AE0AEB">
        <w:t xml:space="preserve">forpligtelse efter udløb af garantiperioden forudsætter, at Kunden har et tidssvarende it-miljø. Leverandøren forpligter sig til at angive nye krav og </w:t>
      </w:r>
      <w:r w:rsidRPr="008B278E">
        <w:t xml:space="preserve">beskrivelser senest samtidig med, at nye </w:t>
      </w:r>
      <w:r w:rsidR="00B07186">
        <w:t>patches, r</w:t>
      </w:r>
      <w:r w:rsidRPr="008B278E">
        <w:t>eleases</w:t>
      </w:r>
      <w:r w:rsidR="00B07186">
        <w:t xml:space="preserve"> eller versioner</w:t>
      </w:r>
      <w:r w:rsidRPr="008B278E">
        <w:t xml:space="preserve"> installere</w:t>
      </w:r>
      <w:r w:rsidR="00B06494">
        <w:t>s</w:t>
      </w:r>
      <w:r w:rsidRPr="008B278E">
        <w:t xml:space="preserve"> hos Kunden.</w:t>
      </w:r>
    </w:p>
    <w:p w14:paraId="14B6451E" w14:textId="77777777" w:rsidR="00B07186" w:rsidRDefault="00B07186" w:rsidP="005F25A9"/>
    <w:p w14:paraId="211F23EC" w14:textId="17D3AD94" w:rsidR="005F25A9" w:rsidRDefault="005F25A9" w:rsidP="005F25A9">
      <w:r w:rsidRPr="008B278E">
        <w:t>Såfremt Parterne ikke kan opnå enighed om behovet for løbende udvikling af it-miljøet, iværksættes proceduren beskrevet i punkt</w:t>
      </w:r>
      <w:r w:rsidR="008B278E" w:rsidRPr="008B278E">
        <w:t xml:space="preserve"> </w:t>
      </w:r>
      <w:r w:rsidR="008B278E" w:rsidRPr="008B278E">
        <w:fldChar w:fldCharType="begin"/>
      </w:r>
      <w:r w:rsidR="008B278E" w:rsidRPr="008B278E">
        <w:instrText xml:space="preserve"> REF _Ref120807164 \r \h </w:instrText>
      </w:r>
      <w:r w:rsidR="008B278E">
        <w:instrText xml:space="preserve"> \* MERGEFORMAT </w:instrText>
      </w:r>
      <w:r w:rsidR="008B278E" w:rsidRPr="008B278E">
        <w:fldChar w:fldCharType="separate"/>
      </w:r>
      <w:r w:rsidR="00DF7F16">
        <w:t>31.3</w:t>
      </w:r>
      <w:r w:rsidR="008B278E" w:rsidRPr="008B278E">
        <w:fldChar w:fldCharType="end"/>
      </w:r>
      <w:r w:rsidRPr="008B278E">
        <w:t>.</w:t>
      </w:r>
    </w:p>
    <w:p w14:paraId="4ABCD202" w14:textId="77777777" w:rsidR="00947D21" w:rsidRDefault="00947D21" w:rsidP="005F25A9"/>
    <w:p w14:paraId="27340CB3" w14:textId="77777777" w:rsidR="00947D21" w:rsidRDefault="00947D21" w:rsidP="005F25A9"/>
    <w:p w14:paraId="768D1180" w14:textId="39EA70CF" w:rsidR="005F25A9" w:rsidRDefault="005F25A9" w:rsidP="005F25A9">
      <w:pPr>
        <w:pStyle w:val="Overskrift1"/>
        <w:keepLines w:val="0"/>
        <w:pageBreakBefore w:val="0"/>
        <w:suppressAutoHyphens w:val="0"/>
        <w:spacing w:after="240" w:line="276" w:lineRule="auto"/>
        <w:contextualSpacing w:val="0"/>
      </w:pPr>
      <w:bookmarkStart w:id="50" w:name="_Toc241056005"/>
      <w:r>
        <w:t>Leverancens udførelse</w:t>
      </w:r>
      <w:bookmarkEnd w:id="50"/>
    </w:p>
    <w:p w14:paraId="7FB23863" w14:textId="70655E05" w:rsidR="00D462A0" w:rsidRPr="00EE6D08" w:rsidRDefault="00D462A0" w:rsidP="00D462A0">
      <w:pPr>
        <w:pStyle w:val="Overskrift2"/>
        <w:keepLines w:val="0"/>
        <w:suppressAutoHyphens w:val="0"/>
        <w:spacing w:before="0" w:line="276" w:lineRule="auto"/>
        <w:contextualSpacing w:val="0"/>
      </w:pPr>
      <w:bookmarkStart w:id="51" w:name="_Toc241056006"/>
      <w:r w:rsidRPr="00EE6D08">
        <w:t>Leverancens forløb – generel beskrivelse</w:t>
      </w:r>
      <w:bookmarkEnd w:id="51"/>
    </w:p>
    <w:p w14:paraId="45B981D4" w14:textId="77777777" w:rsidR="0034538C" w:rsidRPr="001D296E" w:rsidRDefault="0034538C">
      <w:pPr>
        <w:rPr>
          <w:highlight w:val="lightGray"/>
        </w:rPr>
      </w:pPr>
    </w:p>
    <w:p w14:paraId="1630B70E" w14:textId="322DB88B" w:rsidR="0034538C" w:rsidRPr="00900DD2" w:rsidRDefault="0034538C" w:rsidP="0034538C">
      <w:r w:rsidRPr="00900DD2">
        <w:t>I umiddelbar tilknytning til Kontraktens ikrafttræden indledes afklaringsfasen, jf. punkt</w:t>
      </w:r>
      <w:r w:rsidR="007575E9" w:rsidRPr="00900DD2">
        <w:t xml:space="preserve"> </w:t>
      </w:r>
      <w:r w:rsidR="007575E9" w:rsidRPr="00900DD2">
        <w:fldChar w:fldCharType="begin"/>
      </w:r>
      <w:r w:rsidR="007575E9" w:rsidRPr="00900DD2">
        <w:instrText xml:space="preserve"> REF _Ref120807230 \r \h </w:instrText>
      </w:r>
      <w:r w:rsidR="00900DD2">
        <w:instrText xml:space="preserve"> \* MERGEFORMAT </w:instrText>
      </w:r>
      <w:r w:rsidR="007575E9" w:rsidRPr="00900DD2">
        <w:fldChar w:fldCharType="separate"/>
      </w:r>
      <w:r w:rsidR="00DF7F16">
        <w:t>5.3</w:t>
      </w:r>
      <w:r w:rsidR="007575E9" w:rsidRPr="00900DD2">
        <w:fldChar w:fldCharType="end"/>
      </w:r>
      <w:r w:rsidRPr="00900DD2">
        <w:t xml:space="preserve">. </w:t>
      </w:r>
    </w:p>
    <w:p w14:paraId="65EB5113" w14:textId="77777777" w:rsidR="0034538C" w:rsidRPr="00900DD2" w:rsidRDefault="0034538C" w:rsidP="0034538C"/>
    <w:p w14:paraId="0F924090" w14:textId="4EB4B02F" w:rsidR="0034538C" w:rsidRDefault="0034538C" w:rsidP="0034538C">
      <w:r w:rsidRPr="00900DD2">
        <w:lastRenderedPageBreak/>
        <w:t>Efter afklaringsfasen iværksættes selve leveranceforløbet (</w:t>
      </w:r>
      <w:r w:rsidR="009156B0">
        <w:t xml:space="preserve">udviklingen og </w:t>
      </w:r>
      <w:r w:rsidRPr="00900DD2">
        <w:t>implementeringen) for Leverancen.</w:t>
      </w:r>
    </w:p>
    <w:p w14:paraId="16A9F4BB" w14:textId="77777777" w:rsidR="00103B2F" w:rsidRPr="00900DD2" w:rsidRDefault="00103B2F" w:rsidP="0034538C"/>
    <w:p w14:paraId="0239EB2B" w14:textId="2A894154" w:rsidR="0034538C" w:rsidRDefault="00FF7B13" w:rsidP="004E0353">
      <w:r>
        <w:t>Udviklingen og i</w:t>
      </w:r>
      <w:r w:rsidR="00EE6D08" w:rsidRPr="00EE6D08">
        <w:t xml:space="preserve">mplementeringen af </w:t>
      </w:r>
      <w:r w:rsidR="0034538C" w:rsidRPr="00EE6D08">
        <w:t xml:space="preserve">Leverancen </w:t>
      </w:r>
      <w:r w:rsidR="00EE6D08" w:rsidRPr="00EE6D08">
        <w:t>afsluttes med et prøveforløb som angivet i bilag 14</w:t>
      </w:r>
      <w:r w:rsidR="0034538C" w:rsidRPr="00EE6D08">
        <w:t xml:space="preserve">. </w:t>
      </w:r>
    </w:p>
    <w:p w14:paraId="7BCA927C" w14:textId="77777777" w:rsidR="000210AB" w:rsidRPr="00EE6D08" w:rsidRDefault="000210AB" w:rsidP="0034538C"/>
    <w:p w14:paraId="6F9E8A7D" w14:textId="351B43B8" w:rsidR="0034538C" w:rsidRPr="00CA4C4C" w:rsidRDefault="0034538C" w:rsidP="0034538C">
      <w:pPr>
        <w:pStyle w:val="Overskrift2"/>
        <w:keepLines w:val="0"/>
        <w:suppressAutoHyphens w:val="0"/>
        <w:spacing w:before="0" w:line="276" w:lineRule="auto"/>
        <w:contextualSpacing w:val="0"/>
      </w:pPr>
      <w:bookmarkStart w:id="52" w:name="_Ref120807214"/>
      <w:bookmarkStart w:id="53" w:name="_Ref120807274"/>
      <w:bookmarkStart w:id="54" w:name="_Toc241056007"/>
      <w:r w:rsidRPr="00CA4C4C">
        <w:t>Kontraktworkshop</w:t>
      </w:r>
      <w:bookmarkEnd w:id="52"/>
      <w:bookmarkEnd w:id="53"/>
      <w:bookmarkEnd w:id="54"/>
    </w:p>
    <w:p w14:paraId="00C70F31" w14:textId="77777777" w:rsidR="0034538C" w:rsidRPr="00CA4C4C" w:rsidRDefault="0034538C" w:rsidP="0034538C"/>
    <w:p w14:paraId="0A33C1F7" w14:textId="60B80FBE" w:rsidR="0034538C" w:rsidRPr="00CA4C4C" w:rsidRDefault="0034538C" w:rsidP="0034538C">
      <w:r w:rsidRPr="00CA4C4C">
        <w:t xml:space="preserve">I umiddelbar tilknytning til Kontraktens underskrift </w:t>
      </w:r>
      <w:r w:rsidR="00BC3438">
        <w:t xml:space="preserve">kan der – efter Kundens ønske - </w:t>
      </w:r>
      <w:r w:rsidRPr="00CA4C4C">
        <w:t xml:space="preserve">afholdes en halvdags-workshop, hvor Leverandørens og Kundens relevante medarbejdere modtager </w:t>
      </w:r>
      <w:r w:rsidR="00480F71">
        <w:t>indføring</w:t>
      </w:r>
      <w:r w:rsidRPr="00CA4C4C">
        <w:t xml:space="preserve"> i væsentlige bestemmelser i nærværende Kontrakt og bilag og i fællesskab drøfter operationaliseringen af Kontrakten, herunder opstiller en række processer for det operationelle samarbejde samt eventuelt udarbejder værktøjer til brug for samarbejdet mv.</w:t>
      </w:r>
    </w:p>
    <w:p w14:paraId="7EA4DED8" w14:textId="71D34A04" w:rsidR="0034538C" w:rsidRPr="00CA4C4C" w:rsidRDefault="0034538C" w:rsidP="0034538C"/>
    <w:p w14:paraId="16060011" w14:textId="77777777" w:rsidR="0034538C" w:rsidRPr="00CA4C4C" w:rsidRDefault="0034538C" w:rsidP="0034538C">
      <w:r w:rsidRPr="00CA4C4C">
        <w:t xml:space="preserve">Kunden har initiativpligten i forhold til afholdelsen og afviklingen, men Leverandøren skal deltage med relevante medarbejdere. </w:t>
      </w:r>
    </w:p>
    <w:p w14:paraId="7F3D4425" w14:textId="77777777" w:rsidR="0034538C" w:rsidRPr="00CA4C4C" w:rsidRDefault="0034538C" w:rsidP="0034538C"/>
    <w:p w14:paraId="6C6C3394" w14:textId="72CB1F52" w:rsidR="0034538C" w:rsidRPr="00EA1B21" w:rsidRDefault="0034538C" w:rsidP="0034538C">
      <w:r w:rsidRPr="00CA4C4C">
        <w:t>Leverandøren modtager ikke særskilt vederlag for</w:t>
      </w:r>
      <w:r w:rsidR="007B5D50">
        <w:t xml:space="preserve"> sin deltagelse</w:t>
      </w:r>
      <w:r w:rsidRPr="00CA4C4C">
        <w:t>.</w:t>
      </w:r>
    </w:p>
    <w:p w14:paraId="25C84BFC" w14:textId="62AF91D6" w:rsidR="007356F0" w:rsidRDefault="007356F0"/>
    <w:p w14:paraId="7129F61A" w14:textId="2767E386" w:rsidR="00932EB8" w:rsidRDefault="00932EB8" w:rsidP="00932EB8">
      <w:pPr>
        <w:pStyle w:val="Overskrift2"/>
        <w:keepLines w:val="0"/>
        <w:suppressAutoHyphens w:val="0"/>
        <w:spacing w:before="0" w:line="276" w:lineRule="auto"/>
        <w:contextualSpacing w:val="0"/>
      </w:pPr>
      <w:bookmarkStart w:id="55" w:name="_Ref120804899"/>
      <w:bookmarkStart w:id="56" w:name="_Ref120807230"/>
      <w:bookmarkStart w:id="57" w:name="_Ref120807696"/>
      <w:bookmarkStart w:id="58" w:name="_Ref120808040"/>
      <w:bookmarkStart w:id="59" w:name="_Toc241056008"/>
      <w:r>
        <w:t>Afklaringsfase og udtrædelse</w:t>
      </w:r>
      <w:bookmarkEnd w:id="55"/>
      <w:bookmarkEnd w:id="56"/>
      <w:bookmarkEnd w:id="57"/>
      <w:bookmarkEnd w:id="58"/>
      <w:bookmarkEnd w:id="59"/>
    </w:p>
    <w:p w14:paraId="7485C666" w14:textId="1117372B" w:rsidR="00241137" w:rsidRPr="00241137" w:rsidRDefault="00241137" w:rsidP="007F0082">
      <w:pPr>
        <w:pStyle w:val="Overskrift3"/>
      </w:pPr>
      <w:bookmarkStart w:id="60" w:name="_Toc241056009"/>
      <w:r w:rsidRPr="00241137">
        <w:t>Afklaringsfase</w:t>
      </w:r>
      <w:bookmarkEnd w:id="60"/>
    </w:p>
    <w:p w14:paraId="554B0FFE" w14:textId="77777777" w:rsidR="00241137" w:rsidRDefault="00241137" w:rsidP="00932EB8"/>
    <w:p w14:paraId="388E0D6C" w14:textId="4036809F" w:rsidR="00932EB8" w:rsidRPr="00AE0AEB" w:rsidRDefault="00932EB8" w:rsidP="00932EB8">
      <w:r w:rsidRPr="00AE0AEB">
        <w:t>I overensstemmelse med tidsplanen</w:t>
      </w:r>
      <w:r w:rsidR="00210350">
        <w:t xml:space="preserve"> i </w:t>
      </w:r>
      <w:r w:rsidR="0018427F">
        <w:t>bilag 1</w:t>
      </w:r>
      <w:r w:rsidRPr="00AE0AEB">
        <w:t xml:space="preserve"> gennemføres en afklaringsfase, der omfatter alle dele af de ydelser, der skal leveres under Kontrakten. </w:t>
      </w:r>
    </w:p>
    <w:p w14:paraId="3CA5C97E" w14:textId="77777777" w:rsidR="00932EB8" w:rsidRPr="00AE0AEB" w:rsidRDefault="00932EB8" w:rsidP="00932EB8"/>
    <w:p w14:paraId="3F2FB7C5" w14:textId="77777777" w:rsidR="00932EB8" w:rsidRPr="00AE0AEB" w:rsidRDefault="00932EB8" w:rsidP="00932EB8">
      <w:r w:rsidRPr="00AE0AEB">
        <w:t>Afklaringsfasen har til formål, at Leverandøren opnår nærmere indsigt i Kundens behov, forretningsgange og it-miljø, og at Kunden opnår nærmere indsigt i Leverandørens løsningsforslag med henblik på at foretage en yderligere konkretisering af særligt Leverancens indhold og formål.</w:t>
      </w:r>
    </w:p>
    <w:p w14:paraId="24A9E7F8" w14:textId="77777777" w:rsidR="00932EB8" w:rsidRDefault="00932EB8" w:rsidP="00932EB8"/>
    <w:p w14:paraId="26751FDE" w14:textId="59951C9A" w:rsidR="00C206E8" w:rsidRPr="00657F04" w:rsidRDefault="00C206E8" w:rsidP="00C206E8">
      <w:pPr>
        <w:spacing w:line="276" w:lineRule="auto"/>
      </w:pPr>
      <w:r w:rsidRPr="00657F04">
        <w:t xml:space="preserve">Afklaringsfasen har tillige til formål at kvalificere hovedtidsplanen og den detaljerede tidsplan, jf. bilag </w:t>
      </w:r>
      <w:r w:rsidR="00E957FA" w:rsidRPr="00657F04">
        <w:t>1</w:t>
      </w:r>
      <w:r w:rsidRPr="00657F04">
        <w:t>, og Kundens</w:t>
      </w:r>
      <w:r w:rsidR="00E957FA" w:rsidRPr="00657F04">
        <w:t xml:space="preserve"> deltagelse</w:t>
      </w:r>
      <w:r w:rsidRPr="00657F04">
        <w:t xml:space="preserve">, jf. bilag </w:t>
      </w:r>
      <w:r w:rsidR="00E957FA" w:rsidRPr="00657F04">
        <w:t>11</w:t>
      </w:r>
      <w:r w:rsidRPr="00657F04">
        <w:t>, samt til at opnå indsigt i vedligeholdelse</w:t>
      </w:r>
      <w:r w:rsidR="004E0353">
        <w:t xml:space="preserve"> og support</w:t>
      </w:r>
      <w:r w:rsidRPr="00657F04">
        <w:t xml:space="preserve">, jf. bilag 5, samt servicemålene, jf. bilag 6, men henblik på at foretage en yderligere konkretisering heraf.   </w:t>
      </w:r>
    </w:p>
    <w:p w14:paraId="76544BD5" w14:textId="77777777" w:rsidR="00C206E8" w:rsidRPr="00657F04" w:rsidRDefault="00C206E8" w:rsidP="00C206E8">
      <w:pPr>
        <w:spacing w:line="276" w:lineRule="auto"/>
      </w:pPr>
    </w:p>
    <w:p w14:paraId="1AEE0F76" w14:textId="0B5A2B47" w:rsidR="00C206E8" w:rsidRPr="002D7AA9" w:rsidRDefault="00C206E8" w:rsidP="00C206E8">
      <w:pPr>
        <w:widowControl w:val="0"/>
        <w:tabs>
          <w:tab w:val="left" w:pos="575"/>
          <w:tab w:val="left" w:pos="1152"/>
          <w:tab w:val="left" w:pos="1728"/>
          <w:tab w:val="left" w:pos="3024"/>
          <w:tab w:val="left" w:pos="4320"/>
          <w:tab w:val="left" w:pos="5616"/>
          <w:tab w:val="left" w:pos="6912"/>
          <w:tab w:val="left" w:pos="8208"/>
          <w:tab w:val="left" w:pos="8640"/>
          <w:tab w:val="left" w:pos="9360"/>
          <w:tab w:val="left" w:pos="10080"/>
        </w:tabs>
        <w:spacing w:line="276" w:lineRule="auto"/>
        <w:rPr>
          <w:rFonts w:cs="Tahoma"/>
          <w:color w:val="000000"/>
        </w:rPr>
      </w:pPr>
      <w:r w:rsidRPr="00657F04">
        <w:rPr>
          <w:rFonts w:cs="Tahoma"/>
          <w:color w:val="000000"/>
        </w:rPr>
        <w:t xml:space="preserve">Aktiviteterne i afklaringsfasen er nærmere beskrevet i bilag </w:t>
      </w:r>
      <w:r w:rsidR="00E957FA" w:rsidRPr="00657F04">
        <w:rPr>
          <w:rFonts w:cs="Tahoma"/>
          <w:color w:val="000000"/>
        </w:rPr>
        <w:t>1</w:t>
      </w:r>
      <w:r w:rsidRPr="00657F04">
        <w:rPr>
          <w:rFonts w:cs="Tahoma"/>
          <w:color w:val="000000"/>
        </w:rPr>
        <w:t xml:space="preserve"> og Kundens </w:t>
      </w:r>
      <w:r w:rsidR="00E957FA" w:rsidRPr="00657F04">
        <w:rPr>
          <w:rFonts w:cs="Tahoma"/>
          <w:color w:val="000000"/>
        </w:rPr>
        <w:t>deltagelse heri</w:t>
      </w:r>
      <w:r w:rsidRPr="00657F04">
        <w:rPr>
          <w:rFonts w:cs="Tahoma"/>
          <w:color w:val="000000"/>
        </w:rPr>
        <w:t xml:space="preserve"> er angivet i bilag </w:t>
      </w:r>
      <w:r w:rsidR="00E957FA" w:rsidRPr="00657F04">
        <w:rPr>
          <w:rFonts w:cs="Tahoma"/>
          <w:color w:val="000000"/>
        </w:rPr>
        <w:t>11</w:t>
      </w:r>
      <w:r w:rsidRPr="00657F04">
        <w:rPr>
          <w:rFonts w:cs="Tahoma"/>
          <w:color w:val="000000"/>
        </w:rPr>
        <w:t>.</w:t>
      </w:r>
    </w:p>
    <w:p w14:paraId="064977DB" w14:textId="77777777" w:rsidR="0061678C" w:rsidRPr="00AE0AEB" w:rsidRDefault="0061678C" w:rsidP="00932EB8"/>
    <w:p w14:paraId="2534E20C" w14:textId="55CF7CDB" w:rsidR="00932EB8" w:rsidRPr="00AE0AEB" w:rsidRDefault="00932EB8" w:rsidP="00932EB8">
      <w:r w:rsidRPr="00AE0AEB">
        <w:t xml:space="preserve">Parterne gennemgår hvert enkelt krav og løsningsforslag med henblik på at vurdere det nærmere indhold af Kundens behov, og hvorledes behovet opfyldes ved den foreslåede </w:t>
      </w:r>
      <w:r w:rsidR="009D2E38">
        <w:t>L</w:t>
      </w:r>
      <w:r w:rsidRPr="00AE0AEB">
        <w:t>øsning samt forudsætninger knyttet hertil. Endvidere foretages en vurdering af, om der ved en ændring i Kravspecifikationen og/eller i Løsningsbeskrivelsen kan opnås en mere hensigtsmæssig Leverance under hensyn til Kundens behov og Leverandørens muligheder.</w:t>
      </w:r>
    </w:p>
    <w:p w14:paraId="78D0AEBD" w14:textId="77777777" w:rsidR="00932EB8" w:rsidRDefault="00932EB8" w:rsidP="00932EB8"/>
    <w:p w14:paraId="12878D0F" w14:textId="05F131F3" w:rsidR="00AC5743" w:rsidRPr="002D7AA9" w:rsidRDefault="00AC5743" w:rsidP="00AC5743">
      <w:pPr>
        <w:widowControl w:val="0"/>
        <w:tabs>
          <w:tab w:val="left" w:pos="575"/>
          <w:tab w:val="left" w:pos="1152"/>
          <w:tab w:val="left" w:pos="1728"/>
          <w:tab w:val="left" w:pos="3024"/>
          <w:tab w:val="left" w:pos="4320"/>
          <w:tab w:val="left" w:pos="5616"/>
          <w:tab w:val="left" w:pos="6912"/>
          <w:tab w:val="left" w:pos="8208"/>
          <w:tab w:val="left" w:pos="8640"/>
          <w:tab w:val="left" w:pos="9360"/>
          <w:tab w:val="left" w:pos="10080"/>
        </w:tabs>
        <w:spacing w:line="276" w:lineRule="auto"/>
        <w:rPr>
          <w:rFonts w:cs="Tahoma"/>
        </w:rPr>
      </w:pPr>
      <w:r w:rsidRPr="002D7AA9">
        <w:rPr>
          <w:rFonts w:cs="Tahoma"/>
        </w:rPr>
        <w:t xml:space="preserve">Parterne gennemgår ligeledes hvert enkelt krav og forslag til løsning af vedligeholdelse </w:t>
      </w:r>
      <w:r w:rsidR="007E15EA">
        <w:rPr>
          <w:rFonts w:cs="Tahoma"/>
        </w:rPr>
        <w:t xml:space="preserve">og support samt </w:t>
      </w:r>
      <w:r w:rsidRPr="002D7AA9">
        <w:rPr>
          <w:rFonts w:cs="Tahoma"/>
        </w:rPr>
        <w:t>servicemål med henblik på at vurdere det nærmere indhold af Kundens behov, og hvorledes behovet opfyldes ved den foreslåede løsning samt forudsætninger knyttet hertil. Der foretages en vurdering af, om der ved en ændring kan opnås en mere hensigtsmæssig løsning under hen</w:t>
      </w:r>
      <w:r w:rsidR="00BB3B1A">
        <w:rPr>
          <w:rFonts w:cs="Tahoma"/>
        </w:rPr>
        <w:t xml:space="preserve"> </w:t>
      </w:r>
      <w:r w:rsidRPr="002D7AA9">
        <w:rPr>
          <w:rFonts w:cs="Tahoma"/>
        </w:rPr>
        <w:t>syn til Kundens behov og Leverandørens muligheder.</w:t>
      </w:r>
    </w:p>
    <w:p w14:paraId="47739145" w14:textId="77777777" w:rsidR="00657F04" w:rsidRDefault="00657F04" w:rsidP="00932EB8"/>
    <w:p w14:paraId="5CAA6DA0" w14:textId="77777777" w:rsidR="00000B2B" w:rsidRDefault="00000B2B" w:rsidP="00000B2B">
      <w:pPr>
        <w:widowControl w:val="0"/>
        <w:tabs>
          <w:tab w:val="left" w:pos="575"/>
          <w:tab w:val="left" w:pos="1152"/>
          <w:tab w:val="left" w:pos="1728"/>
          <w:tab w:val="left" w:pos="3024"/>
          <w:tab w:val="left" w:pos="4320"/>
          <w:tab w:val="left" w:pos="5616"/>
          <w:tab w:val="left" w:pos="6912"/>
          <w:tab w:val="left" w:pos="8208"/>
          <w:tab w:val="left" w:pos="8640"/>
          <w:tab w:val="left" w:pos="9360"/>
          <w:tab w:val="left" w:pos="10080"/>
        </w:tabs>
        <w:spacing w:line="276" w:lineRule="auto"/>
        <w:rPr>
          <w:rFonts w:cs="Tahoma"/>
        </w:rPr>
      </w:pPr>
      <w:r w:rsidRPr="002D7AA9">
        <w:rPr>
          <w:rFonts w:cs="Tahoma"/>
        </w:rPr>
        <w:t xml:space="preserve">Endelig gennemgår parterne hovedtidsplanen og den detaljerede tidsplan samt Kundens ydelser med henblik på at foretage en prioritering heraf med det formål at opnå en hensigtsmæssig </w:t>
      </w:r>
      <w:r w:rsidRPr="002D7AA9">
        <w:rPr>
          <w:rFonts w:cs="Tahoma"/>
        </w:rPr>
        <w:lastRenderedPageBreak/>
        <w:t>løsning under hensyn til Kundens behov og Leverandørens muligheder.</w:t>
      </w:r>
    </w:p>
    <w:p w14:paraId="42F52455" w14:textId="77777777" w:rsidR="00017304" w:rsidRPr="00AE0AEB" w:rsidRDefault="00017304" w:rsidP="00932EB8"/>
    <w:p w14:paraId="78CC7454" w14:textId="759FD685" w:rsidR="00932EB8" w:rsidRPr="00AE0AEB" w:rsidRDefault="00932EB8" w:rsidP="00932EB8">
      <w:r w:rsidRPr="00AE0AEB">
        <w:t>Parterne er gensidigt forpligtet til nærmere at redegøre for indholdet af og forudsætningerne for de af Parten angivne krav/løsninger og aktivt at forholde sig til de af den anden Part angivne krav/løsninger. Dette gælder såvel i forhold til Kravspecifikation</w:t>
      </w:r>
      <w:r w:rsidR="00D855C9">
        <w:t>en</w:t>
      </w:r>
      <w:r w:rsidRPr="00AE0AEB">
        <w:t xml:space="preserve"> og Løsningsbeskrivelse</w:t>
      </w:r>
      <w:r w:rsidR="00D855C9">
        <w:t>n</w:t>
      </w:r>
      <w:r w:rsidRPr="00AE0AEB">
        <w:t xml:space="preserve"> som i forhold til øvrige dele af Leverancen.</w:t>
      </w:r>
    </w:p>
    <w:p w14:paraId="60F91DF6" w14:textId="77777777" w:rsidR="00AC5743" w:rsidRPr="00AE0AEB" w:rsidRDefault="00AC5743" w:rsidP="00932EB8"/>
    <w:p w14:paraId="15FFB54D" w14:textId="62803E97" w:rsidR="00932EB8" w:rsidRPr="00AE0AEB" w:rsidRDefault="00932EB8" w:rsidP="00932EB8">
      <w:r w:rsidRPr="00AE0AEB">
        <w:t>I afklaringsfasen skal hver af Parterne yde en betydelig indsats under henvisning til Leverancens kompleksitet, herunder deltage i analyser, workshops og demonstrationer mv. Parterne</w:t>
      </w:r>
      <w:r w:rsidRPr="0098366D">
        <w:t xml:space="preserve"> er som led heri forpligtet til sikre, at relevante nøglepersoner, jf.</w:t>
      </w:r>
      <w:r w:rsidR="0018427F">
        <w:t xml:space="preserve"> bilag 10</w:t>
      </w:r>
      <w:r w:rsidRPr="0098366D">
        <w:t>, samt eventuelle øvrige relevante personer</w:t>
      </w:r>
      <w:r w:rsidR="00C0492D">
        <w:t xml:space="preserve"> </w:t>
      </w:r>
      <w:r w:rsidRPr="0098366D">
        <w:t xml:space="preserve">er til rådighed i </w:t>
      </w:r>
      <w:r w:rsidR="00F706AC">
        <w:t>a</w:t>
      </w:r>
      <w:r w:rsidRPr="0098366D">
        <w:t xml:space="preserve">fklaringsfasen, medmindre Parterne </w:t>
      </w:r>
      <w:r w:rsidRPr="00C47FF0">
        <w:t xml:space="preserve">konkret aftaler andet. Parterne er således forpligtet til at indgå i et intensivt samarbejde med henblik på – og i tilknytning til den mellem Parterne </w:t>
      </w:r>
      <w:r w:rsidR="001234AB">
        <w:t xml:space="preserve">eventuelt </w:t>
      </w:r>
      <w:r w:rsidR="00241137" w:rsidRPr="00C47FF0">
        <w:t>gennemførte</w:t>
      </w:r>
      <w:r w:rsidRPr="00C47FF0">
        <w:t xml:space="preserve"> kontraktworkshop, jf. punkt </w:t>
      </w:r>
      <w:r w:rsidR="00203AC5" w:rsidRPr="00C47FF0">
        <w:fldChar w:fldCharType="begin"/>
      </w:r>
      <w:r w:rsidR="00203AC5" w:rsidRPr="00C47FF0">
        <w:instrText xml:space="preserve"> REF _Ref120807274 \r \h </w:instrText>
      </w:r>
      <w:r w:rsidR="00C47FF0">
        <w:instrText xml:space="preserve"> \* MERGEFORMAT </w:instrText>
      </w:r>
      <w:r w:rsidR="00203AC5" w:rsidRPr="00C47FF0">
        <w:fldChar w:fldCharType="separate"/>
      </w:r>
      <w:r w:rsidR="00DF7F16">
        <w:t>5.2</w:t>
      </w:r>
      <w:r w:rsidR="00203AC5" w:rsidRPr="00C47FF0">
        <w:fldChar w:fldCharType="end"/>
      </w:r>
      <w:r w:rsidRPr="00C47FF0">
        <w:t xml:space="preserve"> – at forberede begge Parter på det efterfølgende leveranceforløb samt sikre et solidt fundament herfor.</w:t>
      </w:r>
    </w:p>
    <w:p w14:paraId="0DDB0220" w14:textId="77777777" w:rsidR="00932EB8" w:rsidRPr="00AE0AEB" w:rsidRDefault="00932EB8" w:rsidP="00932EB8"/>
    <w:p w14:paraId="25ED2D1D" w14:textId="049939D3" w:rsidR="00932EB8" w:rsidRPr="00AE0AEB" w:rsidRDefault="00932EB8" w:rsidP="00932EB8">
      <w:r w:rsidRPr="00AE0AEB">
        <w:t xml:space="preserve">Aktiviteterne i afklaringsfasen er nærmere beskrevet i </w:t>
      </w:r>
      <w:r w:rsidR="0018427F">
        <w:t xml:space="preserve">bilag 1 og bilag </w:t>
      </w:r>
      <w:r w:rsidR="003F3AD9">
        <w:t>11</w:t>
      </w:r>
      <w:r w:rsidRPr="00AE0AEB">
        <w:t>.</w:t>
      </w:r>
    </w:p>
    <w:p w14:paraId="16E880D0" w14:textId="77777777" w:rsidR="00932EB8" w:rsidRPr="00AE0AEB" w:rsidRDefault="00932EB8" w:rsidP="00932EB8"/>
    <w:p w14:paraId="70A265C7" w14:textId="47AF5F8E" w:rsidR="00932EB8" w:rsidRDefault="00932EB8" w:rsidP="00932EB8">
      <w:r w:rsidRPr="00AE0AEB">
        <w:t xml:space="preserve">Gennemførelse af afklaringsfasen fritager ikke Leverandøren for ansvaret for, at Leverancen og de Løbende Ydelser samt øvrige ydelser under Kontrakten opfylder Leverancebeskrivelsen og Kontrakten i øvrigt. </w:t>
      </w:r>
    </w:p>
    <w:p w14:paraId="2DF1B4B0" w14:textId="77777777" w:rsidR="001F136B" w:rsidRPr="00AE0AEB" w:rsidRDefault="001F136B" w:rsidP="00932EB8"/>
    <w:p w14:paraId="04B2C7E4" w14:textId="740EB553" w:rsidR="00932EB8" w:rsidRDefault="00932EB8" w:rsidP="00932EB8">
      <w:r w:rsidRPr="00FD61BF">
        <w:t>På grundlag af afklaringsfasen skal Leverandøren fremkomme med forslag til ændring af Leverancebeskrivelsen</w:t>
      </w:r>
      <w:r w:rsidRPr="00AE0AEB">
        <w:t xml:space="preserve">, hvorved Leverancen nærmere beskrives. Leverandøren skal samtidig med forslag til revideret Leverancebeskrivelse angive eventuelle konsekvenser for tidsplan, vederlag og andre </w:t>
      </w:r>
      <w:r w:rsidR="000C7E01">
        <w:t xml:space="preserve">relevante </w:t>
      </w:r>
      <w:r w:rsidRPr="00AE0AEB">
        <w:t>vilkår.</w:t>
      </w:r>
      <w:r w:rsidRPr="00AE0AEB" w:rsidDel="00B34F9F">
        <w:t xml:space="preserve"> </w:t>
      </w:r>
    </w:p>
    <w:p w14:paraId="5A1DBCE5" w14:textId="77777777" w:rsidR="00341D38" w:rsidRPr="00AE0AEB" w:rsidRDefault="00341D38" w:rsidP="00932EB8"/>
    <w:p w14:paraId="13ECA313" w14:textId="017AFFE4" w:rsidR="00932EB8" w:rsidRPr="00AE0AEB" w:rsidRDefault="00932EB8" w:rsidP="00932EB8">
      <w:r w:rsidRPr="00AE0AEB">
        <w:t xml:space="preserve">Forslag til revideret Leverancebeskrivelse og eventuelle øvrige ændringer til Kontrakten forelægges for Kunden til godkendelse. Kunden skal inden 20 Arbejdsdage skriftligt meddele, om forslaget kan godkendes. Enhver ændring i Leverancebeskrivelsen og Kontrakten i øvrigt skal kunne dokumenteres med fuld sporbarhed, </w:t>
      </w:r>
      <w:r w:rsidRPr="00DC0FDE">
        <w:t>jf. punkt</w:t>
      </w:r>
      <w:r w:rsidR="00681699" w:rsidRPr="00DC0FDE">
        <w:t xml:space="preserve"> </w:t>
      </w:r>
      <w:r w:rsidR="00681699" w:rsidRPr="00DC0FDE">
        <w:fldChar w:fldCharType="begin"/>
      </w:r>
      <w:r w:rsidR="00681699" w:rsidRPr="00DC0FDE">
        <w:instrText xml:space="preserve"> REF _Ref115248117 \r \h </w:instrText>
      </w:r>
      <w:r w:rsidR="00DC0FDE">
        <w:instrText xml:space="preserve"> \* MERGEFORMAT </w:instrText>
      </w:r>
      <w:r w:rsidR="00681699" w:rsidRPr="00DC0FDE">
        <w:fldChar w:fldCharType="separate"/>
      </w:r>
      <w:r w:rsidR="00DF7F16">
        <w:t>32.3</w:t>
      </w:r>
      <w:r w:rsidR="00681699" w:rsidRPr="00DC0FDE">
        <w:fldChar w:fldCharType="end"/>
      </w:r>
      <w:r w:rsidRPr="00DC0FDE">
        <w:t>.</w:t>
      </w:r>
    </w:p>
    <w:p w14:paraId="7838CED7" w14:textId="77777777" w:rsidR="00932EB8" w:rsidRPr="00AE0AEB" w:rsidRDefault="00932EB8" w:rsidP="00932EB8"/>
    <w:p w14:paraId="2D005827" w14:textId="2A864C63" w:rsidR="00761AC3" w:rsidRDefault="00932EB8" w:rsidP="00761AC3">
      <w:pPr>
        <w:rPr>
          <w:rFonts w:cs="Tahoma"/>
          <w:color w:val="000000"/>
        </w:rPr>
      </w:pPr>
      <w:r w:rsidRPr="00AE0AEB">
        <w:t xml:space="preserve">Forslag til revideret Leverancebeskrivelse og eventuelle øvrige ændringer til Kontrakten skal godkendes af Kunden, når det heri nærmere angives, hvorledes krav og beskrivelser i Kontrakten vil blive opfyldt, og Kunden kan acceptere eventuelle konsekvenser for tidsplan, vederlag og andre </w:t>
      </w:r>
      <w:r w:rsidR="008F4BF7">
        <w:t xml:space="preserve">relevante </w:t>
      </w:r>
      <w:r w:rsidRPr="00AE0AEB">
        <w:t xml:space="preserve">vilkår i Kontrakten. </w:t>
      </w:r>
      <w:r w:rsidR="00761AC3" w:rsidRPr="002D7AA9">
        <w:rPr>
          <w:rFonts w:cs="Tahoma"/>
          <w:color w:val="000000"/>
        </w:rPr>
        <w:t xml:space="preserve">Såfremt den reviderede Leverancebeskrivelse godkendes, skal Kontrakten i nødvendigt omfang revideres i fuld overensstemmelse med det angivne i punkt </w:t>
      </w:r>
      <w:r w:rsidR="00E13BD5">
        <w:rPr>
          <w:rFonts w:cs="Tahoma"/>
          <w:color w:val="000000"/>
        </w:rPr>
        <w:fldChar w:fldCharType="begin"/>
      </w:r>
      <w:r w:rsidR="00E13BD5">
        <w:rPr>
          <w:rFonts w:cs="Tahoma"/>
          <w:color w:val="000000"/>
        </w:rPr>
        <w:instrText xml:space="preserve"> REF _Ref115248117 \r \h </w:instrText>
      </w:r>
      <w:r w:rsidR="00E13BD5">
        <w:rPr>
          <w:rFonts w:cs="Tahoma"/>
          <w:color w:val="000000"/>
        </w:rPr>
      </w:r>
      <w:r w:rsidR="00E13BD5">
        <w:rPr>
          <w:rFonts w:cs="Tahoma"/>
          <w:color w:val="000000"/>
        </w:rPr>
        <w:fldChar w:fldCharType="separate"/>
      </w:r>
      <w:r w:rsidR="00DF7F16">
        <w:rPr>
          <w:rFonts w:cs="Tahoma"/>
          <w:color w:val="000000"/>
        </w:rPr>
        <w:t>32.3</w:t>
      </w:r>
      <w:r w:rsidR="00E13BD5">
        <w:rPr>
          <w:rFonts w:cs="Tahoma"/>
          <w:color w:val="000000"/>
        </w:rPr>
        <w:fldChar w:fldCharType="end"/>
      </w:r>
      <w:r w:rsidR="00761AC3" w:rsidRPr="002D7AA9">
        <w:rPr>
          <w:rFonts w:cs="Tahoma"/>
          <w:color w:val="000000"/>
        </w:rPr>
        <w:t>.</w:t>
      </w:r>
    </w:p>
    <w:p w14:paraId="3518DA62" w14:textId="77777777" w:rsidR="00932EB8" w:rsidRPr="00AE0AEB" w:rsidRDefault="00932EB8" w:rsidP="00932EB8"/>
    <w:p w14:paraId="157EA364" w14:textId="4CB69B89" w:rsidR="00932EB8" w:rsidRPr="00AE0AEB" w:rsidRDefault="00932EB8" w:rsidP="00932EB8">
      <w:r w:rsidRPr="00AE0AEB">
        <w:t xml:space="preserve">Såfremt Kunden ikke kan godkende forslaget til revideret Leverancebeskrivelse og ikke ønsker at benytte </w:t>
      </w:r>
      <w:r w:rsidRPr="008F3B60">
        <w:t xml:space="preserve">udtrædelsesadgangen, jf. punkt </w:t>
      </w:r>
      <w:r w:rsidR="008F3B60" w:rsidRPr="008F3B60">
        <w:fldChar w:fldCharType="begin"/>
      </w:r>
      <w:r w:rsidR="008F3B60" w:rsidRPr="008F3B60">
        <w:instrText xml:space="preserve"> REF _Ref120807696 \r \h </w:instrText>
      </w:r>
      <w:r w:rsidR="008F3B60">
        <w:instrText xml:space="preserve"> \* MERGEFORMAT </w:instrText>
      </w:r>
      <w:r w:rsidR="008F3B60" w:rsidRPr="008F3B60">
        <w:fldChar w:fldCharType="separate"/>
      </w:r>
      <w:r w:rsidR="00DF7F16">
        <w:t>5.3</w:t>
      </w:r>
      <w:r w:rsidR="008F3B60" w:rsidRPr="008F3B60">
        <w:fldChar w:fldCharType="end"/>
      </w:r>
      <w:r w:rsidRPr="008F3B60">
        <w:t>, gælder i stedet Leverancebeskrivelsen og de øvrige dele af Kontrakten uændret.</w:t>
      </w:r>
    </w:p>
    <w:p w14:paraId="364EF93D" w14:textId="77777777" w:rsidR="00932EB8" w:rsidRPr="00AE0AEB" w:rsidRDefault="00932EB8" w:rsidP="00932EB8"/>
    <w:p w14:paraId="5702F097" w14:textId="57CD0098" w:rsidR="008B6C5B" w:rsidRPr="00AE0AEB" w:rsidRDefault="00932EB8" w:rsidP="00932EB8">
      <w:r w:rsidRPr="00AE0AEB">
        <w:t>Eventuelle ændringer og tilpasninger skal være i overensstemmelse med de til enhver tid gældende udbudsretlige regler.</w:t>
      </w:r>
    </w:p>
    <w:p w14:paraId="2CE027CC" w14:textId="17691708" w:rsidR="00241137" w:rsidRPr="00241137" w:rsidRDefault="00241137" w:rsidP="007F0082">
      <w:pPr>
        <w:pStyle w:val="Overskrift3"/>
      </w:pPr>
      <w:bookmarkStart w:id="61" w:name="_Ref93469841"/>
      <w:bookmarkStart w:id="62" w:name="_Toc93722628"/>
      <w:bookmarkStart w:id="63" w:name="_Toc241056010"/>
      <w:r w:rsidRPr="00241137">
        <w:t>Kundens udtrædelsesadgang</w:t>
      </w:r>
      <w:bookmarkEnd w:id="63"/>
    </w:p>
    <w:p w14:paraId="35A54248" w14:textId="77777777" w:rsidR="00241137" w:rsidRDefault="00241137" w:rsidP="00932EB8"/>
    <w:p w14:paraId="24EA93CD" w14:textId="4981D98C" w:rsidR="00932EB8" w:rsidRPr="00AE0AEB" w:rsidRDefault="00932EB8" w:rsidP="00932EB8">
      <w:r w:rsidRPr="00AE0AEB">
        <w:t xml:space="preserve">Indtil 20 Arbejdsdage efter Kundens skriftlige afvisning af Leverandørens forslag til revideret </w:t>
      </w:r>
      <w:r w:rsidRPr="00173366">
        <w:t xml:space="preserve">Leverancebeskrivelse </w:t>
      </w:r>
      <w:r w:rsidR="008D6A1D" w:rsidRPr="00173366">
        <w:t xml:space="preserve">eller </w:t>
      </w:r>
      <w:r w:rsidR="008D6A1D" w:rsidRPr="00173366">
        <w:rPr>
          <w:rFonts w:cs="Tahoma"/>
          <w:color w:val="000000"/>
        </w:rPr>
        <w:t>eventuelle øvrige ændringer til Kontrakten</w:t>
      </w:r>
      <w:r w:rsidR="008D6A1D" w:rsidRPr="00173366">
        <w:t xml:space="preserve"> </w:t>
      </w:r>
      <w:r w:rsidRPr="00173366">
        <w:t>har Kunden ret til at</w:t>
      </w:r>
      <w:r w:rsidRPr="00AE0AEB">
        <w:t xml:space="preserve"> udtræde af Kontrakten som helhed. Underretning om udtræde</w:t>
      </w:r>
      <w:r w:rsidR="002474C3">
        <w:t>lse</w:t>
      </w:r>
      <w:r w:rsidRPr="00AE0AEB">
        <w:t xml:space="preserve"> sker ved Meddelelse.</w:t>
      </w:r>
    </w:p>
    <w:p w14:paraId="48926C24" w14:textId="485E972E" w:rsidR="00932EB8" w:rsidRPr="00AE0AEB" w:rsidRDefault="00932EB8" w:rsidP="00932EB8">
      <w:r w:rsidRPr="00AE0AEB">
        <w:lastRenderedPageBreak/>
        <w:t>Ved sådan udtræde</w:t>
      </w:r>
      <w:r w:rsidR="002474C3">
        <w:t>lse</w:t>
      </w:r>
      <w:r w:rsidRPr="00AE0AEB">
        <w:t xml:space="preserve"> bortfalder begge Parters forpligtelser til </w:t>
      </w:r>
      <w:r w:rsidR="00CC4C79">
        <w:t xml:space="preserve">den </w:t>
      </w:r>
      <w:r w:rsidRPr="00AE0AEB">
        <w:t xml:space="preserve">videre opfyldelse af Kontrakten. </w:t>
      </w:r>
    </w:p>
    <w:p w14:paraId="344B79CB" w14:textId="77777777" w:rsidR="00932EB8" w:rsidRPr="00AE0AEB" w:rsidRDefault="00932EB8" w:rsidP="00932EB8"/>
    <w:p w14:paraId="4E8C3CFB" w14:textId="0EBCAB52" w:rsidR="00932EB8" w:rsidRPr="00AE0AEB" w:rsidRDefault="00932EB8" w:rsidP="00932EB8">
      <w:r w:rsidRPr="00AE0AEB">
        <w:t>Materiale, såsom rapporter, skemaer og diagrammer, samt viden, der er frembragt i afklaringsfasen frem til udtrædelsestidspunktet, kan Kunden efter betaling af vederlag for udtræde</w:t>
      </w:r>
      <w:r w:rsidR="002474C3">
        <w:t>lse</w:t>
      </w:r>
      <w:r w:rsidRPr="00AE0AEB">
        <w:t xml:space="preserve"> anvende til alternativ opfyldelse af Kundens behov. Retten omfatter dog ikke prototyper eller forretningshemmeligheder, der er relateret til de </w:t>
      </w:r>
      <w:r w:rsidR="00AB2776">
        <w:t xml:space="preserve">leverancer og </w:t>
      </w:r>
      <w:r w:rsidR="00CC4C79">
        <w:t>ydelser</w:t>
      </w:r>
      <w:r w:rsidRPr="00AE0AEB">
        <w:t xml:space="preserve">, der skulle leveres i henhold til Kontrakten. </w:t>
      </w:r>
    </w:p>
    <w:p w14:paraId="750C5A06" w14:textId="77777777" w:rsidR="00932EB8" w:rsidRPr="00AE0AEB" w:rsidRDefault="00932EB8" w:rsidP="00932EB8"/>
    <w:p w14:paraId="75E68725" w14:textId="7485514F" w:rsidR="00932EB8" w:rsidRDefault="00932EB8" w:rsidP="00932EB8">
      <w:r w:rsidRPr="002474C3">
        <w:t>For udtræde</w:t>
      </w:r>
      <w:r w:rsidR="002474C3" w:rsidRPr="002474C3">
        <w:t>lse</w:t>
      </w:r>
      <w:r w:rsidRPr="002474C3">
        <w:t xml:space="preserve"> betaler</w:t>
      </w:r>
      <w:r w:rsidRPr="00AE0AEB">
        <w:t xml:space="preserve"> Kunden et vederlag til Leverandøren. Vederlaget er fastsat i</w:t>
      </w:r>
      <w:r w:rsidR="0018427F">
        <w:t xml:space="preserve"> bilag 12</w:t>
      </w:r>
      <w:r w:rsidRPr="00AE0AEB">
        <w:t>.</w:t>
      </w:r>
    </w:p>
    <w:p w14:paraId="681F8546" w14:textId="77777777" w:rsidR="00C320E3" w:rsidRDefault="00C320E3" w:rsidP="00932EB8"/>
    <w:p w14:paraId="665F2EC2" w14:textId="26DF9B46" w:rsidR="00383CD0" w:rsidRDefault="00383CD0" w:rsidP="00E068B8">
      <w:pPr>
        <w:pStyle w:val="Overskrift2"/>
        <w:keepLines w:val="0"/>
        <w:suppressAutoHyphens w:val="0"/>
        <w:spacing w:before="0" w:line="276" w:lineRule="auto"/>
        <w:contextualSpacing w:val="0"/>
      </w:pPr>
      <w:bookmarkStart w:id="64" w:name="_Toc241056011"/>
      <w:bookmarkEnd w:id="61"/>
      <w:bookmarkEnd w:id="62"/>
      <w:r>
        <w:t>Udviklingsfase</w:t>
      </w:r>
      <w:bookmarkEnd w:id="64"/>
    </w:p>
    <w:p w14:paraId="268D387F" w14:textId="77777777" w:rsidR="00383CD0" w:rsidRDefault="00383CD0" w:rsidP="00383CD0"/>
    <w:p w14:paraId="7ACE7DE5" w14:textId="7705331D" w:rsidR="00383CD0" w:rsidRDefault="00383CD0" w:rsidP="00383CD0">
      <w:r w:rsidRPr="00AE3902">
        <w:t>Efter afklaringsfasen</w:t>
      </w:r>
      <w:r w:rsidR="00AB2776">
        <w:t>s</w:t>
      </w:r>
      <w:r w:rsidRPr="00AE3902">
        <w:t xml:space="preserve"> udløb starter udviklingsfasen</w:t>
      </w:r>
      <w:r w:rsidR="00FC2F01" w:rsidRPr="00AE3902">
        <w:t>.</w:t>
      </w:r>
    </w:p>
    <w:p w14:paraId="55216CD9" w14:textId="77777777" w:rsidR="00C05CEB" w:rsidRDefault="00C05CEB" w:rsidP="00383CD0"/>
    <w:p w14:paraId="36AD6D33" w14:textId="6ADE6121" w:rsidR="00C05CEB" w:rsidRPr="00117D93" w:rsidRDefault="00C05CEB" w:rsidP="00C05CEB">
      <w:pPr>
        <w:spacing w:line="276" w:lineRule="auto"/>
      </w:pPr>
      <w:r w:rsidRPr="00117D93">
        <w:t xml:space="preserve">Leverandøren skal i </w:t>
      </w:r>
      <w:r>
        <w:t>udviklings</w:t>
      </w:r>
      <w:r w:rsidRPr="00117D93">
        <w:t xml:space="preserve">fasen gennemføre </w:t>
      </w:r>
      <w:r>
        <w:t xml:space="preserve">samtlige </w:t>
      </w:r>
      <w:r w:rsidRPr="00117D93">
        <w:t xml:space="preserve">de aktiviteter og levere de </w:t>
      </w:r>
      <w:r w:rsidR="001A52C9">
        <w:t>ydelser</w:t>
      </w:r>
      <w:r w:rsidRPr="00117D93">
        <w:t xml:space="preserve">, der er nødvendige for at </w:t>
      </w:r>
      <w:r w:rsidR="001A52C9">
        <w:t xml:space="preserve">opfylde </w:t>
      </w:r>
      <w:r w:rsidRPr="00117D93">
        <w:t>Kontrakten.</w:t>
      </w:r>
    </w:p>
    <w:p w14:paraId="36430E9A" w14:textId="77777777" w:rsidR="00C05CEB" w:rsidRPr="00117D93" w:rsidRDefault="00C05CEB" w:rsidP="00C05CEB">
      <w:pPr>
        <w:widowControl w:val="0"/>
        <w:tabs>
          <w:tab w:val="left" w:pos="575"/>
          <w:tab w:val="left" w:pos="1152"/>
          <w:tab w:val="left" w:pos="1728"/>
          <w:tab w:val="left" w:pos="3024"/>
          <w:tab w:val="left" w:pos="4320"/>
          <w:tab w:val="left" w:pos="5616"/>
          <w:tab w:val="left" w:pos="6912"/>
          <w:tab w:val="left" w:pos="8208"/>
          <w:tab w:val="left" w:pos="8640"/>
          <w:tab w:val="left" w:pos="9360"/>
          <w:tab w:val="left" w:pos="10080"/>
        </w:tabs>
        <w:spacing w:line="276" w:lineRule="auto"/>
        <w:rPr>
          <w:rFonts w:cs="Tahoma"/>
          <w:color w:val="000000"/>
        </w:rPr>
      </w:pPr>
    </w:p>
    <w:p w14:paraId="4593F1F4" w14:textId="4CC2B62C" w:rsidR="00C05CEB" w:rsidRDefault="00C05CEB" w:rsidP="00C05CEB">
      <w:pPr>
        <w:widowControl w:val="0"/>
        <w:tabs>
          <w:tab w:val="left" w:pos="575"/>
          <w:tab w:val="left" w:pos="1152"/>
          <w:tab w:val="left" w:pos="1728"/>
          <w:tab w:val="left" w:pos="3024"/>
          <w:tab w:val="left" w:pos="4320"/>
          <w:tab w:val="left" w:pos="5616"/>
          <w:tab w:val="left" w:pos="6912"/>
          <w:tab w:val="left" w:pos="8208"/>
          <w:tab w:val="left" w:pos="8640"/>
          <w:tab w:val="left" w:pos="9360"/>
          <w:tab w:val="left" w:pos="10080"/>
        </w:tabs>
        <w:spacing w:line="276" w:lineRule="auto"/>
        <w:rPr>
          <w:rFonts w:cs="Tahoma"/>
          <w:color w:val="000000"/>
        </w:rPr>
      </w:pPr>
      <w:r>
        <w:rPr>
          <w:rFonts w:cs="Tahoma"/>
          <w:color w:val="000000"/>
        </w:rPr>
        <w:t xml:space="preserve">Aktiviteterne i </w:t>
      </w:r>
      <w:r w:rsidR="001A52C9">
        <w:rPr>
          <w:rFonts w:cs="Tahoma"/>
          <w:color w:val="000000"/>
        </w:rPr>
        <w:t>udvikling</w:t>
      </w:r>
      <w:r w:rsidRPr="00117D93">
        <w:rPr>
          <w:rFonts w:cs="Tahoma"/>
          <w:color w:val="000000"/>
        </w:rPr>
        <w:t xml:space="preserve">sfasen er nærmere beskrevet i bilag </w:t>
      </w:r>
      <w:r w:rsidR="001A52C9">
        <w:rPr>
          <w:rFonts w:cs="Tahoma"/>
          <w:color w:val="000000"/>
        </w:rPr>
        <w:t>1</w:t>
      </w:r>
      <w:r>
        <w:rPr>
          <w:rFonts w:cs="Tahoma"/>
          <w:color w:val="000000"/>
        </w:rPr>
        <w:t xml:space="preserve"> og Kundens </w:t>
      </w:r>
      <w:r w:rsidR="00AE3902">
        <w:rPr>
          <w:rFonts w:cs="Tahoma"/>
          <w:color w:val="000000"/>
        </w:rPr>
        <w:t>deltagelse heri</w:t>
      </w:r>
      <w:r>
        <w:rPr>
          <w:rFonts w:cs="Tahoma"/>
          <w:color w:val="000000"/>
        </w:rPr>
        <w:t xml:space="preserve"> er angivet i bilag </w:t>
      </w:r>
      <w:r w:rsidR="00AE3902">
        <w:rPr>
          <w:rFonts w:cs="Tahoma"/>
          <w:color w:val="000000"/>
        </w:rPr>
        <w:t>11</w:t>
      </w:r>
      <w:r w:rsidRPr="00117D93">
        <w:rPr>
          <w:rFonts w:cs="Tahoma"/>
          <w:color w:val="000000"/>
        </w:rPr>
        <w:t>.</w:t>
      </w:r>
    </w:p>
    <w:p w14:paraId="5FFB9240" w14:textId="77777777" w:rsidR="00383CD0" w:rsidRPr="00383CD0" w:rsidRDefault="00383CD0" w:rsidP="00383CD0"/>
    <w:p w14:paraId="5013F479" w14:textId="46953D58" w:rsidR="00E068B8" w:rsidRDefault="00E068B8" w:rsidP="00E068B8">
      <w:pPr>
        <w:pStyle w:val="Overskrift2"/>
        <w:keepLines w:val="0"/>
        <w:suppressAutoHyphens w:val="0"/>
        <w:spacing w:before="0" w:line="276" w:lineRule="auto"/>
        <w:contextualSpacing w:val="0"/>
      </w:pPr>
      <w:bookmarkStart w:id="65" w:name="_Toc241056012"/>
      <w:r>
        <w:t>Projektsamarbejde og medarbejdere</w:t>
      </w:r>
      <w:bookmarkEnd w:id="65"/>
    </w:p>
    <w:p w14:paraId="169A4D98" w14:textId="77777777" w:rsidR="004F415B" w:rsidRDefault="004F415B"/>
    <w:p w14:paraId="69475328" w14:textId="66458B9E" w:rsidR="00E068B8" w:rsidRPr="00AE0AEB" w:rsidRDefault="00E068B8" w:rsidP="00E068B8">
      <w:bookmarkStart w:id="66" w:name="_Toc93722629"/>
      <w:bookmarkStart w:id="67" w:name="_Ref120985361"/>
      <w:r w:rsidRPr="00AE0AEB">
        <w:t>Med henblik på at sikre en hensigtsmæssig opfyldelse af Kontrakten etableres der en projektorganisation som beskrevet i</w:t>
      </w:r>
      <w:r w:rsidR="0018427F">
        <w:t xml:space="preserve"> bilag 10</w:t>
      </w:r>
      <w:r w:rsidRPr="00AE0AEB">
        <w:t>. Parterne skal drage omsorg for, at projektet har den fornødne forankring i Parternes respektive ledelser, således at det til stadighed er muligt at træffe de nødvendige beslutninger undervejs i projektet med den hastighed, omstændighederne kræver.</w:t>
      </w:r>
    </w:p>
    <w:p w14:paraId="7C6184A3" w14:textId="77777777" w:rsidR="00E068B8" w:rsidRPr="00AE0AEB" w:rsidRDefault="00E068B8" w:rsidP="00E068B8">
      <w:r w:rsidRPr="00AE0AEB">
        <w:t xml:space="preserve">Leverandøren har initiativpligten i samarbejdet mellem Parterne, men Kunden forudsættes at have en aktiv rolle i projektstyringen. </w:t>
      </w:r>
    </w:p>
    <w:p w14:paraId="442A50EF" w14:textId="77777777" w:rsidR="00E068B8" w:rsidRPr="00AE0AEB" w:rsidRDefault="00E068B8" w:rsidP="00E068B8"/>
    <w:p w14:paraId="266FB412" w14:textId="67848D55" w:rsidR="00E068B8" w:rsidRPr="00AE0AEB" w:rsidRDefault="00E068B8" w:rsidP="00E068B8">
      <w:r w:rsidRPr="00AE0AEB">
        <w:t xml:space="preserve">Parterne har gensidigt en forpligtelse til uden ugrundet ophold og i henhold til de aftalte beslutningsprocesser at påpege eventuelle </w:t>
      </w:r>
      <w:r w:rsidR="00CC7833">
        <w:t>F</w:t>
      </w:r>
      <w:r w:rsidRPr="00AE0AEB">
        <w:t>ejl i dokumenter udarbejdet af den anden Part, herunder Kravspecifikation og Løsningsbeskrivelse samt øvrige forhold omkring Kontraktens opfyldelse, som Parterne bliver opmærksomme på. Tilsvarende gælder andre forhold, der kan have betydning for projektets rette gennemførelse i overensstemmelse med tidsplanen og Kontrakten i øvrigt.</w:t>
      </w:r>
    </w:p>
    <w:p w14:paraId="265BE8D0" w14:textId="77777777" w:rsidR="00E068B8" w:rsidRPr="00AE0AEB" w:rsidRDefault="00E068B8" w:rsidP="00E068B8"/>
    <w:p w14:paraId="489C1104" w14:textId="70BA1477" w:rsidR="00E068B8" w:rsidRPr="00AE0AEB" w:rsidRDefault="00E068B8" w:rsidP="00E068B8">
      <w:r w:rsidRPr="00AE0AEB">
        <w:t xml:space="preserve">I </w:t>
      </w:r>
      <w:r w:rsidR="0018427F">
        <w:t xml:space="preserve">bilag 10 </w:t>
      </w:r>
      <w:r w:rsidRPr="00AE0AEB">
        <w:t>er kravene til Parternes rapportering samt til afholdelse af møder</w:t>
      </w:r>
      <w:r w:rsidR="002B0206">
        <w:t xml:space="preserve"> </w:t>
      </w:r>
      <w:r w:rsidR="002B0206" w:rsidRPr="00AE0AEB">
        <w:t>beskrevet</w:t>
      </w:r>
      <w:r w:rsidRPr="00AE0AEB">
        <w:t>.</w:t>
      </w:r>
      <w:r w:rsidR="002B0206">
        <w:t xml:space="preserve"> </w:t>
      </w:r>
      <w:r w:rsidR="0018427F">
        <w:t>Bilag 10</w:t>
      </w:r>
      <w:r w:rsidRPr="00AE0AEB">
        <w:t xml:space="preserve"> indeholder endvidere de nærmere processer for at sikre en relevant og sikker overgang fra </w:t>
      </w:r>
      <w:r w:rsidR="00CB22B0">
        <w:t xml:space="preserve">samarbejdsorganisationen før </w:t>
      </w:r>
      <w:r w:rsidR="000A4A33">
        <w:t xml:space="preserve">til samarbejdsorganisationen </w:t>
      </w:r>
      <w:r w:rsidR="00CB22B0">
        <w:t>efter Overtagelsesdagen</w:t>
      </w:r>
      <w:r w:rsidR="000A4A33">
        <w:t xml:space="preserve">. </w:t>
      </w:r>
    </w:p>
    <w:p w14:paraId="26459C9F" w14:textId="77777777" w:rsidR="00E068B8" w:rsidRPr="00AE0AEB" w:rsidRDefault="00E068B8" w:rsidP="00E068B8"/>
    <w:p w14:paraId="57965541" w14:textId="05D7C5B1" w:rsidR="00E068B8" w:rsidRPr="00AE0AEB" w:rsidRDefault="00E068B8" w:rsidP="00E068B8">
      <w:r w:rsidRPr="00AE0AEB">
        <w:t>Ingen af Parterne kan forud for godkendelse af driftsprøve</w:t>
      </w:r>
      <w:r w:rsidR="002B0206">
        <w:t>n</w:t>
      </w:r>
      <w:r w:rsidRPr="00AE0AEB">
        <w:t xml:space="preserve"> udskifte sin projektleder eller andre af de i </w:t>
      </w:r>
      <w:r w:rsidR="0018427F">
        <w:t xml:space="preserve">bilag 10 </w:t>
      </w:r>
      <w:r w:rsidRPr="00AE0AEB">
        <w:t>anførte nøgle</w:t>
      </w:r>
      <w:r w:rsidR="00CF004B">
        <w:t>personer</w:t>
      </w:r>
      <w:r w:rsidRPr="00AE0AEB">
        <w:t xml:space="preserve"> uden den anden Parts samtykke, medmindre udskiftningen skyldes medarbejderens personlige forhold, herunder ophør af ansættelsesforhold eller lignende omstændigheder. Den nye projektleder eller nøgle</w:t>
      </w:r>
      <w:r w:rsidR="00CF004B">
        <w:t>person</w:t>
      </w:r>
      <w:r w:rsidRPr="00AE0AEB">
        <w:t xml:space="preserve"> skal mindst have samme </w:t>
      </w:r>
      <w:r w:rsidR="007F60DC">
        <w:t xml:space="preserve">kompetencer og </w:t>
      </w:r>
      <w:r w:rsidRPr="00AE0AEB">
        <w:t xml:space="preserve">kvalifikationer. </w:t>
      </w:r>
    </w:p>
    <w:p w14:paraId="3D51821E" w14:textId="77777777" w:rsidR="00E068B8" w:rsidRPr="00AE0AEB" w:rsidRDefault="00E068B8" w:rsidP="00E068B8"/>
    <w:p w14:paraId="7AF99B20" w14:textId="6EF3B35D" w:rsidR="00E068B8" w:rsidRDefault="00E068B8" w:rsidP="00E068B8">
      <w:r w:rsidRPr="00AE0AEB">
        <w:t xml:space="preserve">Parterne skal af hensyn til kontinuiteten og kvaliteten i arbejdet i videst muligt omfang undgå udskiftning af medarbejdere på projektet. Udskiftning må ikke påføre den anden Part yderligere omkostninger, og den nye medarbejder skal have mindst tilsvarende </w:t>
      </w:r>
      <w:r w:rsidR="007F60DC">
        <w:t xml:space="preserve">kompetencer og </w:t>
      </w:r>
      <w:r w:rsidRPr="00AE0AEB">
        <w:lastRenderedPageBreak/>
        <w:t>kvalifikationer. En Part skal orienteres skriftligt om udskiftningen af en projektleder eller en nøgle</w:t>
      </w:r>
      <w:r w:rsidR="00CF004B">
        <w:t>person</w:t>
      </w:r>
      <w:r w:rsidRPr="00AE0AEB">
        <w:t>.</w:t>
      </w:r>
    </w:p>
    <w:p w14:paraId="221542A3" w14:textId="77777777" w:rsidR="007F60DC" w:rsidRPr="00AE0AEB" w:rsidRDefault="007F60DC" w:rsidP="00E068B8">
      <w:pPr>
        <w:rPr>
          <w:iCs/>
        </w:rPr>
      </w:pPr>
    </w:p>
    <w:p w14:paraId="0FEFA02D" w14:textId="0A74EB85" w:rsidR="00E068B8" w:rsidRDefault="00E068B8" w:rsidP="00E068B8">
      <w:r w:rsidRPr="00AE0AEB">
        <w:t>En Part skal efter anmodning udskifte en medarbejder, såfremt anmodningen er rimeligt begrundet.</w:t>
      </w:r>
    </w:p>
    <w:p w14:paraId="76E097BD" w14:textId="6C542D10" w:rsidR="00E068B8" w:rsidRDefault="00E068B8" w:rsidP="00E068B8"/>
    <w:p w14:paraId="7AFDD475" w14:textId="29BE26B7" w:rsidR="00E068B8" w:rsidRDefault="00E068B8" w:rsidP="00E068B8">
      <w:pPr>
        <w:pStyle w:val="Overskrift2"/>
        <w:keepLines w:val="0"/>
        <w:suppressAutoHyphens w:val="0"/>
        <w:spacing w:before="0" w:line="276" w:lineRule="auto"/>
        <w:contextualSpacing w:val="0"/>
      </w:pPr>
      <w:bookmarkStart w:id="68" w:name="_Ref120807012"/>
      <w:bookmarkStart w:id="69" w:name="_Ref120808811"/>
      <w:bookmarkStart w:id="70" w:name="_Ref120808828"/>
      <w:bookmarkStart w:id="71" w:name="_Ref120808844"/>
      <w:bookmarkStart w:id="72" w:name="_Ref120809052"/>
      <w:bookmarkStart w:id="73" w:name="_Toc241056013"/>
      <w:r>
        <w:t>Kundens medvirken</w:t>
      </w:r>
      <w:bookmarkEnd w:id="68"/>
      <w:bookmarkEnd w:id="69"/>
      <w:bookmarkEnd w:id="70"/>
      <w:bookmarkEnd w:id="71"/>
      <w:bookmarkEnd w:id="72"/>
      <w:bookmarkEnd w:id="73"/>
    </w:p>
    <w:p w14:paraId="7451A397" w14:textId="77777777" w:rsidR="00E068B8" w:rsidRPr="00AE0AEB" w:rsidRDefault="00E068B8" w:rsidP="00E068B8"/>
    <w:p w14:paraId="6AF77FFA" w14:textId="30CFE478" w:rsidR="00E068B8" w:rsidRPr="00AE0AEB" w:rsidRDefault="00E068B8" w:rsidP="00E068B8">
      <w:r w:rsidRPr="00AE0AEB">
        <w:t xml:space="preserve">I </w:t>
      </w:r>
      <w:r w:rsidR="0018427F">
        <w:t xml:space="preserve">bilag 11 </w:t>
      </w:r>
      <w:r w:rsidRPr="00AE0AEB">
        <w:t>er det angivet, i hvilket omfang og på hvilke tidspunkter Kunden er forpligtet til at medvirke til Leverandørens opfyldelse af Kontrakten, herunder ved at stille oplysninger, medarbejdere</w:t>
      </w:r>
      <w:r w:rsidR="0048265A">
        <w:t xml:space="preserve"> og</w:t>
      </w:r>
      <w:r w:rsidRPr="00AE0AEB">
        <w:t xml:space="preserve"> </w:t>
      </w:r>
      <w:r w:rsidR="00446821">
        <w:t xml:space="preserve">eventuelle </w:t>
      </w:r>
      <w:r w:rsidRPr="00AE0AEB">
        <w:t xml:space="preserve">lokaler mv. til rådighed samt deltage i prøver, hvor Kundens deltagelse er nødvendig. Herudover skal Kunden yde </w:t>
      </w:r>
      <w:r w:rsidR="00446821">
        <w:t xml:space="preserve">den </w:t>
      </w:r>
      <w:r w:rsidRPr="00AE0AEB">
        <w:t>almindelig</w:t>
      </w:r>
      <w:r w:rsidR="00446821">
        <w:t>e</w:t>
      </w:r>
      <w:r w:rsidRPr="00AE0AEB">
        <w:t xml:space="preserve"> medvirken, som man med føje kan forvente. I </w:t>
      </w:r>
      <w:r w:rsidR="0018427F">
        <w:t xml:space="preserve">bilag 11 </w:t>
      </w:r>
      <w:r w:rsidRPr="00AE0AEB">
        <w:t xml:space="preserve">er Kundens kompetencer angivet, og Kundens medvirken skal leveres på det deri anførte kompetenceniveau. </w:t>
      </w:r>
    </w:p>
    <w:p w14:paraId="33F58C9D" w14:textId="77777777" w:rsidR="00E068B8" w:rsidRPr="00AE0AEB" w:rsidRDefault="00E068B8" w:rsidP="00E068B8"/>
    <w:p w14:paraId="6E202100" w14:textId="63F41D59" w:rsidR="00E068B8" w:rsidRPr="00AE0AEB" w:rsidRDefault="00E068B8" w:rsidP="00E068B8">
      <w:r w:rsidRPr="00AE0AEB">
        <w:t xml:space="preserve">De tidsmæssige krav til Kundens deltagelse skal fremgå af tidsplanen i </w:t>
      </w:r>
      <w:r w:rsidR="0018427F">
        <w:t>bilag 1</w:t>
      </w:r>
      <w:r w:rsidRPr="00AE0AEB">
        <w:t xml:space="preserve">. </w:t>
      </w:r>
    </w:p>
    <w:p w14:paraId="619EDF28" w14:textId="77777777" w:rsidR="00E068B8" w:rsidRPr="00AE0AEB" w:rsidRDefault="00E068B8" w:rsidP="00E068B8"/>
    <w:p w14:paraId="26E3D993" w14:textId="354787F6" w:rsidR="00E068B8" w:rsidRPr="00AE0AEB" w:rsidRDefault="00E068B8" w:rsidP="00E068B8">
      <w:r w:rsidRPr="00AE0AEB">
        <w:t xml:space="preserve">Angivelsen i </w:t>
      </w:r>
      <w:r w:rsidR="0018427F">
        <w:t xml:space="preserve">bilag 11 </w:t>
      </w:r>
      <w:r w:rsidRPr="00AE0AEB">
        <w:t>skal opfattes som estimater for Kundens medvirken, og der kan under forløbet opstå behov for justeringer heri, både angående omfang og indhold. Såfremt disse justeringer påfører Kunden væsentligt forøgede omkostninger, skal sådanne omkostninger godtgøres af Leverandøren. Det er en forudsætning for Kundens ret til godtgørelse, at Kunden forudgående har givet underretning til Leverandøren herom.</w:t>
      </w:r>
    </w:p>
    <w:p w14:paraId="0E1EA04A" w14:textId="77777777" w:rsidR="00E068B8" w:rsidRPr="00AE0AEB" w:rsidRDefault="00E068B8" w:rsidP="00E068B8"/>
    <w:p w14:paraId="47F80016" w14:textId="77777777" w:rsidR="00E068B8" w:rsidRPr="00AE0AEB" w:rsidRDefault="00E068B8" w:rsidP="00E068B8">
      <w:r w:rsidRPr="00AE0AEB">
        <w:t>Leverandøren skal straks give skriftlig besked til Kunden, såfremt Kunden ikke medvirker som aftalt, eller som der med føje kan forventes. Det påhviler Kunden at give skriftlig og begrundet underretning til Leverandøren, straks når Kunden må forudse, at der vil indtræde risiko for forsinkelse for medvirken.</w:t>
      </w:r>
    </w:p>
    <w:p w14:paraId="10283798" w14:textId="76C0D863" w:rsidR="00E068B8" w:rsidRDefault="00E068B8" w:rsidP="00E068B8"/>
    <w:p w14:paraId="5B42D474" w14:textId="276AD715" w:rsidR="00E068B8" w:rsidRDefault="00E068B8" w:rsidP="00E068B8">
      <w:pPr>
        <w:pStyle w:val="Overskrift2"/>
        <w:keepLines w:val="0"/>
        <w:suppressAutoHyphens w:val="0"/>
        <w:spacing w:before="0" w:line="276" w:lineRule="auto"/>
        <w:contextualSpacing w:val="0"/>
      </w:pPr>
      <w:bookmarkStart w:id="74" w:name="_Toc241056014"/>
      <w:r>
        <w:t>Kvalitetssikring</w:t>
      </w:r>
      <w:bookmarkEnd w:id="74"/>
    </w:p>
    <w:p w14:paraId="5F3A5103" w14:textId="77777777" w:rsidR="00E068B8" w:rsidRPr="00AE0AEB" w:rsidRDefault="00E068B8" w:rsidP="00E068B8"/>
    <w:bookmarkEnd w:id="66"/>
    <w:bookmarkEnd w:id="67"/>
    <w:p w14:paraId="23638A34" w14:textId="1681A947" w:rsidR="00E068B8" w:rsidRPr="00AE0AEB" w:rsidRDefault="00E068B8" w:rsidP="00E068B8">
      <w:r w:rsidRPr="00AE0AEB">
        <w:t xml:space="preserve">Leverandøren er forpligtet til at opretholde en kvalitetssikring under Leverancens udførelse, der opfylder kravene </w:t>
      </w:r>
      <w:r w:rsidR="004D0BAB">
        <w:t xml:space="preserve">til </w:t>
      </w:r>
      <w:r w:rsidRPr="00AE0AEB">
        <w:t>God it-skik.</w:t>
      </w:r>
    </w:p>
    <w:p w14:paraId="3CB9A0F7" w14:textId="03769F7D" w:rsidR="00E068B8" w:rsidRDefault="00E068B8" w:rsidP="00E068B8"/>
    <w:p w14:paraId="110FD080" w14:textId="7F537673" w:rsidR="00E068B8" w:rsidRDefault="00E068B8" w:rsidP="00E068B8">
      <w:pPr>
        <w:pStyle w:val="Overskrift2"/>
        <w:keepLines w:val="0"/>
        <w:suppressAutoHyphens w:val="0"/>
        <w:spacing w:before="0" w:line="276" w:lineRule="auto"/>
        <w:contextualSpacing w:val="0"/>
      </w:pPr>
      <w:bookmarkStart w:id="75" w:name="_Ref120807900"/>
      <w:bookmarkStart w:id="76" w:name="_Ref120807977"/>
      <w:bookmarkStart w:id="77" w:name="_Ref120808369"/>
      <w:bookmarkStart w:id="78" w:name="_Toc241056015"/>
      <w:r>
        <w:t>Audit</w:t>
      </w:r>
      <w:bookmarkEnd w:id="75"/>
      <w:bookmarkEnd w:id="76"/>
      <w:bookmarkEnd w:id="77"/>
      <w:bookmarkEnd w:id="78"/>
    </w:p>
    <w:p w14:paraId="78D12179" w14:textId="77777777" w:rsidR="00E068B8" w:rsidRPr="00AE0AEB" w:rsidRDefault="00E068B8" w:rsidP="00E068B8"/>
    <w:p w14:paraId="7D4E2BCD" w14:textId="587C9CC0" w:rsidR="00E068B8" w:rsidRPr="00AE0AEB" w:rsidRDefault="00E068B8" w:rsidP="00E068B8">
      <w:r w:rsidRPr="00AE0AEB">
        <w:t xml:space="preserve">Kunden har til enhver tid ret til at kontrollere Leverandørens arbejde med henblik på at afdække risici for overskridelse af tidsplan og afdække, om Leverandøren opfylder kravene til løbende kvalitetssikring af arbejdet. I tilknytning hertil kan Kunden anmode Leverandøren om </w:t>
      </w:r>
      <w:r w:rsidR="005D070D" w:rsidRPr="00AE0AEB">
        <w:t xml:space="preserve">at udarbejde en detaljeret ressourceplan </w:t>
      </w:r>
      <w:r w:rsidRPr="00AE0AEB">
        <w:t>for samtlige aktiviteter, der direkte eller indirekte bidrager til Kontraktens opfyldelse, herunder Kundens medvirken.</w:t>
      </w:r>
    </w:p>
    <w:p w14:paraId="3AF34F0F" w14:textId="77777777" w:rsidR="00E068B8" w:rsidRPr="00AE0AEB" w:rsidRDefault="00E068B8" w:rsidP="00E068B8"/>
    <w:p w14:paraId="232CC865" w14:textId="1B5C63A4" w:rsidR="00E068B8" w:rsidRDefault="00E068B8" w:rsidP="00E068B8">
      <w:r w:rsidRPr="00AE0AEB">
        <w:t xml:space="preserve">Kontrollen gennemføres af en uvildig sagkyndig, der udpeges i overensstemmelse med bestemmelserne i </w:t>
      </w:r>
      <w:r w:rsidR="00213325">
        <w:fldChar w:fldCharType="begin"/>
      </w:r>
      <w:r w:rsidR="00213325">
        <w:instrText xml:space="preserve"> REF _Ref120807724 \r \h </w:instrText>
      </w:r>
      <w:r w:rsidR="00213325">
        <w:fldChar w:fldCharType="separate"/>
      </w:r>
      <w:r w:rsidR="00DF7F16">
        <w:t>31.2</w:t>
      </w:r>
      <w:r w:rsidR="00213325">
        <w:fldChar w:fldCharType="end"/>
      </w:r>
      <w:r w:rsidR="00213325">
        <w:t>.</w:t>
      </w:r>
      <w:r w:rsidRPr="00AE0AEB">
        <w:t xml:space="preserve"> Den uvildige sagkyndige afgørelse er endelig og bindende for begge Parter. </w:t>
      </w:r>
    </w:p>
    <w:p w14:paraId="2023AE11" w14:textId="77777777" w:rsidR="00A62AA4" w:rsidRPr="00AE0AEB" w:rsidRDefault="00A62AA4" w:rsidP="00E068B8"/>
    <w:p w14:paraId="7DBC12A8" w14:textId="77777777" w:rsidR="00E068B8" w:rsidRPr="00AE0AEB" w:rsidRDefault="00E068B8" w:rsidP="00E068B8">
      <w:r w:rsidRPr="00AE0AEB">
        <w:t xml:space="preserve">Tvister om fortolkning af Kontrakten og andre juridiske spørgsmål kan ikke afgøres af den sagkyndige. </w:t>
      </w:r>
    </w:p>
    <w:p w14:paraId="3324BE81" w14:textId="77777777" w:rsidR="00E068B8" w:rsidRPr="00AE0AEB" w:rsidRDefault="00E068B8" w:rsidP="00E068B8"/>
    <w:p w14:paraId="23AD1DED" w14:textId="77777777" w:rsidR="00E068B8" w:rsidRPr="00AE0AEB" w:rsidRDefault="00E068B8" w:rsidP="00E068B8">
      <w:r w:rsidRPr="00AE0AEB">
        <w:t>Kontrol skal ske med 10 Arbejdsdages varsel via Meddelelse og maksimalt to gange pr. år. Omkostningerne til den uvildige sagkyndige afholdes af den rekvirerende part, jf. dog nedenfor.</w:t>
      </w:r>
    </w:p>
    <w:p w14:paraId="4361D661" w14:textId="77777777" w:rsidR="00E068B8" w:rsidRPr="00AE0AEB" w:rsidRDefault="00E068B8" w:rsidP="00E068B8"/>
    <w:p w14:paraId="1B6A1371" w14:textId="15447F7F" w:rsidR="00E068B8" w:rsidRDefault="00E068B8" w:rsidP="00E068B8">
      <w:r w:rsidRPr="00AE0AEB">
        <w:lastRenderedPageBreak/>
        <w:t xml:space="preserve">Såfremt Leverandøren har overskredet </w:t>
      </w:r>
      <w:r w:rsidR="000B077E">
        <w:t xml:space="preserve">en </w:t>
      </w:r>
      <w:r w:rsidRPr="00AE0AEB">
        <w:t xml:space="preserve">frist for en </w:t>
      </w:r>
      <w:r w:rsidR="008F39A4">
        <w:t xml:space="preserve">prøve </w:t>
      </w:r>
      <w:r w:rsidRPr="00AE0AEB">
        <w:t>eller anden aftalt bodsfrist, eller Leverandøren erkender at ville komme til at overskride en sådan frist, kan der gennemføres kontrol hos Leverandøren ud over det anførte maksimale antal gange pr. år. Omkostningerne til den uvildige sagkyndige afholdes i dette tilfælde af Leverandøren. Tilsvarende gælder, såfremt der foreligger en Fejl i det leverede, som ville være hindrende for en overtagelse.</w:t>
      </w:r>
    </w:p>
    <w:p w14:paraId="24527C17" w14:textId="698A386A" w:rsidR="00E068B8" w:rsidRPr="00AE0AEB" w:rsidDel="000320A2" w:rsidRDefault="00E068B8" w:rsidP="00E068B8"/>
    <w:p w14:paraId="0B6F3EDF" w14:textId="21B9A20B" w:rsidR="00E068B8" w:rsidRPr="00AE0AEB" w:rsidRDefault="00C16A89" w:rsidP="00E068B8">
      <w:r>
        <w:t xml:space="preserve">Leverandøren </w:t>
      </w:r>
      <w:r w:rsidR="00E068B8" w:rsidRPr="00AE0AEB">
        <w:t>er forpligtet til i rimeligt omfang og uden særskilt vederlag at yde den bistand, der er nødvendig til gennemførelse af kontrollen.</w:t>
      </w:r>
    </w:p>
    <w:p w14:paraId="45CBB38C" w14:textId="77777777" w:rsidR="00E068B8" w:rsidRPr="00AE0AEB" w:rsidRDefault="00E068B8" w:rsidP="00E068B8"/>
    <w:p w14:paraId="32B3E717" w14:textId="01C0685E" w:rsidR="00E068B8" w:rsidRDefault="00E068B8" w:rsidP="00E068B8">
      <w:r w:rsidRPr="00AE0AEB">
        <w:t xml:space="preserve">Kontrollen indebærer ingen begrænsning i Leverandørens ansvar for at opfylde kravene i Kontrakten. Såfremt kontrollen giver anledning til ændringer i Kontrakten, gennemføres disse i overensstemmelse med </w:t>
      </w:r>
      <w:r w:rsidR="00CA45C2">
        <w:t xml:space="preserve">punkt </w:t>
      </w:r>
      <w:r w:rsidR="00CA45C2" w:rsidRPr="00CA45C2">
        <w:fldChar w:fldCharType="begin"/>
      </w:r>
      <w:r w:rsidR="00CA45C2" w:rsidRPr="00CA45C2">
        <w:instrText xml:space="preserve"> REF _Ref120807806 \r \h </w:instrText>
      </w:r>
      <w:r w:rsidR="00CA45C2">
        <w:instrText xml:space="preserve"> \* MERGEFORMAT </w:instrText>
      </w:r>
      <w:r w:rsidR="00CA45C2" w:rsidRPr="00CA45C2">
        <w:fldChar w:fldCharType="separate"/>
      </w:r>
      <w:r w:rsidR="00DF7F16">
        <w:t>6</w:t>
      </w:r>
      <w:r w:rsidR="00CA45C2" w:rsidRPr="00CA45C2">
        <w:fldChar w:fldCharType="end"/>
      </w:r>
      <w:r w:rsidRPr="00CA45C2">
        <w:t xml:space="preserve"> og punkt </w:t>
      </w:r>
      <w:r w:rsidR="00CA45C2" w:rsidRPr="00CA45C2">
        <w:fldChar w:fldCharType="begin"/>
      </w:r>
      <w:r w:rsidR="00CA45C2" w:rsidRPr="00CA45C2">
        <w:instrText xml:space="preserve"> REF _Ref115248117 \r \h </w:instrText>
      </w:r>
      <w:r w:rsidR="00CA45C2">
        <w:instrText xml:space="preserve"> \* MERGEFORMAT </w:instrText>
      </w:r>
      <w:r w:rsidR="00CA45C2" w:rsidRPr="00CA45C2">
        <w:fldChar w:fldCharType="separate"/>
      </w:r>
      <w:r w:rsidR="00DF7F16">
        <w:t>32.3</w:t>
      </w:r>
      <w:r w:rsidR="00CA45C2" w:rsidRPr="00CA45C2">
        <w:fldChar w:fldCharType="end"/>
      </w:r>
      <w:r w:rsidRPr="00CA45C2">
        <w:t>.</w:t>
      </w:r>
    </w:p>
    <w:p w14:paraId="4B2DDD34" w14:textId="77777777" w:rsidR="004A3EBC" w:rsidRDefault="004A3EBC" w:rsidP="00E068B8"/>
    <w:p w14:paraId="519B12CC" w14:textId="2315987E" w:rsidR="00E068B8" w:rsidRPr="00AE0AEB" w:rsidRDefault="00E068B8" w:rsidP="00E068B8">
      <w:r w:rsidRPr="00AE0AEB">
        <w:t>Udover ovenstående gennemføres de nødvendige audits, der følger af den mellem Parterne indgåede Databehandleraftale, jf.</w:t>
      </w:r>
      <w:r w:rsidR="0018427F">
        <w:t xml:space="preserve"> bilag 8</w:t>
      </w:r>
      <w:r w:rsidRPr="00AE0AEB">
        <w:t>.</w:t>
      </w:r>
    </w:p>
    <w:p w14:paraId="452CFCEB" w14:textId="77777777" w:rsidR="00E068B8" w:rsidRPr="00AE0AEB" w:rsidRDefault="00E068B8" w:rsidP="00E068B8"/>
    <w:p w14:paraId="69EF90EB" w14:textId="77777777" w:rsidR="00E068B8" w:rsidRPr="00AE0AEB" w:rsidRDefault="00E068B8" w:rsidP="00E068B8">
      <w:r w:rsidRPr="00AE0AEB">
        <w:t>Audit skal så vidt muligt tilrettelægges, så den er til mindst mulig gene for Leverancens udførelse.</w:t>
      </w:r>
    </w:p>
    <w:p w14:paraId="26978780" w14:textId="3EE65A02" w:rsidR="00E068B8" w:rsidRDefault="00E068B8" w:rsidP="00E068B8"/>
    <w:p w14:paraId="7AB6D189" w14:textId="3B931F99" w:rsidR="00E068B8" w:rsidRPr="00E06B50" w:rsidRDefault="00E068B8" w:rsidP="00E068B8">
      <w:pPr>
        <w:pStyle w:val="Overskrift2"/>
        <w:keepLines w:val="0"/>
        <w:suppressAutoHyphens w:val="0"/>
        <w:spacing w:before="0" w:line="276" w:lineRule="auto"/>
        <w:contextualSpacing w:val="0"/>
      </w:pPr>
      <w:bookmarkStart w:id="79" w:name="_Toc241056016"/>
      <w:r w:rsidRPr="00E06B50">
        <w:t>Sikkerhed</w:t>
      </w:r>
      <w:bookmarkEnd w:id="79"/>
    </w:p>
    <w:p w14:paraId="2617D0ED" w14:textId="77777777" w:rsidR="00E068B8" w:rsidRPr="00E06B50" w:rsidRDefault="00E068B8" w:rsidP="00E068B8"/>
    <w:p w14:paraId="54D5BC26" w14:textId="6156BC77" w:rsidR="00D855C9" w:rsidRPr="00E06B50" w:rsidRDefault="00E068B8" w:rsidP="00E068B8">
      <w:bookmarkStart w:id="80" w:name="_Toc93722630"/>
      <w:r w:rsidRPr="00E06B50">
        <w:t xml:space="preserve">Leverandøren skal overholde alle til enhver tid gældende relevante regulatoriske krav til it-sikkerhed samt alle gældende relevante it-sikkerhedsforskrifter og standarder, jf. også databehandleraftale og datainstruks som anført i </w:t>
      </w:r>
      <w:r w:rsidR="00324A58" w:rsidRPr="00E06B50">
        <w:t>bilag 8</w:t>
      </w:r>
      <w:r w:rsidRPr="00E06B50">
        <w:t xml:space="preserve">. </w:t>
      </w:r>
    </w:p>
    <w:p w14:paraId="5FFAC5C3" w14:textId="77777777" w:rsidR="00D855C9" w:rsidRPr="00E06B50" w:rsidRDefault="00D855C9" w:rsidP="00E068B8"/>
    <w:p w14:paraId="194C1C67" w14:textId="039453FE" w:rsidR="00E068B8" w:rsidRPr="00E06B50" w:rsidRDefault="00E068B8" w:rsidP="00E068B8">
      <w:r w:rsidRPr="00A127CD">
        <w:t>Leverandøren forpligter sig til at overholde alle it-sikkerhedsstandarder, der til enhver tid er gældende for statslige myndigheder, og som på tidspunktet for Kontraktens indgåelse udgøres af standard for informationssikkerhed ISO27001</w:t>
      </w:r>
      <w:r w:rsidR="00AA14AB" w:rsidRPr="00A127CD">
        <w:t xml:space="preserve"> eller tilsvarende</w:t>
      </w:r>
      <w:r w:rsidRPr="00A127CD">
        <w:t>. Kunden kan til enhver tid kræve en kopi af Leverandørens gældende sikkerhedspolitik og it-sikkerhedspolitik udleveret.</w:t>
      </w:r>
    </w:p>
    <w:p w14:paraId="16D54B58" w14:textId="0C0EB17D" w:rsidR="00E068B8" w:rsidRPr="00E06B50" w:rsidRDefault="00E068B8" w:rsidP="00E068B8">
      <w:r w:rsidRPr="00E06B50">
        <w:t xml:space="preserve">Leverandørens omkostninger i forbindelse med opfyldelsen af de angivne krav er omfattet af </w:t>
      </w:r>
      <w:r w:rsidRPr="00970560">
        <w:t xml:space="preserve">Leverancevederlaget samt vederlag for Løbende Ydelser, jf. </w:t>
      </w:r>
      <w:r w:rsidR="00324A58" w:rsidRPr="00970560">
        <w:t>bilag 12</w:t>
      </w:r>
      <w:r w:rsidRPr="00970560">
        <w:t>.</w:t>
      </w:r>
    </w:p>
    <w:p w14:paraId="0FB82931" w14:textId="77777777" w:rsidR="00E068B8" w:rsidRPr="00E06B50" w:rsidRDefault="00E068B8" w:rsidP="00E068B8"/>
    <w:p w14:paraId="2710F573" w14:textId="77777777" w:rsidR="00E068B8" w:rsidRDefault="00E068B8" w:rsidP="00E068B8">
      <w:r w:rsidRPr="00E06B50">
        <w:t xml:space="preserve">Leverandørens ydelser i forhold til levering af Leverancen samt de Løbende Ydelser er omfattet af Leverandørens sikkerhedsrutiner og kvalitetssikring på sikkerhedsområdet samt af Leverandørens eksterne sikkerhedsrevision, der foretager uanmeldt sikkerhedsrevision samt varslet opfølgningsrevision. </w:t>
      </w:r>
    </w:p>
    <w:p w14:paraId="04B78C5A" w14:textId="77777777" w:rsidR="00385E33" w:rsidRPr="00E06B50" w:rsidRDefault="00385E33" w:rsidP="00E068B8"/>
    <w:p w14:paraId="64792A13" w14:textId="77777777" w:rsidR="00E068B8" w:rsidRPr="00E06B50" w:rsidRDefault="00E068B8" w:rsidP="00E068B8">
      <w:r w:rsidRPr="00E06B50">
        <w:t xml:space="preserve">Leverandørens generelle systemsikkerhed, datasikkerhed og driftssikkerhed skal være på et niveau, som er tilstrækkeligt til, at Leverandørens revisorer kan bygge herpå ved tilrettelæggelse af revisionen. </w:t>
      </w:r>
    </w:p>
    <w:p w14:paraId="175002FB" w14:textId="77777777" w:rsidR="00E068B8" w:rsidRPr="00E06B50" w:rsidRDefault="00E068B8" w:rsidP="00E068B8"/>
    <w:p w14:paraId="738F161F" w14:textId="4185278B" w:rsidR="00E068B8" w:rsidRPr="00E06B50" w:rsidRDefault="00E068B8" w:rsidP="00E068B8">
      <w:r w:rsidRPr="00E06B50">
        <w:t xml:space="preserve">Senest 1 måned efter </w:t>
      </w:r>
      <w:r w:rsidR="004A183D" w:rsidRPr="00E06B50">
        <w:t>Overtagelsesdagen</w:t>
      </w:r>
      <w:r w:rsidRPr="00E06B50">
        <w:t xml:space="preserve"> skal Kunden have modtaget en erklæring i henhold til den til enhver tid gældende revisionsstandard om Leverandørens generelle system- og datasikkerhed fra Leverandørens eksterne statsautoriserede revisor. Såfremt erklæringen påpeger alvorlige Fejl og/eller Mangler, skal disse udbedres uden </w:t>
      </w:r>
      <w:r w:rsidRPr="00D46A2B">
        <w:t>ugrundet ophold.</w:t>
      </w:r>
    </w:p>
    <w:p w14:paraId="58692183" w14:textId="77777777" w:rsidR="00F0176A" w:rsidRPr="00117D93" w:rsidRDefault="00F0176A" w:rsidP="00F0176A">
      <w:pPr>
        <w:spacing w:line="276" w:lineRule="auto"/>
      </w:pPr>
    </w:p>
    <w:p w14:paraId="552EF9E9" w14:textId="78341138" w:rsidR="00E068B8" w:rsidRPr="00E06B50" w:rsidRDefault="00F0176A" w:rsidP="00E068B8">
      <w:r w:rsidRPr="00117D93">
        <w:t xml:space="preserve">Kunden får herefter én gang årligt </w:t>
      </w:r>
      <w:r>
        <w:t>de</w:t>
      </w:r>
      <w:r w:rsidR="001F4DC9">
        <w:t>n</w:t>
      </w:r>
      <w:r>
        <w:t xml:space="preserve"> i bilag </w:t>
      </w:r>
      <w:r w:rsidR="002134DF">
        <w:t>8</w:t>
      </w:r>
      <w:r>
        <w:t xml:space="preserve"> (databehandleraftale) angivne erklæring</w:t>
      </w:r>
      <w:r w:rsidR="000C7E16">
        <w:t>.</w:t>
      </w:r>
      <w:r w:rsidR="00E068B8" w:rsidRPr="00E06B50">
        <w:t xml:space="preserve"> </w:t>
      </w:r>
    </w:p>
    <w:p w14:paraId="6B6D2304" w14:textId="719806FF" w:rsidR="00E068B8" w:rsidRPr="00E06B50" w:rsidRDefault="00E068B8" w:rsidP="00E068B8">
      <w:r w:rsidRPr="00E06B50">
        <w:t>Leverandøren er forpligtet til uden ugrundet ophold at efterkomme de anvisninger, der måtte følge af en sådan sikkerhedsmæssig revision i den udstrækning, de pågældende anvisninger er relevante for de af Kontrakten omfattede ydelser.</w:t>
      </w:r>
    </w:p>
    <w:p w14:paraId="54E53C59" w14:textId="77777777" w:rsidR="00E068B8" w:rsidRPr="00E06B50" w:rsidRDefault="00E068B8" w:rsidP="00E068B8"/>
    <w:p w14:paraId="794911BF" w14:textId="77777777" w:rsidR="00E068B8" w:rsidRPr="00E06B50" w:rsidRDefault="00E068B8" w:rsidP="00E068B8">
      <w:r w:rsidRPr="00E06B50">
        <w:lastRenderedPageBreak/>
        <w:t>Leverandøren skal på anfordring og mod særskilt betaling fra Kunden eller tredjemand til enhver tid være i stand til at afgive nødvendige erklæringer vedrørende sikkerhed.</w:t>
      </w:r>
    </w:p>
    <w:p w14:paraId="033AD06A" w14:textId="77777777" w:rsidR="00E068B8" w:rsidRPr="00E06B50" w:rsidRDefault="00E068B8" w:rsidP="00E068B8"/>
    <w:p w14:paraId="025A2816" w14:textId="77777777" w:rsidR="00E068B8" w:rsidRPr="00E06B50" w:rsidRDefault="00E068B8" w:rsidP="00E068B8">
      <w:r w:rsidRPr="00E06B50">
        <w:t>Leverandørens ændringer af sikkerhedsforanstaltninger, der ikke er kundespecifikke, men derimod foretages som led i tilpasning til overholdelse af God it-skik, generelle sikkerhedsforskrifter og lovgivning gældende samlet for flere af Leverandørens kunder, sker for Leverandørens egen regning.</w:t>
      </w:r>
    </w:p>
    <w:p w14:paraId="57C08299" w14:textId="77777777" w:rsidR="00E068B8" w:rsidRPr="00E06B50" w:rsidRDefault="00E068B8" w:rsidP="00E068B8"/>
    <w:p w14:paraId="0F5F17AC" w14:textId="0AD4AAD8" w:rsidR="00E068B8" w:rsidRPr="00E06B50" w:rsidRDefault="00E068B8" w:rsidP="00E068B8">
      <w:r w:rsidRPr="00E06B50">
        <w:t xml:space="preserve">Såfremt Kunden stiller krav til sikkerhed, der rækker ud over Leverandørens forpligtelser i henhold til nærværende Kontrakt, er Leverandøren forpligtet til at opfylde sådanne </w:t>
      </w:r>
      <w:r w:rsidR="0072163B">
        <w:t xml:space="preserve">krav </w:t>
      </w:r>
      <w:r w:rsidRPr="00E06B50">
        <w:t>med et mellem parterne aftalt varsel og i det omfang, dette er teknisk muligt. Sådanne yderligere sikkerhedskrav håndteres i overensstemmelse med principperne for ændringshåndtering.</w:t>
      </w:r>
    </w:p>
    <w:p w14:paraId="4E1BE97D" w14:textId="77777777" w:rsidR="00E068B8" w:rsidRPr="00E06B50" w:rsidRDefault="00E068B8" w:rsidP="00E068B8"/>
    <w:p w14:paraId="1FD94F9B" w14:textId="70CF0CF9" w:rsidR="00E068B8" w:rsidRPr="00E06B50" w:rsidRDefault="00E068B8" w:rsidP="00E068B8">
      <w:r w:rsidRPr="00E06B50">
        <w:t>Konstaterer Leverandøren en sikkerhedsbrist hos Leverandøren, der indebærer en risiko for, at tredjepart kan skaffe sig uberettiget adgang til Kundens data, skal Leverandøren hurtigst muligt underrette Kunden herom. Dette gælder også, selvom sikkerhedsbristen er afhjulpet, og Kundens data ikke er blevet kompromitteret. Senest 10 Arbejdsdage efter underretningen skal Leverandøren fremsende en analyse, der redegør for årsagen til bristen samt en beskrivelse af, hvordan forholdet vil blive udbedret. For så vidt angår brud på persondatasikkerheden henvises yderligere til punkt</w:t>
      </w:r>
      <w:r w:rsidR="00CD0235" w:rsidRPr="00E06B50">
        <w:t xml:space="preserve"> </w:t>
      </w:r>
      <w:r w:rsidR="00CD0235" w:rsidRPr="00E06B50">
        <w:fldChar w:fldCharType="begin"/>
      </w:r>
      <w:r w:rsidR="00CD0235" w:rsidRPr="00E06B50">
        <w:instrText xml:space="preserve"> REF _Ref120807884 \r \h </w:instrText>
      </w:r>
      <w:r w:rsidR="00D855C9" w:rsidRPr="00E06B50">
        <w:instrText xml:space="preserve"> \* MERGEFORMAT </w:instrText>
      </w:r>
      <w:r w:rsidR="00CD0235" w:rsidRPr="00E06B50">
        <w:fldChar w:fldCharType="separate"/>
      </w:r>
      <w:r w:rsidR="00DF7F16">
        <w:t>24</w:t>
      </w:r>
      <w:r w:rsidR="00CD0235" w:rsidRPr="00E06B50">
        <w:fldChar w:fldCharType="end"/>
      </w:r>
      <w:r w:rsidR="00110C6E">
        <w:t xml:space="preserve"> og bilag 8</w:t>
      </w:r>
      <w:r w:rsidR="00CD0235" w:rsidRPr="00E06B50">
        <w:t>.</w:t>
      </w:r>
    </w:p>
    <w:p w14:paraId="6ECFB610" w14:textId="77777777" w:rsidR="00E068B8" w:rsidRPr="00E06B50" w:rsidRDefault="00E068B8" w:rsidP="00E068B8"/>
    <w:p w14:paraId="31886BF7" w14:textId="09980C05" w:rsidR="00E068B8" w:rsidRPr="00E06B50" w:rsidRDefault="00E068B8" w:rsidP="00E068B8">
      <w:r w:rsidRPr="00E06B50">
        <w:t xml:space="preserve">Såfremt en opfyldelse af disse krav indebærer krav til Kundens medvirken, udover de aktiviteter Kunden i forvejen forventes selv at håndtere på baggrund af egne forskrifter og arbejdsrutiner, skal Leverandøren angive det i </w:t>
      </w:r>
      <w:r w:rsidR="00324A58" w:rsidRPr="00E06B50">
        <w:t>bilag 11</w:t>
      </w:r>
      <w:r w:rsidRPr="00E06B50">
        <w:t>.</w:t>
      </w:r>
    </w:p>
    <w:p w14:paraId="59A2A8CA" w14:textId="77777777" w:rsidR="00E068B8" w:rsidRPr="00E06B50" w:rsidRDefault="00E068B8" w:rsidP="00E068B8"/>
    <w:p w14:paraId="503220DA" w14:textId="52F6AC64" w:rsidR="00E068B8" w:rsidRPr="00AE0AEB" w:rsidRDefault="00E068B8" w:rsidP="00E068B8">
      <w:r w:rsidRPr="00E06B50">
        <w:t>Kunden kan kontrollere Leverandørens opfyldelse af kravene til sikkerhed efter tilsvarende regler som anført for audit, jf. punkt</w:t>
      </w:r>
      <w:r w:rsidR="00CD0235" w:rsidRPr="00E06B50">
        <w:t xml:space="preserve"> </w:t>
      </w:r>
      <w:r w:rsidR="00CD0235" w:rsidRPr="00E06B50">
        <w:fldChar w:fldCharType="begin"/>
      </w:r>
      <w:r w:rsidR="00CD0235" w:rsidRPr="00E06B50">
        <w:instrText xml:space="preserve"> REF _Ref120807900 \r \h </w:instrText>
      </w:r>
      <w:r w:rsidR="00D855C9" w:rsidRPr="00E06B50">
        <w:instrText xml:space="preserve"> \* MERGEFORMAT </w:instrText>
      </w:r>
      <w:r w:rsidR="00CD0235" w:rsidRPr="00E06B50">
        <w:fldChar w:fldCharType="separate"/>
      </w:r>
      <w:r w:rsidR="00DF7F16">
        <w:t>5.8</w:t>
      </w:r>
      <w:r w:rsidR="00CD0235" w:rsidRPr="00E06B50">
        <w:fldChar w:fldCharType="end"/>
      </w:r>
      <w:r w:rsidRPr="00E06B50">
        <w:t>.</w:t>
      </w:r>
    </w:p>
    <w:p w14:paraId="2E23325F" w14:textId="45D8DD7A" w:rsidR="00E068B8" w:rsidRDefault="00E068B8" w:rsidP="00E068B8"/>
    <w:p w14:paraId="76A190D1" w14:textId="29AEF6AD" w:rsidR="00E068B8" w:rsidRDefault="00E068B8" w:rsidP="00E068B8">
      <w:pPr>
        <w:pStyle w:val="Overskrift2"/>
        <w:keepLines w:val="0"/>
        <w:suppressAutoHyphens w:val="0"/>
        <w:spacing w:before="0" w:line="276" w:lineRule="auto"/>
        <w:contextualSpacing w:val="0"/>
      </w:pPr>
      <w:bookmarkStart w:id="81" w:name="_Ref120809415"/>
      <w:bookmarkStart w:id="82" w:name="_Toc241056017"/>
      <w:r>
        <w:t>Benyttelse af underleverandører</w:t>
      </w:r>
      <w:bookmarkEnd w:id="81"/>
      <w:r w:rsidR="00803F81">
        <w:t xml:space="preserve"> og støttende enheder</w:t>
      </w:r>
      <w:bookmarkEnd w:id="82"/>
    </w:p>
    <w:p w14:paraId="2BB55B6D" w14:textId="77777777" w:rsidR="00E068B8" w:rsidRPr="00AE0AEB" w:rsidRDefault="00E068B8" w:rsidP="00E068B8"/>
    <w:bookmarkEnd w:id="80"/>
    <w:p w14:paraId="7D70E67A" w14:textId="77777777" w:rsidR="00E068B8" w:rsidRPr="00AE0AEB" w:rsidRDefault="00E068B8" w:rsidP="00E068B8">
      <w:r w:rsidRPr="00AE0AEB">
        <w:t>Leverandøren kan ikke uden Kundens skriftlige samtykke overlade Kontraktens opfyldelse til underleverandører i videre udstrækning end angivet i Kontrakten. Kunden kan ikke nægte et sådant samtykke uden rimelig grund.</w:t>
      </w:r>
    </w:p>
    <w:p w14:paraId="6F46C0DE" w14:textId="77777777" w:rsidR="00E068B8" w:rsidRPr="00AE0AEB" w:rsidRDefault="00E068B8" w:rsidP="00E068B8"/>
    <w:p w14:paraId="0861E9E1" w14:textId="77777777" w:rsidR="00E068B8" w:rsidRPr="00AE0AEB" w:rsidRDefault="00E068B8" w:rsidP="00E068B8">
      <w:r w:rsidRPr="00AE0AEB">
        <w:t>Selv om Kunden har samtykket i anvendelsen af en bestemt underleverandør, kan Kunden i alle forhold rette henvendelse til Leverandøren.</w:t>
      </w:r>
    </w:p>
    <w:p w14:paraId="2F561F80" w14:textId="77777777" w:rsidR="00E068B8" w:rsidRPr="00AE0AEB" w:rsidRDefault="00E068B8" w:rsidP="00E068B8"/>
    <w:p w14:paraId="16034546" w14:textId="70D1F42F" w:rsidR="00E068B8" w:rsidRPr="00AE0AEB" w:rsidRDefault="00E068B8" w:rsidP="00E068B8">
      <w:r w:rsidRPr="00AE0AEB">
        <w:t xml:space="preserve">Ansvaret for korrekt opfyldelse af Kontrakten påhviler Leverandøren, således at Leverandøren </w:t>
      </w:r>
      <w:r w:rsidR="00CD574C">
        <w:t>er ansvarlig f</w:t>
      </w:r>
      <w:r w:rsidRPr="00AE0AEB">
        <w:t>or ydelser fra underleverandører på ganske samme måde som for sine egne ydelser.</w:t>
      </w:r>
    </w:p>
    <w:p w14:paraId="168544C1" w14:textId="77777777" w:rsidR="00E068B8" w:rsidRPr="00AE0AEB" w:rsidRDefault="00E068B8" w:rsidP="00E068B8"/>
    <w:p w14:paraId="11AB6E0B" w14:textId="77777777" w:rsidR="00E068B8" w:rsidRPr="00AE0AEB" w:rsidRDefault="00E068B8" w:rsidP="00E068B8">
      <w:pPr>
        <w:tabs>
          <w:tab w:val="left" w:pos="575"/>
          <w:tab w:val="left" w:pos="1152"/>
        </w:tabs>
      </w:pPr>
      <w:r w:rsidRPr="00AE0AEB">
        <w:t>Leverandøren er forpligtet til at give Kunden oplysning om de underleverandører, der benyttes i forbindelse med Kontrakten, herunder navn, CVR-nr., kontaktoplysninger og juridisk repræsentant. Oplysningerne skal indleveres til Kunden senest, når gennemførelsen af Kontrakten påbegyndes, hvis de kendes på dette tidspunkt. Hvis underleverandørerne ikke kendes på tidspunktet for Kontraktens indgåelse, skal oplysningerne indleveres så snart de er kendt, og altid inden den pågældende underleverandør påbegynder udførelsen af ydelser under Kontrakten.</w:t>
      </w:r>
    </w:p>
    <w:p w14:paraId="78A94BDF" w14:textId="77777777" w:rsidR="00E068B8" w:rsidRPr="00AE0AEB" w:rsidRDefault="00E068B8" w:rsidP="00E068B8">
      <w:pPr>
        <w:tabs>
          <w:tab w:val="left" w:pos="575"/>
          <w:tab w:val="left" w:pos="1152"/>
        </w:tabs>
      </w:pPr>
    </w:p>
    <w:p w14:paraId="11D0ACD7" w14:textId="3E9C2D85" w:rsidR="00E068B8" w:rsidRPr="00AE0AEB" w:rsidRDefault="00E068B8" w:rsidP="00E068B8">
      <w:pPr>
        <w:tabs>
          <w:tab w:val="left" w:pos="575"/>
          <w:tab w:val="left" w:pos="1152"/>
        </w:tabs>
      </w:pPr>
      <w:r w:rsidRPr="00AE0AEB">
        <w:t xml:space="preserve">I forbindelse med indgåelse af Kontrakten har Kunden godkendt, at Leverandøren kan anvende de i </w:t>
      </w:r>
      <w:r w:rsidR="00324A58">
        <w:t>bilag 10</w:t>
      </w:r>
      <w:r w:rsidRPr="00AE0AEB">
        <w:t xml:space="preserve"> anførte underleverandører. </w:t>
      </w:r>
      <w:r w:rsidR="00324A58">
        <w:t>Bilag 10</w:t>
      </w:r>
      <w:r w:rsidRPr="00AE0AEB">
        <w:t xml:space="preserve"> opdateres i takt med eventuelle udskiftninger eller tilføjelser af underleverandører i Kontraktens varighed.</w:t>
      </w:r>
    </w:p>
    <w:p w14:paraId="0D836D47" w14:textId="77777777" w:rsidR="00E068B8" w:rsidRPr="00AE0AEB" w:rsidRDefault="00E068B8" w:rsidP="00E068B8">
      <w:pPr>
        <w:tabs>
          <w:tab w:val="left" w:pos="575"/>
          <w:tab w:val="left" w:pos="1152"/>
        </w:tabs>
      </w:pPr>
    </w:p>
    <w:p w14:paraId="725B2440" w14:textId="272AEA71" w:rsidR="00C61268" w:rsidRPr="00CD538D" w:rsidRDefault="00E068B8" w:rsidP="00E068B8">
      <w:r w:rsidRPr="00CD538D">
        <w:lastRenderedPageBreak/>
        <w:t>I det omfang Leverandøren baserer sig på andre enheders formåen</w:t>
      </w:r>
      <w:r w:rsidR="00415ABD" w:rsidRPr="00CD538D">
        <w:t xml:space="preserve"> </w:t>
      </w:r>
      <w:r w:rsidR="0030631C" w:rsidRPr="00CD538D">
        <w:t>(støttende enheder)</w:t>
      </w:r>
      <w:r w:rsidRPr="00CD538D">
        <w:t xml:space="preserve">, herunder i tilknytning til den forud for Kontraktens indgåelse gennemførte udbudsprocedure, skal Leverandøren fremlægge </w:t>
      </w:r>
      <w:r w:rsidR="00732AEE" w:rsidRPr="00CD538D">
        <w:t>støtte</w:t>
      </w:r>
      <w:r w:rsidRPr="00CD538D">
        <w:t>erklæringer eller anden dokumentation, der godtgør, at Leverandøren faktisk råder over den nødvendige tekniske og faglige formåen</w:t>
      </w:r>
      <w:r w:rsidR="005F2020" w:rsidRPr="00CD538D">
        <w:t xml:space="preserve">. </w:t>
      </w:r>
      <w:r w:rsidR="00F1333A" w:rsidRPr="00CD538D">
        <w:t xml:space="preserve"> </w:t>
      </w:r>
    </w:p>
    <w:p w14:paraId="3956B01E" w14:textId="77777777" w:rsidR="00C61268" w:rsidRPr="00CD538D" w:rsidRDefault="00C61268" w:rsidP="00E068B8"/>
    <w:p w14:paraId="060406FA" w14:textId="7E4672CC" w:rsidR="00E068B8" w:rsidRPr="00CD538D" w:rsidRDefault="00F1333A" w:rsidP="00E068B8">
      <w:r w:rsidRPr="00CD538D">
        <w:t>S</w:t>
      </w:r>
      <w:r w:rsidR="005F2020" w:rsidRPr="00CD538D">
        <w:t>tøttee</w:t>
      </w:r>
      <w:r w:rsidR="00E068B8" w:rsidRPr="00CD538D">
        <w:t xml:space="preserve">rklæringen eller dokumentationen skal godtgøre, at den eller de pågældende </w:t>
      </w:r>
      <w:r w:rsidR="0030631C" w:rsidRPr="00CD538D">
        <w:t xml:space="preserve">støttende </w:t>
      </w:r>
      <w:r w:rsidR="00E068B8" w:rsidRPr="00CD538D">
        <w:t xml:space="preserve">enheder er juridisk forpligtet over for Leverandøren, jf. Udbudslovens § 144, stk. 2. </w:t>
      </w:r>
      <w:r w:rsidR="005F2020" w:rsidRPr="00CD538D">
        <w:t>Støtte</w:t>
      </w:r>
      <w:r w:rsidR="00E068B8" w:rsidRPr="00CD538D">
        <w:t>erklæringerne fremgår i givet fald som underbilag til</w:t>
      </w:r>
      <w:r w:rsidR="00324A58" w:rsidRPr="00CD538D">
        <w:t xml:space="preserve"> bilag 10</w:t>
      </w:r>
      <w:r w:rsidR="00E068B8" w:rsidRPr="00CD538D">
        <w:t>.</w:t>
      </w:r>
    </w:p>
    <w:p w14:paraId="638C518D" w14:textId="77777777" w:rsidR="00E068B8" w:rsidRPr="00CD538D" w:rsidRDefault="00E068B8" w:rsidP="00E068B8"/>
    <w:p w14:paraId="192178EC" w14:textId="4396DEB3" w:rsidR="00E068B8" w:rsidRPr="00CD538D" w:rsidRDefault="00E068B8" w:rsidP="00E068B8">
      <w:r w:rsidRPr="00CD538D">
        <w:t xml:space="preserve">I det omfang der anvendes </w:t>
      </w:r>
      <w:r w:rsidR="00C76853" w:rsidRPr="00CD538D">
        <w:t>støttende enh</w:t>
      </w:r>
      <w:r w:rsidR="00FB1966">
        <w:t>e</w:t>
      </w:r>
      <w:r w:rsidR="00C76853" w:rsidRPr="00CD538D">
        <w:t>der</w:t>
      </w:r>
      <w:r w:rsidRPr="00CD538D">
        <w:t xml:space="preserve">, og Leverandøren baserer sig på disse </w:t>
      </w:r>
      <w:r w:rsidR="00C76853" w:rsidRPr="00CD538D">
        <w:t xml:space="preserve">støttende </w:t>
      </w:r>
      <w:r w:rsidRPr="00CD538D">
        <w:t xml:space="preserve">enheders uddannelsesmæssige og faglige kvalifikationer eller faglige erfaringer vedrørende udførelsen af Kontraktens ydelser, herunder har baseret sig på disse </w:t>
      </w:r>
      <w:r w:rsidR="00C76853" w:rsidRPr="00CD538D">
        <w:t xml:space="preserve">støttende </w:t>
      </w:r>
      <w:r w:rsidRPr="00CD538D">
        <w:t xml:space="preserve">enheders formåen i tilknytning til den forud for Kontraktens indgåelse gennemførte udbudsprocedure, er Leverandøren tillige forpligtet til at sikre, at de angivne ydelser udføres af den eller de pågældende </w:t>
      </w:r>
      <w:r w:rsidR="00C76853" w:rsidRPr="00CD538D">
        <w:t>støttende enheder</w:t>
      </w:r>
      <w:r w:rsidRPr="00CD538D">
        <w:t xml:space="preserve">, jf. Udbudslovens § 144, stk. 3. </w:t>
      </w:r>
    </w:p>
    <w:p w14:paraId="3428C263" w14:textId="77777777" w:rsidR="00E068B8" w:rsidRPr="00CD538D" w:rsidRDefault="00E068B8" w:rsidP="00E068B8"/>
    <w:p w14:paraId="6C6EDA08" w14:textId="13F20AC1" w:rsidR="000E5AD6" w:rsidRDefault="00E068B8" w:rsidP="00E068B8">
      <w:r w:rsidRPr="00CD538D">
        <w:t>Kunden er til enhver tid berettiget til at kræve fremlæggelse af dokumentation for, at en given underleverandør</w:t>
      </w:r>
      <w:r w:rsidR="0030075B" w:rsidRPr="00CD538D">
        <w:t xml:space="preserve"> eller støttende enhed</w:t>
      </w:r>
      <w:r w:rsidRPr="00CD538D">
        <w:t xml:space="preserve"> ikke er omfattet af </w:t>
      </w:r>
      <w:r w:rsidR="009F521D" w:rsidRPr="00CD538D">
        <w:t xml:space="preserve">de obligatoriske udelukkelsesgrunde </w:t>
      </w:r>
      <w:r w:rsidRPr="00CD538D">
        <w:t xml:space="preserve">eller </w:t>
      </w:r>
      <w:r w:rsidR="009F521D" w:rsidRPr="00CD538D">
        <w:t xml:space="preserve">den frivillige udelukkelsesgrund i udbudslovens </w:t>
      </w:r>
      <w:r w:rsidRPr="00CD538D">
        <w:t xml:space="preserve">§ 137, stk. 1, nr. 2. Konstateres det, at en underleverandør </w:t>
      </w:r>
      <w:r w:rsidR="0030075B" w:rsidRPr="00CD538D">
        <w:t>eller støttende enh</w:t>
      </w:r>
      <w:r w:rsidR="00FB1966">
        <w:t>e</w:t>
      </w:r>
      <w:r w:rsidR="0030075B" w:rsidRPr="00CD538D">
        <w:t xml:space="preserve">d </w:t>
      </w:r>
      <w:r w:rsidRPr="00CD538D">
        <w:t xml:space="preserve">er omfattet af en af de førnævnte udelukkelsesgrunde, kan Kunden kræve den pågældende underleverandør </w:t>
      </w:r>
      <w:r w:rsidR="00415ABD" w:rsidRPr="00CD538D">
        <w:t xml:space="preserve">eller støttende enhed </w:t>
      </w:r>
      <w:r w:rsidRPr="00CD538D">
        <w:t>udskiftet med en rimelig frist.</w:t>
      </w:r>
    </w:p>
    <w:p w14:paraId="2748BD11" w14:textId="77777777" w:rsidR="000E5AD6" w:rsidRPr="00AE0AEB" w:rsidRDefault="000E5AD6" w:rsidP="00E068B8"/>
    <w:p w14:paraId="1675D9C5" w14:textId="501BEFE4" w:rsidR="00E068B8" w:rsidRDefault="00E068B8" w:rsidP="00E068B8"/>
    <w:p w14:paraId="3A615975" w14:textId="6F99E752" w:rsidR="0004042C" w:rsidRDefault="0004042C" w:rsidP="0004042C">
      <w:pPr>
        <w:pStyle w:val="Overskrift1"/>
        <w:keepLines w:val="0"/>
        <w:pageBreakBefore w:val="0"/>
        <w:suppressAutoHyphens w:val="0"/>
        <w:spacing w:after="240" w:line="276" w:lineRule="auto"/>
        <w:contextualSpacing w:val="0"/>
      </w:pPr>
      <w:bookmarkStart w:id="83" w:name="_Ref120807806"/>
      <w:bookmarkStart w:id="84" w:name="_Ref120809119"/>
      <w:bookmarkStart w:id="85" w:name="_Toc241056018"/>
      <w:r>
        <w:t>Ændringer</w:t>
      </w:r>
      <w:bookmarkEnd w:id="83"/>
      <w:bookmarkEnd w:id="84"/>
      <w:bookmarkEnd w:id="85"/>
    </w:p>
    <w:p w14:paraId="6D599C3D" w14:textId="7E79A38D" w:rsidR="0004042C" w:rsidRDefault="0004042C" w:rsidP="0004042C">
      <w:pPr>
        <w:pStyle w:val="Overskrift2"/>
        <w:keepLines w:val="0"/>
        <w:suppressAutoHyphens w:val="0"/>
        <w:spacing w:before="0" w:line="276" w:lineRule="auto"/>
        <w:contextualSpacing w:val="0"/>
      </w:pPr>
      <w:bookmarkStart w:id="86" w:name="_Toc241056019"/>
      <w:r>
        <w:t>Generelt</w:t>
      </w:r>
      <w:bookmarkEnd w:id="86"/>
    </w:p>
    <w:p w14:paraId="51DE9C37" w14:textId="77777777" w:rsidR="00EB597E" w:rsidRPr="00AE0AEB" w:rsidRDefault="00EB597E" w:rsidP="00EB597E"/>
    <w:p w14:paraId="6A50B09B" w14:textId="56B8E5D4" w:rsidR="009F424A" w:rsidRDefault="009F424A" w:rsidP="00EB597E">
      <w:r>
        <w:t>Ændringer kan ske enten i form af Kundens bestillingsydelser eller i form af øvrige ændringsanmodninger</w:t>
      </w:r>
      <w:r w:rsidR="00232C42">
        <w:t>, jf. bilag 9.</w:t>
      </w:r>
    </w:p>
    <w:p w14:paraId="173AB11B" w14:textId="77777777" w:rsidR="009F424A" w:rsidRDefault="009F424A" w:rsidP="00EB597E"/>
    <w:p w14:paraId="10099006" w14:textId="48CE9460" w:rsidR="00085E23" w:rsidRPr="009C0B34" w:rsidRDefault="00085E23" w:rsidP="00085E23">
      <w:r w:rsidRPr="009C0B34">
        <w:t>Leverandøren skal stille tilstrækkelige og kvalificerede medarbejdere til rådighed for Kunden til levering af bestillingsydelser</w:t>
      </w:r>
      <w:r>
        <w:t xml:space="preserve"> og øvrige ændringer</w:t>
      </w:r>
      <w:r w:rsidRPr="009C0B34">
        <w:t xml:space="preserve">.   </w:t>
      </w:r>
    </w:p>
    <w:p w14:paraId="1D563A5C" w14:textId="77777777" w:rsidR="00085E23" w:rsidRDefault="00085E23" w:rsidP="00EB597E"/>
    <w:p w14:paraId="641BBE7F" w14:textId="716DAAB4" w:rsidR="00EB597E" w:rsidRDefault="00EB597E" w:rsidP="00EB597E">
      <w:r w:rsidRPr="00B02A1B">
        <w:t xml:space="preserve">Ændringer skal </w:t>
      </w:r>
      <w:r w:rsidR="00B02A1B" w:rsidRPr="00B02A1B">
        <w:t>ske</w:t>
      </w:r>
      <w:r w:rsidRPr="00B02A1B">
        <w:t xml:space="preserve"> i overensstemmelse med de til enhver tid gældende udbudsretlige regler.</w:t>
      </w:r>
    </w:p>
    <w:p w14:paraId="305AEFE2" w14:textId="77777777" w:rsidR="00B14CD1" w:rsidRDefault="00B14CD1" w:rsidP="00B14CD1">
      <w:pPr>
        <w:pStyle w:val="Overskrift2"/>
      </w:pPr>
      <w:bookmarkStart w:id="87" w:name="_Toc241056020"/>
      <w:r>
        <w:t>Bestillingsydelser</w:t>
      </w:r>
      <w:bookmarkEnd w:id="87"/>
    </w:p>
    <w:p w14:paraId="259C3B6D" w14:textId="325565D5" w:rsidR="005B6F98" w:rsidRDefault="005B6F98" w:rsidP="005B6F98">
      <w:pPr>
        <w:pStyle w:val="Overskrift3"/>
      </w:pPr>
      <w:bookmarkStart w:id="88" w:name="_Toc241056021"/>
      <w:r>
        <w:t>Generelt</w:t>
      </w:r>
      <w:bookmarkEnd w:id="88"/>
    </w:p>
    <w:p w14:paraId="46A3191A" w14:textId="77777777" w:rsidR="005B6F98" w:rsidRDefault="005B6F98" w:rsidP="00055C4A"/>
    <w:p w14:paraId="15C0EE42" w14:textId="32E642F2" w:rsidR="00055C4A" w:rsidRDefault="00055C4A" w:rsidP="00055C4A">
      <w:r w:rsidRPr="009C0B34">
        <w:t>Kunden er fra kontraktunderskrift berettiget til at bestille bestillingsydelser.</w:t>
      </w:r>
      <w:r w:rsidR="007C3102">
        <w:t xml:space="preserve"> </w:t>
      </w:r>
    </w:p>
    <w:p w14:paraId="19CCBC32" w14:textId="77777777" w:rsidR="002E7629" w:rsidRDefault="002E7629" w:rsidP="00B14CD1"/>
    <w:p w14:paraId="49740FBE" w14:textId="3393D0BE" w:rsidR="00D83614" w:rsidRPr="000365BE" w:rsidRDefault="00D83614" w:rsidP="00D83614">
      <w:r w:rsidRPr="000365BE">
        <w:t xml:space="preserve">Bestillingsydelser bestilles og leveres i overensstemmelse med </w:t>
      </w:r>
      <w:r>
        <w:t>b</w:t>
      </w:r>
      <w:r w:rsidRPr="000365BE">
        <w:t xml:space="preserve">ilag </w:t>
      </w:r>
      <w:r>
        <w:t>9</w:t>
      </w:r>
      <w:r w:rsidRPr="000365BE">
        <w:t>.</w:t>
      </w:r>
    </w:p>
    <w:p w14:paraId="310215B2" w14:textId="77777777" w:rsidR="002929AD" w:rsidRDefault="002929AD" w:rsidP="00B14CD1"/>
    <w:p w14:paraId="214C5F06" w14:textId="1C0863D4" w:rsidR="005E17AA" w:rsidRDefault="007C3102" w:rsidP="008F405A">
      <w:r>
        <w:t>Bestillingsydelser kan omfatte simple ændringsanmodninger og ordinære ændringsanmodninger</w:t>
      </w:r>
      <w:r w:rsidR="005B6F98">
        <w:t>, jf. bilag 9.</w:t>
      </w:r>
      <w:r w:rsidR="008F405A">
        <w:t xml:space="preserve"> </w:t>
      </w:r>
    </w:p>
    <w:p w14:paraId="4F72330B" w14:textId="77777777" w:rsidR="005E17AA" w:rsidRDefault="005E17AA" w:rsidP="008F405A"/>
    <w:p w14:paraId="6310896A" w14:textId="2A77AEFA" w:rsidR="00216108" w:rsidRDefault="00216108" w:rsidP="00216108">
      <w:r w:rsidRPr="00A70BC0">
        <w:t xml:space="preserve">Leverandøren er berettiget til vederlag for bestillingsydelser i overensstemmelse med punkt </w:t>
      </w:r>
      <w:r w:rsidRPr="00A70BC0">
        <w:fldChar w:fldCharType="begin"/>
      </w:r>
      <w:r w:rsidRPr="00A70BC0">
        <w:instrText xml:space="preserve"> REF _Ref237419296 \r \h </w:instrText>
      </w:r>
      <w:r>
        <w:instrText xml:space="preserve"> \* MERGEFORMAT </w:instrText>
      </w:r>
      <w:r w:rsidRPr="00A70BC0">
        <w:fldChar w:fldCharType="separate"/>
      </w:r>
      <w:r w:rsidR="00DF7F16">
        <w:t>15.3</w:t>
      </w:r>
      <w:r w:rsidRPr="00A70BC0">
        <w:fldChar w:fldCharType="end"/>
      </w:r>
      <w:r w:rsidRPr="00A70BC0">
        <w:t>.</w:t>
      </w:r>
    </w:p>
    <w:p w14:paraId="0C748240" w14:textId="77777777" w:rsidR="00216108" w:rsidRDefault="00216108" w:rsidP="00216108"/>
    <w:p w14:paraId="706C9F1A" w14:textId="77777777" w:rsidR="00216108" w:rsidRDefault="00216108" w:rsidP="008F405A"/>
    <w:p w14:paraId="515D46D6" w14:textId="331E16EA" w:rsidR="005B6F98" w:rsidRDefault="005B6F98" w:rsidP="005B6F98">
      <w:pPr>
        <w:pStyle w:val="Overskrift3"/>
      </w:pPr>
      <w:bookmarkStart w:id="89" w:name="_Ref237419952"/>
      <w:bookmarkStart w:id="90" w:name="_Ref237419966"/>
      <w:bookmarkStart w:id="91" w:name="_Ref237420037"/>
      <w:bookmarkStart w:id="92" w:name="_Ref237420357"/>
      <w:bookmarkStart w:id="93" w:name="_Toc241056022"/>
      <w:r>
        <w:lastRenderedPageBreak/>
        <w:t xml:space="preserve">Bestillingsydelser med karakter af </w:t>
      </w:r>
      <w:r w:rsidR="00C43F7E">
        <w:t>Selvstændige Opgaver</w:t>
      </w:r>
      <w:bookmarkEnd w:id="89"/>
      <w:bookmarkEnd w:id="90"/>
      <w:bookmarkEnd w:id="91"/>
      <w:bookmarkEnd w:id="92"/>
      <w:bookmarkEnd w:id="93"/>
    </w:p>
    <w:p w14:paraId="3D9A2026" w14:textId="77777777" w:rsidR="00C43F7E" w:rsidRPr="00C43F7E" w:rsidRDefault="00C43F7E" w:rsidP="00C43F7E"/>
    <w:p w14:paraId="70DC9887" w14:textId="0B3D2592" w:rsidR="008F405A" w:rsidRDefault="008F405A" w:rsidP="008F405A">
      <w:r>
        <w:t>Bestillingsydelser kan have karakter af Selvstændige Opgaver</w:t>
      </w:r>
      <w:r w:rsidR="005E17AA">
        <w:t>, såfremt det vurderes hensigtsmæssigt</w:t>
      </w:r>
      <w:r>
        <w:t>.</w:t>
      </w:r>
    </w:p>
    <w:p w14:paraId="3FFDB352" w14:textId="77777777" w:rsidR="00232C42" w:rsidRDefault="00232C42" w:rsidP="008F405A"/>
    <w:p w14:paraId="5AFBEFD8" w14:textId="5C4D434A" w:rsidR="00232C42" w:rsidRPr="00AE0AEB" w:rsidDel="009D54B1" w:rsidRDefault="00232C42" w:rsidP="00232C42">
      <w:r w:rsidRPr="00AE0AEB" w:rsidDel="009D54B1">
        <w:t>For Selvstændig</w:t>
      </w:r>
      <w:r>
        <w:t>e</w:t>
      </w:r>
      <w:r w:rsidRPr="00AE0AEB" w:rsidDel="009D54B1">
        <w:t xml:space="preserve"> Opgave</w:t>
      </w:r>
      <w:r>
        <w:t>r</w:t>
      </w:r>
      <w:r w:rsidRPr="00AE0AEB" w:rsidDel="009D54B1">
        <w:t xml:space="preserve"> gælder samme krav til afprøvning, garantier, bod, vedligeholdelse og support som er gældende for Leverancen, medmindre andet er angivet i Kontrakten. </w:t>
      </w:r>
    </w:p>
    <w:p w14:paraId="0E2D2AEE" w14:textId="77777777" w:rsidR="00232C42" w:rsidRPr="00AE0AEB" w:rsidDel="009D54B1" w:rsidRDefault="00232C42" w:rsidP="00232C42"/>
    <w:p w14:paraId="75D4B0CB" w14:textId="77777777" w:rsidR="00232C42" w:rsidRPr="00AE0AEB" w:rsidDel="009D54B1" w:rsidRDefault="00232C42" w:rsidP="00232C42">
      <w:r w:rsidRPr="00AE0AEB" w:rsidDel="009D54B1">
        <w:t>Ved opgørelse af bod, erstatning mv. sker dette på baggrund af det aftalte vederlag for den Selvstændige Opgave</w:t>
      </w:r>
      <w:r w:rsidDel="009D54B1">
        <w:t>,</w:t>
      </w:r>
      <w:r w:rsidRPr="00AE0AEB" w:rsidDel="009D54B1">
        <w:t xml:space="preserve"> og eventuelle garantisvigt eller anden form for misligholdelse relateret til disse opgaver behandles uafhængigt af Leverancen i øvrigt. </w:t>
      </w:r>
    </w:p>
    <w:p w14:paraId="7B8F4EC2" w14:textId="77777777" w:rsidR="00232C42" w:rsidRPr="00AE0AEB" w:rsidDel="009D54B1" w:rsidRDefault="00232C42" w:rsidP="00232C42"/>
    <w:p w14:paraId="43CD61C9" w14:textId="77777777" w:rsidR="00232C42" w:rsidDel="009D54B1" w:rsidRDefault="00232C42" w:rsidP="00232C42">
      <w:r w:rsidRPr="00AE0AEB" w:rsidDel="009D54B1">
        <w:t xml:space="preserve">Når den Selvstændige Opgave er leveret, betragtes den Selvstændige Opgave som en del af Leverancen, og Leverandøren er forpligtet til at levere </w:t>
      </w:r>
      <w:r w:rsidDel="009D54B1">
        <w:t xml:space="preserve">samme </w:t>
      </w:r>
      <w:r w:rsidRPr="00AE0AEB" w:rsidDel="009D54B1">
        <w:t>Løbende Ydelser i forhold til den Selvstændige Opgave som i forhold til Leverancen.</w:t>
      </w:r>
    </w:p>
    <w:p w14:paraId="2265D436" w14:textId="73D2E334" w:rsidR="008E7A50" w:rsidRDefault="008E7A50" w:rsidP="008E7A50">
      <w:pPr>
        <w:pStyle w:val="Overskrift2"/>
        <w:rPr>
          <w:sz w:val="18"/>
        </w:rPr>
      </w:pPr>
      <w:bookmarkStart w:id="94" w:name="_Toc241056023"/>
      <w:r>
        <w:rPr>
          <w:sz w:val="18"/>
        </w:rPr>
        <w:t xml:space="preserve">Øvrige </w:t>
      </w:r>
      <w:r w:rsidR="005F38D6">
        <w:rPr>
          <w:sz w:val="18"/>
        </w:rPr>
        <w:t>ændringer</w:t>
      </w:r>
      <w:bookmarkEnd w:id="94"/>
    </w:p>
    <w:p w14:paraId="0A00E069" w14:textId="77777777" w:rsidR="008E7A50" w:rsidRDefault="008E7A50" w:rsidP="008E7A50"/>
    <w:p w14:paraId="53F6FE7E" w14:textId="58F6C62E" w:rsidR="00E62FFA" w:rsidRDefault="00E62FFA" w:rsidP="00E62FFA">
      <w:r>
        <w:t>Anmodning om øvrige ændringer kan fremsættes at både Kunden og Leverandøren, jf. bilag 9.</w:t>
      </w:r>
    </w:p>
    <w:p w14:paraId="431F2965" w14:textId="77777777" w:rsidR="00227BF5" w:rsidRDefault="00227BF5" w:rsidP="00E62FFA"/>
    <w:p w14:paraId="5DD39E5E" w14:textId="094CFCBE" w:rsidR="00227BF5" w:rsidRPr="000365BE" w:rsidRDefault="00227BF5" w:rsidP="00227BF5">
      <w:r>
        <w:t>Øvrige ændringer</w:t>
      </w:r>
      <w:r w:rsidRPr="000365BE">
        <w:t xml:space="preserve"> bestilles og leveres i overensstemmelse med </w:t>
      </w:r>
      <w:r>
        <w:t>b</w:t>
      </w:r>
      <w:r w:rsidRPr="000365BE">
        <w:t xml:space="preserve">ilag </w:t>
      </w:r>
      <w:r>
        <w:t>9</w:t>
      </w:r>
      <w:r w:rsidRPr="000365BE">
        <w:t>.</w:t>
      </w:r>
    </w:p>
    <w:p w14:paraId="148217B1" w14:textId="77777777" w:rsidR="00227BF5" w:rsidRDefault="00227BF5" w:rsidP="00E62FFA"/>
    <w:p w14:paraId="6EA2F1FC" w14:textId="76315BCD" w:rsidR="00FA038C" w:rsidRDefault="00FA038C" w:rsidP="00FA038C">
      <w:r w:rsidRPr="00A70BC0">
        <w:t xml:space="preserve">Leverandøren er berettiget til vederlag for </w:t>
      </w:r>
      <w:r>
        <w:t>øvrige ændringer</w:t>
      </w:r>
      <w:r w:rsidRPr="00A70BC0">
        <w:t xml:space="preserve"> i overensstemmelse med punkt </w:t>
      </w:r>
      <w:r w:rsidRPr="00A70BC0">
        <w:fldChar w:fldCharType="begin"/>
      </w:r>
      <w:r w:rsidRPr="00A70BC0">
        <w:instrText xml:space="preserve"> REF _Ref237419296 \r \h </w:instrText>
      </w:r>
      <w:r>
        <w:instrText xml:space="preserve"> \* MERGEFORMAT </w:instrText>
      </w:r>
      <w:r w:rsidRPr="00A70BC0">
        <w:fldChar w:fldCharType="separate"/>
      </w:r>
      <w:r w:rsidR="00DF7F16">
        <w:t>15.3</w:t>
      </w:r>
      <w:r w:rsidRPr="00A70BC0">
        <w:fldChar w:fldCharType="end"/>
      </w:r>
      <w:r w:rsidRPr="00A70BC0">
        <w:t>.</w:t>
      </w:r>
    </w:p>
    <w:p w14:paraId="15A46C85" w14:textId="77777777" w:rsidR="00EB597E" w:rsidRPr="00AE0AEB" w:rsidRDefault="00EB597E" w:rsidP="00EB597E">
      <w:pPr>
        <w:pStyle w:val="Overskrift2"/>
        <w:rPr>
          <w:sz w:val="18"/>
        </w:rPr>
      </w:pPr>
      <w:bookmarkStart w:id="95" w:name="_Ref157339994"/>
      <w:bookmarkStart w:id="96" w:name="_Toc183314883"/>
      <w:bookmarkStart w:id="97" w:name="_Toc473818349"/>
      <w:bookmarkStart w:id="98" w:name="_Toc241056024"/>
      <w:r w:rsidRPr="00AE0AEB">
        <w:rPr>
          <w:sz w:val="18"/>
        </w:rPr>
        <w:t>Ændringer uden Leverandørens samtykke</w:t>
      </w:r>
      <w:bookmarkEnd w:id="95"/>
      <w:bookmarkEnd w:id="96"/>
      <w:bookmarkEnd w:id="97"/>
      <w:bookmarkEnd w:id="98"/>
    </w:p>
    <w:p w14:paraId="0D5D8F60" w14:textId="77777777" w:rsidR="00470D09" w:rsidRDefault="00470D09" w:rsidP="00EB597E"/>
    <w:p w14:paraId="5FE3F28C" w14:textId="3F470CAC" w:rsidR="00EB597E" w:rsidRPr="00AE0AEB" w:rsidRDefault="00EB597E" w:rsidP="00EB597E">
      <w:r w:rsidRPr="00AE0AEB">
        <w:t xml:space="preserve">Såfremt Kunden uden Leverandørens samtykke foretager ændring i </w:t>
      </w:r>
      <w:r w:rsidR="00A35952">
        <w:t xml:space="preserve">Løsningen eller </w:t>
      </w:r>
      <w:r w:rsidRPr="00AE0AEB">
        <w:t>it-miljø</w:t>
      </w:r>
      <w:r w:rsidR="00A35952">
        <w:t>et</w:t>
      </w:r>
      <w:r w:rsidRPr="00AE0AEB">
        <w:t xml:space="preserve">, der ikke er beskrevet i Kontrakten, og dette øver betydende indflydelse på </w:t>
      </w:r>
      <w:r w:rsidR="007F0F22">
        <w:t>Løsningens</w:t>
      </w:r>
      <w:r w:rsidRPr="00AE0AEB">
        <w:t xml:space="preserve"> rette funktioner, er Leverandøren berettiget til for fremtiden at kræve sig fritaget for enhver forpligtelse i relation til </w:t>
      </w:r>
      <w:r w:rsidR="007F0F22">
        <w:t>Løsningen</w:t>
      </w:r>
      <w:r w:rsidRPr="00AE0AEB">
        <w:t>, herunder afhjælpning af Fejl</w:t>
      </w:r>
      <w:r w:rsidR="00D2070F">
        <w:t xml:space="preserve"> og Mangler</w:t>
      </w:r>
      <w:r w:rsidRPr="00AE0AEB">
        <w:t xml:space="preserve">, udførelse af vedligeholdelse og support, i den udstrækning det er rimeligt begrundet. Genskaber Kunden den oprindelige situation, genopstår Leverandørens forpligtelser. </w:t>
      </w:r>
    </w:p>
    <w:p w14:paraId="46DCC298" w14:textId="77777777" w:rsidR="00EB597E" w:rsidRPr="00AE0AEB" w:rsidRDefault="00EB597E" w:rsidP="00EB597E"/>
    <w:p w14:paraId="1E2223FA" w14:textId="77777777" w:rsidR="00EB597E" w:rsidRPr="00AE0AEB" w:rsidRDefault="00EB597E" w:rsidP="00EB597E">
      <w:r w:rsidRPr="00AE0AEB">
        <w:t xml:space="preserve">Leverandøren har ret til at kontrollere, at den oprindelige situation er genskabt, samt til rimelig betaling herfor opgjort efter medgået tid. </w:t>
      </w:r>
    </w:p>
    <w:p w14:paraId="1ECAF0BC" w14:textId="77777777" w:rsidR="00EB597E" w:rsidRPr="00AE0AEB" w:rsidRDefault="00EB597E" w:rsidP="00EB597E"/>
    <w:p w14:paraId="6A8217A3" w14:textId="03AD67A0" w:rsidR="00EB597E" w:rsidRPr="00AE0AEB" w:rsidRDefault="00EB597E" w:rsidP="00EB597E">
      <w:r w:rsidRPr="00AE0AEB">
        <w:t xml:space="preserve">Leverandøren </w:t>
      </w:r>
      <w:r w:rsidRPr="00D010DF">
        <w:t xml:space="preserve">giver på forhånd samtykke til, at Kunden og/eller dennes driftsoperatør udfører sædvanlig vedligeholdelse og support samt Drift, forudsat der ikke herved foretages indgreb i strid med </w:t>
      </w:r>
      <w:r w:rsidR="00324A58" w:rsidRPr="00D010DF">
        <w:t>bilag 5 og bilag 15</w:t>
      </w:r>
      <w:r w:rsidRPr="00D010DF">
        <w:t>.</w:t>
      </w:r>
      <w:r w:rsidRPr="00AE0AEB">
        <w:t xml:space="preserve"> </w:t>
      </w:r>
    </w:p>
    <w:p w14:paraId="00C54775" w14:textId="3EB482B7" w:rsidR="001F136B" w:rsidRPr="00DE1DE0" w:rsidRDefault="001F136B" w:rsidP="001F136B">
      <w:pPr>
        <w:pStyle w:val="Overskrift2"/>
        <w:rPr>
          <w:sz w:val="18"/>
          <w:szCs w:val="18"/>
        </w:rPr>
      </w:pPr>
      <w:bookmarkStart w:id="99" w:name="_Toc241056025"/>
      <w:r w:rsidRPr="644E0214">
        <w:rPr>
          <w:sz w:val="18"/>
          <w:szCs w:val="18"/>
        </w:rPr>
        <w:t xml:space="preserve">Ændring som følge af </w:t>
      </w:r>
      <w:r w:rsidR="00BC75CA" w:rsidRPr="644E0214">
        <w:rPr>
          <w:sz w:val="18"/>
          <w:szCs w:val="18"/>
        </w:rPr>
        <w:t>ny driftsleverandør</w:t>
      </w:r>
      <w:bookmarkEnd w:id="99"/>
    </w:p>
    <w:p w14:paraId="525CE100" w14:textId="1CD5FD44" w:rsidR="001F136B" w:rsidRPr="00DE1DE0" w:rsidRDefault="001F136B" w:rsidP="001F136B"/>
    <w:p w14:paraId="7A0373E4" w14:textId="77777777" w:rsidR="008B5B1F" w:rsidRDefault="008B5B1F" w:rsidP="001F136B">
      <w:r w:rsidRPr="00DE1DE0">
        <w:t>K</w:t>
      </w:r>
      <w:r w:rsidR="003868F4" w:rsidRPr="00DE1DE0">
        <w:t xml:space="preserve">unden </w:t>
      </w:r>
      <w:r w:rsidRPr="00DE1DE0">
        <w:t xml:space="preserve">er berettiget til </w:t>
      </w:r>
      <w:r w:rsidR="003868F4" w:rsidRPr="00DE1DE0">
        <w:t xml:space="preserve">i kontraktperioden </w:t>
      </w:r>
      <w:r w:rsidRPr="00DE1DE0">
        <w:t xml:space="preserve">at </w:t>
      </w:r>
      <w:r w:rsidR="003868F4" w:rsidRPr="00DE1DE0">
        <w:t xml:space="preserve">skifte </w:t>
      </w:r>
      <w:r w:rsidR="00BC75CA" w:rsidRPr="00DE1DE0">
        <w:t>driftsleverandør</w:t>
      </w:r>
      <w:r w:rsidRPr="00DE1DE0">
        <w:t>.</w:t>
      </w:r>
    </w:p>
    <w:p w14:paraId="56A2DD70" w14:textId="77777777" w:rsidR="00A54283" w:rsidRPr="00DE1DE0" w:rsidRDefault="00A54283" w:rsidP="001F136B"/>
    <w:p w14:paraId="1A48427C" w14:textId="77777777" w:rsidR="00C76655" w:rsidRPr="00DE1DE0" w:rsidRDefault="00066AAA" w:rsidP="00AA2E14">
      <w:r w:rsidRPr="00DE1DE0">
        <w:t xml:space="preserve">Leverandøren skal sikre, at </w:t>
      </w:r>
      <w:r w:rsidR="00C76655" w:rsidRPr="00DE1DE0">
        <w:t xml:space="preserve">Leverancen opfylder kravene i driftsleverandørens it-miljø, idet Leverandøren som led i ændringen kan </w:t>
      </w:r>
      <w:r w:rsidR="00AA2E14" w:rsidRPr="00DE1DE0">
        <w:t xml:space="preserve">angive eventuelle krav til ændringer i Kundens it-miljø som forudsætning for at opfylde kravene i Kontrakten. </w:t>
      </w:r>
    </w:p>
    <w:p w14:paraId="53CC1E8A" w14:textId="77777777" w:rsidR="00C76655" w:rsidRPr="00DE1DE0" w:rsidRDefault="00C76655" w:rsidP="00AA2E14"/>
    <w:p w14:paraId="072C8F50" w14:textId="1848352F" w:rsidR="00AA2E14" w:rsidRDefault="00AA2E14" w:rsidP="00AA2E14">
      <w:r w:rsidRPr="00DE1DE0">
        <w:t>Såfremt Leverandørens krav er opfyldt, skal Leverancen samt udførelse af vedligeholdelse</w:t>
      </w:r>
      <w:r w:rsidR="00A75041">
        <w:t xml:space="preserve"> og support</w:t>
      </w:r>
      <w:r w:rsidRPr="00DE1DE0">
        <w:t xml:space="preserve"> være tilstrækkelig til sammen med it-miljø</w:t>
      </w:r>
      <w:r w:rsidR="006372FE" w:rsidRPr="00DE1DE0">
        <w:t>et</w:t>
      </w:r>
      <w:r w:rsidRPr="00DE1DE0">
        <w:t xml:space="preserve"> og Kundens medvirken, jf. punkt </w:t>
      </w:r>
      <w:r w:rsidRPr="00DE1DE0">
        <w:fldChar w:fldCharType="begin"/>
      </w:r>
      <w:r w:rsidRPr="00DE1DE0">
        <w:instrText xml:space="preserve"> REF _Ref120807012 \r \h  \* MERGEFORMAT </w:instrText>
      </w:r>
      <w:r w:rsidRPr="00DE1DE0">
        <w:fldChar w:fldCharType="separate"/>
      </w:r>
      <w:r w:rsidR="00DF7F16">
        <w:t>5.6</w:t>
      </w:r>
      <w:r w:rsidRPr="00DE1DE0">
        <w:fldChar w:fldCharType="end"/>
      </w:r>
      <w:r w:rsidRPr="00DE1DE0">
        <w:t>, at opfylde kravene i denne Kontrakt.</w:t>
      </w:r>
    </w:p>
    <w:p w14:paraId="30AB707C" w14:textId="0E4B77EA" w:rsidR="008948E1" w:rsidRDefault="00855DA4" w:rsidP="008948E1">
      <w:pPr>
        <w:pStyle w:val="Overskrift1"/>
        <w:keepLines w:val="0"/>
        <w:pageBreakBefore w:val="0"/>
        <w:suppressAutoHyphens w:val="0"/>
        <w:spacing w:after="240" w:line="276" w:lineRule="auto"/>
        <w:contextualSpacing w:val="0"/>
      </w:pPr>
      <w:bookmarkStart w:id="100" w:name="_Toc241056026"/>
      <w:r>
        <w:lastRenderedPageBreak/>
        <w:t>Tidsplan</w:t>
      </w:r>
      <w:bookmarkEnd w:id="100"/>
    </w:p>
    <w:p w14:paraId="1C335C72" w14:textId="3163C8F3" w:rsidR="009F48F6" w:rsidRPr="00AE0AEB" w:rsidRDefault="009F48F6" w:rsidP="009F48F6">
      <w:r w:rsidRPr="00AE0AEB">
        <w:t>Leverandøren skal levere Leverancen i overensstemmelse med tidsplanen i</w:t>
      </w:r>
      <w:r w:rsidR="00324A58">
        <w:t xml:space="preserve"> bilag 1</w:t>
      </w:r>
      <w:r w:rsidRPr="00AE0AEB">
        <w:t xml:space="preserve">. </w:t>
      </w:r>
    </w:p>
    <w:p w14:paraId="796E3689" w14:textId="77777777" w:rsidR="009F48F6" w:rsidRPr="00AE0AEB" w:rsidRDefault="009F48F6" w:rsidP="009F48F6"/>
    <w:p w14:paraId="5F214883" w14:textId="49D33BB7" w:rsidR="009F48F6" w:rsidRPr="00AE0AEB" w:rsidRDefault="009F48F6" w:rsidP="009F48F6">
      <w:r w:rsidRPr="00AE0AEB">
        <w:t xml:space="preserve">En ændring, der senere bestilles til levering som en Selvstændig </w:t>
      </w:r>
      <w:r w:rsidRPr="00DD4268">
        <w:t>Opgave, jf. punkt</w:t>
      </w:r>
      <w:r w:rsidR="00994B98">
        <w:t xml:space="preserve"> </w:t>
      </w:r>
      <w:r w:rsidR="00994B98">
        <w:fldChar w:fldCharType="begin"/>
      </w:r>
      <w:r w:rsidR="00994B98">
        <w:instrText xml:space="preserve"> REF _Ref237419952 \r \h </w:instrText>
      </w:r>
      <w:r w:rsidR="00994B98">
        <w:fldChar w:fldCharType="separate"/>
      </w:r>
      <w:r w:rsidR="00DF7F16">
        <w:t>6.2.2</w:t>
      </w:r>
      <w:r w:rsidR="00994B98">
        <w:fldChar w:fldCharType="end"/>
      </w:r>
      <w:r w:rsidRPr="00DD4268">
        <w:t>, skal leveres i henhold til den tidsplan, der aftales herfor.</w:t>
      </w:r>
      <w:r w:rsidRPr="00AE0AEB">
        <w:t xml:space="preserve"> </w:t>
      </w:r>
    </w:p>
    <w:p w14:paraId="1AE7BB1C" w14:textId="77777777" w:rsidR="009F48F6" w:rsidRPr="00AE0AEB" w:rsidRDefault="009F48F6" w:rsidP="009F48F6"/>
    <w:p w14:paraId="4701DBC4" w14:textId="77777777" w:rsidR="009F48F6" w:rsidRPr="00AE0AEB" w:rsidRDefault="009F48F6" w:rsidP="009F48F6">
      <w:r w:rsidRPr="00AE0AEB">
        <w:t xml:space="preserve">Ved Meddelelse med et varsel på mindst 10 Arbejdsdage har hver af Parterne ret til tre gange efter drøftelse med den anden Part at udskyde en i tidsplanen fastsat tidsfrist. En fristudskydelse vil samtidig omfatte en eller flere efterfølgende tidsfrister med indtil samme antal Arbejdsdage. </w:t>
      </w:r>
    </w:p>
    <w:p w14:paraId="2D58C9B1" w14:textId="77777777" w:rsidR="009F48F6" w:rsidRPr="00AE0AEB" w:rsidRDefault="009F48F6" w:rsidP="009F48F6"/>
    <w:p w14:paraId="423E5CD3" w14:textId="77777777" w:rsidR="009F48F6" w:rsidRPr="00AE0AEB" w:rsidRDefault="009F48F6" w:rsidP="009F48F6">
      <w:r w:rsidRPr="00AE0AEB">
        <w:t>Såfremt en Part ønsker at udskyde en eller flere tidsfrister, kan den anden Part kræve, at en eller flere af de efterfølgende tidsfrister udskydes med indtil det højeste antal Arbejdsdage, som den anden Part har udskudt en tidsfrist. En contra-udskydelse kan dog altid udgøre indtil 20 Arbejdsdage. Meddelelse om contra-udskydelse skal ske senest fem Arbejdsdage efter modtagelse af Meddelelsen fra den anden Part om udskydelse.</w:t>
      </w:r>
    </w:p>
    <w:p w14:paraId="6D7BD61A" w14:textId="77777777" w:rsidR="009F48F6" w:rsidRPr="00AE0AEB" w:rsidRDefault="009F48F6" w:rsidP="009F48F6"/>
    <w:p w14:paraId="42D1A047" w14:textId="6081483A" w:rsidR="009F48F6" w:rsidRDefault="009F48F6" w:rsidP="009F48F6">
      <w:r w:rsidRPr="00AE0AEB">
        <w:t xml:space="preserve">Ved udskydelse af tidsfrister skal tidsplanen i </w:t>
      </w:r>
      <w:r w:rsidR="00324A58">
        <w:t>bilag 1</w:t>
      </w:r>
      <w:r w:rsidR="00DD4268">
        <w:t xml:space="preserve"> </w:t>
      </w:r>
      <w:r w:rsidRPr="00AE0AEB">
        <w:t xml:space="preserve">ændres i overensstemmelse hermed, jf. </w:t>
      </w:r>
      <w:r w:rsidRPr="00DD4268">
        <w:t>punkt</w:t>
      </w:r>
      <w:r w:rsidR="00DD4268" w:rsidRPr="00DD4268">
        <w:t xml:space="preserve"> </w:t>
      </w:r>
      <w:r w:rsidR="00DD4268" w:rsidRPr="00DD4268">
        <w:fldChar w:fldCharType="begin"/>
      </w:r>
      <w:r w:rsidR="00DD4268" w:rsidRPr="00DD4268">
        <w:instrText xml:space="preserve"> REF _Ref115248117 \r \h </w:instrText>
      </w:r>
      <w:r w:rsidR="00DD4268">
        <w:instrText xml:space="preserve"> \* MERGEFORMAT </w:instrText>
      </w:r>
      <w:r w:rsidR="00DD4268" w:rsidRPr="00DD4268">
        <w:fldChar w:fldCharType="separate"/>
      </w:r>
      <w:r w:rsidR="00DF7F16">
        <w:t>32.3</w:t>
      </w:r>
      <w:r w:rsidR="00DD4268" w:rsidRPr="00DD4268">
        <w:fldChar w:fldCharType="end"/>
      </w:r>
      <w:r w:rsidRPr="00DD4268">
        <w:t>.</w:t>
      </w:r>
    </w:p>
    <w:p w14:paraId="71971A6A" w14:textId="77777777" w:rsidR="00DB16AB" w:rsidRPr="00AE0AEB" w:rsidRDefault="00DB16AB" w:rsidP="009F48F6"/>
    <w:p w14:paraId="06BEBAE0" w14:textId="36760EB8" w:rsidR="009F48F6" w:rsidRDefault="009F48F6" w:rsidP="009F48F6">
      <w:r w:rsidRPr="00AE0AEB">
        <w:t xml:space="preserve">En Parts samlede udskydelser af tidsplanen kan højest udgøre </w:t>
      </w:r>
      <w:r w:rsidR="00863F87">
        <w:t>6</w:t>
      </w:r>
      <w:r w:rsidRPr="00AE0AEB">
        <w:t xml:space="preserve">0 Arbejdsdage. I beregningen heraf indgår ikke en Parts contra-udskydelse af tidsfrister. Betalinger udskydes tilsvarende. Parterne har ikke krav på godtgørelse af omkostninger i anledning af en udskydelse, herunder rente af udskudte betalinger. </w:t>
      </w:r>
    </w:p>
    <w:p w14:paraId="4C4C95DB" w14:textId="77777777" w:rsidR="00C32C3C" w:rsidRDefault="00C32C3C" w:rsidP="009F48F6"/>
    <w:p w14:paraId="61989B4F" w14:textId="77777777" w:rsidR="00C32C3C" w:rsidRPr="00AE0AEB" w:rsidRDefault="00C32C3C" w:rsidP="009F48F6"/>
    <w:p w14:paraId="08748F9B" w14:textId="3220B2EE" w:rsidR="00647FCE" w:rsidRDefault="00647FCE" w:rsidP="00647FCE">
      <w:pPr>
        <w:pStyle w:val="Overskrift1"/>
        <w:keepLines w:val="0"/>
        <w:pageBreakBefore w:val="0"/>
        <w:suppressAutoHyphens w:val="0"/>
        <w:spacing w:after="240" w:line="276" w:lineRule="auto"/>
        <w:contextualSpacing w:val="0"/>
      </w:pPr>
      <w:bookmarkStart w:id="101" w:name="_Toc132624871"/>
      <w:bookmarkStart w:id="102" w:name="_Toc132625043"/>
      <w:bookmarkStart w:id="103" w:name="_Toc132698594"/>
      <w:bookmarkStart w:id="104" w:name="_Toc132624873"/>
      <w:bookmarkStart w:id="105" w:name="_Toc132625045"/>
      <w:bookmarkStart w:id="106" w:name="_Toc132698596"/>
      <w:bookmarkStart w:id="107" w:name="_Toc132624875"/>
      <w:bookmarkStart w:id="108" w:name="_Toc132625047"/>
      <w:bookmarkStart w:id="109" w:name="_Toc132698598"/>
      <w:bookmarkStart w:id="110" w:name="_Ref120808128"/>
      <w:bookmarkStart w:id="111" w:name="_Toc241056027"/>
      <w:bookmarkEnd w:id="101"/>
      <w:bookmarkEnd w:id="102"/>
      <w:bookmarkEnd w:id="103"/>
      <w:bookmarkEnd w:id="104"/>
      <w:bookmarkEnd w:id="105"/>
      <w:bookmarkEnd w:id="106"/>
      <w:bookmarkEnd w:id="107"/>
      <w:bookmarkEnd w:id="108"/>
      <w:bookmarkEnd w:id="109"/>
      <w:r>
        <w:t>Afprøvning</w:t>
      </w:r>
      <w:bookmarkEnd w:id="110"/>
      <w:bookmarkEnd w:id="111"/>
    </w:p>
    <w:p w14:paraId="000CA573" w14:textId="220CEE1B" w:rsidR="00B63444" w:rsidRDefault="0082068F" w:rsidP="008B45E5">
      <w:r>
        <w:t>A</w:t>
      </w:r>
      <w:r w:rsidR="008B45E5" w:rsidRPr="00AE0AEB">
        <w:t xml:space="preserve">fprøvning af </w:t>
      </w:r>
      <w:r w:rsidR="0072374F">
        <w:t xml:space="preserve">Løsningen </w:t>
      </w:r>
      <w:r w:rsidR="00623292">
        <w:t>og Dokumentationen</w:t>
      </w:r>
      <w:r w:rsidR="008B45E5" w:rsidRPr="00AE0AEB">
        <w:t xml:space="preserve"> </w:t>
      </w:r>
      <w:r>
        <w:t xml:space="preserve">sker </w:t>
      </w:r>
      <w:r w:rsidR="008B45E5" w:rsidRPr="00AE0AEB">
        <w:t xml:space="preserve">ved </w:t>
      </w:r>
      <w:r w:rsidR="00A16B65">
        <w:t xml:space="preserve">en </w:t>
      </w:r>
      <w:r w:rsidR="008B45E5" w:rsidRPr="00AE0AEB">
        <w:t xml:space="preserve">overtagelsesprøve </w:t>
      </w:r>
      <w:r w:rsidR="00FA2391">
        <w:t>og en driftsprøve</w:t>
      </w:r>
      <w:r w:rsidR="008B45E5" w:rsidRPr="00AE0AEB">
        <w:t xml:space="preserve">. </w:t>
      </w:r>
    </w:p>
    <w:p w14:paraId="5F9101E8" w14:textId="77777777" w:rsidR="00B63444" w:rsidRDefault="00B63444" w:rsidP="008B45E5"/>
    <w:p w14:paraId="6715253C" w14:textId="77777777" w:rsidR="00B63444" w:rsidRDefault="008B45E5" w:rsidP="008B45E5">
      <w:r w:rsidRPr="00AE0AEB">
        <w:t xml:space="preserve">Først når overtagelsesprøven er skriftligt godkendt af Kunden, anses Leverancen for overtaget. </w:t>
      </w:r>
    </w:p>
    <w:p w14:paraId="7F020DEC" w14:textId="77777777" w:rsidR="008B45E5" w:rsidRPr="00AE0AEB" w:rsidRDefault="008B45E5" w:rsidP="008B45E5"/>
    <w:p w14:paraId="29E78EE6" w14:textId="2FBFE4D4" w:rsidR="008B45E5" w:rsidRPr="00AE0AEB" w:rsidRDefault="008B45E5" w:rsidP="008B45E5">
      <w:r w:rsidRPr="00AE0AEB">
        <w:t>Gennemgang, kommentering eller godkendelse fra Kundens side af en prøve kan ikke tages som udtryk for en ændring af de krav, der kan stilles efter Kontrakten, medmindre der samtidig sker en ændring af Leverancebeskrivelsen og øvrige bilag som anført ovenfor.</w:t>
      </w:r>
    </w:p>
    <w:p w14:paraId="2C774DC0" w14:textId="77777777" w:rsidR="00C12089" w:rsidRPr="00C12089" w:rsidRDefault="00C12089" w:rsidP="008B45E5"/>
    <w:p w14:paraId="72654897" w14:textId="77777777" w:rsidR="00A66D98" w:rsidRDefault="00A66D98"/>
    <w:p w14:paraId="329EC576" w14:textId="745BD45E" w:rsidR="00A66D98" w:rsidRDefault="0022103E" w:rsidP="00A66D98">
      <w:pPr>
        <w:pStyle w:val="Overskrift1"/>
        <w:keepLines w:val="0"/>
        <w:pageBreakBefore w:val="0"/>
        <w:suppressAutoHyphens w:val="0"/>
        <w:spacing w:after="240" w:line="276" w:lineRule="auto"/>
        <w:contextualSpacing w:val="0"/>
      </w:pPr>
      <w:bookmarkStart w:id="112" w:name="_Ref120804517"/>
      <w:bookmarkStart w:id="113" w:name="_Ref120809214"/>
      <w:bookmarkStart w:id="114" w:name="_Toc241056028"/>
      <w:r>
        <w:t>Ibrugtagning</w:t>
      </w:r>
      <w:bookmarkEnd w:id="112"/>
      <w:bookmarkEnd w:id="113"/>
      <w:bookmarkEnd w:id="114"/>
    </w:p>
    <w:p w14:paraId="0DC22959" w14:textId="4AB5DB84" w:rsidR="00C564DC" w:rsidRDefault="00C564DC" w:rsidP="00C564DC">
      <w:r w:rsidRPr="00AE0AEB">
        <w:t xml:space="preserve">Leverancen kan ibrugtages af Kunden fra </w:t>
      </w:r>
      <w:r w:rsidRPr="00AE578C">
        <w:t>Overtagelsesdagen.</w:t>
      </w:r>
    </w:p>
    <w:p w14:paraId="5468A0F6" w14:textId="77777777" w:rsidR="00193267" w:rsidRPr="00AE0AEB" w:rsidRDefault="00193267" w:rsidP="00C564DC"/>
    <w:p w14:paraId="6A86ED04" w14:textId="4542B75F" w:rsidR="00C564DC" w:rsidRPr="00AE0AEB" w:rsidRDefault="00AE578C" w:rsidP="00C564DC">
      <w:r>
        <w:t>K</w:t>
      </w:r>
      <w:r w:rsidR="00C564DC" w:rsidRPr="00AE0AEB">
        <w:t xml:space="preserve">unden </w:t>
      </w:r>
      <w:r>
        <w:t xml:space="preserve">kan </w:t>
      </w:r>
      <w:r w:rsidR="002A74B1">
        <w:t xml:space="preserve">herudover </w:t>
      </w:r>
      <w:r w:rsidR="00C564DC" w:rsidRPr="00AE0AEB">
        <w:t xml:space="preserve">ekstraordinært ibrugtage </w:t>
      </w:r>
      <w:r w:rsidR="009F69FD">
        <w:t xml:space="preserve">hele eller dele af </w:t>
      </w:r>
      <w:r w:rsidR="00C564DC" w:rsidRPr="00AE0AEB">
        <w:t xml:space="preserve">Leverancen, selvom Leverandøren ikke består </w:t>
      </w:r>
      <w:r w:rsidR="007A2BB3">
        <w:t>o</w:t>
      </w:r>
      <w:r w:rsidR="00C564DC" w:rsidRPr="00AE0AEB">
        <w:t xml:space="preserve">vertagelsesprøven. Leverandørens forpligtelser til at vedligeholde </w:t>
      </w:r>
      <w:r w:rsidR="006F05BA">
        <w:t>og supportere</w:t>
      </w:r>
      <w:r w:rsidR="00C564DC" w:rsidRPr="00AE0AEB">
        <w:t xml:space="preserve"> Leverancen træder dog først i kraft ved Kundens godkendelse af overtagelsesprøven, uanset </w:t>
      </w:r>
      <w:r w:rsidR="001A6840">
        <w:t xml:space="preserve">om </w:t>
      </w:r>
      <w:r w:rsidR="00C564DC" w:rsidRPr="00AE0AEB">
        <w:t>Kunden har ibrugtaget på et tidligere tidspunkt i henhold til denne bestemmelse.</w:t>
      </w:r>
    </w:p>
    <w:p w14:paraId="35084CDB" w14:textId="77777777" w:rsidR="00A66D98" w:rsidRDefault="00A66D98"/>
    <w:p w14:paraId="37D4DB53" w14:textId="77777777" w:rsidR="00A66D98" w:rsidRDefault="00A66D98"/>
    <w:p w14:paraId="7BEED637" w14:textId="52399EDC" w:rsidR="00A66D98" w:rsidRDefault="00C564DC" w:rsidP="00A66D98">
      <w:pPr>
        <w:pStyle w:val="Overskrift1"/>
        <w:keepLines w:val="0"/>
        <w:pageBreakBefore w:val="0"/>
        <w:suppressAutoHyphens w:val="0"/>
        <w:spacing w:after="240" w:line="276" w:lineRule="auto"/>
        <w:contextualSpacing w:val="0"/>
      </w:pPr>
      <w:bookmarkStart w:id="115" w:name="_Ref120808163"/>
      <w:bookmarkStart w:id="116" w:name="_Toc241056029"/>
      <w:r>
        <w:lastRenderedPageBreak/>
        <w:t>Overtagelse</w:t>
      </w:r>
      <w:bookmarkEnd w:id="115"/>
      <w:bookmarkEnd w:id="116"/>
    </w:p>
    <w:p w14:paraId="56399B72" w14:textId="6FBAF955" w:rsidR="00C564DC" w:rsidRPr="00AE0AEB" w:rsidRDefault="00C564DC" w:rsidP="00C564DC">
      <w:r w:rsidRPr="00AE0AEB">
        <w:t xml:space="preserve">Leverancen er overtaget af Kunden, når overtagelsesprøven er godkendt. </w:t>
      </w:r>
    </w:p>
    <w:p w14:paraId="7B0D5A6C" w14:textId="77777777" w:rsidR="00C564DC" w:rsidRPr="00AE0AEB" w:rsidRDefault="00C564DC" w:rsidP="00C564DC"/>
    <w:p w14:paraId="4A52E4A9" w14:textId="4EABCA44" w:rsidR="00C564DC" w:rsidRPr="00AE0AEB" w:rsidRDefault="00C564DC" w:rsidP="00C564DC">
      <w:r w:rsidRPr="00AE0AEB">
        <w:t>Såfremt der sker Ibrugtagning af hele eller dele af Leverancen før Overtagelsesdagen, uden at dette er aftalt, har Leverandøren ret til ved Meddelelse at anmode Kunden om at ophøre med denne brug. Såfremt Kunden ikke efterkommer anmodningen inden 20 Arbejdsdage, anses de ibrugtagne dele af Leverancen for overtaget af Kunden.</w:t>
      </w:r>
    </w:p>
    <w:p w14:paraId="691AF1F2" w14:textId="77777777" w:rsidR="00C564DC" w:rsidRPr="00AE0AEB" w:rsidRDefault="00C564DC" w:rsidP="00C564DC"/>
    <w:p w14:paraId="49C0C6DA" w14:textId="77777777" w:rsidR="00C564DC" w:rsidRPr="00AE0AEB" w:rsidRDefault="00C564DC" w:rsidP="00C564DC">
      <w:r w:rsidRPr="00AE0AEB">
        <w:t xml:space="preserve">Leverandøren bærer risikoen for Leverancen indtil Overtagelsesdagen. Såfremt der er sket Ibrugtagning af Leverancen eller en del heraf forud for Overtagelsesdagen, overgår risikoen for de respektive dele af Leverancen til Kunden fra Ibrugtagningen. </w:t>
      </w:r>
    </w:p>
    <w:p w14:paraId="03996F4B" w14:textId="77777777" w:rsidR="00C564DC" w:rsidRPr="00AE0AEB" w:rsidRDefault="00C564DC" w:rsidP="00C564DC"/>
    <w:p w14:paraId="618ED8A3" w14:textId="188C53C1" w:rsidR="00C564DC" w:rsidRPr="00AE0AEB" w:rsidRDefault="00C564DC" w:rsidP="00C564DC">
      <w:r w:rsidRPr="00ED5592">
        <w:t>For ændringer, der bestilles til levering som en Selvstændig Opgave, jf. punkt</w:t>
      </w:r>
      <w:r w:rsidR="00E44369">
        <w:t xml:space="preserve"> </w:t>
      </w:r>
      <w:r w:rsidR="00E44369">
        <w:fldChar w:fldCharType="begin"/>
      </w:r>
      <w:r w:rsidR="00E44369">
        <w:instrText xml:space="preserve"> REF _Ref237419966 \r \h </w:instrText>
      </w:r>
      <w:r w:rsidR="00E44369">
        <w:fldChar w:fldCharType="separate"/>
      </w:r>
      <w:r w:rsidR="00DF7F16">
        <w:t>6.2.2</w:t>
      </w:r>
      <w:r w:rsidR="00E44369">
        <w:fldChar w:fldCharType="end"/>
      </w:r>
      <w:r w:rsidRPr="00ED5592">
        <w:t>, sker overtagelse, når Kunden til Leverandøren har afgivet Meddelelse, hvori prøven godkendes.</w:t>
      </w:r>
    </w:p>
    <w:p w14:paraId="40546D96" w14:textId="77777777" w:rsidR="00A66D98" w:rsidRDefault="00A66D98"/>
    <w:p w14:paraId="606E78EF" w14:textId="77777777" w:rsidR="00A66D98" w:rsidRDefault="00A66D98"/>
    <w:p w14:paraId="09226343" w14:textId="24BDF04C" w:rsidR="00A66D98" w:rsidRDefault="00C564DC" w:rsidP="00A66D98">
      <w:pPr>
        <w:pStyle w:val="Overskrift1"/>
        <w:keepLines w:val="0"/>
        <w:pageBreakBefore w:val="0"/>
        <w:suppressAutoHyphens w:val="0"/>
        <w:spacing w:after="240" w:line="276" w:lineRule="auto"/>
        <w:contextualSpacing w:val="0"/>
      </w:pPr>
      <w:bookmarkStart w:id="117" w:name="_Ref120808921"/>
      <w:bookmarkStart w:id="118" w:name="_Ref120808992"/>
      <w:bookmarkStart w:id="119" w:name="_Ref120809135"/>
      <w:bookmarkStart w:id="120" w:name="_Ref120809377"/>
      <w:bookmarkStart w:id="121" w:name="_Toc241056030"/>
      <w:r>
        <w:t>Vedligeholdelse og support</w:t>
      </w:r>
      <w:bookmarkEnd w:id="117"/>
      <w:bookmarkEnd w:id="118"/>
      <w:bookmarkEnd w:id="119"/>
      <w:bookmarkEnd w:id="120"/>
      <w:bookmarkEnd w:id="121"/>
    </w:p>
    <w:p w14:paraId="5E1DB0D0" w14:textId="1A865A6A" w:rsidR="00F67D19" w:rsidRDefault="00F67D19" w:rsidP="00F67D19">
      <w:r w:rsidRPr="00AE0AEB">
        <w:t xml:space="preserve">Leverandøren påtager sig at udføre vedligeholdelse og support af </w:t>
      </w:r>
      <w:r w:rsidR="00AA439F">
        <w:t>Løsningen</w:t>
      </w:r>
      <w:r w:rsidRPr="00AE0AEB">
        <w:t xml:space="preserve"> fra </w:t>
      </w:r>
      <w:r w:rsidR="00AE578C">
        <w:t>Overtagelsesdagen</w:t>
      </w:r>
      <w:r w:rsidRPr="00AE0AEB">
        <w:t xml:space="preserve">. </w:t>
      </w:r>
    </w:p>
    <w:p w14:paraId="39399F19" w14:textId="77777777" w:rsidR="009C46B5" w:rsidRPr="00AE0AEB" w:rsidRDefault="009C46B5" w:rsidP="00F67D19"/>
    <w:p w14:paraId="6E5690F2" w14:textId="77777777" w:rsidR="00083438" w:rsidRDefault="00F67D19" w:rsidP="00083438">
      <w:r w:rsidRPr="00AE0AEB">
        <w:t>Det nærmere omfang af vedligeholdelse og support og udførelse heraf er specificeret i</w:t>
      </w:r>
      <w:r w:rsidR="00324A58">
        <w:t xml:space="preserve"> bilag 5</w:t>
      </w:r>
      <w:r w:rsidRPr="00AE0AEB">
        <w:t xml:space="preserve">. </w:t>
      </w:r>
      <w:bookmarkStart w:id="122" w:name="_Ref119988917"/>
      <w:bookmarkStart w:id="123" w:name="_Toc183314899"/>
      <w:bookmarkStart w:id="124" w:name="_Toc473818367"/>
    </w:p>
    <w:bookmarkEnd w:id="122"/>
    <w:bookmarkEnd w:id="123"/>
    <w:bookmarkEnd w:id="124"/>
    <w:p w14:paraId="16BFB6AC" w14:textId="3803FE3F" w:rsidR="00F67D19" w:rsidRPr="00AE0AEB" w:rsidRDefault="00F67D19" w:rsidP="00F67D19"/>
    <w:p w14:paraId="53CFA8AB" w14:textId="761E7FA3" w:rsidR="00F67D19" w:rsidRPr="00AE0AEB" w:rsidRDefault="00F67D19" w:rsidP="00F67D19">
      <w:r w:rsidRPr="00AE0AEB">
        <w:t xml:space="preserve">Tidsfristerne for fejlafhjælpning er anført i </w:t>
      </w:r>
      <w:r w:rsidR="00324A58">
        <w:t xml:space="preserve">bilag </w:t>
      </w:r>
      <w:r w:rsidR="00324A58" w:rsidRPr="00324A58">
        <w:t>6</w:t>
      </w:r>
      <w:r w:rsidRPr="00324A58">
        <w:t>.</w:t>
      </w:r>
    </w:p>
    <w:p w14:paraId="387221B7" w14:textId="77777777" w:rsidR="00F67D19" w:rsidRPr="00AE0AEB" w:rsidRDefault="00F67D19" w:rsidP="00F67D19"/>
    <w:p w14:paraId="3A0C450A" w14:textId="77777777" w:rsidR="00E77C01" w:rsidRDefault="00E77C01"/>
    <w:p w14:paraId="4FB52BF3" w14:textId="277C77B8" w:rsidR="00E77C01" w:rsidRPr="00B65315" w:rsidRDefault="00BC0BAF" w:rsidP="00E77C01">
      <w:pPr>
        <w:pStyle w:val="Overskrift1"/>
        <w:keepLines w:val="0"/>
        <w:pageBreakBefore w:val="0"/>
        <w:suppressAutoHyphens w:val="0"/>
        <w:spacing w:after="240" w:line="276" w:lineRule="auto"/>
        <w:contextualSpacing w:val="0"/>
      </w:pPr>
      <w:bookmarkStart w:id="125" w:name="_Toc241056031"/>
      <w:r w:rsidRPr="00B65315">
        <w:t>D</w:t>
      </w:r>
      <w:r w:rsidR="00CA74E2" w:rsidRPr="00B65315">
        <w:t>rift</w:t>
      </w:r>
      <w:bookmarkEnd w:id="125"/>
    </w:p>
    <w:p w14:paraId="06787ECA" w14:textId="13836466" w:rsidR="005E5DCD" w:rsidRPr="004914C7" w:rsidRDefault="00831C1F" w:rsidP="005E5DCD">
      <w:r>
        <w:t>E</w:t>
      </w:r>
      <w:r w:rsidR="005E5DCD" w:rsidRPr="004914C7">
        <w:t>n af Kunden udpeget tredjemand forestår Drift af</w:t>
      </w:r>
      <w:r w:rsidR="00532816">
        <w:t xml:space="preserve"> </w:t>
      </w:r>
      <w:r w:rsidR="00AA439F">
        <w:t>Løsningen</w:t>
      </w:r>
      <w:r w:rsidR="005E5DCD" w:rsidRPr="004914C7">
        <w:t xml:space="preserve">. </w:t>
      </w:r>
    </w:p>
    <w:p w14:paraId="57A4C095" w14:textId="77777777" w:rsidR="005E5DCD" w:rsidRDefault="005E5DCD" w:rsidP="005E5DCD"/>
    <w:p w14:paraId="3ED85E90" w14:textId="2921AD37" w:rsidR="00831C1F" w:rsidRPr="00AE0AEB" w:rsidRDefault="00831C1F" w:rsidP="00831C1F">
      <w:r w:rsidRPr="004914C7">
        <w:t xml:space="preserve">Såfremt Leverandøren har særlige krav til - eller der i øvrigt gælder særlige forudsætninger for - en sådan Drift ved tredjemand, skal dette være angivet i bilag </w:t>
      </w:r>
      <w:r>
        <w:t>2</w:t>
      </w:r>
      <w:r w:rsidRPr="004914C7">
        <w:t xml:space="preserve">. Sådanne krav må ikke være urimelige og skal være begrundede. Kunden er indforstået med, at Leverandøren kan stille begrundede rimelige og saglige krav til tredjemands Drift som forudsætning for opfyldelse af de servicemål, som Leverandøren skal opfylde under Kontrakten. Disse krav skal ligeledes være angivet i bilag </w:t>
      </w:r>
      <w:r>
        <w:t>2</w:t>
      </w:r>
      <w:r w:rsidRPr="004914C7">
        <w:t>.</w:t>
      </w:r>
    </w:p>
    <w:p w14:paraId="41B1034C" w14:textId="77777777" w:rsidR="00831C1F" w:rsidRPr="004914C7" w:rsidRDefault="00831C1F" w:rsidP="005E5DCD"/>
    <w:p w14:paraId="2CB00A90" w14:textId="4E65A2B8" w:rsidR="005E5DCD" w:rsidRPr="004914C7" w:rsidRDefault="005E5DCD" w:rsidP="005E5DCD">
      <w:r w:rsidRPr="004914C7">
        <w:t>Driften varetages fra Overtagelsesdagen</w:t>
      </w:r>
      <w:r w:rsidR="00532816">
        <w:t xml:space="preserve">, medmindre der er sket </w:t>
      </w:r>
      <w:r w:rsidR="00C43DFB">
        <w:t xml:space="preserve">tidligere </w:t>
      </w:r>
      <w:r w:rsidR="00532816">
        <w:t>ibrugtagning af Leverancen</w:t>
      </w:r>
      <w:r w:rsidRPr="004914C7">
        <w:t xml:space="preserve">. </w:t>
      </w:r>
    </w:p>
    <w:p w14:paraId="7891FDCA" w14:textId="77777777" w:rsidR="005E5DCD" w:rsidRPr="004914C7" w:rsidRDefault="005E5DCD" w:rsidP="005E5DCD"/>
    <w:p w14:paraId="533E3D95" w14:textId="15CD4E5B" w:rsidR="005E5DCD" w:rsidRDefault="005E5DCD"/>
    <w:p w14:paraId="3EA95C2B" w14:textId="7B6C2809" w:rsidR="005E5DCD" w:rsidRDefault="005E5DCD" w:rsidP="005E5DCD">
      <w:pPr>
        <w:pStyle w:val="Overskrift1"/>
        <w:keepLines w:val="0"/>
        <w:pageBreakBefore w:val="0"/>
        <w:suppressAutoHyphens w:val="0"/>
        <w:spacing w:after="240" w:line="276" w:lineRule="auto"/>
        <w:contextualSpacing w:val="0"/>
      </w:pPr>
      <w:bookmarkStart w:id="126" w:name="_Ref120809386"/>
      <w:bookmarkStart w:id="127" w:name="_Toc241056032"/>
      <w:r>
        <w:t>Servicemål</w:t>
      </w:r>
      <w:bookmarkEnd w:id="126"/>
      <w:bookmarkEnd w:id="127"/>
    </w:p>
    <w:p w14:paraId="79259466" w14:textId="7DF324C1" w:rsidR="009E04AF" w:rsidRPr="00AE0AEB" w:rsidRDefault="00847651" w:rsidP="009E04AF">
      <w:r>
        <w:t xml:space="preserve">Kravene </w:t>
      </w:r>
      <w:r w:rsidR="009E04AF" w:rsidRPr="00AE0AEB">
        <w:t xml:space="preserve">til </w:t>
      </w:r>
      <w:r>
        <w:t>s</w:t>
      </w:r>
      <w:r w:rsidR="009E04AF" w:rsidRPr="00AE0AEB">
        <w:t>ervicemål</w:t>
      </w:r>
      <w:r>
        <w:t xml:space="preserve"> </w:t>
      </w:r>
      <w:r w:rsidR="009C3A0B">
        <w:t xml:space="preserve">samt </w:t>
      </w:r>
      <w:r w:rsidR="00401DCA">
        <w:t>håndteringen</w:t>
      </w:r>
      <w:r w:rsidR="009C3A0B">
        <w:t xml:space="preserve"> af en manglende opfyldelse </w:t>
      </w:r>
      <w:r w:rsidR="00401DCA">
        <w:t>her</w:t>
      </w:r>
      <w:r w:rsidR="009C3A0B">
        <w:t xml:space="preserve">af </w:t>
      </w:r>
      <w:r w:rsidR="00401DCA">
        <w:t>e</w:t>
      </w:r>
      <w:r w:rsidR="009E04AF" w:rsidRPr="00AE0AEB">
        <w:t>r fastsat i</w:t>
      </w:r>
      <w:r w:rsidR="00485294">
        <w:t xml:space="preserve"> bilag 6</w:t>
      </w:r>
      <w:r w:rsidR="009E04AF" w:rsidRPr="00AE0AEB">
        <w:t xml:space="preserve">. </w:t>
      </w:r>
    </w:p>
    <w:p w14:paraId="0FBF26B9" w14:textId="77777777" w:rsidR="00BA176E" w:rsidRDefault="00BA176E" w:rsidP="009E04AF"/>
    <w:p w14:paraId="70266CA7" w14:textId="7A08A7E3" w:rsidR="009E04AF" w:rsidRPr="00AE0AEB" w:rsidRDefault="009E04AF" w:rsidP="009E04AF">
      <w:r w:rsidRPr="00AE0AEB">
        <w:t>Servicemålene omfatter hele</w:t>
      </w:r>
      <w:r w:rsidR="00BA176E">
        <w:t xml:space="preserve"> </w:t>
      </w:r>
      <w:r w:rsidR="00E01FDE">
        <w:t>Løsningen</w:t>
      </w:r>
      <w:r w:rsidRPr="00AE0AEB">
        <w:t xml:space="preserve">, medmindre andet </w:t>
      </w:r>
      <w:r w:rsidR="00C43DFB">
        <w:t>u</w:t>
      </w:r>
      <w:r w:rsidRPr="00AE0AEB">
        <w:t xml:space="preserve">dtrykkeligt </w:t>
      </w:r>
      <w:r w:rsidR="00C43DFB">
        <w:t xml:space="preserve">er </w:t>
      </w:r>
      <w:r w:rsidRPr="00AE0AEB">
        <w:t>angivet i</w:t>
      </w:r>
      <w:r w:rsidR="00485294">
        <w:t xml:space="preserve"> bilag 6</w:t>
      </w:r>
      <w:r w:rsidRPr="00AE0AEB">
        <w:t>.</w:t>
      </w:r>
    </w:p>
    <w:p w14:paraId="0D232DD2" w14:textId="77777777" w:rsidR="009E04AF" w:rsidRPr="00AE0AEB" w:rsidRDefault="009E04AF" w:rsidP="009E04AF"/>
    <w:p w14:paraId="13B0DF7C" w14:textId="733C416E" w:rsidR="009E04AF" w:rsidRPr="00AE0AEB" w:rsidRDefault="009E04AF" w:rsidP="009E04AF">
      <w:r w:rsidRPr="00AE0AEB">
        <w:lastRenderedPageBreak/>
        <w:t xml:space="preserve">Ved uenighed mellem Parterne om </w:t>
      </w:r>
      <w:r w:rsidRPr="00EA5A9D">
        <w:t>kategorisering af en Fejl</w:t>
      </w:r>
      <w:r w:rsidR="00C43DFB">
        <w:t xml:space="preserve"> eller Mangel</w:t>
      </w:r>
      <w:r w:rsidRPr="00AE0AEB">
        <w:t xml:space="preserve">, eller om kravene til servicemål er </w:t>
      </w:r>
      <w:r w:rsidRPr="00FE3A45">
        <w:t xml:space="preserve">opfyldt, finder punkt </w:t>
      </w:r>
      <w:r w:rsidR="00FE3A45" w:rsidRPr="00FE3A45">
        <w:fldChar w:fldCharType="begin"/>
      </w:r>
      <w:r w:rsidR="00FE3A45" w:rsidRPr="00FE3A45">
        <w:instrText xml:space="preserve"> REF _Ref120808433 \r \h </w:instrText>
      </w:r>
      <w:r w:rsidR="00FE3A45">
        <w:instrText xml:space="preserve"> \* MERGEFORMAT </w:instrText>
      </w:r>
      <w:r w:rsidR="00FE3A45" w:rsidRPr="00FE3A45">
        <w:fldChar w:fldCharType="separate"/>
      </w:r>
      <w:r w:rsidR="00DF7F16">
        <w:t>31.2</w:t>
      </w:r>
      <w:r w:rsidR="00FE3A45" w:rsidRPr="00FE3A45">
        <w:fldChar w:fldCharType="end"/>
      </w:r>
      <w:r w:rsidRPr="00FE3A45">
        <w:t xml:space="preserve"> anvendelse.</w:t>
      </w:r>
      <w:r w:rsidRPr="00AE0AEB">
        <w:t xml:space="preserve"> </w:t>
      </w:r>
    </w:p>
    <w:p w14:paraId="200406A2" w14:textId="557F33DE" w:rsidR="007F44FB" w:rsidRDefault="007F44FB"/>
    <w:p w14:paraId="73DDBF24" w14:textId="77777777" w:rsidR="00550055" w:rsidRDefault="00550055"/>
    <w:p w14:paraId="4D06CCA7" w14:textId="7EE623FD" w:rsidR="00550055" w:rsidRDefault="001A70D3" w:rsidP="00550055">
      <w:pPr>
        <w:pStyle w:val="Overskrift1"/>
        <w:keepLines w:val="0"/>
        <w:pageBreakBefore w:val="0"/>
        <w:suppressAutoHyphens w:val="0"/>
        <w:spacing w:after="240" w:line="276" w:lineRule="auto"/>
        <w:contextualSpacing w:val="0"/>
      </w:pPr>
      <w:bookmarkStart w:id="128" w:name="_Toc496616602"/>
      <w:bookmarkStart w:id="129" w:name="_Toc522274485"/>
      <w:bookmarkStart w:id="130" w:name="_Toc105137430"/>
      <w:bookmarkStart w:id="131" w:name="_Toc241056033"/>
      <w:r>
        <w:t>Overholdelse af l</w:t>
      </w:r>
      <w:r w:rsidR="00550055" w:rsidRPr="00117D93">
        <w:t>ovkrav</w:t>
      </w:r>
      <w:bookmarkEnd w:id="128"/>
      <w:bookmarkEnd w:id="129"/>
      <w:bookmarkEnd w:id="130"/>
      <w:r w:rsidR="00AF53C2">
        <w:t xml:space="preserve"> </w:t>
      </w:r>
      <w:r>
        <w:t>mv.</w:t>
      </w:r>
      <w:bookmarkEnd w:id="131"/>
    </w:p>
    <w:p w14:paraId="4E6CAF02" w14:textId="306AA303" w:rsidR="00FC3F9E" w:rsidRPr="00D359D6" w:rsidRDefault="00FC3F9E" w:rsidP="00FC3F9E">
      <w:pPr>
        <w:pStyle w:val="Overskrift2"/>
        <w:tabs>
          <w:tab w:val="num" w:pos="709"/>
        </w:tabs>
      </w:pPr>
      <w:bookmarkStart w:id="132" w:name="_Ref148417470"/>
      <w:bookmarkStart w:id="133" w:name="_Toc241056034"/>
      <w:r w:rsidRPr="003251CF">
        <w:t xml:space="preserve">Præceptiv </w:t>
      </w:r>
      <w:r w:rsidR="001A70D3">
        <w:t>l</w:t>
      </w:r>
      <w:r w:rsidRPr="003251CF">
        <w:t>ovgivning relevant for opfyldelse af Kontrakten</w:t>
      </w:r>
      <w:bookmarkEnd w:id="132"/>
      <w:bookmarkEnd w:id="133"/>
      <w:r w:rsidRPr="00D359D6">
        <w:t xml:space="preserve"> </w:t>
      </w:r>
    </w:p>
    <w:p w14:paraId="6CDE84A7" w14:textId="3F0B76B6" w:rsidR="00F126A0" w:rsidRPr="001A70D3" w:rsidRDefault="00F126A0" w:rsidP="00F126A0">
      <w:pPr>
        <w:pStyle w:val="Overskrift3"/>
        <w:rPr>
          <w:b w:val="0"/>
          <w:bCs w:val="0"/>
        </w:rPr>
      </w:pPr>
      <w:bookmarkStart w:id="134" w:name="_Toc241056035"/>
      <w:r w:rsidRPr="001A70D3">
        <w:rPr>
          <w:b w:val="0"/>
          <w:bCs w:val="0"/>
        </w:rPr>
        <w:t>L</w:t>
      </w:r>
      <w:r w:rsidRPr="001A70D3">
        <w:rPr>
          <w:b w:val="0"/>
          <w:bCs w:val="0"/>
          <w:caps w:val="0"/>
        </w:rPr>
        <w:t>ovgivning med leverandøren som pligtsubjekt</w:t>
      </w:r>
      <w:bookmarkEnd w:id="134"/>
    </w:p>
    <w:p w14:paraId="1DD5040A" w14:textId="77777777" w:rsidR="00F126A0" w:rsidRDefault="00F126A0" w:rsidP="00F126A0"/>
    <w:p w14:paraId="021C9C2E" w14:textId="77777777" w:rsidR="00F126A0" w:rsidRDefault="00F126A0" w:rsidP="00F126A0">
      <w:r>
        <w:t xml:space="preserve">Leverandøren skal i Kontraktens løbetid sikre overholdelse af den til enhver tid gældende præceptive lovgivning, som er relevant for opfyldelsen af Kontrakten, hvor Leverandøren er pligtsubjekt. </w:t>
      </w:r>
    </w:p>
    <w:p w14:paraId="308DB0A5" w14:textId="12AAA5AC" w:rsidR="0022527D" w:rsidRDefault="0022527D" w:rsidP="00F126A0"/>
    <w:p w14:paraId="2F93E1C5" w14:textId="48FEE348" w:rsidR="00F126A0" w:rsidRDefault="00F126A0" w:rsidP="00F126A0">
      <w:r>
        <w:t xml:space="preserve">Leverandøren er i den forbindelse forpligtet og berettiget til uden vederlag at gennemføre de nødvendige ændringer i overensstemmelse med proceduren for ændringshåndtering i punkt </w:t>
      </w:r>
      <w:r>
        <w:fldChar w:fldCharType="begin"/>
      </w:r>
      <w:r>
        <w:instrText xml:space="preserve"> REF _Ref120807806 \r \h </w:instrText>
      </w:r>
      <w:r>
        <w:fldChar w:fldCharType="separate"/>
      </w:r>
      <w:r w:rsidR="00DF7F16">
        <w:t>6</w:t>
      </w:r>
      <w:r>
        <w:fldChar w:fldCharType="end"/>
      </w:r>
      <w:r>
        <w:t xml:space="preserve">. </w:t>
      </w:r>
    </w:p>
    <w:p w14:paraId="09FAACDD" w14:textId="4691DC70" w:rsidR="00F126A0" w:rsidRPr="001A70D3" w:rsidRDefault="00F126A0" w:rsidP="00F126A0">
      <w:pPr>
        <w:pStyle w:val="Overskrift3"/>
        <w:rPr>
          <w:b w:val="0"/>
          <w:bCs w:val="0"/>
        </w:rPr>
      </w:pPr>
      <w:bookmarkStart w:id="135" w:name="_Toc241056036"/>
      <w:r w:rsidRPr="001A70D3">
        <w:rPr>
          <w:b w:val="0"/>
          <w:bCs w:val="0"/>
        </w:rPr>
        <w:t>A</w:t>
      </w:r>
      <w:r w:rsidRPr="001A70D3">
        <w:rPr>
          <w:b w:val="0"/>
          <w:bCs w:val="0"/>
          <w:caps w:val="0"/>
        </w:rPr>
        <w:t xml:space="preserve">nden lovgivning relevant for opfyldelse af </w:t>
      </w:r>
      <w:r w:rsidR="00190A68">
        <w:rPr>
          <w:b w:val="0"/>
          <w:bCs w:val="0"/>
          <w:caps w:val="0"/>
        </w:rPr>
        <w:t>K</w:t>
      </w:r>
      <w:r w:rsidRPr="001A70D3">
        <w:rPr>
          <w:b w:val="0"/>
          <w:bCs w:val="0"/>
          <w:caps w:val="0"/>
        </w:rPr>
        <w:t>ontrakten</w:t>
      </w:r>
      <w:bookmarkEnd w:id="135"/>
    </w:p>
    <w:p w14:paraId="37B6F0E6" w14:textId="77777777" w:rsidR="00F126A0" w:rsidRDefault="00F126A0" w:rsidP="00CF5435">
      <w:bookmarkStart w:id="136" w:name="_Ref211085973"/>
      <w:bookmarkStart w:id="137" w:name="_Hlk212354709"/>
    </w:p>
    <w:p w14:paraId="70C63E2C" w14:textId="48BFAB98" w:rsidR="00F126A0" w:rsidRDefault="00F126A0" w:rsidP="00F126A0">
      <w:r>
        <w:t>Kunden er ansvarlig for anden lovgivning, herunder for at identificere og specificere relevante krav til Kontrakten, der følger af anden lovgivning.</w:t>
      </w:r>
      <w:bookmarkEnd w:id="136"/>
      <w:r w:rsidRPr="00577A00">
        <w:t xml:space="preserve"> </w:t>
      </w:r>
    </w:p>
    <w:bookmarkEnd w:id="137"/>
    <w:p w14:paraId="53906E00" w14:textId="77777777" w:rsidR="00FC3F9E" w:rsidRDefault="00FC3F9E" w:rsidP="00550055">
      <w:pPr>
        <w:spacing w:line="276" w:lineRule="auto"/>
      </w:pPr>
    </w:p>
    <w:p w14:paraId="66922ADA" w14:textId="4D9EB23C" w:rsidR="00B61971" w:rsidRDefault="00B61971" w:rsidP="00B61971">
      <w:r>
        <w:t xml:space="preserve">Ændringer som følge af dette punkt håndteres som en ændring efter punkt </w:t>
      </w:r>
      <w:r>
        <w:fldChar w:fldCharType="begin"/>
      </w:r>
      <w:r>
        <w:instrText xml:space="preserve"> REF _Ref120807806 \r \h </w:instrText>
      </w:r>
      <w:r>
        <w:fldChar w:fldCharType="separate"/>
      </w:r>
      <w:r w:rsidR="00DF7F16">
        <w:t>6</w:t>
      </w:r>
      <w:r>
        <w:fldChar w:fldCharType="end"/>
      </w:r>
      <w:r>
        <w:t>.</w:t>
      </w:r>
      <w:r w:rsidRPr="00517C8E">
        <w:t xml:space="preserve"> </w:t>
      </w:r>
    </w:p>
    <w:p w14:paraId="23A85642" w14:textId="77777777" w:rsidR="00B61971" w:rsidRDefault="00B61971" w:rsidP="00B61971"/>
    <w:p w14:paraId="1082EBFA" w14:textId="06B51E2D" w:rsidR="00B61971" w:rsidRDefault="00B61971" w:rsidP="00B61971">
      <w:r>
        <w:t>Leverandøren kan efter nærmere aftale have påtaget sig at medvirke til Kundens opfyldelse heraf.</w:t>
      </w:r>
    </w:p>
    <w:p w14:paraId="5FB3C194" w14:textId="77777777" w:rsidR="00485214" w:rsidRDefault="00485214" w:rsidP="00B61971"/>
    <w:p w14:paraId="06EDED4A" w14:textId="77777777" w:rsidR="00485214" w:rsidRDefault="00485214" w:rsidP="00B61971"/>
    <w:p w14:paraId="6A84E3C4" w14:textId="3DCB68B8" w:rsidR="009A69B2" w:rsidRDefault="009A69B2" w:rsidP="009A69B2">
      <w:pPr>
        <w:pStyle w:val="Overskrift1"/>
        <w:keepLines w:val="0"/>
        <w:pageBreakBefore w:val="0"/>
        <w:suppressAutoHyphens w:val="0"/>
        <w:spacing w:after="240" w:line="276" w:lineRule="auto"/>
        <w:contextualSpacing w:val="0"/>
      </w:pPr>
      <w:bookmarkStart w:id="138" w:name="_Toc241056037"/>
      <w:r>
        <w:t>Priser</w:t>
      </w:r>
      <w:bookmarkEnd w:id="138"/>
    </w:p>
    <w:p w14:paraId="5DCE63AC" w14:textId="77777777" w:rsidR="009A69B2" w:rsidRPr="00AE0AEB" w:rsidRDefault="009A69B2" w:rsidP="009A69B2">
      <w:pPr>
        <w:pStyle w:val="Overskrift2"/>
        <w:rPr>
          <w:sz w:val="18"/>
          <w:szCs w:val="18"/>
        </w:rPr>
      </w:pPr>
      <w:bookmarkStart w:id="139" w:name="_Toc183314906"/>
      <w:bookmarkStart w:id="140" w:name="_Toc473818374"/>
      <w:bookmarkStart w:id="141" w:name="_Toc241056038"/>
      <w:r w:rsidRPr="00AE0AEB">
        <w:rPr>
          <w:sz w:val="18"/>
          <w:szCs w:val="18"/>
        </w:rPr>
        <w:t>Generelt</w:t>
      </w:r>
      <w:bookmarkEnd w:id="139"/>
      <w:bookmarkEnd w:id="140"/>
      <w:bookmarkEnd w:id="141"/>
    </w:p>
    <w:p w14:paraId="702480A5" w14:textId="77777777" w:rsidR="004E26E7" w:rsidRDefault="004E26E7" w:rsidP="009A69B2"/>
    <w:p w14:paraId="51D2A51C" w14:textId="1A880B41" w:rsidR="009A69B2" w:rsidRPr="00AE0AEB" w:rsidRDefault="009A69B2" w:rsidP="009A69B2">
      <w:r w:rsidRPr="00AE0AEB">
        <w:t>Alle priser er angivet i danske kroner. I priserne er inkluderet told og øvrige afgifter bortset fra moms. Ved ændring af danske afgifter skal priserne reguleres med den økonomiske nettokonsekvens heraf, således at Leverandøren stilles uændret.</w:t>
      </w:r>
    </w:p>
    <w:p w14:paraId="19150508" w14:textId="77777777" w:rsidR="009A69B2" w:rsidRPr="00AE0AEB" w:rsidRDefault="009A69B2" w:rsidP="009A69B2"/>
    <w:p w14:paraId="566EBFEC" w14:textId="7311A2BF" w:rsidR="009A69B2" w:rsidRPr="00AE0AEB" w:rsidRDefault="009A69B2" w:rsidP="009A69B2">
      <w:r w:rsidRPr="00AE0AEB">
        <w:t>Priserne er faste, medmindre andet er angivet i</w:t>
      </w:r>
      <w:r w:rsidR="00485294">
        <w:t xml:space="preserve"> bilag </w:t>
      </w:r>
      <w:r w:rsidR="00485294" w:rsidRPr="00485294">
        <w:t>12</w:t>
      </w:r>
      <w:r w:rsidRPr="00485294">
        <w:t>.</w:t>
      </w:r>
      <w:r w:rsidRPr="00AE0AEB">
        <w:t xml:space="preserve"> </w:t>
      </w:r>
    </w:p>
    <w:p w14:paraId="421672B4" w14:textId="15097766" w:rsidR="009A69B2" w:rsidRPr="00AE0AEB" w:rsidRDefault="00E21DBD" w:rsidP="009A69B2">
      <w:pPr>
        <w:pStyle w:val="Overskrift2"/>
        <w:rPr>
          <w:sz w:val="18"/>
          <w:szCs w:val="18"/>
        </w:rPr>
      </w:pPr>
      <w:bookmarkStart w:id="142" w:name="_Ref121028556"/>
      <w:bookmarkStart w:id="143" w:name="_Toc183314907"/>
      <w:bookmarkStart w:id="144" w:name="_Toc473818375"/>
      <w:bookmarkStart w:id="145" w:name="_Toc241056039"/>
      <w:r>
        <w:rPr>
          <w:sz w:val="18"/>
          <w:szCs w:val="18"/>
        </w:rPr>
        <w:t>L</w:t>
      </w:r>
      <w:r w:rsidR="009A69B2" w:rsidRPr="00AE0AEB">
        <w:rPr>
          <w:sz w:val="18"/>
          <w:szCs w:val="18"/>
        </w:rPr>
        <w:t>everancevederlag</w:t>
      </w:r>
      <w:bookmarkEnd w:id="142"/>
      <w:bookmarkEnd w:id="143"/>
      <w:bookmarkEnd w:id="144"/>
      <w:bookmarkEnd w:id="145"/>
    </w:p>
    <w:p w14:paraId="34AD68EA" w14:textId="77777777" w:rsidR="004E26E7" w:rsidRDefault="004E26E7" w:rsidP="009A69B2"/>
    <w:p w14:paraId="7826C919" w14:textId="347B6551" w:rsidR="00EA5A9D" w:rsidRDefault="009A69B2" w:rsidP="009A69B2">
      <w:r w:rsidRPr="00AE0AEB">
        <w:t xml:space="preserve">Leverancevederlaget omfatter vederlag for samtlige ydelser, der indgår i Leverancen, bortset fra følgende vederlag: </w:t>
      </w:r>
    </w:p>
    <w:p w14:paraId="7CEA9589" w14:textId="77777777" w:rsidR="00EA5A9D" w:rsidRDefault="00EA5A9D" w:rsidP="009A69B2"/>
    <w:p w14:paraId="1934AA84" w14:textId="1838E4F1" w:rsidR="0098565D" w:rsidRPr="002B15EC" w:rsidRDefault="000D0A48" w:rsidP="00830236">
      <w:pPr>
        <w:pStyle w:val="Listeafsnit"/>
        <w:numPr>
          <w:ilvl w:val="0"/>
          <w:numId w:val="19"/>
        </w:numPr>
      </w:pPr>
      <w:r>
        <w:t>Vederlag for b</w:t>
      </w:r>
      <w:r w:rsidR="004E16B0" w:rsidRPr="002B15EC">
        <w:t>estillingsydelser</w:t>
      </w:r>
      <w:r>
        <w:t xml:space="preserve"> og øvrige ændringer</w:t>
      </w:r>
      <w:r w:rsidR="009A69B2" w:rsidRPr="002B15EC">
        <w:t xml:space="preserve">, jf. punkt </w:t>
      </w:r>
      <w:r w:rsidR="003E1B46" w:rsidRPr="002B15EC">
        <w:fldChar w:fldCharType="begin"/>
      </w:r>
      <w:r w:rsidR="003E1B46" w:rsidRPr="002B15EC">
        <w:instrText xml:space="preserve"> REF _Ref120982451 \r \h  \* MERGEFORMAT </w:instrText>
      </w:r>
      <w:r w:rsidR="003E1B46" w:rsidRPr="002B15EC">
        <w:fldChar w:fldCharType="separate"/>
      </w:r>
      <w:r w:rsidR="00DF7F16">
        <w:t>15.3</w:t>
      </w:r>
      <w:r w:rsidR="003E1B46" w:rsidRPr="002B15EC">
        <w:fldChar w:fldCharType="end"/>
      </w:r>
    </w:p>
    <w:p w14:paraId="094AF457" w14:textId="5EBA2D97" w:rsidR="00E629E1" w:rsidRPr="000D0A48" w:rsidRDefault="0098565D" w:rsidP="00830236">
      <w:pPr>
        <w:pStyle w:val="Listeafsnit"/>
        <w:numPr>
          <w:ilvl w:val="0"/>
          <w:numId w:val="19"/>
        </w:numPr>
      </w:pPr>
      <w:r w:rsidRPr="000D0A48">
        <w:t xml:space="preserve">Øvrige timebaserede ydelser, jf. punkt </w:t>
      </w:r>
      <w:r w:rsidRPr="000D0A48">
        <w:fldChar w:fldCharType="begin"/>
      </w:r>
      <w:r w:rsidRPr="000D0A48">
        <w:instrText xml:space="preserve"> REF _Ref236987887 \r \h </w:instrText>
      </w:r>
      <w:r w:rsidR="0069521B" w:rsidRPr="000D0A48">
        <w:instrText xml:space="preserve"> \* MERGEFORMAT </w:instrText>
      </w:r>
      <w:r w:rsidRPr="000D0A48">
        <w:fldChar w:fldCharType="separate"/>
      </w:r>
      <w:r w:rsidR="00DF7F16">
        <w:t>15.4</w:t>
      </w:r>
      <w:r w:rsidRPr="000D0A48">
        <w:fldChar w:fldCharType="end"/>
      </w:r>
      <w:r w:rsidRPr="000D0A48">
        <w:t xml:space="preserve"> </w:t>
      </w:r>
    </w:p>
    <w:p w14:paraId="6F14B3DF" w14:textId="21E36175" w:rsidR="00EA5A9D" w:rsidRPr="00CF10AC" w:rsidRDefault="005A7E16" w:rsidP="00830236">
      <w:pPr>
        <w:pStyle w:val="Listeafsnit"/>
        <w:numPr>
          <w:ilvl w:val="0"/>
          <w:numId w:val="19"/>
        </w:numPr>
      </w:pPr>
      <w:r w:rsidRPr="00CF10AC">
        <w:t>Det faste månedlige v</w:t>
      </w:r>
      <w:r w:rsidR="009A69B2" w:rsidRPr="00CF10AC">
        <w:t xml:space="preserve">ederlag for vedligeholdelse og support, jf. punkt </w:t>
      </w:r>
      <w:r w:rsidR="003E1B46" w:rsidRPr="00CF10AC">
        <w:fldChar w:fldCharType="begin"/>
      </w:r>
      <w:r w:rsidR="003E1B46" w:rsidRPr="00CF10AC">
        <w:instrText xml:space="preserve"> REF _Ref120808674 \r \h  \* MERGEFORMAT </w:instrText>
      </w:r>
      <w:r w:rsidR="003E1B46" w:rsidRPr="00CF10AC">
        <w:fldChar w:fldCharType="separate"/>
      </w:r>
      <w:r w:rsidR="00DF7F16">
        <w:t>15.5</w:t>
      </w:r>
      <w:r w:rsidR="003E1B46" w:rsidRPr="00CF10AC">
        <w:fldChar w:fldCharType="end"/>
      </w:r>
      <w:r w:rsidR="009A69B2" w:rsidRPr="00CF10AC">
        <w:t xml:space="preserve"> og </w:t>
      </w:r>
    </w:p>
    <w:p w14:paraId="0E1FF1F8" w14:textId="4F7AD429" w:rsidR="00CF10AC" w:rsidRPr="00CF10AC" w:rsidRDefault="00CF10AC" w:rsidP="00CF10AC">
      <w:pPr>
        <w:pStyle w:val="Listeafsnit"/>
        <w:numPr>
          <w:ilvl w:val="0"/>
          <w:numId w:val="32"/>
        </w:numPr>
      </w:pPr>
      <w:r w:rsidRPr="00CF10AC">
        <w:t xml:space="preserve">Fast årligt licensvederlag for Standardprogrammel, jf. punkt </w:t>
      </w:r>
      <w:r w:rsidRPr="00CF10AC">
        <w:fldChar w:fldCharType="begin"/>
      </w:r>
      <w:r w:rsidRPr="00CF10AC">
        <w:instrText xml:space="preserve"> REF _Ref181603495 \r \h  \* MERGEFORMAT </w:instrText>
      </w:r>
      <w:r w:rsidRPr="00CF10AC">
        <w:fldChar w:fldCharType="separate"/>
      </w:r>
      <w:r w:rsidR="00DF7F16">
        <w:t>15.6</w:t>
      </w:r>
      <w:r w:rsidRPr="00CF10AC">
        <w:fldChar w:fldCharType="end"/>
      </w:r>
      <w:r w:rsidRPr="00CF10AC">
        <w:t>.</w:t>
      </w:r>
    </w:p>
    <w:p w14:paraId="5AA885C1" w14:textId="77777777" w:rsidR="00CF10AC" w:rsidRDefault="00CF10AC" w:rsidP="009A69B2"/>
    <w:p w14:paraId="32BC27F3" w14:textId="04057FFE" w:rsidR="006D23F7" w:rsidRDefault="006D23F7" w:rsidP="009A69B2">
      <w:r>
        <w:t>Leverancevederlaget omfatter også brugsretten</w:t>
      </w:r>
      <w:r w:rsidR="00474527">
        <w:t>, herunder løbende licensomkostninger.</w:t>
      </w:r>
      <w:r>
        <w:t xml:space="preserve"> til eventuelt Leverandørspecifikt Programmel, </w:t>
      </w:r>
      <w:r w:rsidR="00474527">
        <w:t xml:space="preserve">jf. Kontraktens punkt </w:t>
      </w:r>
      <w:r w:rsidR="00474527">
        <w:fldChar w:fldCharType="begin"/>
      </w:r>
      <w:r w:rsidR="00474527">
        <w:instrText xml:space="preserve"> REF _Ref238711122 \r \h </w:instrText>
      </w:r>
      <w:r w:rsidR="00474527">
        <w:fldChar w:fldCharType="separate"/>
      </w:r>
      <w:r w:rsidR="00DF7F16">
        <w:t>23.2</w:t>
      </w:r>
      <w:r w:rsidR="00474527">
        <w:fldChar w:fldCharType="end"/>
      </w:r>
      <w:r w:rsidR="00474527">
        <w:t xml:space="preserve">. </w:t>
      </w:r>
    </w:p>
    <w:p w14:paraId="0179C348" w14:textId="7B9ABCB2" w:rsidR="009A69B2" w:rsidRDefault="009A69B2" w:rsidP="009A69B2">
      <w:r w:rsidRPr="003E1B46">
        <w:lastRenderedPageBreak/>
        <w:t>Ved ændringer, der leveres som en Selvstændig Opgave, jf. punkt</w:t>
      </w:r>
      <w:r w:rsidR="0069521B">
        <w:t xml:space="preserve"> </w:t>
      </w:r>
      <w:r w:rsidR="0069521B">
        <w:fldChar w:fldCharType="begin"/>
      </w:r>
      <w:r w:rsidR="0069521B">
        <w:instrText xml:space="preserve"> REF _Ref237420037 \r \h </w:instrText>
      </w:r>
      <w:r w:rsidR="0069521B">
        <w:fldChar w:fldCharType="separate"/>
      </w:r>
      <w:r w:rsidR="00DF7F16">
        <w:t>6.2.2</w:t>
      </w:r>
      <w:r w:rsidR="0069521B">
        <w:fldChar w:fldCharType="end"/>
      </w:r>
      <w:r w:rsidR="003E1B46" w:rsidRPr="003E1B46">
        <w:t xml:space="preserve">, </w:t>
      </w:r>
      <w:r w:rsidRPr="00AE0AEB">
        <w:t>fastsættes et selvstændigt leverancevederlag.</w:t>
      </w:r>
    </w:p>
    <w:p w14:paraId="4FB96480" w14:textId="01657E04" w:rsidR="00712505" w:rsidRPr="00AE0AEB" w:rsidRDefault="00712505" w:rsidP="009A69B2"/>
    <w:p w14:paraId="7B286CDF" w14:textId="624D5675" w:rsidR="009A69B2" w:rsidRPr="00414B4F" w:rsidRDefault="009A69B2" w:rsidP="009A69B2">
      <w:r w:rsidRPr="00414B4F">
        <w:t>Ved opgørelse af leverancevederlaget efter punkt</w:t>
      </w:r>
      <w:r w:rsidR="007F2DE6" w:rsidRPr="00414B4F">
        <w:t xml:space="preserve"> </w:t>
      </w:r>
      <w:r w:rsidR="007F2DE6" w:rsidRPr="00414B4F">
        <w:fldChar w:fldCharType="begin"/>
      </w:r>
      <w:r w:rsidR="007F2DE6" w:rsidRPr="00414B4F">
        <w:instrText xml:space="preserve"> REF _Ref124165698 \r \h  \* MERGEFORMAT </w:instrText>
      </w:r>
      <w:r w:rsidR="007F2DE6" w:rsidRPr="00414B4F">
        <w:fldChar w:fldCharType="separate"/>
      </w:r>
      <w:r w:rsidR="00DF7F16">
        <w:t>17.2</w:t>
      </w:r>
      <w:r w:rsidR="007F2DE6" w:rsidRPr="00414B4F">
        <w:fldChar w:fldCharType="end"/>
      </w:r>
      <w:r w:rsidR="006965EC" w:rsidRPr="00414B4F">
        <w:t xml:space="preserve"> (bod ved forsinkelse)</w:t>
      </w:r>
      <w:r w:rsidR="007F2DE6" w:rsidRPr="00414B4F">
        <w:t xml:space="preserve">, </w:t>
      </w:r>
      <w:r w:rsidRPr="00414B4F">
        <w:t xml:space="preserve">punkt </w:t>
      </w:r>
      <w:r w:rsidR="007F2DE6" w:rsidRPr="00414B4F">
        <w:fldChar w:fldCharType="begin"/>
      </w:r>
      <w:r w:rsidR="007F2DE6" w:rsidRPr="00414B4F">
        <w:instrText xml:space="preserve"> REF _Ref120809333 \r \h  \* MERGEFORMAT </w:instrText>
      </w:r>
      <w:r w:rsidR="007F2DE6" w:rsidRPr="00414B4F">
        <w:fldChar w:fldCharType="separate"/>
      </w:r>
      <w:r w:rsidR="00DF7F16">
        <w:t>21</w:t>
      </w:r>
      <w:r w:rsidR="007F2DE6" w:rsidRPr="00414B4F">
        <w:fldChar w:fldCharType="end"/>
      </w:r>
      <w:r w:rsidR="00EE2E94" w:rsidRPr="00414B4F">
        <w:t xml:space="preserve"> (erstatning)</w:t>
      </w:r>
      <w:r w:rsidRPr="00414B4F">
        <w:t xml:space="preserve"> og punkt </w:t>
      </w:r>
      <w:r w:rsidR="007F2DE6" w:rsidRPr="00414B4F">
        <w:fldChar w:fldCharType="begin"/>
      </w:r>
      <w:r w:rsidR="007F2DE6" w:rsidRPr="00414B4F">
        <w:instrText xml:space="preserve"> REF _Ref120807164 \r \h  \* MERGEFORMAT </w:instrText>
      </w:r>
      <w:r w:rsidR="007F2DE6" w:rsidRPr="00414B4F">
        <w:fldChar w:fldCharType="separate"/>
      </w:r>
      <w:r w:rsidR="00DF7F16">
        <w:t>31.3</w:t>
      </w:r>
      <w:r w:rsidR="007F2DE6" w:rsidRPr="00414B4F">
        <w:fldChar w:fldCharType="end"/>
      </w:r>
      <w:r w:rsidRPr="00414B4F">
        <w:t xml:space="preserve"> </w:t>
      </w:r>
      <w:r w:rsidR="00585B0B" w:rsidRPr="00414B4F">
        <w:t xml:space="preserve">(leverancevederlag ved tvister) </w:t>
      </w:r>
      <w:r w:rsidRPr="00414B4F">
        <w:t xml:space="preserve">medregnes eventuelle løbende betalinger for anvendelse af </w:t>
      </w:r>
      <w:r w:rsidR="00203F52" w:rsidRPr="00414B4F">
        <w:t>Standardp</w:t>
      </w:r>
      <w:r w:rsidRPr="00414B4F">
        <w:t xml:space="preserve">rogrammel for fire år regnet fra Overtagelsesdagen, herunder dog ikke vedligeholdelse og support. </w:t>
      </w:r>
    </w:p>
    <w:p w14:paraId="7EF62795" w14:textId="3F152028" w:rsidR="009A69B2" w:rsidRPr="00414B4F" w:rsidRDefault="00182094" w:rsidP="009A69B2">
      <w:pPr>
        <w:pStyle w:val="Overskrift2"/>
        <w:rPr>
          <w:sz w:val="18"/>
          <w:szCs w:val="18"/>
        </w:rPr>
      </w:pPr>
      <w:bookmarkStart w:id="146" w:name="_Ref237419296"/>
      <w:bookmarkStart w:id="147" w:name="_Ref120982451"/>
      <w:bookmarkStart w:id="148" w:name="_Ref132529615"/>
      <w:bookmarkStart w:id="149" w:name="_Toc183314908"/>
      <w:bookmarkStart w:id="150" w:name="_Toc473818376"/>
      <w:bookmarkStart w:id="151" w:name="_Ref93470980"/>
      <w:bookmarkStart w:id="152" w:name="_Ref93471033"/>
      <w:bookmarkStart w:id="153" w:name="_Ref93471044"/>
      <w:bookmarkStart w:id="154" w:name="_Ref93471130"/>
      <w:bookmarkStart w:id="155" w:name="_Ref93471224"/>
      <w:bookmarkStart w:id="156" w:name="_Toc93722652"/>
      <w:bookmarkStart w:id="157" w:name="_Toc93724965"/>
      <w:bookmarkStart w:id="158" w:name="_Toc241056040"/>
      <w:r>
        <w:rPr>
          <w:sz w:val="18"/>
          <w:szCs w:val="18"/>
        </w:rPr>
        <w:t>Vederlag for b</w:t>
      </w:r>
      <w:r w:rsidR="005743E1" w:rsidRPr="00414B4F">
        <w:rPr>
          <w:sz w:val="18"/>
          <w:szCs w:val="18"/>
        </w:rPr>
        <w:t>estillingsydelser</w:t>
      </w:r>
      <w:bookmarkEnd w:id="146"/>
      <w:r w:rsidR="005743E1" w:rsidRPr="00414B4F">
        <w:rPr>
          <w:sz w:val="18"/>
          <w:szCs w:val="18"/>
        </w:rPr>
        <w:t xml:space="preserve"> </w:t>
      </w:r>
      <w:bookmarkEnd w:id="147"/>
      <w:bookmarkEnd w:id="148"/>
      <w:bookmarkEnd w:id="149"/>
      <w:bookmarkEnd w:id="150"/>
      <w:r w:rsidR="00EB110F">
        <w:rPr>
          <w:sz w:val="18"/>
          <w:szCs w:val="18"/>
        </w:rPr>
        <w:t>og øvrige ændringer</w:t>
      </w:r>
      <w:bookmarkEnd w:id="158"/>
    </w:p>
    <w:p w14:paraId="77D1AC3B" w14:textId="525CDA5E" w:rsidR="004E26E7" w:rsidRDefault="004E26E7" w:rsidP="009A69B2"/>
    <w:p w14:paraId="1D10C785" w14:textId="0E20BAB7" w:rsidR="00D80D28" w:rsidRDefault="00EB110F" w:rsidP="00000264">
      <w:pPr>
        <w:pStyle w:val="Brdtekst"/>
        <w:spacing w:after="0"/>
      </w:pPr>
      <w:r>
        <w:t>Vederlag for b</w:t>
      </w:r>
      <w:r w:rsidR="005743E1">
        <w:t xml:space="preserve">estillingsydelser </w:t>
      </w:r>
      <w:r>
        <w:t xml:space="preserve">og øvrige ændringer </w:t>
      </w:r>
      <w:r w:rsidR="00D80D28">
        <w:t>afregnes efter Kundens valg på baggrund af en af følgende prismodeller:</w:t>
      </w:r>
    </w:p>
    <w:p w14:paraId="248F0D40" w14:textId="77777777" w:rsidR="00000264" w:rsidRDefault="00000264" w:rsidP="00000264">
      <w:pPr>
        <w:pStyle w:val="Brdtekst"/>
        <w:spacing w:after="0"/>
      </w:pPr>
    </w:p>
    <w:p w14:paraId="27C2EE5E" w14:textId="77777777" w:rsidR="00D80D28" w:rsidRDefault="00D80D28" w:rsidP="00000264">
      <w:pPr>
        <w:pStyle w:val="Listeafsnit"/>
        <w:numPr>
          <w:ilvl w:val="0"/>
          <w:numId w:val="31"/>
        </w:numPr>
        <w:spacing w:line="259" w:lineRule="auto"/>
      </w:pPr>
      <w:bookmarkStart w:id="159" w:name="_Toc228800771"/>
      <w:bookmarkStart w:id="160" w:name="_Ref149672888"/>
      <w:bookmarkStart w:id="161" w:name="_Toc229140745"/>
      <w:bookmarkEnd w:id="159"/>
      <w:r>
        <w:t>Efter medgået tid</w:t>
      </w:r>
      <w:bookmarkEnd w:id="160"/>
      <w:bookmarkEnd w:id="161"/>
    </w:p>
    <w:p w14:paraId="7C3F56B3" w14:textId="77777777" w:rsidR="00D80D28" w:rsidRDefault="00D80D28" w:rsidP="00000264">
      <w:pPr>
        <w:pStyle w:val="Listeafsnit"/>
        <w:numPr>
          <w:ilvl w:val="0"/>
          <w:numId w:val="31"/>
        </w:numPr>
        <w:spacing w:line="259" w:lineRule="auto"/>
      </w:pPr>
      <w:r>
        <w:t>Til fast pris</w:t>
      </w:r>
    </w:p>
    <w:p w14:paraId="4478A45D" w14:textId="24EE06F7" w:rsidR="007D1DBE" w:rsidRDefault="007D1DBE" w:rsidP="00413631"/>
    <w:p w14:paraId="08C5796A" w14:textId="29C91490" w:rsidR="00696D57" w:rsidRDefault="00696D57" w:rsidP="00413631">
      <w:r>
        <w:t xml:space="preserve">For bestillingsydelser </w:t>
      </w:r>
      <w:r w:rsidR="00EB110F">
        <w:t xml:space="preserve">og øvrige ændringer </w:t>
      </w:r>
      <w:r>
        <w:t>efter medgået tid</w:t>
      </w:r>
      <w:r w:rsidR="008A2766">
        <w:t xml:space="preserve"> estimerer </w:t>
      </w:r>
      <w:r w:rsidR="002B1B88">
        <w:t xml:space="preserve">Leverandøren vederlaget for opgaven ud fra det estimerede tidsforbrug </w:t>
      </w:r>
      <w:r w:rsidR="00CD12F4">
        <w:t>og på basis af</w:t>
      </w:r>
      <w:r w:rsidR="002B1B88">
        <w:t xml:space="preserve"> de i bilag 12 angivne timepriser.</w:t>
      </w:r>
    </w:p>
    <w:p w14:paraId="4CAB592F" w14:textId="77777777" w:rsidR="009F5455" w:rsidRDefault="009F5455" w:rsidP="00413631"/>
    <w:p w14:paraId="1FB37F1A" w14:textId="77777777" w:rsidR="007E146D" w:rsidRDefault="007E146D" w:rsidP="007E146D">
      <w:r>
        <w:t xml:space="preserve">Leverandøren kan ikke kræve større vederlag end estimeret, medmindre der er tale om omstændigheder, som Leverandøren ikke burde have forudset ved afgivelsen af estimatet. </w:t>
      </w:r>
    </w:p>
    <w:p w14:paraId="441FC584" w14:textId="77777777" w:rsidR="007E146D" w:rsidRDefault="007E146D" w:rsidP="007E146D">
      <w:r>
        <w:t xml:space="preserve">Leverandøren har pligt til at give Kunden underretning i god tid, hvis det må forudses, at et vederlagsestimat ikke kan forventes overholdt. </w:t>
      </w:r>
    </w:p>
    <w:p w14:paraId="170DD3C0" w14:textId="77777777" w:rsidR="007E146D" w:rsidRDefault="007E146D" w:rsidP="007E146D"/>
    <w:p w14:paraId="11E924DC" w14:textId="77777777" w:rsidR="007E146D" w:rsidRDefault="007E146D" w:rsidP="007E146D">
      <w:r>
        <w:t xml:space="preserve">Underretningen skal indeholde en nærmere redegørelse for årsagen til den forventede overskridelse og et specificeret vederlagsestimat for den resterende del af arbejdet. </w:t>
      </w:r>
    </w:p>
    <w:p w14:paraId="59E772A0" w14:textId="77777777" w:rsidR="007E146D" w:rsidRDefault="007E146D" w:rsidP="007E146D"/>
    <w:p w14:paraId="3837BF79" w14:textId="77777777" w:rsidR="007E146D" w:rsidRDefault="007E146D" w:rsidP="007E146D">
      <w:r>
        <w:t xml:space="preserve">Leverandøren kan kun få betaling for de timer, der faktisk er brugt på opgaven, og Leverandøren kan kun få betaling for de timer, der overskrider estimatet, hvis Kunden på forhånd har godkendt overskridelsen og den estimerede størrelse af overskridelsen. </w:t>
      </w:r>
    </w:p>
    <w:p w14:paraId="2E265DF8" w14:textId="77777777" w:rsidR="009F5455" w:rsidRDefault="009F5455" w:rsidP="00B86684"/>
    <w:p w14:paraId="32A26390" w14:textId="22268EF0" w:rsidR="00B86684" w:rsidRDefault="00B86684" w:rsidP="00B86684">
      <w:r>
        <w:t xml:space="preserve">Ved bestillingsydelser </w:t>
      </w:r>
      <w:r w:rsidR="00EB110F">
        <w:t xml:space="preserve">og øvrige ændringer </w:t>
      </w:r>
      <w:r>
        <w:t xml:space="preserve">til fast pris aftaler Parterne en fast pris for opgaven, som ikke ændres, uanset om opgaven viser sig at være større eller mindre end forudsat. </w:t>
      </w:r>
    </w:p>
    <w:p w14:paraId="7B941848" w14:textId="77777777" w:rsidR="00B86684" w:rsidRDefault="00B86684" w:rsidP="00B86684"/>
    <w:p w14:paraId="1AD25AAA" w14:textId="7F78BEAE" w:rsidR="00B86684" w:rsidRDefault="00B86684" w:rsidP="00B86684">
      <w:r>
        <w:t xml:space="preserve">Den faste pris skal være baseret på </w:t>
      </w:r>
      <w:r w:rsidR="006C5823">
        <w:t>L</w:t>
      </w:r>
      <w:r>
        <w:t>everandørens timeestimat for opgavens løsning samt de i bilag 12 angivne timepriser.</w:t>
      </w:r>
    </w:p>
    <w:p w14:paraId="61B26E5F" w14:textId="3F8B78AA" w:rsidR="00B86684" w:rsidRPr="00481ADF" w:rsidRDefault="00BC2520" w:rsidP="00131004">
      <w:pPr>
        <w:pStyle w:val="Overskrift2"/>
      </w:pPr>
      <w:bookmarkStart w:id="162" w:name="_Ref236987887"/>
      <w:bookmarkStart w:id="163" w:name="_Toc241056041"/>
      <w:r>
        <w:t>Vederlag for ø</w:t>
      </w:r>
      <w:r w:rsidR="00131004" w:rsidRPr="00481ADF">
        <w:t>vrige timebaserede ydelser</w:t>
      </w:r>
      <w:bookmarkEnd w:id="162"/>
      <w:bookmarkEnd w:id="163"/>
    </w:p>
    <w:p w14:paraId="579827E1" w14:textId="77777777" w:rsidR="002B1B88" w:rsidRDefault="002B1B88" w:rsidP="00413631"/>
    <w:p w14:paraId="71CE176C" w14:textId="4F1B00C4" w:rsidR="00413631" w:rsidRDefault="007D1DBE" w:rsidP="00413631">
      <w:r>
        <w:t>Ø</w:t>
      </w:r>
      <w:r w:rsidR="005743E1">
        <w:t>vrige t</w:t>
      </w:r>
      <w:r w:rsidR="006F0F34">
        <w:t xml:space="preserve">imebaserede </w:t>
      </w:r>
      <w:r w:rsidR="00413631" w:rsidRPr="00117D93">
        <w:t xml:space="preserve">ydelser, der leveres på rammeaftalelignende vilkår, </w:t>
      </w:r>
      <w:r w:rsidR="00413631">
        <w:t>b</w:t>
      </w:r>
      <w:r w:rsidR="00413631" w:rsidRPr="00117D93">
        <w:t xml:space="preserve">etales på grundlag af medgået tid og de i bilag </w:t>
      </w:r>
      <w:r w:rsidR="00413631">
        <w:t>12</w:t>
      </w:r>
      <w:r w:rsidR="00413631" w:rsidRPr="00117D93">
        <w:t xml:space="preserve"> angivne timepriser for de nævnte medarbejderkategorier.</w:t>
      </w:r>
    </w:p>
    <w:p w14:paraId="0A65734A" w14:textId="77777777" w:rsidR="00413631" w:rsidRDefault="00413631" w:rsidP="00413631"/>
    <w:p w14:paraId="1A107511" w14:textId="512E33B5" w:rsidR="00413631" w:rsidRDefault="00413631" w:rsidP="00413631">
      <w:r w:rsidRPr="00117D93">
        <w:t xml:space="preserve">Ved levering af </w:t>
      </w:r>
      <w:r w:rsidR="006F0F34">
        <w:t xml:space="preserve">timebaserede ydelser </w:t>
      </w:r>
      <w:r w:rsidRPr="00117D93">
        <w:t xml:space="preserve">fremkommer Leverandørens vederlag ved at multiplicere det faktiske antal forbrugte timer for de medarbejdere, der direkte medvirker, med de timepriser, der er angivet i bilag </w:t>
      </w:r>
      <w:r>
        <w:t>12</w:t>
      </w:r>
      <w:r w:rsidRPr="00117D93">
        <w:t xml:space="preserve"> for den pågældende medarbejderkategori. </w:t>
      </w:r>
    </w:p>
    <w:p w14:paraId="67A79478" w14:textId="77777777" w:rsidR="0048130F" w:rsidRDefault="0048130F" w:rsidP="00413631"/>
    <w:p w14:paraId="60292C4E" w14:textId="77777777" w:rsidR="002C194E" w:rsidRDefault="00413631" w:rsidP="00413631">
      <w:r w:rsidRPr="00C85C17">
        <w:t>På Kundens anmodning skal Leverandøren levere et estimat over forventet timeforbrug ved opgaver, der løses efter forbrugt tid. Leverandøren kan ikke kræve større vederlag end estimeret, hvis dette skyldes omstændigheder, som Leverandøren burde have forudset ved afgivelsen af estimatet.</w:t>
      </w:r>
      <w:r w:rsidRPr="00117D93">
        <w:t xml:space="preserve"> </w:t>
      </w:r>
    </w:p>
    <w:p w14:paraId="51323F0E" w14:textId="77777777" w:rsidR="002C194E" w:rsidRDefault="002C194E" w:rsidP="00413631"/>
    <w:p w14:paraId="1B7C8E67" w14:textId="26958594" w:rsidR="00413631" w:rsidRDefault="00413631" w:rsidP="00413631">
      <w:r w:rsidRPr="00117D93">
        <w:lastRenderedPageBreak/>
        <w:t>Leverandøren har pligt til at give Kunden underretning, såfremt det må forudses, at et sådant vederlagsestimat ikke kan forventes overholdt. Underretningen skal indeholde en nærmere redegørelse for årsagen til den forventede overskridelse og et specificeret vederlagsestimat for den resterende del af arbejdet.</w:t>
      </w:r>
    </w:p>
    <w:p w14:paraId="47472081" w14:textId="53D3BDBF" w:rsidR="009A69B2" w:rsidRDefault="00CF0C9C" w:rsidP="009A69B2">
      <w:pPr>
        <w:pStyle w:val="Overskrift2"/>
        <w:rPr>
          <w:sz w:val="18"/>
          <w:szCs w:val="18"/>
        </w:rPr>
      </w:pPr>
      <w:bookmarkStart w:id="164" w:name="_Ref132586158"/>
      <w:bookmarkStart w:id="165" w:name="_Toc183314909"/>
      <w:bookmarkStart w:id="166" w:name="_Toc473818377"/>
      <w:bookmarkStart w:id="167" w:name="_Ref120808674"/>
      <w:bookmarkStart w:id="168" w:name="_Ref120816654"/>
      <w:bookmarkStart w:id="169" w:name="_Toc241056042"/>
      <w:r>
        <w:rPr>
          <w:sz w:val="18"/>
          <w:szCs w:val="18"/>
        </w:rPr>
        <w:t>Fast månedligt vederlag for v</w:t>
      </w:r>
      <w:r w:rsidR="009A69B2" w:rsidRPr="00AE0AEB">
        <w:rPr>
          <w:sz w:val="18"/>
          <w:szCs w:val="18"/>
        </w:rPr>
        <w:t>edligeholdelse</w:t>
      </w:r>
      <w:bookmarkEnd w:id="151"/>
      <w:bookmarkEnd w:id="152"/>
      <w:bookmarkEnd w:id="153"/>
      <w:bookmarkEnd w:id="154"/>
      <w:bookmarkEnd w:id="155"/>
      <w:bookmarkEnd w:id="156"/>
      <w:bookmarkEnd w:id="157"/>
      <w:bookmarkEnd w:id="164"/>
      <w:r w:rsidR="009A69B2" w:rsidRPr="00AE0AEB">
        <w:rPr>
          <w:sz w:val="18"/>
          <w:szCs w:val="18"/>
        </w:rPr>
        <w:t xml:space="preserve"> og support</w:t>
      </w:r>
      <w:bookmarkEnd w:id="165"/>
      <w:bookmarkEnd w:id="166"/>
      <w:bookmarkEnd w:id="167"/>
      <w:bookmarkEnd w:id="168"/>
      <w:bookmarkEnd w:id="169"/>
    </w:p>
    <w:p w14:paraId="659340A9" w14:textId="77777777" w:rsidR="00893C43" w:rsidRDefault="00893C43" w:rsidP="009A69B2"/>
    <w:p w14:paraId="16BFDA15" w14:textId="1B312CA1" w:rsidR="009A69B2" w:rsidRPr="00AE0AEB" w:rsidRDefault="00CF0C9C" w:rsidP="009A69B2">
      <w:r>
        <w:t>Det faste månedlige v</w:t>
      </w:r>
      <w:r w:rsidR="009A69B2" w:rsidRPr="00AE0AEB">
        <w:t xml:space="preserve">ederlag for vedligeholdelse og support betales med de i </w:t>
      </w:r>
      <w:r w:rsidR="00485294">
        <w:t xml:space="preserve">bilag 12 </w:t>
      </w:r>
      <w:r w:rsidR="009A69B2" w:rsidRPr="00AE0AEB">
        <w:t>anførte beløb. Vederlag betales fra Overtagelsesdagen</w:t>
      </w:r>
      <w:r>
        <w:t>, medmindre der er sket ibrugtagning tidligere,</w:t>
      </w:r>
      <w:r w:rsidR="009A69B2" w:rsidRPr="00AE0AEB">
        <w:t xml:space="preserve"> og reguleres i henhold til retningslinjerne i</w:t>
      </w:r>
      <w:r w:rsidR="00485294">
        <w:t xml:space="preserve"> bilag 12</w:t>
      </w:r>
      <w:r w:rsidR="009A69B2" w:rsidRPr="00AE0AEB">
        <w:t>.</w:t>
      </w:r>
    </w:p>
    <w:p w14:paraId="11921090" w14:textId="377BEBCD" w:rsidR="009A69B2" w:rsidRPr="00AE0AEB" w:rsidRDefault="00565C16" w:rsidP="009A69B2">
      <w:pPr>
        <w:pStyle w:val="Overskrift2"/>
        <w:rPr>
          <w:sz w:val="18"/>
          <w:szCs w:val="18"/>
        </w:rPr>
      </w:pPr>
      <w:bookmarkStart w:id="170" w:name="_Toc132624896"/>
      <w:bookmarkStart w:id="171" w:name="_Toc132625068"/>
      <w:bookmarkStart w:id="172" w:name="_Toc132698629"/>
      <w:bookmarkStart w:id="173" w:name="_Toc132624897"/>
      <w:bookmarkStart w:id="174" w:name="_Toc132625069"/>
      <w:bookmarkStart w:id="175" w:name="_Toc132698630"/>
      <w:bookmarkStart w:id="176" w:name="_Toc132624898"/>
      <w:bookmarkStart w:id="177" w:name="_Toc132625070"/>
      <w:bookmarkStart w:id="178" w:name="_Toc132698631"/>
      <w:bookmarkStart w:id="179" w:name="_Toc132624899"/>
      <w:bookmarkStart w:id="180" w:name="_Toc132625071"/>
      <w:bookmarkStart w:id="181" w:name="_Toc132698632"/>
      <w:bookmarkStart w:id="182" w:name="_Ref181603495"/>
      <w:bookmarkStart w:id="183" w:name="_Toc183314914"/>
      <w:bookmarkStart w:id="184" w:name="_Toc473818381"/>
      <w:bookmarkStart w:id="185" w:name="_Toc241056043"/>
      <w:bookmarkEnd w:id="170"/>
      <w:bookmarkEnd w:id="171"/>
      <w:bookmarkEnd w:id="172"/>
      <w:bookmarkEnd w:id="173"/>
      <w:bookmarkEnd w:id="174"/>
      <w:bookmarkEnd w:id="175"/>
      <w:bookmarkEnd w:id="176"/>
      <w:bookmarkEnd w:id="177"/>
      <w:bookmarkEnd w:id="178"/>
      <w:bookmarkEnd w:id="179"/>
      <w:bookmarkEnd w:id="180"/>
      <w:bookmarkEnd w:id="181"/>
      <w:r>
        <w:rPr>
          <w:sz w:val="18"/>
          <w:szCs w:val="18"/>
        </w:rPr>
        <w:t xml:space="preserve">Fast </w:t>
      </w:r>
      <w:r w:rsidR="007621D0">
        <w:rPr>
          <w:sz w:val="18"/>
          <w:szCs w:val="18"/>
        </w:rPr>
        <w:t>årligt</w:t>
      </w:r>
      <w:r>
        <w:rPr>
          <w:sz w:val="18"/>
          <w:szCs w:val="18"/>
        </w:rPr>
        <w:t xml:space="preserve"> </w:t>
      </w:r>
      <w:r w:rsidR="007621D0">
        <w:rPr>
          <w:sz w:val="18"/>
          <w:szCs w:val="18"/>
        </w:rPr>
        <w:t>licens</w:t>
      </w:r>
      <w:r>
        <w:rPr>
          <w:sz w:val="18"/>
          <w:szCs w:val="18"/>
        </w:rPr>
        <w:t xml:space="preserve">vederlag for </w:t>
      </w:r>
      <w:r w:rsidR="00CF0C9C">
        <w:rPr>
          <w:sz w:val="18"/>
          <w:szCs w:val="18"/>
        </w:rPr>
        <w:t>Standardprogrammel</w:t>
      </w:r>
      <w:bookmarkEnd w:id="185"/>
      <w:r w:rsidR="00CF0C9C">
        <w:rPr>
          <w:sz w:val="18"/>
          <w:szCs w:val="18"/>
        </w:rPr>
        <w:t xml:space="preserve"> </w:t>
      </w:r>
      <w:bookmarkEnd w:id="182"/>
      <w:bookmarkEnd w:id="183"/>
      <w:bookmarkEnd w:id="184"/>
    </w:p>
    <w:p w14:paraId="00C5C3A9" w14:textId="77777777" w:rsidR="00F110D2" w:rsidRDefault="00F110D2" w:rsidP="009A69B2"/>
    <w:p w14:paraId="63A34678" w14:textId="061DB099" w:rsidR="00AA1036" w:rsidRDefault="004D1670" w:rsidP="00AA1036">
      <w:r>
        <w:t>D</w:t>
      </w:r>
      <w:r w:rsidR="00AA1036">
        <w:t>et fast</w:t>
      </w:r>
      <w:r>
        <w:t>e</w:t>
      </w:r>
      <w:r w:rsidR="00AA1036">
        <w:t xml:space="preserve"> årlig</w:t>
      </w:r>
      <w:r>
        <w:t>e</w:t>
      </w:r>
      <w:r w:rsidR="00AA1036">
        <w:t xml:space="preserve"> licensvederlag for Standardprogrammel </w:t>
      </w:r>
      <w:r w:rsidRPr="00AE0AEB">
        <w:t>betales med de</w:t>
      </w:r>
      <w:r w:rsidR="00412210">
        <w:t>t</w:t>
      </w:r>
      <w:r w:rsidRPr="00AE0AEB">
        <w:t xml:space="preserve"> i </w:t>
      </w:r>
      <w:r>
        <w:t xml:space="preserve">bilag 12 </w:t>
      </w:r>
      <w:r w:rsidRPr="00AE0AEB">
        <w:t>anførte beløb.</w:t>
      </w:r>
    </w:p>
    <w:p w14:paraId="09D342B0" w14:textId="77777777" w:rsidR="00AA1036" w:rsidRDefault="00AA1036" w:rsidP="00AA1036"/>
    <w:p w14:paraId="08B20C4B" w14:textId="3C0CA12B" w:rsidR="00AA1036" w:rsidRDefault="00AA1036" w:rsidP="00AA1036">
      <w:r>
        <w:t xml:space="preserve">Vederlaget dækker de løbende licensomkostninger for brugsretten til Standardprogrammel inkluderet i Systemet, inklusive brugsretten til fremtidige versioner af Programmellet. </w:t>
      </w:r>
      <w:bookmarkStart w:id="186" w:name="_Toc228800767"/>
      <w:bookmarkEnd w:id="186"/>
    </w:p>
    <w:p w14:paraId="52D90AED" w14:textId="0B423832" w:rsidR="00E629E1" w:rsidRDefault="004D1670" w:rsidP="00E629E1">
      <w:pPr>
        <w:pStyle w:val="Overskrift2"/>
      </w:pPr>
      <w:bookmarkStart w:id="187" w:name="_Toc241056044"/>
      <w:r>
        <w:t>L</w:t>
      </w:r>
      <w:r w:rsidR="00E629E1">
        <w:t>icenser til Leverandørens arbejdscomputere</w:t>
      </w:r>
      <w:bookmarkEnd w:id="187"/>
    </w:p>
    <w:p w14:paraId="6B850674" w14:textId="77777777" w:rsidR="00E629E1" w:rsidRPr="00233385" w:rsidRDefault="00E629E1" w:rsidP="00E629E1">
      <w:pPr>
        <w:pStyle w:val="Overskrift3"/>
      </w:pPr>
      <w:bookmarkStart w:id="188" w:name="_Toc241056045"/>
      <w:r w:rsidRPr="00233385">
        <w:t>Licenser til applikationsplatforme</w:t>
      </w:r>
      <w:bookmarkEnd w:id="188"/>
    </w:p>
    <w:p w14:paraId="6955809B" w14:textId="77777777" w:rsidR="00E629E1" w:rsidRPr="00233385" w:rsidRDefault="00E629E1" w:rsidP="00E629E1"/>
    <w:p w14:paraId="1033ACE1" w14:textId="77777777" w:rsidR="00E629E1" w:rsidRPr="00233385" w:rsidRDefault="00E629E1" w:rsidP="00E629E1">
      <w:pPr>
        <w:autoSpaceDE w:val="0"/>
        <w:autoSpaceDN w:val="0"/>
      </w:pPr>
      <w:r w:rsidRPr="00233385">
        <w:t xml:space="preserve">Kunden anskaffer og ejer de nødvendige Applikationsplatforme. </w:t>
      </w:r>
    </w:p>
    <w:p w14:paraId="297BDCCD" w14:textId="77777777" w:rsidR="00E629E1" w:rsidRPr="00233385" w:rsidRDefault="00E629E1" w:rsidP="00E629E1">
      <w:pPr>
        <w:autoSpaceDE w:val="0"/>
        <w:autoSpaceDN w:val="0"/>
      </w:pPr>
    </w:p>
    <w:p w14:paraId="0FD26CA2" w14:textId="77777777" w:rsidR="00E629E1" w:rsidRPr="00233385" w:rsidRDefault="00E629E1" w:rsidP="00E629E1">
      <w:pPr>
        <w:autoSpaceDE w:val="0"/>
        <w:autoSpaceDN w:val="0"/>
      </w:pPr>
      <w:r w:rsidRPr="00233385">
        <w:t>Dette gælder dog ikke</w:t>
      </w:r>
      <w:r>
        <w:t>,</w:t>
      </w:r>
      <w:r w:rsidRPr="00233385">
        <w:t xml:space="preserve"> når det er nødvendigt at installere en licensbelagt Applikationsplatform på Leverandørens arbejdscomputere. I så fald står Leverandøren for at anskaffe det nødvendige programmel og afholder udgifterne hertil. Ved Kontraktens ophør beholder Leverandøren disse licenser.</w:t>
      </w:r>
    </w:p>
    <w:p w14:paraId="169E3342" w14:textId="77777777" w:rsidR="00E629E1" w:rsidRPr="00233385" w:rsidRDefault="00E629E1" w:rsidP="00E629E1">
      <w:pPr>
        <w:pStyle w:val="Overskrift3"/>
      </w:pPr>
      <w:bookmarkStart w:id="189" w:name="_Toc241056046"/>
      <w:r w:rsidRPr="00233385">
        <w:t>Licenser til Basisprogrammel</w:t>
      </w:r>
      <w:bookmarkEnd w:id="189"/>
    </w:p>
    <w:p w14:paraId="4E212B7D" w14:textId="77777777" w:rsidR="00E629E1" w:rsidRPr="00233385" w:rsidRDefault="00E629E1" w:rsidP="00E629E1"/>
    <w:p w14:paraId="698E434F" w14:textId="77777777" w:rsidR="00E629E1" w:rsidRPr="00233385" w:rsidRDefault="00E629E1" w:rsidP="00E629E1">
      <w:r w:rsidRPr="00233385">
        <w:t>Kunden anskaffer og ejer det nødvendige Basisprogrammel.</w:t>
      </w:r>
    </w:p>
    <w:p w14:paraId="11B912EE" w14:textId="77777777" w:rsidR="00E629E1" w:rsidRPr="00233385" w:rsidRDefault="00E629E1" w:rsidP="00E629E1">
      <w:pPr>
        <w:autoSpaceDE w:val="0"/>
        <w:autoSpaceDN w:val="0"/>
      </w:pPr>
    </w:p>
    <w:p w14:paraId="0417F727" w14:textId="77777777" w:rsidR="00E629E1" w:rsidRPr="00FF13B5" w:rsidRDefault="00E629E1" w:rsidP="00E629E1">
      <w:pPr>
        <w:autoSpaceDE w:val="0"/>
        <w:autoSpaceDN w:val="0"/>
      </w:pPr>
      <w:r w:rsidRPr="00233385">
        <w:t>Dette gælder dog ikke, når det er nødvendigt at installere licensbelagt Basisprogrammel på Leverandørens arbejdscomputere. I så fald står Leverandøren for at anskaffe det nødvendige programmel og afholder udgifterne hertil.</w:t>
      </w:r>
    </w:p>
    <w:p w14:paraId="16B73A34" w14:textId="7B2096CF" w:rsidR="00687967" w:rsidRPr="00AE0AEB" w:rsidRDefault="00687967" w:rsidP="00687967">
      <w:pPr>
        <w:pStyle w:val="Overskrift2"/>
      </w:pPr>
      <w:bookmarkStart w:id="190" w:name="_Toc241056047"/>
      <w:r>
        <w:t>Betalingsbetingelser</w:t>
      </w:r>
      <w:bookmarkEnd w:id="190"/>
    </w:p>
    <w:p w14:paraId="3F7D361B" w14:textId="539BA781" w:rsidR="009A69B2" w:rsidRDefault="009A69B2" w:rsidP="00D576B1"/>
    <w:p w14:paraId="00E039CA" w14:textId="1A4C2B6C" w:rsidR="00687967" w:rsidRDefault="00687967" w:rsidP="00D576B1">
      <w:r>
        <w:t>Betalingsbetingelser fremgår af bilag 12.</w:t>
      </w:r>
    </w:p>
    <w:p w14:paraId="34B09570" w14:textId="77777777" w:rsidR="00687967" w:rsidRDefault="00687967" w:rsidP="00D576B1"/>
    <w:p w14:paraId="1575E0E6" w14:textId="77777777" w:rsidR="00D576B1" w:rsidRPr="009A69B2" w:rsidRDefault="00D576B1" w:rsidP="00F110D2"/>
    <w:p w14:paraId="769BBDE8" w14:textId="7E857D46" w:rsidR="00E54B1D" w:rsidRDefault="00E54B1D" w:rsidP="00E54B1D">
      <w:pPr>
        <w:pStyle w:val="Overskrift1"/>
        <w:keepLines w:val="0"/>
        <w:pageBreakBefore w:val="0"/>
        <w:suppressAutoHyphens w:val="0"/>
        <w:spacing w:after="240" w:line="276" w:lineRule="auto"/>
        <w:contextualSpacing w:val="0"/>
      </w:pPr>
      <w:bookmarkStart w:id="191" w:name="_Toc241056048"/>
      <w:r>
        <w:t>Garantier</w:t>
      </w:r>
      <w:bookmarkEnd w:id="191"/>
    </w:p>
    <w:p w14:paraId="77896D72" w14:textId="77777777" w:rsidR="00023000" w:rsidRPr="00AE0AEB" w:rsidRDefault="00023000" w:rsidP="00023000">
      <w:pPr>
        <w:pStyle w:val="Overskrift2"/>
        <w:rPr>
          <w:sz w:val="18"/>
          <w:szCs w:val="18"/>
        </w:rPr>
      </w:pPr>
      <w:bookmarkStart w:id="192" w:name="_Toc473818385"/>
      <w:bookmarkStart w:id="193" w:name="_Toc93722668"/>
      <w:bookmarkStart w:id="194" w:name="_Ref122493345"/>
      <w:bookmarkStart w:id="195" w:name="_Toc183314918"/>
      <w:bookmarkStart w:id="196" w:name="_Toc241056049"/>
      <w:r w:rsidRPr="00AE0AEB">
        <w:rPr>
          <w:sz w:val="18"/>
          <w:szCs w:val="18"/>
        </w:rPr>
        <w:t>Generelt</w:t>
      </w:r>
      <w:bookmarkEnd w:id="192"/>
      <w:bookmarkEnd w:id="196"/>
    </w:p>
    <w:p w14:paraId="5CD398E5" w14:textId="77777777" w:rsidR="00023000" w:rsidRDefault="00023000" w:rsidP="00023000"/>
    <w:p w14:paraId="6E389D61" w14:textId="6A731AAF" w:rsidR="00023000" w:rsidRDefault="00023000" w:rsidP="00023000">
      <w:r w:rsidRPr="00AE0AEB">
        <w:t xml:space="preserve">Såfremt en Part ”garanterer” eller ”indestår” for et forhold under denne Kontrakt, indebærer det, at Parten påtager sig et objektivt erstatningsansvar, hvis garantien eller indeståelsen ikke overholdes, medmindre andet yderligere fremgår af den enkelte garanti. Dette gælder dog ikke, hvis den manglende overholdelse skyldes forhold, som den garanterende Part ikke har ansvaret for. </w:t>
      </w:r>
    </w:p>
    <w:p w14:paraId="022E98AC" w14:textId="77777777" w:rsidR="0073310A" w:rsidRPr="00AE0AEB" w:rsidRDefault="0073310A" w:rsidP="00023000"/>
    <w:p w14:paraId="03E20A07" w14:textId="77777777" w:rsidR="00023000" w:rsidRDefault="00023000" w:rsidP="00023000">
      <w:r w:rsidRPr="00AE0AEB">
        <w:t>Herudover gælder Kontraktens bestemmelser i øvrigt i forhold til manglende overholdelse af de fastsatte garantier eller indeståelser, herunder regulering af misligholdelse.</w:t>
      </w:r>
    </w:p>
    <w:p w14:paraId="5AADAAEA" w14:textId="77777777" w:rsidR="00023000" w:rsidRPr="00AE0AEB" w:rsidRDefault="00023000" w:rsidP="00023000">
      <w:pPr>
        <w:pStyle w:val="Overskrift2"/>
        <w:rPr>
          <w:sz w:val="18"/>
          <w:szCs w:val="18"/>
        </w:rPr>
      </w:pPr>
      <w:bookmarkStart w:id="197" w:name="_Toc473818386"/>
      <w:bookmarkStart w:id="198" w:name="_Toc241056050"/>
      <w:r w:rsidRPr="00AE0AEB">
        <w:rPr>
          <w:sz w:val="18"/>
          <w:szCs w:val="18"/>
        </w:rPr>
        <w:t>Generel garanti</w:t>
      </w:r>
      <w:bookmarkEnd w:id="193"/>
      <w:bookmarkEnd w:id="194"/>
      <w:bookmarkEnd w:id="195"/>
      <w:r w:rsidRPr="00AE0AEB">
        <w:rPr>
          <w:sz w:val="18"/>
          <w:szCs w:val="18"/>
        </w:rPr>
        <w:t xml:space="preserve"> for Leverancen og de Løbende Ydelser</w:t>
      </w:r>
      <w:bookmarkEnd w:id="197"/>
      <w:bookmarkEnd w:id="198"/>
    </w:p>
    <w:p w14:paraId="7D011AAB" w14:textId="77777777" w:rsidR="00023000" w:rsidRDefault="00023000" w:rsidP="00023000"/>
    <w:p w14:paraId="5382B05E" w14:textId="531E92DE" w:rsidR="00023000" w:rsidRPr="00AE0AEB" w:rsidRDefault="00023000" w:rsidP="00023000">
      <w:r w:rsidRPr="00FF433C">
        <w:t>Under forudsætning af, at eventuelle krav til Kundens it-miljø er opfyldt, jf. punkt</w:t>
      </w:r>
      <w:r w:rsidR="00FF433C" w:rsidRPr="00FF433C">
        <w:t xml:space="preserve"> </w:t>
      </w:r>
      <w:r w:rsidR="00FF433C" w:rsidRPr="00FF433C">
        <w:fldChar w:fldCharType="begin"/>
      </w:r>
      <w:r w:rsidR="00FF433C" w:rsidRPr="00FF433C">
        <w:instrText xml:space="preserve"> REF _Ref120808795 \r \h </w:instrText>
      </w:r>
      <w:r w:rsidR="00FF433C">
        <w:instrText xml:space="preserve"> \* MERGEFORMAT </w:instrText>
      </w:r>
      <w:r w:rsidR="00FF433C" w:rsidRPr="00FF433C">
        <w:fldChar w:fldCharType="separate"/>
      </w:r>
      <w:r w:rsidR="00DF7F16">
        <w:t>4</w:t>
      </w:r>
      <w:r w:rsidR="00FF433C" w:rsidRPr="00FF433C">
        <w:fldChar w:fldCharType="end"/>
      </w:r>
      <w:r w:rsidRPr="00FF433C">
        <w:t xml:space="preserve">, samt at Kunden yder den aftalte medvirken, jf. punkt </w:t>
      </w:r>
      <w:r w:rsidR="00FF433C" w:rsidRPr="00FF433C">
        <w:fldChar w:fldCharType="begin"/>
      </w:r>
      <w:r w:rsidR="00FF433C" w:rsidRPr="00FF433C">
        <w:instrText xml:space="preserve"> REF _Ref120808811 \r \h </w:instrText>
      </w:r>
      <w:r w:rsidR="00FF433C">
        <w:instrText xml:space="preserve"> \* MERGEFORMAT </w:instrText>
      </w:r>
      <w:r w:rsidR="00FF433C" w:rsidRPr="00FF433C">
        <w:fldChar w:fldCharType="separate"/>
      </w:r>
      <w:r w:rsidR="00DF7F16">
        <w:t>5.6</w:t>
      </w:r>
      <w:r w:rsidR="00FF433C" w:rsidRPr="00FF433C">
        <w:fldChar w:fldCharType="end"/>
      </w:r>
      <w:r w:rsidRPr="00FF433C">
        <w:t>, garanterer Leverandøren, at Leverancen og de Løbende Ydelser opfylder alle de i Kontrakten stillede krav og God it-skik.</w:t>
      </w:r>
      <w:r w:rsidRPr="00AE0AEB">
        <w:t xml:space="preserve"> </w:t>
      </w:r>
    </w:p>
    <w:p w14:paraId="57B4EC6D" w14:textId="77777777" w:rsidR="00023000" w:rsidRPr="00AE0AEB" w:rsidRDefault="00023000" w:rsidP="00023000"/>
    <w:p w14:paraId="52DEE91D" w14:textId="77777777" w:rsidR="00023000" w:rsidRPr="00AE0AEB" w:rsidRDefault="00023000" w:rsidP="00023000">
      <w:r w:rsidRPr="00AE0AEB">
        <w:t>Leverandøren garanterer ved udførelse af ydelser i henhold til Kontrakten at anvende tilstrækkelige og kvalificerede ressourcer. I modsat fald er Leverandøren forpligtet til straks at udskifte og/eller tilføje nødvendige tilstrækkelige og kvalificerede ressourcer uden yderligere vederlag.</w:t>
      </w:r>
    </w:p>
    <w:p w14:paraId="4CA1DD5E" w14:textId="77777777" w:rsidR="00023000" w:rsidRPr="00AE0AEB" w:rsidRDefault="00023000" w:rsidP="00023000">
      <w:r w:rsidRPr="00AE0AEB">
        <w:t xml:space="preserve"> </w:t>
      </w:r>
    </w:p>
    <w:p w14:paraId="78B64533" w14:textId="6EC6A181" w:rsidR="00023000" w:rsidRPr="00AE0AEB" w:rsidRDefault="00023000" w:rsidP="00023000">
      <w:r w:rsidRPr="00AE0AEB">
        <w:t xml:space="preserve">Leverandøren garanterer, at </w:t>
      </w:r>
      <w:r w:rsidR="001C33A4">
        <w:t>Løsningen</w:t>
      </w:r>
      <w:r w:rsidR="003A7FDD">
        <w:t xml:space="preserve"> </w:t>
      </w:r>
      <w:r w:rsidRPr="00AE0AEB">
        <w:t xml:space="preserve">opfylder de krav til funktion, kapacitet, arkitektur, sikkerhed, grænseflader og integration, som fremgår af Leverancebeskrivelsen samt Kontrakten i øvrigt. </w:t>
      </w:r>
    </w:p>
    <w:p w14:paraId="519280C5" w14:textId="77777777" w:rsidR="00023000" w:rsidRPr="00AE0AEB" w:rsidRDefault="00023000" w:rsidP="00023000">
      <w:r w:rsidRPr="00AE0AEB">
        <w:t>Leverandøren garanterer, at der for Kundespecifikt Programmel anvendes designmetoder, kvalitetsstandarder, programmeringssprog og programudviklingsværktøjer i overensstemmelse med God it-skik, samt at der anvendes åbne grænseflader. Konstateres det ikke at være tilfældet, skal Leverandøren afhjælpe forholdet uden yderligere vederlag.</w:t>
      </w:r>
    </w:p>
    <w:p w14:paraId="7C62F176" w14:textId="77777777" w:rsidR="00023000" w:rsidRPr="00AE0AEB" w:rsidRDefault="00023000" w:rsidP="00023000"/>
    <w:p w14:paraId="20373972" w14:textId="3548663C" w:rsidR="00023000" w:rsidRPr="00AE0AEB" w:rsidRDefault="00023000" w:rsidP="00023000">
      <w:r w:rsidRPr="00AE0AEB">
        <w:t>Leverandøren indestår for at stille nødvendig Dokumentation til rådighed for tredjemand</w:t>
      </w:r>
      <w:r w:rsidR="007E11FC">
        <w:t>,</w:t>
      </w:r>
      <w:r w:rsidR="00401CEE">
        <w:t xml:space="preserve"> </w:t>
      </w:r>
      <w:r w:rsidR="007E11FC">
        <w:t>jf. bilag 4.</w:t>
      </w:r>
      <w:r w:rsidRPr="00AE0AEB">
        <w:t xml:space="preserve"> </w:t>
      </w:r>
    </w:p>
    <w:p w14:paraId="7B7CDED4" w14:textId="77777777" w:rsidR="00023000" w:rsidRPr="00AE0AEB" w:rsidRDefault="00023000" w:rsidP="00023000">
      <w:pPr>
        <w:pStyle w:val="Overskrift2"/>
        <w:rPr>
          <w:sz w:val="18"/>
          <w:szCs w:val="18"/>
        </w:rPr>
      </w:pPr>
      <w:bookmarkStart w:id="199" w:name="_Toc132624907"/>
      <w:bookmarkStart w:id="200" w:name="_Toc132625079"/>
      <w:bookmarkStart w:id="201" w:name="_Toc132698640"/>
      <w:bookmarkStart w:id="202" w:name="_Toc183314919"/>
      <w:bookmarkStart w:id="203" w:name="_Toc473818387"/>
      <w:bookmarkStart w:id="204" w:name="_Toc241056051"/>
      <w:bookmarkEnd w:id="199"/>
      <w:bookmarkEnd w:id="200"/>
      <w:bookmarkEnd w:id="201"/>
      <w:r w:rsidRPr="00AE0AEB">
        <w:rPr>
          <w:sz w:val="18"/>
          <w:szCs w:val="18"/>
        </w:rPr>
        <w:t>Kundens medvirken</w:t>
      </w:r>
      <w:bookmarkEnd w:id="202"/>
      <w:bookmarkEnd w:id="203"/>
      <w:bookmarkEnd w:id="204"/>
    </w:p>
    <w:p w14:paraId="620657C1" w14:textId="77777777" w:rsidR="00023000" w:rsidRDefault="00023000" w:rsidP="00023000"/>
    <w:p w14:paraId="007D6634" w14:textId="16F6AB63" w:rsidR="00023000" w:rsidRDefault="00023000" w:rsidP="00023000">
      <w:r w:rsidRPr="00F8579D">
        <w:t>Kunden garanterer at yde den aftalte medvirken, jf. punkt</w:t>
      </w:r>
      <w:r w:rsidR="00F8579D" w:rsidRPr="00F8579D">
        <w:t xml:space="preserve"> </w:t>
      </w:r>
      <w:r w:rsidR="00F8579D" w:rsidRPr="00F8579D">
        <w:fldChar w:fldCharType="begin"/>
      </w:r>
      <w:r w:rsidR="00F8579D" w:rsidRPr="00F8579D">
        <w:instrText xml:space="preserve"> REF _Ref120808828 \r \h </w:instrText>
      </w:r>
      <w:r w:rsidR="00F8579D">
        <w:instrText xml:space="preserve"> \* MERGEFORMAT </w:instrText>
      </w:r>
      <w:r w:rsidR="00F8579D" w:rsidRPr="00F8579D">
        <w:fldChar w:fldCharType="separate"/>
      </w:r>
      <w:r w:rsidR="00DF7F16">
        <w:t>5.6</w:t>
      </w:r>
      <w:r w:rsidR="00F8579D" w:rsidRPr="00F8579D">
        <w:fldChar w:fldCharType="end"/>
      </w:r>
      <w:r w:rsidRPr="00F8579D">
        <w:t>.</w:t>
      </w:r>
    </w:p>
    <w:p w14:paraId="1C894CB2" w14:textId="77777777" w:rsidR="00DD7A1A" w:rsidRPr="00AE0AEB" w:rsidRDefault="00DD7A1A" w:rsidP="00023000"/>
    <w:p w14:paraId="0C8B0942" w14:textId="42FB2D40" w:rsidR="00023000" w:rsidRPr="00AE0AEB" w:rsidRDefault="00023000" w:rsidP="00023000">
      <w:r w:rsidRPr="00AE0AEB">
        <w:t>Leverandøren garanterer, at de krav til Kundens medvirken, der fremgår af</w:t>
      </w:r>
      <w:r w:rsidR="00485294">
        <w:t xml:space="preserve"> bilag 11</w:t>
      </w:r>
      <w:r w:rsidRPr="00AE0AEB">
        <w:t>, er egnede og tilstrækkelige til, at Leverancen opfylder kravene efter Kontrakten, jf. d</w:t>
      </w:r>
      <w:r w:rsidRPr="00F8579D">
        <w:t xml:space="preserve">og punkt </w:t>
      </w:r>
      <w:r w:rsidR="00F8579D" w:rsidRPr="00F8579D">
        <w:fldChar w:fldCharType="begin"/>
      </w:r>
      <w:r w:rsidR="00F8579D" w:rsidRPr="00F8579D">
        <w:instrText xml:space="preserve"> REF _Ref120808844 \r \h </w:instrText>
      </w:r>
      <w:r w:rsidR="00F8579D">
        <w:instrText xml:space="preserve"> \* MERGEFORMAT </w:instrText>
      </w:r>
      <w:r w:rsidR="00F8579D" w:rsidRPr="00F8579D">
        <w:fldChar w:fldCharType="separate"/>
      </w:r>
      <w:r w:rsidR="00DF7F16">
        <w:t>5.6</w:t>
      </w:r>
      <w:r w:rsidR="00F8579D" w:rsidRPr="00F8579D">
        <w:fldChar w:fldCharType="end"/>
      </w:r>
      <w:r w:rsidRPr="00F8579D">
        <w:t>, 3. afsnit.</w:t>
      </w:r>
    </w:p>
    <w:p w14:paraId="4CEED4BC" w14:textId="77777777" w:rsidR="00023000" w:rsidRPr="00AE0AEB" w:rsidRDefault="00023000" w:rsidP="00023000"/>
    <w:p w14:paraId="01640D23" w14:textId="156AECFA" w:rsidR="00023000" w:rsidRPr="00AE0AEB" w:rsidRDefault="00023000" w:rsidP="00023000">
      <w:r w:rsidRPr="00AE0AEB">
        <w:t xml:space="preserve">Såfremt det er en forudsætning for Kundens anvendelse af Leverancen, at Kundens brugere har deltaget i et af Leverandøren anbefalet og gennemført uddannelsesforløb, er dette angivet i </w:t>
      </w:r>
      <w:r w:rsidR="00485294">
        <w:t>bilag 11</w:t>
      </w:r>
      <w:r w:rsidRPr="00AE0AEB">
        <w:t>.</w:t>
      </w:r>
    </w:p>
    <w:p w14:paraId="36A83A98" w14:textId="77777777" w:rsidR="00023000" w:rsidRPr="00AE0AEB" w:rsidRDefault="00023000" w:rsidP="00023000">
      <w:pPr>
        <w:pStyle w:val="Overskrift2"/>
        <w:rPr>
          <w:sz w:val="18"/>
          <w:szCs w:val="18"/>
        </w:rPr>
      </w:pPr>
      <w:bookmarkStart w:id="205" w:name="_Toc93722670"/>
      <w:bookmarkStart w:id="206" w:name="_Toc183314921"/>
      <w:bookmarkStart w:id="207" w:name="_Toc473818389"/>
      <w:bookmarkStart w:id="208" w:name="_Toc241056052"/>
      <w:r w:rsidRPr="00AE0AEB">
        <w:rPr>
          <w:sz w:val="18"/>
          <w:szCs w:val="18"/>
        </w:rPr>
        <w:t>Tredjemands udførelse af vedligeholdelse og ændringer</w:t>
      </w:r>
      <w:bookmarkEnd w:id="205"/>
      <w:bookmarkEnd w:id="206"/>
      <w:bookmarkEnd w:id="207"/>
      <w:bookmarkEnd w:id="208"/>
    </w:p>
    <w:p w14:paraId="300234BB" w14:textId="77777777" w:rsidR="00023000" w:rsidRDefault="00023000" w:rsidP="00023000"/>
    <w:p w14:paraId="6EDCB168" w14:textId="070CD635" w:rsidR="00023000" w:rsidRPr="00BC6926" w:rsidRDefault="00023000" w:rsidP="00023000">
      <w:r w:rsidRPr="00BC6926">
        <w:t xml:space="preserve">Leverandøren garanterer at integrere ændringer leveret af </w:t>
      </w:r>
      <w:r w:rsidR="00E94658" w:rsidRPr="00BC6926">
        <w:t xml:space="preserve">Kunden eller </w:t>
      </w:r>
      <w:r w:rsidRPr="00BC6926">
        <w:t>tredjemand med</w:t>
      </w:r>
      <w:r w:rsidR="00BC6926" w:rsidRPr="00BC6926">
        <w:t xml:space="preserve"> </w:t>
      </w:r>
      <w:r w:rsidR="006D2950" w:rsidRPr="00BC6926">
        <w:t>Løsningen</w:t>
      </w:r>
      <w:r w:rsidRPr="00BC6926">
        <w:t xml:space="preserve">, såfremt ændringens tekniske løsning opfylder krav til grænseflader mv. fastsat i </w:t>
      </w:r>
      <w:r w:rsidR="00251BB1" w:rsidRPr="00BC6926">
        <w:t xml:space="preserve">bilag 3 </w:t>
      </w:r>
      <w:r w:rsidRPr="00BC6926">
        <w:t>samt God it-skik i øvrigt. Leverandøren vederlægges særskilt herfor.</w:t>
      </w:r>
    </w:p>
    <w:p w14:paraId="23AA4A23" w14:textId="77777777" w:rsidR="00BC6926" w:rsidRPr="00BC6926" w:rsidRDefault="00BC6926" w:rsidP="00023000"/>
    <w:p w14:paraId="3A731D0F" w14:textId="5FF9D6B5" w:rsidR="00023000" w:rsidRPr="00BC6926" w:rsidRDefault="00023000" w:rsidP="00390DEE">
      <w:r w:rsidRPr="00BC6926">
        <w:t>Kunden har ret til selv eller ved tredjemand at udføre vedligeholdelse eller ændringer af Programmel, medmindre andet er anført i</w:t>
      </w:r>
      <w:r w:rsidR="00251BB1" w:rsidRPr="00BC6926">
        <w:t xml:space="preserve"> bilag 15</w:t>
      </w:r>
      <w:r w:rsidRPr="00BC6926">
        <w:t xml:space="preserve">, jf. punkt </w:t>
      </w:r>
      <w:r w:rsidR="00B15F12" w:rsidRPr="00BC6926">
        <w:fldChar w:fldCharType="begin"/>
      </w:r>
      <w:r w:rsidR="00B15F12" w:rsidRPr="00BC6926">
        <w:instrText xml:space="preserve"> REF _Ref120808884 \r \h  \* MERGEFORMAT </w:instrText>
      </w:r>
      <w:r w:rsidR="00B15F12" w:rsidRPr="00BC6926">
        <w:fldChar w:fldCharType="separate"/>
      </w:r>
      <w:r w:rsidR="00DF7F16">
        <w:t>23</w:t>
      </w:r>
      <w:r w:rsidR="00B15F12" w:rsidRPr="00BC6926">
        <w:fldChar w:fldCharType="end"/>
      </w:r>
      <w:r w:rsidRPr="00BC6926">
        <w:t>.</w:t>
      </w:r>
    </w:p>
    <w:p w14:paraId="6D2E8E6E" w14:textId="77777777" w:rsidR="00023000" w:rsidRPr="00BC6926" w:rsidRDefault="00023000" w:rsidP="00023000"/>
    <w:p w14:paraId="2E1B04D4" w14:textId="77777777" w:rsidR="00023000" w:rsidRPr="00BC6926" w:rsidRDefault="00023000" w:rsidP="00023000">
      <w:r w:rsidRPr="00BC6926">
        <w:t>Såfremt Kunden har ret til selv eller ved tredjemand at udføre vedligeholdelse eller ændring af Programmel, garanterer Leverandøren:</w:t>
      </w:r>
    </w:p>
    <w:p w14:paraId="5D94FE06" w14:textId="77777777" w:rsidR="00023000" w:rsidRPr="00BC6926" w:rsidRDefault="00023000" w:rsidP="00023000"/>
    <w:p w14:paraId="37E2112F" w14:textId="685D442D" w:rsidR="00023000" w:rsidRPr="00BC6926" w:rsidRDefault="00023000" w:rsidP="00830236">
      <w:pPr>
        <w:numPr>
          <w:ilvl w:val="0"/>
          <w:numId w:val="16"/>
        </w:numPr>
        <w:tabs>
          <w:tab w:val="clear" w:pos="720"/>
          <w:tab w:val="left" w:pos="709"/>
          <w:tab w:val="left" w:pos="1134"/>
          <w:tab w:val="left" w:pos="1701"/>
        </w:tabs>
        <w:overflowPunct w:val="0"/>
        <w:autoSpaceDE w:val="0"/>
        <w:autoSpaceDN w:val="0"/>
        <w:adjustRightInd w:val="0"/>
        <w:spacing w:line="276" w:lineRule="auto"/>
        <w:textAlignment w:val="baseline"/>
      </w:pPr>
      <w:r w:rsidRPr="00BC6926">
        <w:t>At Programmellet er udført på en hensigtsmæssig måde</w:t>
      </w:r>
      <w:r w:rsidR="003E0E93" w:rsidRPr="00BC6926">
        <w:t>,</w:t>
      </w:r>
      <w:r w:rsidRPr="00BC6926">
        <w:t xml:space="preserve"> således at </w:t>
      </w:r>
      <w:r w:rsidR="003E0E93" w:rsidRPr="00BC6926">
        <w:t xml:space="preserve">Kunden eller </w:t>
      </w:r>
      <w:r w:rsidRPr="00BC6926">
        <w:t xml:space="preserve">tredjemand kan udføre vedligeholdelse og ændringer uden uforholdsmæssigt stort forbrug </w:t>
      </w:r>
      <w:r w:rsidRPr="00BC6926">
        <w:lastRenderedPageBreak/>
        <w:t xml:space="preserve">af ressourcer under forudsætning af, at </w:t>
      </w:r>
      <w:r w:rsidR="003E0E93" w:rsidRPr="00BC6926">
        <w:t xml:space="preserve">Kunden eller </w:t>
      </w:r>
      <w:r w:rsidRPr="00BC6926">
        <w:t>tredjemand har de kvalifikationer, som sædvanligvis må forventes ved en opgave af den pågældende art.</w:t>
      </w:r>
    </w:p>
    <w:p w14:paraId="76BA0C37" w14:textId="77777777" w:rsidR="00023000" w:rsidRPr="00BC6926" w:rsidRDefault="00023000" w:rsidP="00D01BF6">
      <w:pPr>
        <w:spacing w:line="276" w:lineRule="auto"/>
      </w:pPr>
    </w:p>
    <w:p w14:paraId="5A739982" w14:textId="1ACEE0C4" w:rsidR="00023000" w:rsidRPr="00BC6926" w:rsidRDefault="00023000" w:rsidP="00830236">
      <w:pPr>
        <w:numPr>
          <w:ilvl w:val="0"/>
          <w:numId w:val="16"/>
        </w:numPr>
        <w:tabs>
          <w:tab w:val="clear" w:pos="720"/>
          <w:tab w:val="left" w:pos="709"/>
          <w:tab w:val="left" w:pos="1134"/>
          <w:tab w:val="left" w:pos="1701"/>
        </w:tabs>
        <w:overflowPunct w:val="0"/>
        <w:autoSpaceDE w:val="0"/>
        <w:autoSpaceDN w:val="0"/>
        <w:adjustRightInd w:val="0"/>
        <w:spacing w:line="276" w:lineRule="auto"/>
        <w:textAlignment w:val="baseline"/>
      </w:pPr>
      <w:r w:rsidRPr="00BC6926">
        <w:t xml:space="preserve">At Programmellet er udformet således, at vedligeholdelse og ændringer vil kunne udføres af </w:t>
      </w:r>
      <w:r w:rsidR="003E0E93" w:rsidRPr="00BC6926">
        <w:t xml:space="preserve">Kunden eller </w:t>
      </w:r>
      <w:r w:rsidRPr="00BC6926">
        <w:t>tredjemand ved anvendelse af Standardvedligeholdelses- og Standardudviklingsværktøjer, medmindre andet er angivet i</w:t>
      </w:r>
      <w:r w:rsidR="00251BB1" w:rsidRPr="00BC6926">
        <w:t xml:space="preserve"> bilag 15</w:t>
      </w:r>
      <w:r w:rsidRPr="00BC6926">
        <w:t>.</w:t>
      </w:r>
    </w:p>
    <w:p w14:paraId="1FD4F010" w14:textId="77777777" w:rsidR="00023000" w:rsidRPr="00BC6926" w:rsidRDefault="00023000" w:rsidP="00D01BF6">
      <w:pPr>
        <w:spacing w:line="276" w:lineRule="auto"/>
      </w:pPr>
      <w:r w:rsidRPr="00BC6926">
        <w:t xml:space="preserve"> </w:t>
      </w:r>
    </w:p>
    <w:p w14:paraId="470A5580" w14:textId="2561395E" w:rsidR="00023000" w:rsidRPr="00BC6926" w:rsidRDefault="00023000" w:rsidP="00830236">
      <w:pPr>
        <w:numPr>
          <w:ilvl w:val="0"/>
          <w:numId w:val="16"/>
        </w:numPr>
        <w:tabs>
          <w:tab w:val="clear" w:pos="720"/>
          <w:tab w:val="left" w:pos="709"/>
          <w:tab w:val="left" w:pos="1134"/>
          <w:tab w:val="left" w:pos="1701"/>
        </w:tabs>
        <w:overflowPunct w:val="0"/>
        <w:autoSpaceDE w:val="0"/>
        <w:autoSpaceDN w:val="0"/>
        <w:adjustRightInd w:val="0"/>
        <w:spacing w:line="276" w:lineRule="auto"/>
        <w:textAlignment w:val="baseline"/>
      </w:pPr>
      <w:r w:rsidRPr="00BC6926">
        <w:t xml:space="preserve">At </w:t>
      </w:r>
      <w:r w:rsidR="000247AD" w:rsidRPr="00BC6926">
        <w:t xml:space="preserve">Leverandøren </w:t>
      </w:r>
      <w:r w:rsidRPr="00BC6926">
        <w:t xml:space="preserve">- </w:t>
      </w:r>
      <w:r w:rsidR="000247AD" w:rsidRPr="00BC6926">
        <w:t>såfremt</w:t>
      </w:r>
      <w:r w:rsidRPr="00BC6926">
        <w:t xml:space="preserve"> det i </w:t>
      </w:r>
      <w:r w:rsidR="00251BB1" w:rsidRPr="00BC6926">
        <w:t xml:space="preserve">bilag 15 </w:t>
      </w:r>
      <w:r w:rsidRPr="00BC6926">
        <w:t xml:space="preserve">er fastsat, at vedligeholdelse og ændringer ikke kan ske ved anvendelse af Standardvedligeholdelses- og Standardudviklingsværktøjer - i overensstemmelse med punkt </w:t>
      </w:r>
      <w:r w:rsidR="002F56D8" w:rsidRPr="00BC6926">
        <w:fldChar w:fldCharType="begin"/>
      </w:r>
      <w:r w:rsidR="002F56D8" w:rsidRPr="00BC6926">
        <w:instrText xml:space="preserve"> REF _Ref120808884 \r \h </w:instrText>
      </w:r>
      <w:r w:rsidR="00810539" w:rsidRPr="00BC6926">
        <w:instrText xml:space="preserve"> \* MERGEFORMAT </w:instrText>
      </w:r>
      <w:r w:rsidR="002F56D8" w:rsidRPr="00BC6926">
        <w:fldChar w:fldCharType="separate"/>
      </w:r>
      <w:r w:rsidR="00DF7F16">
        <w:t>23</w:t>
      </w:r>
      <w:r w:rsidR="002F56D8" w:rsidRPr="00BC6926">
        <w:fldChar w:fldCharType="end"/>
      </w:r>
      <w:r w:rsidR="002F56D8" w:rsidRPr="00BC6926">
        <w:t xml:space="preserve"> </w:t>
      </w:r>
      <w:r w:rsidR="000247AD" w:rsidRPr="00BC6926">
        <w:t xml:space="preserve">vil </w:t>
      </w:r>
      <w:r w:rsidR="002F56D8" w:rsidRPr="00BC6926">
        <w:t>s</w:t>
      </w:r>
      <w:r w:rsidRPr="00BC6926">
        <w:t xml:space="preserve">tille de fornødne vedligeholdelses- og udviklingsværktøjer mv., som Leverandøren har rettighederne til, til rådighed for Kunden eller en af Kunden valgt tredjemand til brug for opgaven. Såfremt Leverandøren har rettigheder til disse vedligeholdelses- og udviklingsværktøjer mv. via licenser, finder punkt </w:t>
      </w:r>
      <w:r w:rsidR="00DF355B" w:rsidRPr="00BC6926">
        <w:fldChar w:fldCharType="begin"/>
      </w:r>
      <w:r w:rsidR="00DF355B" w:rsidRPr="00BC6926">
        <w:instrText xml:space="preserve"> REF _Ref120808884 \r \h </w:instrText>
      </w:r>
      <w:r w:rsidR="00810539" w:rsidRPr="00BC6926">
        <w:instrText xml:space="preserve"> \* MERGEFORMAT </w:instrText>
      </w:r>
      <w:r w:rsidR="00DF355B" w:rsidRPr="00BC6926">
        <w:fldChar w:fldCharType="separate"/>
      </w:r>
      <w:r w:rsidR="00DF7F16">
        <w:t>23</w:t>
      </w:r>
      <w:r w:rsidR="00DF355B" w:rsidRPr="00BC6926">
        <w:fldChar w:fldCharType="end"/>
      </w:r>
      <w:r w:rsidR="00DF355B" w:rsidRPr="00BC6926">
        <w:t xml:space="preserve"> </w:t>
      </w:r>
      <w:r w:rsidRPr="00BC6926">
        <w:t>anvendelse herpå.</w:t>
      </w:r>
    </w:p>
    <w:p w14:paraId="0C0F2628" w14:textId="2254B005" w:rsidR="00023000" w:rsidRPr="00065528" w:rsidRDefault="00023000" w:rsidP="00023000">
      <w:pPr>
        <w:pStyle w:val="Overskrift2"/>
        <w:rPr>
          <w:sz w:val="18"/>
          <w:szCs w:val="18"/>
        </w:rPr>
      </w:pPr>
      <w:bookmarkStart w:id="209" w:name="_Toc93722671"/>
      <w:bookmarkStart w:id="210" w:name="_Ref114984513"/>
      <w:bookmarkStart w:id="211" w:name="_Ref166565600"/>
      <w:bookmarkStart w:id="212" w:name="_Toc183314922"/>
      <w:bookmarkStart w:id="213" w:name="_Toc473818390"/>
      <w:bookmarkStart w:id="214" w:name="_Ref120816532"/>
      <w:bookmarkStart w:id="215" w:name="_Toc241056053"/>
      <w:r w:rsidRPr="00065528">
        <w:rPr>
          <w:sz w:val="18"/>
          <w:szCs w:val="18"/>
        </w:rPr>
        <w:t>Hæftelse for underleverandører</w:t>
      </w:r>
      <w:bookmarkEnd w:id="209"/>
      <w:bookmarkEnd w:id="210"/>
      <w:bookmarkEnd w:id="211"/>
      <w:bookmarkEnd w:id="212"/>
      <w:bookmarkEnd w:id="213"/>
      <w:bookmarkEnd w:id="214"/>
      <w:r w:rsidR="000C248D">
        <w:rPr>
          <w:sz w:val="18"/>
          <w:szCs w:val="18"/>
        </w:rPr>
        <w:t xml:space="preserve"> og støttende enheder</w:t>
      </w:r>
      <w:bookmarkEnd w:id="215"/>
    </w:p>
    <w:p w14:paraId="6EF030FB" w14:textId="77777777" w:rsidR="00023000" w:rsidRDefault="00023000" w:rsidP="00023000"/>
    <w:p w14:paraId="3C378B19" w14:textId="4D0207C4" w:rsidR="00023000" w:rsidRPr="00AE0AEB" w:rsidRDefault="00023000" w:rsidP="00023000">
      <w:r w:rsidRPr="00AE0AEB">
        <w:t xml:space="preserve">Leverandøren hæfter for underleverandørers </w:t>
      </w:r>
      <w:r w:rsidR="00B920E4">
        <w:t xml:space="preserve">og støttende enheders </w:t>
      </w:r>
      <w:r w:rsidRPr="00AE0AEB">
        <w:t>produkter og tjenesteydelser efter Kontrakten på ganske samme måde som for sine egne forhold.</w:t>
      </w:r>
    </w:p>
    <w:p w14:paraId="246120F2" w14:textId="77777777" w:rsidR="00023000" w:rsidRPr="00AE0AEB" w:rsidRDefault="00023000" w:rsidP="00023000">
      <w:pPr>
        <w:pStyle w:val="Overskrift2"/>
        <w:rPr>
          <w:sz w:val="18"/>
          <w:szCs w:val="18"/>
        </w:rPr>
      </w:pPr>
      <w:bookmarkStart w:id="216" w:name="_Toc183314923"/>
      <w:bookmarkStart w:id="217" w:name="_Toc473818391"/>
      <w:bookmarkStart w:id="218" w:name="_Toc93722672"/>
      <w:bookmarkStart w:id="219" w:name="_Toc241056054"/>
      <w:r w:rsidRPr="00AE0AEB">
        <w:rPr>
          <w:sz w:val="18"/>
          <w:szCs w:val="18"/>
        </w:rPr>
        <w:t>Garanterede servicemål</w:t>
      </w:r>
      <w:bookmarkEnd w:id="216"/>
      <w:bookmarkEnd w:id="217"/>
      <w:bookmarkEnd w:id="219"/>
      <w:r w:rsidRPr="00AE0AEB">
        <w:rPr>
          <w:sz w:val="18"/>
          <w:szCs w:val="18"/>
        </w:rPr>
        <w:t xml:space="preserve"> </w:t>
      </w:r>
      <w:bookmarkEnd w:id="218"/>
    </w:p>
    <w:p w14:paraId="44A9CEF3" w14:textId="77777777" w:rsidR="00023000" w:rsidRDefault="00023000" w:rsidP="00023000"/>
    <w:p w14:paraId="3D399D03" w14:textId="2A820563" w:rsidR="00023000" w:rsidRPr="00AE0AEB" w:rsidRDefault="00023000" w:rsidP="00023000">
      <w:r w:rsidRPr="00AE0AEB">
        <w:t xml:space="preserve">Leverandøren garanterer, at de i </w:t>
      </w:r>
      <w:r w:rsidR="00251BB1">
        <w:t xml:space="preserve">bilag 6 </w:t>
      </w:r>
      <w:r w:rsidRPr="00AE0AEB">
        <w:t xml:space="preserve">anførte servicemål opretholdes fra </w:t>
      </w:r>
      <w:r w:rsidR="00515087">
        <w:t>Overtagelsesdagen</w:t>
      </w:r>
      <w:r w:rsidRPr="00AE0AEB">
        <w:t xml:space="preserve">. </w:t>
      </w:r>
    </w:p>
    <w:p w14:paraId="66493F4C" w14:textId="77777777" w:rsidR="00023000" w:rsidRPr="00AE0AEB" w:rsidRDefault="00023000" w:rsidP="00023000"/>
    <w:p w14:paraId="230E4431" w14:textId="1A36B737" w:rsidR="00023000" w:rsidRPr="00AE0AEB" w:rsidRDefault="00023000" w:rsidP="00023000">
      <w:r w:rsidRPr="00AE0AEB">
        <w:t xml:space="preserve">Til opretholdelse af de garanterede servicemål skal Leverandøren udføre </w:t>
      </w:r>
      <w:r w:rsidRPr="00B15F12">
        <w:t>vedligehol</w:t>
      </w:r>
      <w:r w:rsidRPr="00B15F12">
        <w:softHyphen/>
        <w:t xml:space="preserve">delse som angivet i punkt </w:t>
      </w:r>
      <w:r w:rsidR="00B15F12" w:rsidRPr="00B15F12">
        <w:fldChar w:fldCharType="begin"/>
      </w:r>
      <w:r w:rsidR="00B15F12" w:rsidRPr="00B15F12">
        <w:instrText xml:space="preserve"> REF _Ref120808921 \r \h </w:instrText>
      </w:r>
      <w:r w:rsidR="00B15F12">
        <w:instrText xml:space="preserve"> \* MERGEFORMAT </w:instrText>
      </w:r>
      <w:r w:rsidR="00B15F12" w:rsidRPr="00B15F12">
        <w:fldChar w:fldCharType="separate"/>
      </w:r>
      <w:r w:rsidR="00DF7F16">
        <w:t>11</w:t>
      </w:r>
      <w:r w:rsidR="00B15F12" w:rsidRPr="00B15F12">
        <w:fldChar w:fldCharType="end"/>
      </w:r>
      <w:r w:rsidR="00390DEE">
        <w:t xml:space="preserve"> og bilag 5</w:t>
      </w:r>
      <w:r w:rsidRPr="00B15F12">
        <w:t>.</w:t>
      </w:r>
      <w:r w:rsidRPr="00AE0AEB">
        <w:t xml:space="preserve"> </w:t>
      </w:r>
    </w:p>
    <w:p w14:paraId="37E13C04" w14:textId="77777777" w:rsidR="00023000" w:rsidRPr="00AE0AEB" w:rsidRDefault="00023000" w:rsidP="00023000">
      <w:pPr>
        <w:pStyle w:val="Overskrift2"/>
        <w:rPr>
          <w:sz w:val="18"/>
          <w:szCs w:val="18"/>
        </w:rPr>
      </w:pPr>
      <w:bookmarkStart w:id="220" w:name="_Toc93722697"/>
      <w:bookmarkStart w:id="221" w:name="_Ref106606958"/>
      <w:bookmarkStart w:id="222" w:name="_Toc183314924"/>
      <w:bookmarkStart w:id="223" w:name="_Toc473818392"/>
      <w:bookmarkStart w:id="224" w:name="_Ref120808951"/>
      <w:bookmarkStart w:id="225" w:name="_Toc241056055"/>
      <w:r w:rsidRPr="00AE0AEB">
        <w:rPr>
          <w:sz w:val="18"/>
          <w:szCs w:val="18"/>
        </w:rPr>
        <w:t>Tredjemands rettigheder</w:t>
      </w:r>
      <w:bookmarkEnd w:id="220"/>
      <w:bookmarkEnd w:id="221"/>
      <w:bookmarkEnd w:id="222"/>
      <w:bookmarkEnd w:id="223"/>
      <w:bookmarkEnd w:id="224"/>
      <w:bookmarkEnd w:id="225"/>
    </w:p>
    <w:p w14:paraId="18158FAD" w14:textId="77777777" w:rsidR="00D01BF6" w:rsidRDefault="00D01BF6" w:rsidP="00023000"/>
    <w:p w14:paraId="56C826B7" w14:textId="3A598A25" w:rsidR="00023000" w:rsidRPr="00AE0AEB" w:rsidRDefault="00023000" w:rsidP="00023000">
      <w:r w:rsidRPr="00AE0AEB">
        <w:t>Leverandøren garanterer, at det leverede ikke krænker andres rettigheder, herunder patenter eller ophavsrettigheder.</w:t>
      </w:r>
    </w:p>
    <w:p w14:paraId="57821C56" w14:textId="77777777" w:rsidR="00023000" w:rsidRPr="00AE0AEB" w:rsidRDefault="00023000" w:rsidP="00023000"/>
    <w:p w14:paraId="3585F1A0" w14:textId="77777777" w:rsidR="00023000" w:rsidRPr="00AE0AEB" w:rsidRDefault="00023000" w:rsidP="00023000">
      <w:r w:rsidRPr="00AE0AEB">
        <w:t>Det er en forudsætning for garantien, at Kunden ved Meddelelse straks giver Leverandøren underretning herom, når Kunden bliver opmærksom på eventuelle rettighedskrænkelser, og at Kunden bistår Leverandøren under sagen i fornødent omfang.</w:t>
      </w:r>
    </w:p>
    <w:p w14:paraId="241336E6" w14:textId="185011F1" w:rsidR="00023000" w:rsidRPr="00176E93" w:rsidRDefault="00023000" w:rsidP="00023000">
      <w:pPr>
        <w:pStyle w:val="Overskrift2"/>
        <w:rPr>
          <w:sz w:val="18"/>
          <w:szCs w:val="18"/>
        </w:rPr>
      </w:pPr>
      <w:bookmarkStart w:id="226" w:name="_Toc93722673"/>
      <w:bookmarkStart w:id="227" w:name="_Ref106606997"/>
      <w:bookmarkStart w:id="228" w:name="_Ref132599233"/>
      <w:bookmarkStart w:id="229" w:name="_Toc183314925"/>
      <w:bookmarkStart w:id="230" w:name="_Toc473818393"/>
      <w:bookmarkStart w:id="231" w:name="_Ref120808961"/>
      <w:bookmarkStart w:id="232" w:name="_Toc241056056"/>
      <w:r w:rsidRPr="00176E93">
        <w:rPr>
          <w:sz w:val="18"/>
          <w:szCs w:val="18"/>
        </w:rPr>
        <w:t xml:space="preserve">Overholdelse af </w:t>
      </w:r>
      <w:r w:rsidR="00E24286">
        <w:rPr>
          <w:sz w:val="18"/>
          <w:szCs w:val="18"/>
        </w:rPr>
        <w:t xml:space="preserve">lovkrav </w:t>
      </w:r>
      <w:r w:rsidR="00572B2A">
        <w:rPr>
          <w:sz w:val="18"/>
          <w:szCs w:val="18"/>
        </w:rPr>
        <w:t>mv.</w:t>
      </w:r>
      <w:bookmarkEnd w:id="232"/>
      <w:r w:rsidR="00572B2A">
        <w:rPr>
          <w:sz w:val="18"/>
          <w:szCs w:val="18"/>
        </w:rPr>
        <w:t xml:space="preserve"> </w:t>
      </w:r>
      <w:bookmarkEnd w:id="226"/>
      <w:bookmarkEnd w:id="227"/>
      <w:bookmarkEnd w:id="228"/>
      <w:bookmarkEnd w:id="229"/>
      <w:bookmarkEnd w:id="230"/>
      <w:bookmarkEnd w:id="231"/>
    </w:p>
    <w:p w14:paraId="6B16F003" w14:textId="77777777" w:rsidR="009C73F2" w:rsidRPr="00176E93" w:rsidRDefault="009C73F2" w:rsidP="00023000"/>
    <w:p w14:paraId="0BDDD0A4" w14:textId="58B050FA" w:rsidR="009C576F" w:rsidRDefault="00023000" w:rsidP="009C576F">
      <w:r w:rsidRPr="00176E93">
        <w:t>Leverandøren garanterer</w:t>
      </w:r>
      <w:r w:rsidR="00572B2A">
        <w:t xml:space="preserve"> </w:t>
      </w:r>
      <w:r w:rsidR="004F0FC2">
        <w:t xml:space="preserve">i Kontraktens løbetid at sikre overholdelse af den til enhver tid gældende præceptive lovgivning, som er relevant for opfyldelsen af Kontrakten, hvor Leverandøren er pligtsubjekt samt overholdelse af </w:t>
      </w:r>
      <w:r w:rsidR="009C576F" w:rsidRPr="009C576F">
        <w:t>anden lovgivning relevant for opfyldelse af kontrakten</w:t>
      </w:r>
      <w:r w:rsidR="009C576F">
        <w:t>, som Leverandøren om efter nærmere aftale med Kunden har påtaget sig at medvirke til Kundens opfyldelse heraf.</w:t>
      </w:r>
    </w:p>
    <w:p w14:paraId="6BF59FBB" w14:textId="2B7177EA" w:rsidR="00023000" w:rsidRPr="00176E93" w:rsidRDefault="009C576F" w:rsidP="00023000">
      <w:pPr>
        <w:pStyle w:val="Overskrift2"/>
        <w:rPr>
          <w:sz w:val="18"/>
          <w:szCs w:val="18"/>
        </w:rPr>
      </w:pPr>
      <w:bookmarkStart w:id="233" w:name="_Toc93722674"/>
      <w:bookmarkStart w:id="234" w:name="_Ref115514402"/>
      <w:bookmarkStart w:id="235" w:name="_Toc183314926"/>
      <w:bookmarkStart w:id="236" w:name="_Toc473818394"/>
      <w:bookmarkStart w:id="237" w:name="_Toc241056057"/>
      <w:r>
        <w:rPr>
          <w:sz w:val="18"/>
          <w:szCs w:val="18"/>
        </w:rPr>
        <w:t>G</w:t>
      </w:r>
      <w:r w:rsidR="00023000" w:rsidRPr="00176E93">
        <w:rPr>
          <w:sz w:val="18"/>
          <w:szCs w:val="18"/>
        </w:rPr>
        <w:t>arantiperiode</w:t>
      </w:r>
      <w:bookmarkEnd w:id="233"/>
      <w:bookmarkEnd w:id="234"/>
      <w:bookmarkEnd w:id="235"/>
      <w:bookmarkEnd w:id="236"/>
      <w:bookmarkEnd w:id="237"/>
    </w:p>
    <w:p w14:paraId="61060D1F" w14:textId="77777777" w:rsidR="009C73F2" w:rsidRDefault="009C73F2" w:rsidP="00023000"/>
    <w:p w14:paraId="48FDAA7D" w14:textId="212228C9" w:rsidR="00023000" w:rsidRPr="00AE0AEB" w:rsidRDefault="00023000" w:rsidP="00023000">
      <w:r w:rsidRPr="00AE0AEB">
        <w:t>Garantiperioden for Leverance</w:t>
      </w:r>
      <w:r w:rsidR="0000411B">
        <w:t>n</w:t>
      </w:r>
      <w:r w:rsidRPr="00AE0AEB">
        <w:t xml:space="preserve"> og en Selvstændig Opgave er på et år, der løber fra Overtagelsesdagen. </w:t>
      </w:r>
    </w:p>
    <w:p w14:paraId="46826A6E" w14:textId="77777777" w:rsidR="00023000" w:rsidRPr="00AE0AEB" w:rsidRDefault="00023000" w:rsidP="00023000"/>
    <w:p w14:paraId="40F323C2" w14:textId="2ABD13C0" w:rsidR="00023000" w:rsidRPr="00AE0AEB" w:rsidRDefault="00023000" w:rsidP="00023000">
      <w:r w:rsidRPr="00836F15">
        <w:t>Garantierne vedrørende tredjemands rettigheder</w:t>
      </w:r>
      <w:r w:rsidR="00110045">
        <w:t xml:space="preserve">, jf. </w:t>
      </w:r>
      <w:r w:rsidRPr="00836F15">
        <w:t xml:space="preserve">punkt </w:t>
      </w:r>
      <w:r w:rsidR="00836F15" w:rsidRPr="00836F15">
        <w:fldChar w:fldCharType="begin"/>
      </w:r>
      <w:r w:rsidR="00836F15" w:rsidRPr="00836F15">
        <w:instrText xml:space="preserve"> REF _Ref120808951 \r \h </w:instrText>
      </w:r>
      <w:r w:rsidR="00836F15">
        <w:instrText xml:space="preserve"> \* MERGEFORMAT </w:instrText>
      </w:r>
      <w:r w:rsidR="00836F15" w:rsidRPr="00836F15">
        <w:fldChar w:fldCharType="separate"/>
      </w:r>
      <w:r w:rsidR="00DF7F16">
        <w:t>16.7</w:t>
      </w:r>
      <w:r w:rsidR="00836F15" w:rsidRPr="00836F15">
        <w:fldChar w:fldCharType="end"/>
      </w:r>
      <w:r w:rsidR="00794338">
        <w:t xml:space="preserve">, </w:t>
      </w:r>
      <w:r w:rsidRPr="00836F15">
        <w:t xml:space="preserve">og overholdelse af </w:t>
      </w:r>
      <w:r w:rsidR="00794338">
        <w:t>lovkrav mv.,</w:t>
      </w:r>
      <w:r w:rsidRPr="00836F15">
        <w:t xml:space="preserve"> </w:t>
      </w:r>
      <w:r w:rsidR="00794338">
        <w:t xml:space="preserve">jf. </w:t>
      </w:r>
      <w:r w:rsidRPr="00836F15">
        <w:t xml:space="preserve">punkt </w:t>
      </w:r>
      <w:r w:rsidR="00836F15" w:rsidRPr="00836F15">
        <w:fldChar w:fldCharType="begin"/>
      </w:r>
      <w:r w:rsidR="00836F15" w:rsidRPr="00836F15">
        <w:instrText xml:space="preserve"> REF _Ref120808961 \r \h </w:instrText>
      </w:r>
      <w:r w:rsidR="00836F15">
        <w:instrText xml:space="preserve"> \* MERGEFORMAT </w:instrText>
      </w:r>
      <w:r w:rsidR="00836F15" w:rsidRPr="00836F15">
        <w:fldChar w:fldCharType="separate"/>
      </w:r>
      <w:r w:rsidR="00DF7F16">
        <w:t>16.8</w:t>
      </w:r>
      <w:r w:rsidR="00836F15" w:rsidRPr="00836F15">
        <w:fldChar w:fldCharType="end"/>
      </w:r>
      <w:r w:rsidR="00794338">
        <w:t>,</w:t>
      </w:r>
      <w:r w:rsidRPr="00836F15">
        <w:t xml:space="preserve"> gælder uden tidsbegrænsning.</w:t>
      </w:r>
    </w:p>
    <w:p w14:paraId="4AAFA869" w14:textId="77777777" w:rsidR="00023000" w:rsidRPr="00AE0AEB" w:rsidRDefault="00023000" w:rsidP="00023000"/>
    <w:p w14:paraId="65684AE4" w14:textId="46DD92A5" w:rsidR="004D4AF4" w:rsidRDefault="007C10E4" w:rsidP="004D4AF4">
      <w:pPr>
        <w:pStyle w:val="Overskrift1"/>
        <w:keepLines w:val="0"/>
        <w:pageBreakBefore w:val="0"/>
        <w:suppressAutoHyphens w:val="0"/>
        <w:spacing w:after="240" w:line="276" w:lineRule="auto"/>
        <w:contextualSpacing w:val="0"/>
      </w:pPr>
      <w:bookmarkStart w:id="238" w:name="_Toc241056058"/>
      <w:r>
        <w:lastRenderedPageBreak/>
        <w:t>F</w:t>
      </w:r>
      <w:r w:rsidR="00CB37EE">
        <w:t>o</w:t>
      </w:r>
      <w:r>
        <w:t>rsinkelse</w:t>
      </w:r>
      <w:bookmarkEnd w:id="238"/>
    </w:p>
    <w:p w14:paraId="6DF04F01" w14:textId="23E8F834" w:rsidR="00907B3F" w:rsidRPr="007C10E4" w:rsidRDefault="00907B3F" w:rsidP="007C10E4">
      <w:pPr>
        <w:pStyle w:val="Overskrift2"/>
        <w:rPr>
          <w:sz w:val="18"/>
          <w:szCs w:val="18"/>
        </w:rPr>
      </w:pPr>
      <w:bookmarkStart w:id="239" w:name="_Toc241056059"/>
      <w:r w:rsidRPr="007C10E4">
        <w:rPr>
          <w:sz w:val="18"/>
          <w:szCs w:val="18"/>
        </w:rPr>
        <w:t>Underretningspligt</w:t>
      </w:r>
      <w:bookmarkEnd w:id="239"/>
    </w:p>
    <w:p w14:paraId="560CC98B" w14:textId="77777777" w:rsidR="004838C3" w:rsidRDefault="004838C3" w:rsidP="004838C3"/>
    <w:p w14:paraId="275D79C0" w14:textId="52CB230F" w:rsidR="004838C3" w:rsidRDefault="004838C3" w:rsidP="004838C3">
      <w:r w:rsidRPr="00AE0AEB">
        <w:t xml:space="preserve">Det påhviler Leverandøren at give en begrundet Meddelelse til Kunden straks, når Leverandøren må forudse, at der vil indtræde risiko for forsinkelse eller for, at Kontrakten ikke i øvrigt bliver rigtigt opfyldt. </w:t>
      </w:r>
    </w:p>
    <w:p w14:paraId="15FA338D" w14:textId="69529FFE" w:rsidR="00907B3F" w:rsidRPr="00DC1917" w:rsidRDefault="00907B3F" w:rsidP="00DC1917">
      <w:pPr>
        <w:pStyle w:val="Overskrift2"/>
        <w:rPr>
          <w:sz w:val="18"/>
          <w:szCs w:val="18"/>
        </w:rPr>
      </w:pPr>
      <w:bookmarkStart w:id="240" w:name="_Ref124165698"/>
      <w:bookmarkStart w:id="241" w:name="_Toc241056060"/>
      <w:r w:rsidRPr="00DC1917">
        <w:rPr>
          <w:sz w:val="18"/>
          <w:szCs w:val="18"/>
        </w:rPr>
        <w:t>Bod</w:t>
      </w:r>
      <w:bookmarkEnd w:id="240"/>
      <w:bookmarkEnd w:id="241"/>
    </w:p>
    <w:p w14:paraId="3D919C56" w14:textId="77777777" w:rsidR="007F2DE6" w:rsidRDefault="007F2DE6" w:rsidP="004838C3"/>
    <w:p w14:paraId="4670143C" w14:textId="38AD1915" w:rsidR="004838C3" w:rsidRPr="00AE0AEB" w:rsidRDefault="004838C3" w:rsidP="004838C3">
      <w:r w:rsidRPr="00AE0AEB">
        <w:t xml:space="preserve">Såfremt en af de i </w:t>
      </w:r>
      <w:r w:rsidR="00251BB1">
        <w:t xml:space="preserve">bilag 1 </w:t>
      </w:r>
      <w:r w:rsidRPr="00AE0AEB">
        <w:t xml:space="preserve">anførte frister for </w:t>
      </w:r>
      <w:r w:rsidR="007841A6">
        <w:t xml:space="preserve">en prøve </w:t>
      </w:r>
      <w:r w:rsidR="00DD4F41">
        <w:t xml:space="preserve">(overtagelsesprøve og driftsprøve) </w:t>
      </w:r>
      <w:r w:rsidRPr="00AE0AEB">
        <w:t xml:space="preserve">eller </w:t>
      </w:r>
      <w:r w:rsidR="00DF47BC">
        <w:t>e</w:t>
      </w:r>
      <w:r w:rsidR="00DF47BC" w:rsidRPr="001B4BB1">
        <w:t>n aftalt tidsplan for gennemførelse af en ændring</w:t>
      </w:r>
      <w:r w:rsidRPr="00AE0AEB">
        <w:t xml:space="preserve">, betaler Leverandøren en bod for hver påbegyndt Arbejdsdag, som den aftalte frist overskrides. </w:t>
      </w:r>
    </w:p>
    <w:p w14:paraId="54C52AB2" w14:textId="77777777" w:rsidR="004838C3" w:rsidRPr="00AE0AEB" w:rsidRDefault="004838C3" w:rsidP="004838C3"/>
    <w:p w14:paraId="06081192" w14:textId="454B3127" w:rsidR="00FC651F" w:rsidRPr="00CF502D" w:rsidRDefault="004838C3" w:rsidP="00CF502D">
      <w:r w:rsidRPr="00E230B2">
        <w:t xml:space="preserve">Boden </w:t>
      </w:r>
      <w:r w:rsidR="00FE7C86" w:rsidRPr="00E230B2">
        <w:t xml:space="preserve">for forsinkelse af de anførte frister for en prøve </w:t>
      </w:r>
      <w:r w:rsidRPr="00E230B2">
        <w:t xml:space="preserve">udgør </w:t>
      </w:r>
      <w:r w:rsidR="006C2A3A">
        <w:t>2.000 DKK pr. Arbejdsdag.</w:t>
      </w:r>
      <w:r w:rsidR="004D5169">
        <w:t xml:space="preserve"> </w:t>
      </w:r>
      <w:r w:rsidR="004D5169" w:rsidRPr="00E230B2">
        <w:t xml:space="preserve">Den samlede bod for forsinkelse </w:t>
      </w:r>
      <w:r w:rsidR="00D6290F">
        <w:t xml:space="preserve">af </w:t>
      </w:r>
      <w:r w:rsidR="006B4C4E">
        <w:t xml:space="preserve">en </w:t>
      </w:r>
      <w:r w:rsidR="00D6290F">
        <w:t>prøve</w:t>
      </w:r>
      <w:r w:rsidR="006B4C4E">
        <w:t xml:space="preserve"> </w:t>
      </w:r>
      <w:r w:rsidR="004D5169" w:rsidRPr="00E230B2">
        <w:t xml:space="preserve">kan </w:t>
      </w:r>
      <w:r w:rsidR="004D5169">
        <w:t xml:space="preserve">dog </w:t>
      </w:r>
      <w:r w:rsidR="004D5169" w:rsidRPr="00E230B2">
        <w:t xml:space="preserve">ikke overstige </w:t>
      </w:r>
      <w:r w:rsidR="00CF502D">
        <w:t>100.000 DKK</w:t>
      </w:r>
      <w:r w:rsidR="004D5169" w:rsidRPr="00E230B2">
        <w:t>.</w:t>
      </w:r>
    </w:p>
    <w:p w14:paraId="4CE4BAE1" w14:textId="77777777" w:rsidR="004838C3" w:rsidRPr="00E230B2" w:rsidRDefault="004838C3" w:rsidP="004838C3"/>
    <w:p w14:paraId="50E68CB4" w14:textId="73E4D340" w:rsidR="000C0570" w:rsidRPr="00E230B2" w:rsidRDefault="000C0570" w:rsidP="000C0570">
      <w:pPr>
        <w:spacing w:line="276" w:lineRule="auto"/>
      </w:pPr>
      <w:r w:rsidRPr="00E230B2">
        <w:t>Bod for forsinkelse af en aftalt tidsplan for en ændring beregnes pr. Arbejdsdag af den samlede pris for ændringen, herunder et eventuel</w:t>
      </w:r>
      <w:r w:rsidR="00874042">
        <w:t xml:space="preserve">t </w:t>
      </w:r>
      <w:r w:rsidRPr="00E230B2">
        <w:t>tillæg til det faste månedlige vederlag for vedligeholdelse</w:t>
      </w:r>
      <w:r w:rsidR="00DD4F41">
        <w:t xml:space="preserve"> og support</w:t>
      </w:r>
      <w:r w:rsidRPr="00E230B2">
        <w:t xml:space="preserve">. Boden udgør 1 % pr. Arbejdsdag. Boden kan dog ikke overstige 30 % af den samlede pris for ændringen. </w:t>
      </w:r>
    </w:p>
    <w:p w14:paraId="7C810A35" w14:textId="77777777" w:rsidR="004838C3" w:rsidRDefault="004838C3" w:rsidP="004838C3"/>
    <w:p w14:paraId="1A3FA330" w14:textId="0167CDCF" w:rsidR="00E230B2" w:rsidRPr="00E230B2" w:rsidRDefault="00E230B2" w:rsidP="00E230B2">
      <w:r w:rsidRPr="00E230B2">
        <w:t xml:space="preserve">Såfremt en aftalt frist overskrides, vil alle øvrige frister fastholdes uændret, medmindre andet konkret aftales og indarbejdes i en ny </w:t>
      </w:r>
      <w:r w:rsidR="00050AC3">
        <w:t>ve</w:t>
      </w:r>
      <w:r w:rsidR="00874042">
        <w:t>r</w:t>
      </w:r>
      <w:r w:rsidR="00050AC3">
        <w:t>sion</w:t>
      </w:r>
      <w:r w:rsidRPr="00E230B2">
        <w:t xml:space="preserve"> af den i bilag 1 </w:t>
      </w:r>
      <w:r w:rsidR="00782D65">
        <w:t>angivne</w:t>
      </w:r>
      <w:r w:rsidRPr="00E230B2">
        <w:t xml:space="preserve"> tidsplan. </w:t>
      </w:r>
    </w:p>
    <w:p w14:paraId="52080F4B" w14:textId="77777777" w:rsidR="00E230B2" w:rsidRPr="00AE0AEB" w:rsidRDefault="00E230B2" w:rsidP="004838C3"/>
    <w:p w14:paraId="7D718451" w14:textId="448D0C6E" w:rsidR="004838C3" w:rsidRPr="00AE0AEB" w:rsidRDefault="004838C3" w:rsidP="004838C3">
      <w:r w:rsidRPr="00AE0AEB">
        <w:t>Påløbet bod betales efter påkrav fremsat i Meddelelse fra Kunden</w:t>
      </w:r>
      <w:r w:rsidR="00EF74A9">
        <w:t xml:space="preserve"> eller modregnes i Leverandørens faktura</w:t>
      </w:r>
      <w:r w:rsidRPr="00AE0AEB">
        <w:t>. Har Leverandøren ikke senest 12 måneder efter den aftalte Overtagelsesdag modtaget Meddelelse herom fra Kunden, bortfalder Kundens ret til bod.</w:t>
      </w:r>
    </w:p>
    <w:p w14:paraId="06EE1B61" w14:textId="77777777" w:rsidR="004838C3" w:rsidRPr="00AE0AEB" w:rsidRDefault="004838C3" w:rsidP="004838C3"/>
    <w:p w14:paraId="779D06C4" w14:textId="6793CDBA" w:rsidR="004838C3" w:rsidRDefault="004838C3" w:rsidP="004838C3">
      <w:r w:rsidRPr="00065528">
        <w:t>Såfremt Leverandøren overholder den oprindelige frist for overtagelsesprøve med tillæg af udskydelser, der skyldes Kundens forhold, bortfalder Kundens krav på bod vedrørende forudgående bodsfrister. Eventuelt betalt bod tilbagebetales sammen med den rate af leverancevederlaget, der betales ved godkendt overtagelsesprøve.</w:t>
      </w:r>
      <w:r w:rsidRPr="00AE0AEB">
        <w:t xml:space="preserve"> </w:t>
      </w:r>
    </w:p>
    <w:p w14:paraId="1A7B1BAE" w14:textId="73C51132" w:rsidR="00031CD0" w:rsidRPr="00220911" w:rsidRDefault="00031CD0" w:rsidP="00220911">
      <w:pPr>
        <w:pStyle w:val="Overskrift2"/>
        <w:rPr>
          <w:sz w:val="18"/>
          <w:szCs w:val="18"/>
        </w:rPr>
      </w:pPr>
      <w:bookmarkStart w:id="242" w:name="_Toc241056061"/>
      <w:r w:rsidRPr="00220911">
        <w:rPr>
          <w:sz w:val="18"/>
          <w:szCs w:val="18"/>
        </w:rPr>
        <w:t>Kundens beføjelser i øvrigt</w:t>
      </w:r>
      <w:bookmarkEnd w:id="242"/>
    </w:p>
    <w:p w14:paraId="69FD10E9" w14:textId="77777777" w:rsidR="004838C3" w:rsidRDefault="004838C3" w:rsidP="004838C3"/>
    <w:p w14:paraId="315EF199" w14:textId="4F5E6663" w:rsidR="004838C3" w:rsidRDefault="004838C3" w:rsidP="007841A6">
      <w:r w:rsidRPr="00AE0AEB">
        <w:t>Herudover gælder dansk rets almindelige regler om beføjelser i anledning af forsinket eller udeblevet levering</w:t>
      </w:r>
      <w:r w:rsidR="007841A6">
        <w:t>.</w:t>
      </w:r>
    </w:p>
    <w:p w14:paraId="7D3B63F8" w14:textId="77777777" w:rsidR="00FC2DF0" w:rsidRDefault="00FC2DF0" w:rsidP="007841A6"/>
    <w:p w14:paraId="2C3BBE09" w14:textId="77777777" w:rsidR="00373672" w:rsidRDefault="00373672" w:rsidP="007841A6"/>
    <w:p w14:paraId="7227BE9C" w14:textId="7CA0ED57" w:rsidR="00110EC1" w:rsidRDefault="00110EC1" w:rsidP="00373672">
      <w:pPr>
        <w:pStyle w:val="Overskrift1"/>
        <w:pageBreakBefore w:val="0"/>
      </w:pPr>
      <w:bookmarkStart w:id="243" w:name="_Ref124925507"/>
      <w:bookmarkStart w:id="244" w:name="_Toc241056062"/>
      <w:r>
        <w:t>Mangler</w:t>
      </w:r>
      <w:bookmarkEnd w:id="243"/>
      <w:bookmarkEnd w:id="244"/>
    </w:p>
    <w:p w14:paraId="6D3EE91C" w14:textId="2544E22A" w:rsidR="008B4863" w:rsidRPr="00373672" w:rsidRDefault="008B4863" w:rsidP="00373672">
      <w:pPr>
        <w:pStyle w:val="Overskrift2"/>
        <w:rPr>
          <w:sz w:val="18"/>
          <w:szCs w:val="18"/>
        </w:rPr>
      </w:pPr>
      <w:bookmarkStart w:id="245" w:name="_Toc241056063"/>
      <w:r w:rsidRPr="00373672">
        <w:rPr>
          <w:sz w:val="18"/>
          <w:szCs w:val="18"/>
        </w:rPr>
        <w:t>Afhjælpning</w:t>
      </w:r>
      <w:bookmarkEnd w:id="245"/>
    </w:p>
    <w:p w14:paraId="47B9281E" w14:textId="77777777" w:rsidR="008B4863" w:rsidRDefault="008B4863" w:rsidP="004838C3"/>
    <w:p w14:paraId="70E5077D" w14:textId="2D424F1A" w:rsidR="004838C3" w:rsidRPr="00AE0AEB" w:rsidRDefault="004838C3" w:rsidP="004838C3">
      <w:r w:rsidRPr="00AE0AEB">
        <w:t>Såfremt Leverancen eller de Løbende Ydelser ikke opfylder Kontraktens krav, påhviler det Leverandøren uden yderligere vederlag og inden for de i Kontrakten fastsatte tidsfrister, jf.</w:t>
      </w:r>
      <w:r w:rsidR="00251BB1">
        <w:t xml:space="preserve"> bilag 1</w:t>
      </w:r>
      <w:r w:rsidRPr="00AE0AEB">
        <w:t>, at levere det, der er nødvendigt for at opfylde Kontrakten.</w:t>
      </w:r>
    </w:p>
    <w:p w14:paraId="1D5D4BDC" w14:textId="77777777" w:rsidR="004838C3" w:rsidRPr="00AE0AEB" w:rsidRDefault="004838C3" w:rsidP="004838C3"/>
    <w:p w14:paraId="1F33FDBB" w14:textId="77777777" w:rsidR="004838C3" w:rsidRDefault="004838C3" w:rsidP="004838C3">
      <w:r w:rsidRPr="00AE0AEB">
        <w:t>Konstateres der Mangler ved Leverancen eller de Løbende Ydelser, påhviler det Leverandøren at afhjælpe Manglerne.</w:t>
      </w:r>
    </w:p>
    <w:p w14:paraId="2CB59CC1" w14:textId="3DB5FC2A" w:rsidR="004838C3" w:rsidRPr="00AE0AEB" w:rsidRDefault="004838C3" w:rsidP="004838C3">
      <w:r w:rsidRPr="00AE0AEB">
        <w:lastRenderedPageBreak/>
        <w:t xml:space="preserve">For de dele af Leverancen, der er omfattet af vedligeholdelsesordningen, påhviler det Leverandøren at afhjælpe Fejl </w:t>
      </w:r>
      <w:r w:rsidR="00843122">
        <w:t xml:space="preserve">eller Mangler </w:t>
      </w:r>
      <w:r w:rsidRPr="00AE0AEB">
        <w:t xml:space="preserve">i Leverancen som led i denne ordning i overensstemmelse med </w:t>
      </w:r>
      <w:r w:rsidRPr="007841A6">
        <w:t xml:space="preserve">punkt </w:t>
      </w:r>
      <w:r w:rsidR="001114BA" w:rsidRPr="007841A6">
        <w:fldChar w:fldCharType="begin"/>
      </w:r>
      <w:r w:rsidR="001114BA" w:rsidRPr="007841A6">
        <w:instrText xml:space="preserve"> REF _Ref120808992 \r \h  \* MERGEFORMAT </w:instrText>
      </w:r>
      <w:r w:rsidR="001114BA" w:rsidRPr="007841A6">
        <w:fldChar w:fldCharType="separate"/>
      </w:r>
      <w:r w:rsidR="00DF7F16">
        <w:t>11</w:t>
      </w:r>
      <w:r w:rsidR="001114BA" w:rsidRPr="007841A6">
        <w:fldChar w:fldCharType="end"/>
      </w:r>
      <w:r w:rsidRPr="007841A6">
        <w:t xml:space="preserve"> og </w:t>
      </w:r>
      <w:r w:rsidR="007841A6" w:rsidRPr="007841A6">
        <w:fldChar w:fldCharType="begin"/>
      </w:r>
      <w:r w:rsidR="007841A6" w:rsidRPr="007841A6">
        <w:instrText xml:space="preserve"> REF _Ref120809386 \r \h </w:instrText>
      </w:r>
      <w:r w:rsidR="007841A6">
        <w:instrText xml:space="preserve"> \* MERGEFORMAT </w:instrText>
      </w:r>
      <w:r w:rsidR="007841A6" w:rsidRPr="007841A6">
        <w:fldChar w:fldCharType="separate"/>
      </w:r>
      <w:r w:rsidR="00DF7F16">
        <w:t>13</w:t>
      </w:r>
      <w:r w:rsidR="007841A6" w:rsidRPr="007841A6">
        <w:fldChar w:fldCharType="end"/>
      </w:r>
      <w:r w:rsidRPr="007841A6">
        <w:t xml:space="preserve"> samt</w:t>
      </w:r>
      <w:r w:rsidR="00251BB1" w:rsidRPr="007841A6">
        <w:t xml:space="preserve"> bilag 5</w:t>
      </w:r>
      <w:r w:rsidRPr="007841A6">
        <w:t>.</w:t>
      </w:r>
    </w:p>
    <w:p w14:paraId="4E4B53E8" w14:textId="77777777" w:rsidR="004838C3" w:rsidRPr="00AE0AEB" w:rsidRDefault="004838C3" w:rsidP="004838C3"/>
    <w:p w14:paraId="3ADEC32C" w14:textId="09C17A52" w:rsidR="004838C3" w:rsidRPr="00AE0AEB" w:rsidRDefault="004838C3" w:rsidP="004838C3">
      <w:r w:rsidRPr="00AE0AEB">
        <w:t>For de øvrige ydelser gælder, at Leverandøren skal sørge for afhjælpning af Fejl</w:t>
      </w:r>
      <w:r w:rsidR="00843122">
        <w:t xml:space="preserve"> eller Mangler</w:t>
      </w:r>
      <w:r w:rsidRPr="00AE0AEB">
        <w:t xml:space="preserve">, såfremt det er nødvendigt for, at driftsprøven kan bestås, eller såfremt der reklameres over en Mangel inden for garantiperioden. </w:t>
      </w:r>
    </w:p>
    <w:p w14:paraId="0EF24B4D" w14:textId="77777777" w:rsidR="004838C3" w:rsidRPr="00AE0AEB" w:rsidRDefault="004838C3" w:rsidP="004838C3"/>
    <w:p w14:paraId="003F7410" w14:textId="77777777" w:rsidR="004838C3" w:rsidRPr="00AE0AEB" w:rsidRDefault="004838C3" w:rsidP="004838C3">
      <w:r w:rsidRPr="00AE0AEB">
        <w:t>Når Leverandøren har foretaget afhjælpning, skal Leverandøren give underretning herom til Kunden.</w:t>
      </w:r>
    </w:p>
    <w:p w14:paraId="1D5427F0" w14:textId="77777777" w:rsidR="004838C3" w:rsidRPr="00AE0AEB" w:rsidRDefault="004838C3" w:rsidP="004838C3"/>
    <w:p w14:paraId="408CD66A" w14:textId="18052533" w:rsidR="004838C3" w:rsidRPr="00AE0AEB" w:rsidRDefault="004838C3" w:rsidP="004838C3">
      <w:r w:rsidRPr="00AE0AEB">
        <w:t xml:space="preserve">Såfremt der er uenighed om, hvorvidt Leverandørens afhjælpning er fyldestgørende, afgøres </w:t>
      </w:r>
      <w:r w:rsidRPr="001B54CD">
        <w:t>spørgsmålet i overensstemmelse med punkt</w:t>
      </w:r>
      <w:r w:rsidR="001B54CD" w:rsidRPr="001B54CD">
        <w:t xml:space="preserve"> </w:t>
      </w:r>
      <w:r w:rsidR="001B54CD" w:rsidRPr="001B54CD">
        <w:fldChar w:fldCharType="begin"/>
      </w:r>
      <w:r w:rsidR="001B54CD" w:rsidRPr="001B54CD">
        <w:instrText xml:space="preserve"> REF _Ref120809031 \r \h </w:instrText>
      </w:r>
      <w:r w:rsidR="001B54CD">
        <w:instrText xml:space="preserve"> \* MERGEFORMAT </w:instrText>
      </w:r>
      <w:r w:rsidR="001B54CD" w:rsidRPr="001B54CD">
        <w:fldChar w:fldCharType="separate"/>
      </w:r>
      <w:r w:rsidR="00DF7F16">
        <w:t>31.2</w:t>
      </w:r>
      <w:r w:rsidR="001B54CD" w:rsidRPr="001B54CD">
        <w:fldChar w:fldCharType="end"/>
      </w:r>
      <w:r w:rsidRPr="001B54CD">
        <w:t>.</w:t>
      </w:r>
      <w:r w:rsidRPr="00AE0AEB">
        <w:t xml:space="preserve"> </w:t>
      </w:r>
    </w:p>
    <w:p w14:paraId="0C0431F0" w14:textId="567195D9" w:rsidR="00DE5E72" w:rsidRPr="00DB2B89" w:rsidRDefault="00DE5E72" w:rsidP="00DB2B89">
      <w:pPr>
        <w:pStyle w:val="Overskrift2"/>
        <w:rPr>
          <w:sz w:val="18"/>
          <w:szCs w:val="18"/>
        </w:rPr>
      </w:pPr>
      <w:bookmarkStart w:id="246" w:name="_Toc241056064"/>
      <w:r w:rsidRPr="00DB2B89">
        <w:rPr>
          <w:sz w:val="18"/>
          <w:szCs w:val="18"/>
        </w:rPr>
        <w:t>Bod for overskridelse af servicemål</w:t>
      </w:r>
      <w:bookmarkEnd w:id="246"/>
    </w:p>
    <w:p w14:paraId="427A23A1" w14:textId="77777777" w:rsidR="00F65316" w:rsidRDefault="00F65316" w:rsidP="004838C3"/>
    <w:p w14:paraId="0F194EB2" w14:textId="32F45BEA" w:rsidR="004838C3" w:rsidRDefault="004838C3" w:rsidP="004838C3">
      <w:r w:rsidRPr="00AE0AEB">
        <w:t xml:space="preserve">Såfremt servicemålene i </w:t>
      </w:r>
      <w:r w:rsidR="00251BB1">
        <w:t xml:space="preserve">bilag 6 </w:t>
      </w:r>
      <w:r w:rsidRPr="00AE0AEB">
        <w:t>overskrides, betaler Leverandøren en bod, jf.</w:t>
      </w:r>
      <w:r w:rsidR="00251BB1">
        <w:t xml:space="preserve"> bilag 6</w:t>
      </w:r>
      <w:r w:rsidRPr="00AE0AEB">
        <w:t xml:space="preserve">. </w:t>
      </w:r>
    </w:p>
    <w:p w14:paraId="08B6AB71" w14:textId="06699E9B" w:rsidR="00DE5E72" w:rsidRPr="0041315B" w:rsidRDefault="00DE5E72" w:rsidP="0041315B">
      <w:pPr>
        <w:pStyle w:val="Overskrift2"/>
        <w:rPr>
          <w:sz w:val="18"/>
          <w:szCs w:val="18"/>
        </w:rPr>
      </w:pPr>
      <w:bookmarkStart w:id="247" w:name="_Toc241056065"/>
      <w:r w:rsidRPr="0041315B">
        <w:rPr>
          <w:sz w:val="18"/>
          <w:szCs w:val="18"/>
        </w:rPr>
        <w:t>Forholdsmæssigt afslag</w:t>
      </w:r>
      <w:bookmarkEnd w:id="247"/>
    </w:p>
    <w:p w14:paraId="522CC771" w14:textId="77777777" w:rsidR="00F65316" w:rsidRDefault="00F65316" w:rsidP="004838C3"/>
    <w:p w14:paraId="1A1F3F57" w14:textId="70C50A65" w:rsidR="004838C3" w:rsidRPr="00AE0AEB" w:rsidRDefault="004838C3" w:rsidP="004838C3">
      <w:r w:rsidRPr="00AE0AEB">
        <w:t xml:space="preserve">Dansk rets almindelige regler om forholdsmæssigt afslag finder anvendelse. </w:t>
      </w:r>
    </w:p>
    <w:p w14:paraId="3BCD9A03" w14:textId="77777777" w:rsidR="004838C3" w:rsidRPr="00AE0AEB" w:rsidRDefault="004838C3" w:rsidP="004838C3"/>
    <w:p w14:paraId="599A41C6" w14:textId="77777777" w:rsidR="004838C3" w:rsidRPr="00AE0AEB" w:rsidRDefault="004838C3" w:rsidP="004838C3">
      <w:r w:rsidRPr="00AE0AEB">
        <w:t xml:space="preserve">Ved beregning af den relevante værdiforringelse, der udgør afslaget, skal der tages hensyn til den nytteværdi, som Kunden ikke kan udnytte som følge af Manglen. </w:t>
      </w:r>
    </w:p>
    <w:p w14:paraId="0DDA3D39" w14:textId="77777777" w:rsidR="004838C3" w:rsidRPr="00AE0AEB" w:rsidRDefault="004838C3" w:rsidP="004838C3"/>
    <w:p w14:paraId="086B6397" w14:textId="54F1C2D6" w:rsidR="004838C3" w:rsidRDefault="004838C3" w:rsidP="004838C3">
      <w:r w:rsidRPr="00AE0AEB">
        <w:t>For forhold, der udløser betaling af bod, kan et forholdsmæssigt afslag kun kræves i det omfang, Kunden dokumenterer en værdiforringelse ud over den betalte bod.</w:t>
      </w:r>
    </w:p>
    <w:p w14:paraId="3614B673" w14:textId="276C5D56" w:rsidR="00A55CAE" w:rsidRPr="00FE60DB" w:rsidRDefault="00A55CAE" w:rsidP="00FE60DB">
      <w:pPr>
        <w:pStyle w:val="Overskrift2"/>
        <w:rPr>
          <w:sz w:val="18"/>
          <w:szCs w:val="18"/>
        </w:rPr>
      </w:pPr>
      <w:bookmarkStart w:id="248" w:name="_Toc241056066"/>
      <w:r w:rsidRPr="00FE60DB">
        <w:rPr>
          <w:sz w:val="18"/>
          <w:szCs w:val="18"/>
        </w:rPr>
        <w:t>Kundens beføjelser i øvrigt</w:t>
      </w:r>
      <w:bookmarkEnd w:id="248"/>
    </w:p>
    <w:p w14:paraId="0FBE6A39" w14:textId="77777777" w:rsidR="00EE743F" w:rsidRDefault="00EE743F" w:rsidP="004838C3"/>
    <w:p w14:paraId="0A50EDCA" w14:textId="64FB176C" w:rsidR="004838C3" w:rsidRPr="00AE0AEB" w:rsidRDefault="004838C3" w:rsidP="004838C3">
      <w:r w:rsidRPr="00AE0AEB">
        <w:t xml:space="preserve">Mangelskrav skal fremsættes af Kunden senest et år efter levering af den eller de pågældende ydelser, som Manglen er relateret til. </w:t>
      </w:r>
    </w:p>
    <w:p w14:paraId="06567403" w14:textId="77777777" w:rsidR="004838C3" w:rsidRPr="00AE0AEB" w:rsidRDefault="004838C3" w:rsidP="004838C3"/>
    <w:p w14:paraId="17A79557" w14:textId="77777777" w:rsidR="006A64E2" w:rsidRDefault="004838C3" w:rsidP="004838C3">
      <w:r w:rsidRPr="00AE0AEB">
        <w:t>Om andre beføjelser i anledning af Mangler gælder dansk rets almindelige regler</w:t>
      </w:r>
      <w:r w:rsidR="006A64E2">
        <w:t xml:space="preserve">. </w:t>
      </w:r>
    </w:p>
    <w:p w14:paraId="4636B1FB" w14:textId="6190DC71" w:rsidR="004838C3" w:rsidRPr="007209EA" w:rsidRDefault="004838C3" w:rsidP="004D4AF4"/>
    <w:p w14:paraId="0D65BC03" w14:textId="12EA7438" w:rsidR="00AE23E5" w:rsidRPr="007209EA" w:rsidRDefault="00AE23E5" w:rsidP="004D4AF4"/>
    <w:p w14:paraId="55718126" w14:textId="7924302F" w:rsidR="00642C4F" w:rsidRDefault="00642C4F" w:rsidP="00642C4F">
      <w:pPr>
        <w:pStyle w:val="Overskrift1"/>
        <w:keepLines w:val="0"/>
        <w:pageBreakBefore w:val="0"/>
        <w:suppressAutoHyphens w:val="0"/>
        <w:spacing w:after="240" w:line="276" w:lineRule="auto"/>
        <w:contextualSpacing w:val="0"/>
      </w:pPr>
      <w:bookmarkStart w:id="249" w:name="_Toc241056067"/>
      <w:r>
        <w:t>Kundens misligholdelse</w:t>
      </w:r>
      <w:bookmarkEnd w:id="249"/>
    </w:p>
    <w:p w14:paraId="6C0DA664" w14:textId="77777777" w:rsidR="00EE376C" w:rsidRPr="00AE0AEB" w:rsidRDefault="00EE376C" w:rsidP="00EE376C">
      <w:r w:rsidRPr="00AE0AEB">
        <w:t>Såfremt Kunden misligholder sine betalingsforpligtelser i henhold til Kontrakten, er Leverandøren berettiget til rente i overensstemmelse med rentelovens regler.</w:t>
      </w:r>
    </w:p>
    <w:p w14:paraId="5B478B36" w14:textId="77777777" w:rsidR="00EE376C" w:rsidRPr="00AE0AEB" w:rsidRDefault="00EE376C" w:rsidP="00EE376C">
      <w:r w:rsidRPr="00AE0AEB">
        <w:t>Leverandøren er endvidere berettiget til at ophæve Kontrakten for så vidt angår bestemte ydelser, såfremt Leverandøren over for Kunden har afgivet påkrav ved Meddelelse om, dels at Kunden på nærmere specificeret måde har misligholdt sine betalingsforpligtelser vedrørende de pågældende ydelser, dels at manglende betaling inden 40 Arbejdsdage vil medføre, at Kontrakten ophæves for så vidt angår disse ydelser, og såfremt Kunden ikke har opfyldt sine betalingsforpligtelser inden fristens udløb.</w:t>
      </w:r>
    </w:p>
    <w:p w14:paraId="62B4733A" w14:textId="77777777" w:rsidR="00EE376C" w:rsidRPr="00AE0AEB" w:rsidRDefault="00EE376C" w:rsidP="00EE376C"/>
    <w:p w14:paraId="3FB56564" w14:textId="3E2EAB3F" w:rsidR="00EE376C" w:rsidRPr="00AE0AEB" w:rsidRDefault="00EE376C" w:rsidP="00EE376C">
      <w:r w:rsidRPr="00AE0AEB">
        <w:t>Kunden er erstatningsansvarlig for Leverandørens dokumenterede tab forårsaget af Kundens manglende opfyldelse af sine forpligtelser til at medvirke ved Leverancens udførelse</w:t>
      </w:r>
      <w:r w:rsidRPr="00C82121">
        <w:t xml:space="preserve">, jf. punkt </w:t>
      </w:r>
      <w:r w:rsidR="00C82121" w:rsidRPr="00C82121">
        <w:fldChar w:fldCharType="begin"/>
      </w:r>
      <w:r w:rsidR="00C82121" w:rsidRPr="00C82121">
        <w:instrText xml:space="preserve"> REF _Ref120809052 \r \h </w:instrText>
      </w:r>
      <w:r w:rsidR="00C82121">
        <w:instrText xml:space="preserve"> \* MERGEFORMAT </w:instrText>
      </w:r>
      <w:r w:rsidR="00C82121" w:rsidRPr="00C82121">
        <w:fldChar w:fldCharType="separate"/>
      </w:r>
      <w:r w:rsidR="00DF7F16">
        <w:t>5.6</w:t>
      </w:r>
      <w:r w:rsidR="00C82121" w:rsidRPr="00C82121">
        <w:fldChar w:fldCharType="end"/>
      </w:r>
      <w:r w:rsidRPr="00C82121">
        <w:t>,</w:t>
      </w:r>
      <w:r w:rsidRPr="00AE0AEB">
        <w:t xml:space="preserve"> såfremt Leverandøren over for Kunden har afgivet påkrav ved Meddelelse om, dels at Kunden på nærmere specificeret måde har misligholdt sine forpligtelser til at medvirke, dels at Kundens </w:t>
      </w:r>
      <w:r w:rsidRPr="00AE0AEB">
        <w:lastRenderedPageBreak/>
        <w:t>manglende deltagelse inden 15 Arbejdsdage vil medføre, at Kunden bliver erstatningsansvarlig for Leverandørens dokumenterede tab.</w:t>
      </w:r>
    </w:p>
    <w:p w14:paraId="2CFF87B1" w14:textId="77777777" w:rsidR="00EE376C" w:rsidRPr="00AE0AEB" w:rsidRDefault="00EE376C" w:rsidP="00EE376C"/>
    <w:p w14:paraId="0929B437" w14:textId="77777777" w:rsidR="007E08D8" w:rsidRDefault="00EE376C" w:rsidP="00EE376C">
      <w:r w:rsidRPr="00AE0AEB">
        <w:t>Om øvrige beføjelser gælder dansk rets almindelige regler</w:t>
      </w:r>
      <w:r w:rsidR="007E08D8">
        <w:t>.</w:t>
      </w:r>
    </w:p>
    <w:p w14:paraId="47793381" w14:textId="09826C88" w:rsidR="00AE23E5" w:rsidRDefault="00AE23E5" w:rsidP="004D4AF4"/>
    <w:p w14:paraId="6B8A4364" w14:textId="77777777" w:rsidR="00EE376C" w:rsidRPr="004D4AF4" w:rsidRDefault="00EE376C" w:rsidP="004D4AF4"/>
    <w:p w14:paraId="72358028" w14:textId="4DF9F021" w:rsidR="00EE376C" w:rsidRDefault="00EE376C" w:rsidP="00EE376C">
      <w:pPr>
        <w:pStyle w:val="Overskrift1"/>
        <w:keepLines w:val="0"/>
        <w:pageBreakBefore w:val="0"/>
        <w:suppressAutoHyphens w:val="0"/>
        <w:spacing w:after="240" w:line="276" w:lineRule="auto"/>
        <w:contextualSpacing w:val="0"/>
      </w:pPr>
      <w:bookmarkStart w:id="250" w:name="_Toc241056068"/>
      <w:r>
        <w:t>Kundens ophævelse</w:t>
      </w:r>
      <w:bookmarkEnd w:id="250"/>
    </w:p>
    <w:p w14:paraId="1A799302" w14:textId="77777777" w:rsidR="00EE376C" w:rsidRPr="00AE0AEB" w:rsidRDefault="00EE376C" w:rsidP="00EE376C">
      <w:pPr>
        <w:pStyle w:val="Overskrift2"/>
        <w:rPr>
          <w:sz w:val="18"/>
          <w:szCs w:val="18"/>
        </w:rPr>
      </w:pPr>
      <w:bookmarkStart w:id="251" w:name="_Toc183314939"/>
      <w:bookmarkStart w:id="252" w:name="_Toc473818408"/>
      <w:bookmarkStart w:id="253" w:name="_Toc241056069"/>
      <w:r w:rsidRPr="00AE0AEB">
        <w:rPr>
          <w:sz w:val="18"/>
          <w:szCs w:val="18"/>
        </w:rPr>
        <w:t>Betingelser for ophævelse</w:t>
      </w:r>
      <w:bookmarkEnd w:id="251"/>
      <w:bookmarkEnd w:id="252"/>
      <w:bookmarkEnd w:id="253"/>
    </w:p>
    <w:p w14:paraId="7156E563" w14:textId="77777777" w:rsidR="00EE376C" w:rsidRDefault="00EE376C" w:rsidP="00EE376C"/>
    <w:p w14:paraId="4509693A" w14:textId="3A745E0F" w:rsidR="00EE376C" w:rsidRPr="00AE0AEB" w:rsidRDefault="00EE376C" w:rsidP="00EE376C">
      <w:r w:rsidRPr="00AE0AEB">
        <w:t xml:space="preserve">Kunden kan ophæve Kontrakten, såfremt der foreligger væsentlig misligholdelse. For ophævelse på grund af Mangler er det en betingelse, at Manglerne ikke inden for rimelig tid er afhjulpet, jf. </w:t>
      </w:r>
      <w:r w:rsidR="00251BB1">
        <w:t>bilag 6</w:t>
      </w:r>
      <w:r w:rsidRPr="00AE0AEB">
        <w:t xml:space="preserve">. </w:t>
      </w:r>
    </w:p>
    <w:p w14:paraId="1516A413" w14:textId="77777777" w:rsidR="00EE376C" w:rsidRPr="00AE0AEB" w:rsidRDefault="00EE376C" w:rsidP="00EE376C"/>
    <w:p w14:paraId="20A123C1" w14:textId="6611813E" w:rsidR="00EE376C" w:rsidRDefault="00EE376C" w:rsidP="00EE376C">
      <w:r w:rsidRPr="00AE0AEB">
        <w:t>Kunden er berettiget til at begrænse ophævelsen til en del af Kontrakten.</w:t>
      </w:r>
    </w:p>
    <w:p w14:paraId="48982361" w14:textId="77777777" w:rsidR="00752BBB" w:rsidRPr="00AE0AEB" w:rsidRDefault="00752BBB" w:rsidP="00EE376C"/>
    <w:p w14:paraId="60E55517" w14:textId="62ED8749" w:rsidR="00EE376C" w:rsidRPr="00AE0AEB" w:rsidRDefault="00EE376C" w:rsidP="00EE376C">
      <w:r w:rsidRPr="00AE0AEB">
        <w:t>Såfremt Leverandøren væsentligt misligholder vedligeholdelses</w:t>
      </w:r>
      <w:r w:rsidR="00BF39F9">
        <w:t>- og support</w:t>
      </w:r>
      <w:r w:rsidRPr="00AE0AEB">
        <w:t>forpligtelserne i garantiperioden, er Kunden berettiget til at ophæve Kontrakten helt eller delvist. Efter garantiperiodens udløb kan Leverandørens misligholdelse af sine vedligeholdelses</w:t>
      </w:r>
      <w:r w:rsidR="00BF39F9">
        <w:t>- og support</w:t>
      </w:r>
      <w:r w:rsidRPr="00AE0AEB">
        <w:t>forpligtelser kun medføre en ophævelse for Kontraktens øvrige ydelser, såfremt vedligeholdelse</w:t>
      </w:r>
      <w:r w:rsidR="00AC6C0A">
        <w:t xml:space="preserve"> og support </w:t>
      </w:r>
      <w:r w:rsidRPr="00AE0AEB">
        <w:t xml:space="preserve">er af afgørende betydning for Kundens fortsatte nytte af </w:t>
      </w:r>
      <w:r w:rsidR="00BF39F9">
        <w:t>Løsningen</w:t>
      </w:r>
      <w:r w:rsidRPr="00AE0AEB">
        <w:t xml:space="preserve">, og Kunden ikke kan få udført vedligeholdelse </w:t>
      </w:r>
      <w:r w:rsidR="00AC6C0A">
        <w:t xml:space="preserve">og support </w:t>
      </w:r>
      <w:r w:rsidRPr="00AE0AEB">
        <w:t>af tredjemand.</w:t>
      </w:r>
    </w:p>
    <w:p w14:paraId="58FE331D" w14:textId="77777777" w:rsidR="00EE376C" w:rsidRPr="00AE0AEB" w:rsidRDefault="00EE376C" w:rsidP="00EE376C"/>
    <w:p w14:paraId="2AFBBE9F" w14:textId="77777777" w:rsidR="00EE376C" w:rsidRPr="00AE0AEB" w:rsidRDefault="00EE376C" w:rsidP="00EE376C">
      <w:r w:rsidRPr="00AE0AEB">
        <w:t>Der anses bl.a. at foreligge væsentlig misligholdelse i følgende tilfælde:</w:t>
      </w:r>
    </w:p>
    <w:p w14:paraId="16CCA07F" w14:textId="77777777" w:rsidR="00EE376C" w:rsidRPr="00AE0AEB" w:rsidRDefault="00EE376C" w:rsidP="0035408E">
      <w:pPr>
        <w:spacing w:line="276" w:lineRule="auto"/>
      </w:pPr>
    </w:p>
    <w:p w14:paraId="4335ED98" w14:textId="1FBFB6FD" w:rsidR="00EE376C" w:rsidRPr="00880DD4" w:rsidRDefault="00880DD4" w:rsidP="00830236">
      <w:pPr>
        <w:numPr>
          <w:ilvl w:val="0"/>
          <w:numId w:val="17"/>
        </w:numPr>
        <w:tabs>
          <w:tab w:val="left" w:pos="567"/>
          <w:tab w:val="left" w:pos="1134"/>
          <w:tab w:val="left" w:pos="1701"/>
        </w:tabs>
        <w:overflowPunct w:val="0"/>
        <w:autoSpaceDE w:val="0"/>
        <w:autoSpaceDN w:val="0"/>
        <w:adjustRightInd w:val="0"/>
        <w:spacing w:line="276" w:lineRule="auto"/>
        <w:textAlignment w:val="baseline"/>
      </w:pPr>
      <w:r>
        <w:t xml:space="preserve">En </w:t>
      </w:r>
      <w:r w:rsidR="00EE376C" w:rsidRPr="00880DD4">
        <w:t xml:space="preserve">samlet overskridelse af fristerne for </w:t>
      </w:r>
      <w:r w:rsidR="007E08D8" w:rsidRPr="00880DD4">
        <w:t xml:space="preserve">en </w:t>
      </w:r>
      <w:r w:rsidR="00EE376C" w:rsidRPr="00880DD4">
        <w:t xml:space="preserve">godkendt prøve med mere end </w:t>
      </w:r>
      <w:r w:rsidR="00A95394" w:rsidRPr="00880DD4">
        <w:t>5</w:t>
      </w:r>
      <w:r w:rsidR="00EE376C" w:rsidRPr="00880DD4">
        <w:t>0 Arbejdsdage.</w:t>
      </w:r>
    </w:p>
    <w:p w14:paraId="06E8C8AC" w14:textId="77777777" w:rsidR="00EE376C" w:rsidRPr="00BF39F9" w:rsidRDefault="00EE376C" w:rsidP="0035408E">
      <w:pPr>
        <w:spacing w:line="276" w:lineRule="auto"/>
      </w:pPr>
    </w:p>
    <w:p w14:paraId="2B6729E7" w14:textId="1B018EB0" w:rsidR="00EE376C" w:rsidRPr="00BF39F9" w:rsidRDefault="00EE376C" w:rsidP="00830236">
      <w:pPr>
        <w:numPr>
          <w:ilvl w:val="0"/>
          <w:numId w:val="17"/>
        </w:numPr>
        <w:tabs>
          <w:tab w:val="left" w:pos="567"/>
          <w:tab w:val="left" w:pos="1134"/>
          <w:tab w:val="left" w:pos="1701"/>
        </w:tabs>
        <w:overflowPunct w:val="0"/>
        <w:autoSpaceDE w:val="0"/>
        <w:autoSpaceDN w:val="0"/>
        <w:adjustRightInd w:val="0"/>
        <w:spacing w:line="276" w:lineRule="auto"/>
        <w:textAlignment w:val="baseline"/>
      </w:pPr>
      <w:r w:rsidRPr="00BF39F9">
        <w:t xml:space="preserve">Overskridelse af aftalt </w:t>
      </w:r>
      <w:r w:rsidR="00BD3B10" w:rsidRPr="00BF39F9">
        <w:t>o</w:t>
      </w:r>
      <w:r w:rsidRPr="00BF39F9">
        <w:t>vertagelsesdag for en ændring, der leveres som en Selvstændig Opgave, jf. punkt</w:t>
      </w:r>
      <w:r w:rsidR="00C96521">
        <w:t xml:space="preserve"> </w:t>
      </w:r>
      <w:r w:rsidR="00C96521">
        <w:fldChar w:fldCharType="begin"/>
      </w:r>
      <w:r w:rsidR="00C96521">
        <w:instrText xml:space="preserve"> REF _Ref237420357 \r \h </w:instrText>
      </w:r>
      <w:r w:rsidR="00C96521">
        <w:fldChar w:fldCharType="separate"/>
      </w:r>
      <w:r w:rsidR="00DF7F16">
        <w:t>6.2.2</w:t>
      </w:r>
      <w:r w:rsidR="00C96521">
        <w:fldChar w:fldCharType="end"/>
      </w:r>
      <w:r w:rsidRPr="00BF39F9">
        <w:t>, med mere end 30 Arbejdsdage.</w:t>
      </w:r>
    </w:p>
    <w:p w14:paraId="2FBF5E55" w14:textId="77777777" w:rsidR="00EE376C" w:rsidRPr="00AE0AEB" w:rsidRDefault="00EE376C" w:rsidP="0035408E">
      <w:pPr>
        <w:pStyle w:val="Listeafsnit"/>
        <w:spacing w:line="276" w:lineRule="auto"/>
      </w:pPr>
    </w:p>
    <w:p w14:paraId="5B92AD6E" w14:textId="12DB65EA" w:rsidR="00EE376C" w:rsidRPr="00752BBB" w:rsidRDefault="00EE376C" w:rsidP="00830236">
      <w:pPr>
        <w:numPr>
          <w:ilvl w:val="0"/>
          <w:numId w:val="17"/>
        </w:numPr>
        <w:tabs>
          <w:tab w:val="left" w:pos="567"/>
          <w:tab w:val="left" w:pos="1134"/>
          <w:tab w:val="left" w:pos="1701"/>
        </w:tabs>
        <w:overflowPunct w:val="0"/>
        <w:autoSpaceDE w:val="0"/>
        <w:autoSpaceDN w:val="0"/>
        <w:adjustRightInd w:val="0"/>
        <w:spacing w:line="276" w:lineRule="auto"/>
        <w:textAlignment w:val="baseline"/>
      </w:pPr>
      <w:r w:rsidRPr="00752BBB">
        <w:t xml:space="preserve">Leverandørens manglende overholdelse af krav til behandling af persondata, jf. punkt </w:t>
      </w:r>
      <w:r w:rsidR="00752BBB">
        <w:fldChar w:fldCharType="begin"/>
      </w:r>
      <w:r w:rsidR="00752BBB">
        <w:instrText xml:space="preserve"> REF _Ref120807884 \r \h </w:instrText>
      </w:r>
      <w:r w:rsidR="00752BBB">
        <w:fldChar w:fldCharType="separate"/>
      </w:r>
      <w:r w:rsidR="00DF7F16">
        <w:t>24</w:t>
      </w:r>
      <w:r w:rsidR="00752BBB">
        <w:fldChar w:fldCharType="end"/>
      </w:r>
      <w:r w:rsidRPr="00752BBB">
        <w:t>, der ikke er af bagatelagtig karakter.</w:t>
      </w:r>
    </w:p>
    <w:p w14:paraId="25144AE6" w14:textId="77777777" w:rsidR="00EE376C" w:rsidRPr="00AE0AEB" w:rsidRDefault="00EE376C" w:rsidP="0035408E">
      <w:pPr>
        <w:spacing w:line="276" w:lineRule="auto"/>
        <w:ind w:left="927"/>
      </w:pPr>
    </w:p>
    <w:p w14:paraId="168A2FA6" w14:textId="6D867F82" w:rsidR="00EE376C" w:rsidRPr="00AE0AEB" w:rsidRDefault="00ED623B" w:rsidP="00830236">
      <w:pPr>
        <w:numPr>
          <w:ilvl w:val="0"/>
          <w:numId w:val="17"/>
        </w:numPr>
        <w:tabs>
          <w:tab w:val="left" w:pos="567"/>
          <w:tab w:val="left" w:pos="1134"/>
          <w:tab w:val="left" w:pos="1701"/>
        </w:tabs>
        <w:overflowPunct w:val="0"/>
        <w:autoSpaceDE w:val="0"/>
        <w:autoSpaceDN w:val="0"/>
        <w:adjustRightInd w:val="0"/>
        <w:spacing w:line="276" w:lineRule="auto"/>
        <w:textAlignment w:val="baseline"/>
      </w:pPr>
      <w:r>
        <w:t>L</w:t>
      </w:r>
      <w:r w:rsidR="00EE376C" w:rsidRPr="00AE0AEB">
        <w:t>everandøren pådrager sig bod i 4 på hinanden følgende måneder for samme forhold</w:t>
      </w:r>
      <w:r w:rsidR="00441881">
        <w:t>.</w:t>
      </w:r>
    </w:p>
    <w:p w14:paraId="4E52C1D4" w14:textId="77777777" w:rsidR="00EE376C" w:rsidRPr="00AE0AEB" w:rsidRDefault="00EE376C" w:rsidP="0035408E">
      <w:pPr>
        <w:spacing w:line="276" w:lineRule="auto"/>
        <w:ind w:left="927"/>
      </w:pPr>
    </w:p>
    <w:p w14:paraId="57D234E2" w14:textId="1C430EB0" w:rsidR="00405F66" w:rsidRPr="00D456D1" w:rsidRDefault="00405F66" w:rsidP="00405F66">
      <w:pPr>
        <w:pStyle w:val="Listeafsnit"/>
        <w:numPr>
          <w:ilvl w:val="0"/>
          <w:numId w:val="17"/>
        </w:numPr>
      </w:pPr>
      <w:r w:rsidRPr="00117D93">
        <w:t xml:space="preserve">Leverandøren </w:t>
      </w:r>
      <w:r w:rsidR="00DD2D00">
        <w:t xml:space="preserve">modtager i kontraktperioden </w:t>
      </w:r>
      <w:r w:rsidRPr="00117D93">
        <w:t xml:space="preserve">endelig dom eller </w:t>
      </w:r>
      <w:r w:rsidR="00DD2D00">
        <w:t>ved</w:t>
      </w:r>
      <w:r w:rsidRPr="00117D93">
        <w:t xml:space="preserve">taget bødeforlæg </w:t>
      </w:r>
      <w:r w:rsidR="00DD2D00">
        <w:t xml:space="preserve">for de forhold, der er angivet i </w:t>
      </w:r>
      <w:r w:rsidRPr="00117D93">
        <w:t xml:space="preserve">Udbudslovens § 135, </w:t>
      </w:r>
      <w:r>
        <w:t>§ 136, nr. 4</w:t>
      </w:r>
      <w:r w:rsidR="00C66A17">
        <w:t>.</w:t>
      </w:r>
      <w:r>
        <w:t xml:space="preserve"> </w:t>
      </w:r>
      <w:r w:rsidRPr="005159A2">
        <w:t>Tilsvarende gælder, hvis en person, der er omfattet af personkredsen i Udbudslovens § 135, stk. 2</w:t>
      </w:r>
      <w:r>
        <w:t>,</w:t>
      </w:r>
      <w:r w:rsidRPr="005159A2">
        <w:t xml:space="preserve"> modtager en endelig dom eller vedtaget bødeforlæg for disse forhold. </w:t>
      </w:r>
      <w:r>
        <w:t>Ovenstående</w:t>
      </w:r>
      <w:r w:rsidRPr="005159A2">
        <w:t xml:space="preserve"> gælder dog ikke</w:t>
      </w:r>
      <w:r>
        <w:t>,</w:t>
      </w:r>
      <w:r w:rsidRPr="005159A2">
        <w:t xml:space="preserve"> i det omfang Leverandøren har fremlagt eller fremlægger tilstrækkelig dokumentation for sin </w:t>
      </w:r>
      <w:r w:rsidRPr="00D456D1">
        <w:t xml:space="preserve">pålidelighed (jf. Udbudslovens § 138) indenfor en passende kort frist fastsat af Kunden. </w:t>
      </w:r>
    </w:p>
    <w:p w14:paraId="325E7A70" w14:textId="77777777" w:rsidR="00EE376C" w:rsidRPr="00AE0AEB" w:rsidRDefault="00EE376C" w:rsidP="0035408E">
      <w:pPr>
        <w:spacing w:line="276" w:lineRule="auto"/>
        <w:ind w:left="927"/>
      </w:pPr>
    </w:p>
    <w:p w14:paraId="6D8BD6B4" w14:textId="2C89F7F0" w:rsidR="00EE376C" w:rsidRPr="00AE0AEB" w:rsidRDefault="00EE376C" w:rsidP="00830236">
      <w:pPr>
        <w:numPr>
          <w:ilvl w:val="0"/>
          <w:numId w:val="17"/>
        </w:numPr>
        <w:tabs>
          <w:tab w:val="left" w:pos="575"/>
          <w:tab w:val="left" w:pos="1134"/>
          <w:tab w:val="left" w:pos="1701"/>
        </w:tabs>
        <w:overflowPunct w:val="0"/>
        <w:autoSpaceDE w:val="0"/>
        <w:autoSpaceDN w:val="0"/>
        <w:adjustRightInd w:val="0"/>
        <w:spacing w:line="276" w:lineRule="auto"/>
        <w:textAlignment w:val="baseline"/>
      </w:pPr>
      <w:r w:rsidRPr="00AE0AEB">
        <w:t xml:space="preserve">Det konstateres, at Leverandøren ikke råder over </w:t>
      </w:r>
      <w:r w:rsidR="00467B59">
        <w:t>støttende</w:t>
      </w:r>
      <w:r w:rsidRPr="00AE0AEB">
        <w:t xml:space="preserve"> enheders tekniske og faglige formåen, i det omfang Leverandøren har baseret sig på </w:t>
      </w:r>
      <w:r w:rsidR="00467B59">
        <w:t>disse støttende</w:t>
      </w:r>
      <w:r w:rsidRPr="00AE0AEB">
        <w:t xml:space="preserve"> enheders formåen, herunder i tilknytning til den forud for Kontraktens indgåelse gennemførte udbudsprocedure.</w:t>
      </w:r>
    </w:p>
    <w:p w14:paraId="187E9277" w14:textId="77777777" w:rsidR="00467B59" w:rsidRDefault="00467B59" w:rsidP="00467B59">
      <w:pPr>
        <w:tabs>
          <w:tab w:val="left" w:pos="575"/>
          <w:tab w:val="left" w:pos="1134"/>
          <w:tab w:val="left" w:pos="1701"/>
        </w:tabs>
        <w:overflowPunct w:val="0"/>
        <w:autoSpaceDE w:val="0"/>
        <w:autoSpaceDN w:val="0"/>
        <w:adjustRightInd w:val="0"/>
        <w:spacing w:line="276" w:lineRule="auto"/>
        <w:ind w:left="927"/>
        <w:textAlignment w:val="baseline"/>
      </w:pPr>
    </w:p>
    <w:p w14:paraId="4E7F9563" w14:textId="0764FC48" w:rsidR="00EE376C" w:rsidRPr="0095196C" w:rsidRDefault="00EE376C" w:rsidP="00830236">
      <w:pPr>
        <w:numPr>
          <w:ilvl w:val="0"/>
          <w:numId w:val="17"/>
        </w:numPr>
        <w:tabs>
          <w:tab w:val="left" w:pos="575"/>
          <w:tab w:val="left" w:pos="1134"/>
          <w:tab w:val="left" w:pos="1701"/>
        </w:tabs>
        <w:overflowPunct w:val="0"/>
        <w:autoSpaceDE w:val="0"/>
        <w:autoSpaceDN w:val="0"/>
        <w:adjustRightInd w:val="0"/>
        <w:spacing w:line="276" w:lineRule="auto"/>
        <w:textAlignment w:val="baseline"/>
      </w:pPr>
      <w:r w:rsidRPr="0095196C">
        <w:t xml:space="preserve">Det konstateres, at de </w:t>
      </w:r>
      <w:r w:rsidR="001636B9">
        <w:t>støttende</w:t>
      </w:r>
      <w:r w:rsidRPr="0095196C">
        <w:t xml:space="preserve"> enheders uddannelsesmæssige og faglige kvalifikationer eller faglige erfaringer vedrørende udførelsen af Kontraktens ydelser, </w:t>
      </w:r>
      <w:r w:rsidRPr="0095196C">
        <w:lastRenderedPageBreak/>
        <w:t>som Leverandøren har baseret sig på, herunder i tilknytning til den forud for Kontraktens indgåelse gennemførte udbudsprocedure, ikke anvendes til at udføre de relevante angivne ydelser</w:t>
      </w:r>
      <w:r w:rsidRPr="00880DD4">
        <w:t>, jf. Udbudslovens § 144, stk. 3.</w:t>
      </w:r>
      <w:r w:rsidRPr="0095196C">
        <w:t xml:space="preserve"> </w:t>
      </w:r>
    </w:p>
    <w:p w14:paraId="0F92C98A" w14:textId="77777777" w:rsidR="00EE376C" w:rsidRPr="00AE0AEB" w:rsidRDefault="00EE376C" w:rsidP="0035408E">
      <w:pPr>
        <w:spacing w:line="276" w:lineRule="auto"/>
        <w:ind w:left="927"/>
      </w:pPr>
    </w:p>
    <w:p w14:paraId="0D4A6D0E" w14:textId="354B08E2" w:rsidR="00EE376C" w:rsidRPr="0095196C" w:rsidRDefault="00EE376C" w:rsidP="00830236">
      <w:pPr>
        <w:numPr>
          <w:ilvl w:val="0"/>
          <w:numId w:val="17"/>
        </w:numPr>
        <w:tabs>
          <w:tab w:val="left" w:pos="567"/>
          <w:tab w:val="left" w:pos="1134"/>
          <w:tab w:val="left" w:pos="1701"/>
        </w:tabs>
        <w:overflowPunct w:val="0"/>
        <w:autoSpaceDE w:val="0"/>
        <w:autoSpaceDN w:val="0"/>
        <w:adjustRightInd w:val="0"/>
        <w:spacing w:line="276" w:lineRule="auto"/>
        <w:textAlignment w:val="baseline"/>
      </w:pPr>
      <w:r w:rsidRPr="0095196C">
        <w:t>Leverandørens manglende overholdelse af krav</w:t>
      </w:r>
      <w:r w:rsidR="004344D8">
        <w:t xml:space="preserve"> til samfundsansvar</w:t>
      </w:r>
      <w:r w:rsidRPr="0095196C">
        <w:t>, jf. punkt</w:t>
      </w:r>
      <w:r w:rsidR="004344D8">
        <w:t xml:space="preserve"> </w:t>
      </w:r>
      <w:r w:rsidR="004344D8">
        <w:fldChar w:fldCharType="begin"/>
      </w:r>
      <w:r w:rsidR="004344D8">
        <w:instrText xml:space="preserve"> REF _Ref213058715 \r \h </w:instrText>
      </w:r>
      <w:r w:rsidR="004344D8">
        <w:fldChar w:fldCharType="separate"/>
      </w:r>
      <w:r w:rsidR="00DF7F16">
        <w:t>25</w:t>
      </w:r>
      <w:r w:rsidR="004344D8">
        <w:fldChar w:fldCharType="end"/>
      </w:r>
      <w:r w:rsidRPr="0095196C">
        <w:t>, der ikke er afhjulpet inden en af Kunden fastsat rimelig frist.</w:t>
      </w:r>
    </w:p>
    <w:p w14:paraId="7B467538" w14:textId="77777777" w:rsidR="00EE376C" w:rsidRPr="00AE0AEB" w:rsidRDefault="00EE376C" w:rsidP="0035408E">
      <w:pPr>
        <w:spacing w:line="276" w:lineRule="auto"/>
        <w:ind w:left="927"/>
      </w:pPr>
    </w:p>
    <w:p w14:paraId="590BDBF4" w14:textId="77777777" w:rsidR="00EE376C" w:rsidRPr="00AE0AEB" w:rsidRDefault="00EE376C" w:rsidP="00830236">
      <w:pPr>
        <w:numPr>
          <w:ilvl w:val="0"/>
          <w:numId w:val="17"/>
        </w:numPr>
        <w:tabs>
          <w:tab w:val="left" w:pos="567"/>
          <w:tab w:val="left" w:pos="1134"/>
          <w:tab w:val="left" w:pos="1701"/>
        </w:tabs>
        <w:overflowPunct w:val="0"/>
        <w:autoSpaceDE w:val="0"/>
        <w:autoSpaceDN w:val="0"/>
        <w:adjustRightInd w:val="0"/>
        <w:spacing w:line="276" w:lineRule="auto"/>
        <w:textAlignment w:val="baseline"/>
      </w:pPr>
      <w:r w:rsidRPr="00AE0AEB">
        <w:t>Leverandørens konkurs, såfremt konkursboet ikke på baggrund af skriftlig henvendelse fra Kunden uden ugrundet ophold tilkendegiver, at boet indtræder i Kontrakten.</w:t>
      </w:r>
    </w:p>
    <w:p w14:paraId="37020E29" w14:textId="77777777" w:rsidR="00EE376C" w:rsidRPr="00AE0AEB" w:rsidRDefault="00EE376C" w:rsidP="0035408E">
      <w:pPr>
        <w:spacing w:line="276" w:lineRule="auto"/>
      </w:pPr>
    </w:p>
    <w:p w14:paraId="64E611A9" w14:textId="77777777" w:rsidR="00EE376C" w:rsidRPr="00AE0AEB" w:rsidRDefault="00EE376C" w:rsidP="00830236">
      <w:pPr>
        <w:numPr>
          <w:ilvl w:val="0"/>
          <w:numId w:val="17"/>
        </w:numPr>
        <w:tabs>
          <w:tab w:val="left" w:pos="567"/>
          <w:tab w:val="left" w:pos="1134"/>
          <w:tab w:val="left" w:pos="1701"/>
        </w:tabs>
        <w:overflowPunct w:val="0"/>
        <w:autoSpaceDE w:val="0"/>
        <w:autoSpaceDN w:val="0"/>
        <w:adjustRightInd w:val="0"/>
        <w:spacing w:line="276" w:lineRule="auto"/>
        <w:textAlignment w:val="baseline"/>
      </w:pPr>
      <w:r w:rsidRPr="00AE0AEB">
        <w:t>Såfremt Leverandøren tages under rekonstruktion, eller der foretages åbning af forhandlinger om akkord eller væsentligt forringede økonomiske forhold i øvrigt for Leverandøren, der bringer Kontraktens rette opfyldelse i fare.</w:t>
      </w:r>
    </w:p>
    <w:p w14:paraId="69406745" w14:textId="77777777" w:rsidR="00EE376C" w:rsidRPr="00AE0AEB" w:rsidRDefault="00EE376C" w:rsidP="0035408E">
      <w:pPr>
        <w:spacing w:line="276" w:lineRule="auto"/>
      </w:pPr>
    </w:p>
    <w:p w14:paraId="66C6AAF7" w14:textId="77777777" w:rsidR="00EE376C" w:rsidRPr="00AE0AEB" w:rsidRDefault="00EE376C" w:rsidP="00830236">
      <w:pPr>
        <w:numPr>
          <w:ilvl w:val="0"/>
          <w:numId w:val="17"/>
        </w:numPr>
        <w:tabs>
          <w:tab w:val="left" w:pos="567"/>
          <w:tab w:val="left" w:pos="1134"/>
          <w:tab w:val="left" w:pos="1701"/>
        </w:tabs>
        <w:overflowPunct w:val="0"/>
        <w:autoSpaceDE w:val="0"/>
        <w:autoSpaceDN w:val="0"/>
        <w:adjustRightInd w:val="0"/>
        <w:spacing w:line="276" w:lineRule="auto"/>
        <w:textAlignment w:val="baseline"/>
      </w:pPr>
      <w:r w:rsidRPr="00AE0AEB">
        <w:t>Leverandørens ophør med den virksomhed, som Kontrakten vedrører, eller indtræden af andre omstændigheder, der bringer Kontraktens rette opfyldelse i alvorlig fare.</w:t>
      </w:r>
    </w:p>
    <w:p w14:paraId="6E99AAF5" w14:textId="77777777" w:rsidR="00EE376C" w:rsidRPr="00AE0AEB" w:rsidRDefault="00EE376C" w:rsidP="00EE376C">
      <w:pPr>
        <w:pStyle w:val="Overskrift2"/>
        <w:rPr>
          <w:sz w:val="18"/>
          <w:szCs w:val="18"/>
        </w:rPr>
      </w:pPr>
      <w:bookmarkStart w:id="254" w:name="_Toc132624932"/>
      <w:bookmarkStart w:id="255" w:name="_Toc132625104"/>
      <w:bookmarkStart w:id="256" w:name="_Toc132698665"/>
      <w:bookmarkStart w:id="257" w:name="_Ref163275992"/>
      <w:bookmarkStart w:id="258" w:name="_Toc183314940"/>
      <w:bookmarkStart w:id="259" w:name="_Toc473818409"/>
      <w:bookmarkStart w:id="260" w:name="_Toc241056070"/>
      <w:bookmarkEnd w:id="254"/>
      <w:bookmarkEnd w:id="255"/>
      <w:bookmarkEnd w:id="256"/>
      <w:r w:rsidRPr="00AE0AEB">
        <w:rPr>
          <w:sz w:val="18"/>
          <w:szCs w:val="18"/>
        </w:rPr>
        <w:t>Opgørelse ved ophævelse</w:t>
      </w:r>
      <w:bookmarkEnd w:id="257"/>
      <w:bookmarkEnd w:id="258"/>
      <w:bookmarkEnd w:id="259"/>
      <w:bookmarkEnd w:id="260"/>
    </w:p>
    <w:p w14:paraId="17B72575" w14:textId="77777777" w:rsidR="0035408E" w:rsidRDefault="0035408E" w:rsidP="00EE376C"/>
    <w:p w14:paraId="1840620E" w14:textId="6B301532" w:rsidR="00EE376C" w:rsidRPr="00AE0AEB" w:rsidRDefault="00EE376C" w:rsidP="00EE376C">
      <w:r w:rsidRPr="00AE0AEB">
        <w:t xml:space="preserve">Ved ophævelse skal Leverandøren straks tilbagebetale de af Kunden indbetalte beløb uden fradrag for værdinedgang eller almindelig brug. Kunden skal tilbagelevere de dele af Leverandørens ydelser, der omfattes af ophævelsen, i den stand hvori det findes hos Kunden. Kunden er erstatningsansvarlig efter dansk rets almindelige regler for tab, der skyldes en brug af Leverancen, der ikke kunne være forventet. Leverandøren skal varetage </w:t>
      </w:r>
      <w:r w:rsidR="00452BA2">
        <w:t xml:space="preserve">eventuel </w:t>
      </w:r>
      <w:r w:rsidRPr="00AE0AEB">
        <w:t>demontering.</w:t>
      </w:r>
    </w:p>
    <w:p w14:paraId="5682C803" w14:textId="77777777" w:rsidR="00EE376C" w:rsidRPr="00AE0AEB" w:rsidRDefault="00EE376C" w:rsidP="00EE376C">
      <w:r w:rsidRPr="00AE0AEB">
        <w:t xml:space="preserve">Kunden er dog berettiget til at benytte dele af Leverandørens ydelser, indtil alternative løsninger kan anskaffes. I så fald tilbagebetales de af Kunden indbetalte beløb, for det som omfattes af ophævelsen, først, når tilbagelevering finder sted. </w:t>
      </w:r>
    </w:p>
    <w:p w14:paraId="724006E9" w14:textId="77777777" w:rsidR="00EE376C" w:rsidRPr="00AE0AEB" w:rsidRDefault="00EE376C" w:rsidP="00EE376C"/>
    <w:p w14:paraId="1D560119" w14:textId="75E441C4" w:rsidR="00EE376C" w:rsidRPr="00AE0AEB" w:rsidRDefault="00EE376C" w:rsidP="00EE376C">
      <w:r w:rsidRPr="00AE0AEB">
        <w:t>Indtil tilbagelevering betaler Kunden et rimeligt vederlag for den nytte, Kunden har haft af ydelserne, herunder for eventuel Ibrugtagning forud for Overtagelsesdagen. Ved tilbagelevering af dele af Leverancen fastsættes nytteværdien som udgangspunkt som summen af vederlag for vedligeholdelse</w:t>
      </w:r>
      <w:r w:rsidR="00453DF6">
        <w:t xml:space="preserve"> og support</w:t>
      </w:r>
      <w:r w:rsidRPr="00AE0AEB">
        <w:t xml:space="preserve"> </w:t>
      </w:r>
      <w:r w:rsidR="002E7DB1">
        <w:t>samt</w:t>
      </w:r>
      <w:r w:rsidRPr="00AE0AEB">
        <w:t xml:space="preserve"> løbende betalinger for anvendelse af </w:t>
      </w:r>
      <w:r w:rsidR="004C73D5">
        <w:t>Standardp</w:t>
      </w:r>
      <w:r w:rsidRPr="00AE0AEB">
        <w:t>rogrammel (eller en eventuel forholdsmæssig andel af en fast engangsbetaling). Disse vederlag og afgifter betales forholdsmæssigt i forhold til den berigelse, Kunden har ved brugen.</w:t>
      </w:r>
    </w:p>
    <w:p w14:paraId="0774D7A7" w14:textId="77777777" w:rsidR="00EE376C" w:rsidRPr="00AE0AEB" w:rsidRDefault="00EE376C" w:rsidP="00EE376C"/>
    <w:p w14:paraId="2881E4A8" w14:textId="551CE6FB" w:rsidR="00EE376C" w:rsidRPr="00AE0AEB" w:rsidRDefault="00EE376C" w:rsidP="00EE376C">
      <w:r w:rsidRPr="00AE0AEB">
        <w:t>For den del af Leverancen, der omfattes af ophævelsen, bortfalder aftale om vedligeholdelse</w:t>
      </w:r>
      <w:r w:rsidR="00453DF6">
        <w:t xml:space="preserve"> og support</w:t>
      </w:r>
      <w:r w:rsidRPr="00AE0AEB">
        <w:t xml:space="preserve"> ved tilbagelevering, hvorimod Leverandøren fortsat er forpligtet til at vedligeholde </w:t>
      </w:r>
      <w:r w:rsidR="00453DF6">
        <w:t xml:space="preserve">og supportere </w:t>
      </w:r>
      <w:r w:rsidRPr="00AE0AEB">
        <w:t xml:space="preserve">de dele af Leverancen, som ikke er omfattet af ophævelsen, på hidtidige vilkår, dog således at </w:t>
      </w:r>
      <w:r w:rsidRPr="0068412B">
        <w:t xml:space="preserve">Leverandørens vederlag reduceres forholdsmæssigt. Leverandøren kan dog kræve </w:t>
      </w:r>
      <w:r w:rsidR="00984C5E">
        <w:t xml:space="preserve">det faste månedlige vederlag for </w:t>
      </w:r>
      <w:r w:rsidRPr="0068412B">
        <w:t>vedligeholdelse</w:t>
      </w:r>
      <w:r w:rsidR="00984C5E">
        <w:t xml:space="preserve"> og support </w:t>
      </w:r>
      <w:r w:rsidRPr="00AE0AEB">
        <w:t>for den resterende del af Leverancen reguleret i det omfang, dette er rimeligt begrundet.</w:t>
      </w:r>
    </w:p>
    <w:p w14:paraId="68ABD74A" w14:textId="1EE29533" w:rsidR="00EE376C" w:rsidRPr="00AE0AEB" w:rsidRDefault="00EE376C" w:rsidP="00EE376C">
      <w:r w:rsidRPr="00CC0BF7">
        <w:t xml:space="preserve">Herudover gælder det i punkt </w:t>
      </w:r>
      <w:r w:rsidR="00CC0BF7" w:rsidRPr="00CC0BF7">
        <w:fldChar w:fldCharType="begin"/>
      </w:r>
      <w:r w:rsidR="00CC0BF7" w:rsidRPr="00CC0BF7">
        <w:instrText xml:space="preserve"> REF _Ref355203639 \r \h </w:instrText>
      </w:r>
      <w:r w:rsidR="00CC0BF7">
        <w:instrText xml:space="preserve"> \* MERGEFORMAT </w:instrText>
      </w:r>
      <w:r w:rsidR="00CC0BF7" w:rsidRPr="00CC0BF7">
        <w:fldChar w:fldCharType="separate"/>
      </w:r>
      <w:r w:rsidR="00DF7F16">
        <w:t>29</w:t>
      </w:r>
      <w:r w:rsidR="00CC0BF7" w:rsidRPr="00CC0BF7">
        <w:fldChar w:fldCharType="end"/>
      </w:r>
      <w:r w:rsidRPr="00CC0BF7">
        <w:t xml:space="preserve"> anførte om forpligtelser ved ophør.</w:t>
      </w:r>
    </w:p>
    <w:p w14:paraId="087DFF81" w14:textId="77777777" w:rsidR="00EE376C" w:rsidRPr="00EE376C" w:rsidRDefault="00EE376C" w:rsidP="00DD30D7"/>
    <w:p w14:paraId="7A3EC575" w14:textId="77777777" w:rsidR="005B71A8" w:rsidRDefault="005B71A8"/>
    <w:p w14:paraId="4A9C2CEA" w14:textId="7EF4E051" w:rsidR="005B71A8" w:rsidRDefault="005B71A8" w:rsidP="005B71A8">
      <w:pPr>
        <w:pStyle w:val="Overskrift1"/>
        <w:keepLines w:val="0"/>
        <w:pageBreakBefore w:val="0"/>
        <w:suppressAutoHyphens w:val="0"/>
        <w:spacing w:after="240" w:line="276" w:lineRule="auto"/>
        <w:contextualSpacing w:val="0"/>
      </w:pPr>
      <w:bookmarkStart w:id="261" w:name="_Ref120809333"/>
      <w:bookmarkStart w:id="262" w:name="_Ref120809348"/>
      <w:bookmarkStart w:id="263" w:name="_Ref120809356"/>
      <w:bookmarkStart w:id="264" w:name="_Toc241056071"/>
      <w:r>
        <w:t>Erstatning og forsikring</w:t>
      </w:r>
      <w:bookmarkEnd w:id="261"/>
      <w:bookmarkEnd w:id="262"/>
      <w:bookmarkEnd w:id="263"/>
      <w:bookmarkEnd w:id="264"/>
    </w:p>
    <w:p w14:paraId="08CC01CC" w14:textId="77777777" w:rsidR="00544A1B" w:rsidRDefault="006B10AE" w:rsidP="006B10AE">
      <w:r w:rsidRPr="00AE0AEB">
        <w:t xml:space="preserve">Parterne er erstatningspligtige efter dansk rets almindelige regler. </w:t>
      </w:r>
    </w:p>
    <w:p w14:paraId="2B64B642" w14:textId="77777777" w:rsidR="00544A1B" w:rsidRDefault="00544A1B" w:rsidP="006B10AE"/>
    <w:p w14:paraId="07A32179" w14:textId="77777777" w:rsidR="00544A1B" w:rsidRDefault="006B10AE" w:rsidP="006B10AE">
      <w:r w:rsidRPr="00AE0AEB">
        <w:t xml:space="preserve">For forhold, der udløser betaling af bod, kan erstatning kun kræves, i det omfang Kunden dokumenterer et tab ud over bodsbeløbet. </w:t>
      </w:r>
    </w:p>
    <w:p w14:paraId="1857C75E" w14:textId="77777777" w:rsidR="00544A1B" w:rsidRDefault="00544A1B" w:rsidP="006B10AE"/>
    <w:p w14:paraId="249AD9A8" w14:textId="1847DF8C" w:rsidR="006B10AE" w:rsidRPr="00AE0AEB" w:rsidRDefault="006B10AE" w:rsidP="006B10AE">
      <w:r w:rsidRPr="00AF102E">
        <w:lastRenderedPageBreak/>
        <w:t>Erstatning og eventuelt bodsbeløb tilsammen er dog under alle omstændigheder begrænset til leverancevederlaget.</w:t>
      </w:r>
      <w:r w:rsidRPr="00AE0AEB">
        <w:t xml:space="preserve"> </w:t>
      </w:r>
    </w:p>
    <w:p w14:paraId="639CC730" w14:textId="77777777" w:rsidR="006B10AE" w:rsidRPr="00AE0AEB" w:rsidRDefault="006B10AE" w:rsidP="006B10AE"/>
    <w:p w14:paraId="10926F61" w14:textId="5E652F55" w:rsidR="006B10AE" w:rsidRDefault="006B10AE" w:rsidP="006B10AE">
      <w:r w:rsidRPr="00AE0AEB">
        <w:t xml:space="preserve">Parterne er ikke i noget tilfælde ansvarlig for driftstab, følgeskader eller andet indirekte tab. Tab </w:t>
      </w:r>
      <w:r w:rsidRPr="0023366A">
        <w:t xml:space="preserve">af data anses for indirekte tab, bortset fra tilfælde, hvor dette skyldes Leverandørens </w:t>
      </w:r>
      <w:r w:rsidR="0023366A" w:rsidRPr="0023366A">
        <w:t>eventuelle</w:t>
      </w:r>
      <w:r w:rsidR="0023366A">
        <w:t xml:space="preserve"> </w:t>
      </w:r>
      <w:r w:rsidRPr="00AE0AEB">
        <w:t>datahåndtering.</w:t>
      </w:r>
    </w:p>
    <w:p w14:paraId="2D4CD910" w14:textId="77777777" w:rsidR="00D11156" w:rsidRPr="00AE0AEB" w:rsidRDefault="00D11156" w:rsidP="006B10AE"/>
    <w:p w14:paraId="6F9B19D0" w14:textId="77777777" w:rsidR="00B46B7F" w:rsidRDefault="006B10AE" w:rsidP="006B10AE">
      <w:r w:rsidRPr="00AE0AEB">
        <w:t xml:space="preserve">Foranstående begrænsninger gælder ikke i forhold til Leverandørens ansvar for krænkelse af tredjemands rettigheder. </w:t>
      </w:r>
    </w:p>
    <w:p w14:paraId="5171B559" w14:textId="77777777" w:rsidR="00B46B7F" w:rsidRDefault="00B46B7F" w:rsidP="006B10AE"/>
    <w:p w14:paraId="381535A6" w14:textId="2C3A3E38" w:rsidR="00EF15DD" w:rsidRDefault="006B10AE" w:rsidP="006B10AE">
      <w:r w:rsidRPr="002B2ECA">
        <w:t>Ligeledes gælder begrænsningerne ikke i forhold til Leverandørens manglende overholdelse af krav til behandling af persondata, der ikke er af bagatelagtig karakter.</w:t>
      </w:r>
      <w:r w:rsidRPr="00AE0AEB">
        <w:t xml:space="preserve"> </w:t>
      </w:r>
    </w:p>
    <w:p w14:paraId="56E0AEF2" w14:textId="77777777" w:rsidR="000C2013" w:rsidRDefault="000C2013" w:rsidP="006B10AE"/>
    <w:p w14:paraId="728A46FD" w14:textId="20B7FFA4" w:rsidR="006B10AE" w:rsidRPr="00AE0AEB" w:rsidRDefault="006B10AE" w:rsidP="006B10AE">
      <w:r w:rsidRPr="00AE0AEB">
        <w:t>Foranstående begrænsninger gælder ligeledes kun, såfremt tabet ikke kan henføres til grov uagtsomhed eller forsætlige forhold hos den skadevoldende Part.</w:t>
      </w:r>
    </w:p>
    <w:p w14:paraId="5F1285B6" w14:textId="77777777" w:rsidR="00E37813" w:rsidRPr="00AE0AEB" w:rsidRDefault="00E37813" w:rsidP="006B10AE"/>
    <w:p w14:paraId="134E70E6" w14:textId="573DD77D" w:rsidR="005B71A8" w:rsidRDefault="005B71A8" w:rsidP="005B71A8"/>
    <w:p w14:paraId="19EA9409" w14:textId="009CA1EB" w:rsidR="006B10AE" w:rsidRDefault="006B10AE" w:rsidP="006B10AE">
      <w:pPr>
        <w:pStyle w:val="Overskrift1"/>
        <w:keepLines w:val="0"/>
        <w:pageBreakBefore w:val="0"/>
        <w:suppressAutoHyphens w:val="0"/>
        <w:spacing w:after="240" w:line="276" w:lineRule="auto"/>
        <w:contextualSpacing w:val="0"/>
      </w:pPr>
      <w:bookmarkStart w:id="265" w:name="_Toc241056072"/>
      <w:r>
        <w:t>Force M</w:t>
      </w:r>
      <w:r w:rsidR="009B3943">
        <w:t>a</w:t>
      </w:r>
      <w:r>
        <w:t>jeure</w:t>
      </w:r>
      <w:bookmarkEnd w:id="265"/>
    </w:p>
    <w:p w14:paraId="3E0E5554" w14:textId="77777777" w:rsidR="00B51533" w:rsidRPr="00AE0AEB" w:rsidRDefault="00B51533" w:rsidP="00B51533">
      <w:r w:rsidRPr="00AE0AEB">
        <w:t>Hverken Leverandøren eller Kunden skal anses for ansvarlig over for den anden Part for så vidt angår forhold, der ligger uden for Partens kontrol, og som Parten ikke ved Kontraktens underskrift, henholdsvis en aftale om ændringer, burde have taget i betragtning (herunder strejker) og ej heller burde have undgået eller overvundet. Forhold hos en underleverandør anses kun for force majeure, såfremt der for underleverandøren foreligger en hindring, der omfattes af 1. punktum, og som Leverandøren ikke burde have undgået eller overvundet.</w:t>
      </w:r>
    </w:p>
    <w:p w14:paraId="46EC5B05" w14:textId="77777777" w:rsidR="00B51533" w:rsidRPr="00AE0AEB" w:rsidRDefault="00B51533" w:rsidP="00B51533"/>
    <w:p w14:paraId="746CB10B" w14:textId="77777777" w:rsidR="00B51533" w:rsidRPr="00AE0AEB" w:rsidRDefault="00B51533" w:rsidP="00B51533">
      <w:r w:rsidRPr="00AE0AEB">
        <w:t xml:space="preserve">Force majeure ved forsinkelse kan højst gøres gældende med det antal Arbejdsdage, som force majeure-situationen varer. Såfremt en tidsfrist for Leverandøren udskydes på grund af force majeure, udskydes de betalinger, der knytter sig dertil, tilsvarende. </w:t>
      </w:r>
    </w:p>
    <w:p w14:paraId="08D0F839" w14:textId="77777777" w:rsidR="00B51533" w:rsidRPr="00AE0AEB" w:rsidRDefault="00B51533" w:rsidP="00B51533"/>
    <w:p w14:paraId="53CF54AF" w14:textId="77777777" w:rsidR="00B51533" w:rsidRPr="00AE0AEB" w:rsidRDefault="00B51533" w:rsidP="00B51533">
      <w:r w:rsidRPr="00AE0AEB">
        <w:t xml:space="preserve">Force majeure kan kun påberåbes, såfremt den pågældende Part har givet Meddelelse herom til den anden Part senest fem Arbejdsdage efter, at force majeure er indtrådt. </w:t>
      </w:r>
    </w:p>
    <w:p w14:paraId="53F09D55" w14:textId="77777777" w:rsidR="00B51533" w:rsidRPr="00AE0AEB" w:rsidRDefault="00B51533" w:rsidP="00B51533"/>
    <w:p w14:paraId="346BC58E" w14:textId="77777777" w:rsidR="009C0783" w:rsidRDefault="00B51533" w:rsidP="00B51533">
      <w:r w:rsidRPr="00AE0AEB">
        <w:t xml:space="preserve">Den Part, der ikke er ramt af force majeure, er berettiget til at annullere Kontrakten helt eller delvis, henholdsvis en aftale om ændringer, såfremt den aftalte Overtagelsesdag overskrides med 60 Arbejdsdage som følge af force majeure. I tilfælde af sådan annullation tilbageleverer begge Parter snarest muligt, hvad de har modtaget fra den anden Part, og der består derefter ingen yderligere krav mellem Parterne. </w:t>
      </w:r>
    </w:p>
    <w:p w14:paraId="37981DE3" w14:textId="77777777" w:rsidR="009C0783" w:rsidRDefault="009C0783" w:rsidP="00B51533"/>
    <w:p w14:paraId="50D0A4F6" w14:textId="0D61CDC4" w:rsidR="00B51533" w:rsidRDefault="00B51533" w:rsidP="00B51533">
      <w:r w:rsidRPr="00AE0AEB">
        <w:t xml:space="preserve">Herudover kan Kunden annullere en aftale om vedligeholdelse </w:t>
      </w:r>
      <w:r w:rsidR="00D13DC1">
        <w:t xml:space="preserve">og support </w:t>
      </w:r>
      <w:r w:rsidRPr="00AE0AEB">
        <w:t xml:space="preserve">med virkning for fremtidige ydelser, såfremt Leverandøren er forhindret i at levere disse ydelser som følge af force majeure i en periode på 20 Arbejdsdage inden for en periode på tre måneder. </w:t>
      </w:r>
    </w:p>
    <w:p w14:paraId="0A3E8A48" w14:textId="77777777" w:rsidR="002B35D0" w:rsidRDefault="002B35D0" w:rsidP="00B51533"/>
    <w:p w14:paraId="01F90C70" w14:textId="77777777" w:rsidR="002150A4" w:rsidRDefault="002150A4" w:rsidP="00B51533"/>
    <w:p w14:paraId="312AB0DE" w14:textId="77777777" w:rsidR="002150A4" w:rsidRDefault="002150A4" w:rsidP="00B51533"/>
    <w:p w14:paraId="409510EC" w14:textId="77777777" w:rsidR="002150A4" w:rsidRDefault="002150A4" w:rsidP="00B51533"/>
    <w:p w14:paraId="0DA8C42C" w14:textId="77777777" w:rsidR="00955D7F" w:rsidRDefault="00955D7F" w:rsidP="00B51533"/>
    <w:p w14:paraId="3D440F5B" w14:textId="14BFA25D" w:rsidR="00B51533" w:rsidRPr="002A66AC" w:rsidRDefault="00B51533" w:rsidP="00B51533">
      <w:pPr>
        <w:pStyle w:val="Overskrift1"/>
        <w:keepLines w:val="0"/>
        <w:pageBreakBefore w:val="0"/>
        <w:suppressAutoHyphens w:val="0"/>
        <w:spacing w:after="240" w:line="276" w:lineRule="auto"/>
        <w:contextualSpacing w:val="0"/>
      </w:pPr>
      <w:bookmarkStart w:id="266" w:name="_Ref120808884"/>
      <w:bookmarkStart w:id="267" w:name="_Ref120809172"/>
      <w:bookmarkStart w:id="268" w:name="_Ref120809185"/>
      <w:bookmarkStart w:id="269" w:name="_Ref120809285"/>
      <w:bookmarkStart w:id="270" w:name="_Toc241056073"/>
      <w:r w:rsidRPr="002A66AC">
        <w:lastRenderedPageBreak/>
        <w:t xml:space="preserve">Rettigheder til </w:t>
      </w:r>
      <w:r w:rsidR="00A62458">
        <w:t>P</w:t>
      </w:r>
      <w:r w:rsidRPr="002A66AC">
        <w:t xml:space="preserve">rogrammel og </w:t>
      </w:r>
      <w:r w:rsidR="00A62458">
        <w:t>d</w:t>
      </w:r>
      <w:r w:rsidRPr="002A66AC">
        <w:t>okumentation</w:t>
      </w:r>
      <w:bookmarkEnd w:id="266"/>
      <w:bookmarkEnd w:id="267"/>
      <w:bookmarkEnd w:id="268"/>
      <w:bookmarkEnd w:id="269"/>
      <w:bookmarkEnd w:id="270"/>
    </w:p>
    <w:p w14:paraId="3498B72D" w14:textId="77777777" w:rsidR="00875B2E" w:rsidRDefault="00875B2E" w:rsidP="00875B2E">
      <w:pPr>
        <w:pStyle w:val="Overskrift2"/>
      </w:pPr>
      <w:bookmarkStart w:id="271" w:name="_Ref119827414"/>
      <w:bookmarkStart w:id="272" w:name="_Toc183314946"/>
      <w:bookmarkStart w:id="273" w:name="_Ref466807306"/>
      <w:bookmarkStart w:id="274" w:name="_Toc473818415"/>
      <w:bookmarkStart w:id="275" w:name="_Ref119827413"/>
      <w:bookmarkStart w:id="276" w:name="_Toc183314945"/>
      <w:bookmarkStart w:id="277" w:name="_Ref466807263"/>
      <w:bookmarkStart w:id="278" w:name="_Toc473818414"/>
      <w:bookmarkStart w:id="279" w:name="_Toc241056074"/>
      <w:r>
        <w:t xml:space="preserve">Rettigheder til </w:t>
      </w:r>
      <w:r w:rsidRPr="00AE0AEB">
        <w:t xml:space="preserve">Kundespecifikt </w:t>
      </w:r>
      <w:r>
        <w:t>P</w:t>
      </w:r>
      <w:r w:rsidRPr="00AE0AEB">
        <w:t>rogrammel</w:t>
      </w:r>
      <w:bookmarkEnd w:id="271"/>
      <w:bookmarkEnd w:id="272"/>
      <w:r w:rsidRPr="00AE0AEB">
        <w:t xml:space="preserve"> med tilhørende Dokumentation</w:t>
      </w:r>
      <w:bookmarkEnd w:id="273"/>
      <w:bookmarkEnd w:id="274"/>
      <w:bookmarkEnd w:id="279"/>
    </w:p>
    <w:p w14:paraId="660C6428" w14:textId="77777777" w:rsidR="00DF5ACC" w:rsidRPr="00DF5ACC" w:rsidRDefault="00DF5ACC" w:rsidP="00DF5ACC"/>
    <w:p w14:paraId="466A4217" w14:textId="3B3CAC54" w:rsidR="00F57CA0" w:rsidRDefault="00F57CA0" w:rsidP="00FA67FD">
      <w:r w:rsidRPr="00F57CA0">
        <w:t>Kunden erhverver</w:t>
      </w:r>
      <w:r w:rsidR="00276851">
        <w:t xml:space="preserve"> </w:t>
      </w:r>
      <w:r w:rsidRPr="00F57CA0">
        <w:t>ophavsretten til Kundespecifikt Programmel med tilhørende Dokumentation, som indgår i Leverandørens Ydelser. Betalingen for ophavsretten er indeholdt i</w:t>
      </w:r>
      <w:r w:rsidR="00D13DC1">
        <w:t xml:space="preserve"> leverancevederlaget</w:t>
      </w:r>
      <w:r>
        <w:t xml:space="preserve">, </w:t>
      </w:r>
      <w:r w:rsidRPr="00EE7532">
        <w:t xml:space="preserve">jf. </w:t>
      </w:r>
      <w:r>
        <w:t>bilag 12</w:t>
      </w:r>
      <w:r w:rsidRPr="00EE7532">
        <w:t>.</w:t>
      </w:r>
      <w:r w:rsidRPr="00F57CA0">
        <w:t xml:space="preserve"> </w:t>
      </w:r>
    </w:p>
    <w:p w14:paraId="1BA7BEA9" w14:textId="77777777" w:rsidR="00F57CA0" w:rsidRDefault="00F57CA0" w:rsidP="00FA67FD"/>
    <w:p w14:paraId="0B93761F" w14:textId="4D4E8715" w:rsidR="00430CCF" w:rsidRPr="00AE0AEB" w:rsidRDefault="00430CCF" w:rsidP="00430CCF">
      <w:pPr>
        <w:rPr>
          <w:rFonts w:cs="Tahoma"/>
        </w:rPr>
      </w:pPr>
      <w:r w:rsidRPr="00EA1D24">
        <w:rPr>
          <w:rFonts w:cs="Tahoma"/>
        </w:rPr>
        <w:t xml:space="preserve">Kunden erhverver </w:t>
      </w:r>
      <w:r>
        <w:rPr>
          <w:rFonts w:cs="Tahoma"/>
        </w:rPr>
        <w:t>desuden ophavsret til alle ændringer i</w:t>
      </w:r>
      <w:r w:rsidRPr="00EA1D24">
        <w:rPr>
          <w:rFonts w:cs="Tahoma"/>
        </w:rPr>
        <w:t xml:space="preserve"> det </w:t>
      </w:r>
      <w:r>
        <w:rPr>
          <w:rFonts w:cs="Tahoma"/>
        </w:rPr>
        <w:t>K</w:t>
      </w:r>
      <w:r w:rsidRPr="00EA1D24">
        <w:rPr>
          <w:rFonts w:cs="Tahoma"/>
        </w:rPr>
        <w:t>undespecifikke Programmel med</w:t>
      </w:r>
      <w:r w:rsidRPr="00AE0AEB">
        <w:rPr>
          <w:rFonts w:cs="Tahoma"/>
        </w:rPr>
        <w:t xml:space="preserve"> tilhørende Dokumentation. Leverandøren opnår ingen rettigheder til de ændringer, der er foretaget af Kunden selv eller ved tredjemand. </w:t>
      </w:r>
    </w:p>
    <w:p w14:paraId="20E0EF75" w14:textId="77777777" w:rsidR="00430CCF" w:rsidRDefault="00430CCF" w:rsidP="00FA67FD"/>
    <w:p w14:paraId="23FD60B2" w14:textId="77777777" w:rsidR="00F57CA0" w:rsidRDefault="00F57CA0" w:rsidP="00FA67FD">
      <w:r w:rsidRPr="00F57CA0">
        <w:t xml:space="preserve">Kunden kan frit overdrage hele eller dele af ophavsretten og ændre, herunder vedligeholde, det Kundespecifikke Programmel med tilhørende Dokumentation. </w:t>
      </w:r>
    </w:p>
    <w:p w14:paraId="0FC79B48" w14:textId="77777777" w:rsidR="00F57CA0" w:rsidRDefault="00F57CA0" w:rsidP="00FA67FD"/>
    <w:p w14:paraId="4CF7309E" w14:textId="11C121F3" w:rsidR="00D374AA" w:rsidRDefault="00D374AA" w:rsidP="00FA67FD">
      <w:r>
        <w:t xml:space="preserve">Kunden </w:t>
      </w:r>
      <w:r w:rsidRPr="00FF13B5">
        <w:t xml:space="preserve">har </w:t>
      </w:r>
      <w:r>
        <w:t xml:space="preserve">desuden </w:t>
      </w:r>
      <w:r w:rsidRPr="00FF13B5">
        <w:t xml:space="preserve">ret til at få tredjemand til at vedligeholde og videreudvikle </w:t>
      </w:r>
      <w:r>
        <w:t xml:space="preserve">Kundespecifikt </w:t>
      </w:r>
      <w:r w:rsidRPr="00FF13B5">
        <w:t xml:space="preserve">Programmel og </w:t>
      </w:r>
      <w:r>
        <w:t>D</w:t>
      </w:r>
      <w:r w:rsidRPr="00FF13B5">
        <w:t>okumentation.</w:t>
      </w:r>
    </w:p>
    <w:p w14:paraId="72290048" w14:textId="77777777" w:rsidR="008022F4" w:rsidRDefault="008022F4" w:rsidP="00FA67FD"/>
    <w:p w14:paraId="611746BD" w14:textId="2F646892" w:rsidR="008022F4" w:rsidRDefault="008022F4" w:rsidP="00FA67FD">
      <w:r>
        <w:rPr>
          <w:szCs w:val="23"/>
        </w:rPr>
        <w:t xml:space="preserve">I relation til Kundespecifikt Programmel og </w:t>
      </w:r>
      <w:r w:rsidRPr="004E1120">
        <w:rPr>
          <w:szCs w:val="23"/>
        </w:rPr>
        <w:t xml:space="preserve">Leverandørspecifikt Programmel skal Leverandøren på Kundens anmodning stille </w:t>
      </w:r>
      <w:r>
        <w:rPr>
          <w:szCs w:val="23"/>
        </w:rPr>
        <w:t xml:space="preserve">versioneret kildekode </w:t>
      </w:r>
      <w:r w:rsidR="00781554">
        <w:rPr>
          <w:szCs w:val="23"/>
        </w:rPr>
        <w:t>til rådighed for Kunden i overensstemmelse med bilag 15.</w:t>
      </w:r>
    </w:p>
    <w:p w14:paraId="0C42EF18" w14:textId="77777777" w:rsidR="00D008F6" w:rsidRDefault="00D008F6" w:rsidP="00FA67FD"/>
    <w:p w14:paraId="648B1CB3" w14:textId="01543C3C" w:rsidR="009E7C9A" w:rsidRPr="009E7C9A" w:rsidRDefault="009E7C9A" w:rsidP="009E7C9A">
      <w:r w:rsidRPr="009E7C9A">
        <w:t>Leverandøren anskaffer og ejer alle licenser til de Standardvedligeholdelses- og udviklingsværktøjer, som er nødvendige for at udvikle og vedligeholde Løsningen, og afholder alle udgifter hertil</w:t>
      </w:r>
      <w:r w:rsidR="000F5801">
        <w:t>, herunder til eventuelle opgraderinger</w:t>
      </w:r>
      <w:r w:rsidR="000F5801" w:rsidRPr="009E7C9A">
        <w:t>.</w:t>
      </w:r>
    </w:p>
    <w:p w14:paraId="4EB7F0C4" w14:textId="77777777" w:rsidR="009E7C9A" w:rsidRDefault="009E7C9A" w:rsidP="00FA67FD"/>
    <w:p w14:paraId="2CC7AAE1" w14:textId="3674C43A" w:rsidR="004E03E2" w:rsidRPr="00B74296" w:rsidRDefault="00F57CA0" w:rsidP="00FA67FD">
      <w:r w:rsidRPr="00B74296">
        <w:t xml:space="preserve">Leverandøren skal </w:t>
      </w:r>
      <w:r w:rsidR="00743FB4">
        <w:t>efter an</w:t>
      </w:r>
      <w:r w:rsidR="004941A0">
        <w:t xml:space="preserve">modning </w:t>
      </w:r>
      <w:r w:rsidRPr="00B74296">
        <w:t xml:space="preserve">desuden stille </w:t>
      </w:r>
      <w:r w:rsidR="009E7C9A" w:rsidRPr="00B74296">
        <w:rPr>
          <w:rFonts w:cs="Tahoma"/>
        </w:rPr>
        <w:t xml:space="preserve">de nødvendige </w:t>
      </w:r>
      <w:r w:rsidR="009E7C9A" w:rsidRPr="00B74296">
        <w:t>Standardvedligeholdelses- og udviklingsværktøjer</w:t>
      </w:r>
      <w:r w:rsidR="00D812B3" w:rsidRPr="00B74296">
        <w:t xml:space="preserve"> -</w:t>
      </w:r>
      <w:r w:rsidRPr="00B74296">
        <w:t xml:space="preserve"> herunder ikke-Standardvedligeholdelses- og udviklingsværktøjer</w:t>
      </w:r>
      <w:r w:rsidR="00D812B3" w:rsidRPr="00B74296">
        <w:t xml:space="preserve"> -</w:t>
      </w:r>
      <w:r w:rsidRPr="00B74296">
        <w:t xml:space="preserve"> der er nødvendige for at Kunden kan ændre, herunder vedligeholde, det Kundespecifikke Programmel, til rådighed for Kunden.</w:t>
      </w:r>
      <w:r w:rsidR="00D812B3" w:rsidRPr="00B74296">
        <w:t xml:space="preserve"> </w:t>
      </w:r>
      <w:r w:rsidR="00DB0BFD" w:rsidRPr="00B74296">
        <w:t xml:space="preserve">De nærmere betingelser for Kundens benyttelse af disse </w:t>
      </w:r>
      <w:r w:rsidR="00D433C9" w:rsidRPr="00B74296">
        <w:t>værktøjer</w:t>
      </w:r>
      <w:r w:rsidR="00DB0BFD" w:rsidRPr="00B74296">
        <w:t xml:space="preserve"> er fastsat i bilag 15. </w:t>
      </w:r>
      <w:r w:rsidR="00DB0BFD" w:rsidRPr="00B74296">
        <w:rPr>
          <w:rFonts w:cs="Tahoma"/>
        </w:rPr>
        <w:t xml:space="preserve">Tilrådighedsstillelsen skal ske vederlagsfrit, i det omfang Leverandøren har ophavsretten, </w:t>
      </w:r>
      <w:r w:rsidR="00BE3B9B" w:rsidRPr="00B74296">
        <w:rPr>
          <w:rFonts w:cs="Tahoma"/>
        </w:rPr>
        <w:t>eller</w:t>
      </w:r>
      <w:r w:rsidR="00DB0BFD" w:rsidRPr="00B74296">
        <w:rPr>
          <w:rFonts w:cs="Tahoma"/>
        </w:rPr>
        <w:t xml:space="preserve"> på samme licensvilkår som dem, der gælder for Leverandøren. Disse licensvilkår skal være angivet i bilag</w:t>
      </w:r>
      <w:r w:rsidR="00D812B3" w:rsidRPr="00B74296">
        <w:rPr>
          <w:rFonts w:cs="Tahoma"/>
        </w:rPr>
        <w:t xml:space="preserve"> 15.</w:t>
      </w:r>
    </w:p>
    <w:p w14:paraId="44937BF8" w14:textId="77777777" w:rsidR="00162434" w:rsidRPr="00B74296" w:rsidRDefault="00162434" w:rsidP="00FA67FD"/>
    <w:p w14:paraId="7060A8A1" w14:textId="77777777" w:rsidR="00E123D7" w:rsidRPr="00B74296" w:rsidRDefault="00E123D7" w:rsidP="00E123D7">
      <w:pPr>
        <w:rPr>
          <w:rFonts w:cs="Tahoma"/>
        </w:rPr>
      </w:pPr>
      <w:r w:rsidRPr="00B74296">
        <w:rPr>
          <w:rFonts w:cs="Tahoma"/>
        </w:rPr>
        <w:t xml:space="preserve">Kunden må kun benytte Udviklingsværktøjerne til at vedligeholde, drifte eller videreudvikle det Kundespecifikke Programmel. </w:t>
      </w:r>
    </w:p>
    <w:p w14:paraId="47322731" w14:textId="77777777" w:rsidR="00E123D7" w:rsidRPr="00B74296" w:rsidRDefault="00E123D7" w:rsidP="00E123D7"/>
    <w:p w14:paraId="6A1662A2" w14:textId="7AE85D46" w:rsidR="00E123D7" w:rsidRPr="000F5801" w:rsidRDefault="00E123D7" w:rsidP="00E123D7">
      <w:r w:rsidRPr="00B74296">
        <w:t>Ved Kontraktens ophør beholder Leverandøren licenserne</w:t>
      </w:r>
      <w:r w:rsidR="001770EE" w:rsidRPr="00B74296">
        <w:t xml:space="preserve"> til Standardvedligeholdelses- og udviklingsværktøjer.</w:t>
      </w:r>
    </w:p>
    <w:p w14:paraId="77D2C6E7" w14:textId="77777777" w:rsidR="00E123D7" w:rsidRPr="000F5801" w:rsidRDefault="00E123D7" w:rsidP="00E123D7">
      <w:pPr>
        <w:rPr>
          <w:highlight w:val="green"/>
        </w:rPr>
      </w:pPr>
    </w:p>
    <w:p w14:paraId="64F1895E" w14:textId="5DEA6944" w:rsidR="009C5686" w:rsidRDefault="00F57CA0" w:rsidP="00FA67FD">
      <w:r w:rsidRPr="00F57CA0">
        <w:t>Hvis tredjemand har rettigheder til (en del af) det Kundespecifikke Programmel eller den tilhørende Dokumentation, garanterer Leverandøren, at disse rettigheder er fuldt klareret, således at Kunden erhverver ophavsretten til det Kundespecifikke Programmel med tilhørende Dokumentation som anført i nærværende punkt. Leverandøren skal skadesløsholde Kunden for ethvert krav, der måtte opstå som følge af, at tredjemands rettigheder ikke er fuldt klareret.</w:t>
      </w:r>
    </w:p>
    <w:p w14:paraId="1E2EFC75" w14:textId="26702216" w:rsidR="00025730" w:rsidRDefault="00025730" w:rsidP="00025730">
      <w:pPr>
        <w:pStyle w:val="Overskrift2"/>
      </w:pPr>
      <w:bookmarkStart w:id="280" w:name="_Ref238711122"/>
      <w:bookmarkStart w:id="281" w:name="_Toc241056075"/>
      <w:r>
        <w:t>Rettigheder til Leverandør</w:t>
      </w:r>
      <w:r w:rsidR="00B70067">
        <w:t>specifikt P</w:t>
      </w:r>
      <w:r>
        <w:t>rogrammel</w:t>
      </w:r>
      <w:r w:rsidR="00B70067">
        <w:t xml:space="preserve"> med tilhørende Dokumentation</w:t>
      </w:r>
      <w:bookmarkEnd w:id="280"/>
      <w:bookmarkEnd w:id="281"/>
    </w:p>
    <w:p w14:paraId="513580C5" w14:textId="77777777" w:rsidR="00B70067" w:rsidRDefault="00B70067" w:rsidP="00B70067"/>
    <w:p w14:paraId="6E2F2B2E" w14:textId="77777777" w:rsidR="00EE7532" w:rsidRDefault="00EE7532" w:rsidP="00B70067">
      <w:r w:rsidRPr="00EE7532">
        <w:t xml:space="preserve">Leverandøren og/eller eventuelle underleverandører har ophavsret til Leverandørspecifikt Programmel med tilhørende Dokumentation i overensstemmelse med ophavsretslovens bestemmelser herom. </w:t>
      </w:r>
    </w:p>
    <w:p w14:paraId="18D2EB5A" w14:textId="66EAA514" w:rsidR="002A51C5" w:rsidRDefault="00EE7532" w:rsidP="00B70067">
      <w:r w:rsidRPr="00EE7532">
        <w:lastRenderedPageBreak/>
        <w:t xml:space="preserve">Kunden erhverver </w:t>
      </w:r>
      <w:r w:rsidR="005D0C3D">
        <w:t xml:space="preserve">en </w:t>
      </w:r>
      <w:r w:rsidR="007B01C4" w:rsidRPr="000126D6">
        <w:t xml:space="preserve">tidsubegrænset, </w:t>
      </w:r>
      <w:r w:rsidR="00160D1A" w:rsidRPr="000126D6">
        <w:t>ikke-eksklusiv</w:t>
      </w:r>
      <w:r w:rsidR="005D0C3D" w:rsidRPr="000126D6">
        <w:t xml:space="preserve"> </w:t>
      </w:r>
      <w:r w:rsidRPr="000126D6">
        <w:t>brugsret</w:t>
      </w:r>
      <w:r w:rsidRPr="00EE7532">
        <w:t xml:space="preserve"> til Leverandørspecifikt Programmel med tilhørende Dokumentation, der indgår som en del af Leverandørens ydelser under </w:t>
      </w:r>
      <w:r w:rsidR="002A51C5">
        <w:t>K</w:t>
      </w:r>
      <w:r w:rsidRPr="00EE7532">
        <w:t>ontrakt</w:t>
      </w:r>
      <w:r w:rsidR="002A51C5">
        <w:t>en</w:t>
      </w:r>
      <w:r w:rsidRPr="00EE7532">
        <w:t>. Betalingen for brugsretten</w:t>
      </w:r>
      <w:r w:rsidR="008637FA">
        <w:t>, herunder løbende licensomkostninger,</w:t>
      </w:r>
      <w:r w:rsidRPr="00EE7532">
        <w:t xml:space="preserve"> er </w:t>
      </w:r>
      <w:r w:rsidRPr="000126D6">
        <w:t>indeholdt i</w:t>
      </w:r>
      <w:r w:rsidR="003B2317">
        <w:t xml:space="preserve"> leverancevederlaget</w:t>
      </w:r>
      <w:r w:rsidR="002A51C5" w:rsidRPr="000126D6">
        <w:t xml:space="preserve">, </w:t>
      </w:r>
      <w:r w:rsidRPr="000126D6">
        <w:t xml:space="preserve">jf. </w:t>
      </w:r>
      <w:r w:rsidR="002A51C5" w:rsidRPr="000126D6">
        <w:t>bilag 12</w:t>
      </w:r>
      <w:r w:rsidRPr="000126D6">
        <w:t>.</w:t>
      </w:r>
      <w:r w:rsidRPr="00EE7532">
        <w:t xml:space="preserve"> </w:t>
      </w:r>
    </w:p>
    <w:p w14:paraId="2A1E970F" w14:textId="77777777" w:rsidR="002A51C5" w:rsidRDefault="002A51C5" w:rsidP="00B70067"/>
    <w:p w14:paraId="5CFFB8F7" w14:textId="56E0EF67" w:rsidR="003D4ADF" w:rsidRDefault="003D4ADF" w:rsidP="00B70067">
      <w:r w:rsidRPr="003D4ADF">
        <w:t>Brugsretten til Leverandørspecifikt Programmel efter Kontraktens ophør kan ikke være betinget af nogen form for betaling efter Kontraktens ophør.</w:t>
      </w:r>
    </w:p>
    <w:p w14:paraId="37A9F387" w14:textId="77777777" w:rsidR="003D4ADF" w:rsidRDefault="003D4ADF" w:rsidP="00B70067"/>
    <w:p w14:paraId="06A84728" w14:textId="4696E8B1" w:rsidR="005D0C3D" w:rsidRDefault="00EE7532" w:rsidP="00B70067">
      <w:r w:rsidRPr="00EE7532">
        <w:t xml:space="preserve">Brugsretten omfatter rettigheder til at foretage den for brugen af det Leverandørspecifikke Programmel nødvendige kopiering og ændring, herunder sikkerhedskopiering, fejlrettelse og dekompilering med henblik på at opnå interoperabilitet, i overensstemmelse med ophavsretslovens § 36 og § 37. </w:t>
      </w:r>
    </w:p>
    <w:p w14:paraId="6A34B18E" w14:textId="77777777" w:rsidR="00FE5910" w:rsidRDefault="00FE5910" w:rsidP="00B70067"/>
    <w:p w14:paraId="2125655E" w14:textId="77777777" w:rsidR="00C00C4A" w:rsidRDefault="00EE7532" w:rsidP="00B70067">
      <w:r w:rsidRPr="00EE7532">
        <w:t xml:space="preserve">Kundens brugsret til Leverandørspecifikt Programmel og tilhørende Dokumentation omfatter enhver brug internt og eksternt i forbindelse med Kundens virksomhed. </w:t>
      </w:r>
    </w:p>
    <w:p w14:paraId="4F12EFC9" w14:textId="77777777" w:rsidR="00C00C4A" w:rsidRDefault="00C00C4A" w:rsidP="00B70067"/>
    <w:p w14:paraId="711B67FC" w14:textId="77777777" w:rsidR="006C485B" w:rsidRDefault="00EE7532" w:rsidP="00B70067">
      <w:r w:rsidRPr="00EE7532">
        <w:t>Kunden kan således uden indhentelse af Leverandørens eller underleverandørers samtykke frit udnytte Leverandørspecifikt Programmel og tilhørende Dokumentation</w:t>
      </w:r>
      <w:r w:rsidR="006C485B">
        <w:t>:</w:t>
      </w:r>
    </w:p>
    <w:p w14:paraId="5538A33A" w14:textId="77777777" w:rsidR="006C485B" w:rsidRDefault="006C485B" w:rsidP="00B70067"/>
    <w:p w14:paraId="52FF6CAE" w14:textId="77777777" w:rsidR="006C485B" w:rsidRDefault="00EE7532" w:rsidP="006C485B">
      <w:pPr>
        <w:pStyle w:val="Listeafsnit"/>
        <w:numPr>
          <w:ilvl w:val="0"/>
          <w:numId w:val="28"/>
        </w:numPr>
      </w:pPr>
      <w:r w:rsidRPr="00EE7532">
        <w:t xml:space="preserve">kvalitativt (både ved eksemplarfremstilling og ved tilgængeliggørelse for almenheden i en hvilken som helst form, herunder i fremtidige former, der ikke er kendte på tidspunktet for indgåelsen af Rammekontrakten), </w:t>
      </w:r>
    </w:p>
    <w:p w14:paraId="22A77A6E" w14:textId="77777777" w:rsidR="006C485B" w:rsidRDefault="00EE7532" w:rsidP="006C485B">
      <w:pPr>
        <w:pStyle w:val="Listeafsnit"/>
        <w:numPr>
          <w:ilvl w:val="0"/>
          <w:numId w:val="28"/>
        </w:numPr>
      </w:pPr>
      <w:r w:rsidRPr="00EE7532">
        <w:t>kvantitativt (uden begrænsning i antallet af eksemplarfremstillinger eller omfanget af tilgængeliggørelsen for almenheden), tidsmæssigt (i hele ophavsrettens gyldighedstid) og</w:t>
      </w:r>
    </w:p>
    <w:p w14:paraId="7B355EA2" w14:textId="4F0E545B" w:rsidR="00AE0D53" w:rsidRDefault="00EE7532" w:rsidP="006C485B">
      <w:pPr>
        <w:pStyle w:val="Listeafsnit"/>
        <w:numPr>
          <w:ilvl w:val="0"/>
          <w:numId w:val="28"/>
        </w:numPr>
      </w:pPr>
      <w:r w:rsidRPr="00EE7532">
        <w:t xml:space="preserve">geografisk (i hele verden). </w:t>
      </w:r>
    </w:p>
    <w:p w14:paraId="3E73E003" w14:textId="77777777" w:rsidR="00AE0D53" w:rsidRDefault="00AE0D53" w:rsidP="00B70067"/>
    <w:p w14:paraId="29CF6FB9" w14:textId="2503939D" w:rsidR="00B939F9" w:rsidRDefault="00EE7532" w:rsidP="00B70067">
      <w:r w:rsidRPr="00EE7532">
        <w:t xml:space="preserve">Kunden har i den forbindelse også ret til at bearbejde, herunder vedligeholde og videreudvikle, og sammenstille Leverandørspecifikt Programmel og tilhørende Dokumentation samt til frit at udnytte resultatet heraf på samme måde som det oprindelige Leverandørspecifikke Programmel og den oprindelige tilhørende Dokumentation. </w:t>
      </w:r>
    </w:p>
    <w:p w14:paraId="3995CA61" w14:textId="77777777" w:rsidR="00B939F9" w:rsidRDefault="00B939F9" w:rsidP="00B70067"/>
    <w:p w14:paraId="35ACA46E" w14:textId="5DE1CE98" w:rsidR="00AE0D53" w:rsidRDefault="00EE7532" w:rsidP="00B70067">
      <w:r w:rsidRPr="00EE7532">
        <w:t>Leverandøren opnår ingen rettigheder til de ændringer, der er foretaget af Kunden selv eller ved tredjemand</w:t>
      </w:r>
      <w:r w:rsidR="00AB62EC">
        <w:t>. Det samme gælder ændringer, som er gennemført</w:t>
      </w:r>
      <w:r w:rsidR="00B939F9">
        <w:t xml:space="preserve"> </w:t>
      </w:r>
      <w:r w:rsidR="000B4BDE">
        <w:t xml:space="preserve">for Kundens regning </w:t>
      </w:r>
      <w:r w:rsidR="00B939F9">
        <w:t xml:space="preserve">i </w:t>
      </w:r>
      <w:r w:rsidR="00C26B41">
        <w:t>K</w:t>
      </w:r>
      <w:r w:rsidR="00B939F9">
        <w:t>ontraktens løbetid</w:t>
      </w:r>
      <w:r w:rsidR="00AB62EC">
        <w:t xml:space="preserve"> i henhold til bilag 9</w:t>
      </w:r>
      <w:r w:rsidRPr="00EE7532">
        <w:t xml:space="preserve">. </w:t>
      </w:r>
    </w:p>
    <w:p w14:paraId="31FABFA4" w14:textId="77777777" w:rsidR="00AE0D53" w:rsidRDefault="00AE0D53" w:rsidP="00B70067"/>
    <w:p w14:paraId="69AA7D5A" w14:textId="798D04B6" w:rsidR="00AE0D53" w:rsidRDefault="00EE7532" w:rsidP="00B70067">
      <w:r w:rsidRPr="00EE7532">
        <w:t xml:space="preserve">Kunden kan dog ikke fremstille eksemplarer af det Leverandørspecifikke Programmel og tilhørende Dokumentation med henblik på videresalg. </w:t>
      </w:r>
    </w:p>
    <w:p w14:paraId="4513C89A" w14:textId="77777777" w:rsidR="00576200" w:rsidRDefault="00576200" w:rsidP="00B70067"/>
    <w:p w14:paraId="45726142" w14:textId="121DEFB2" w:rsidR="00915951" w:rsidRPr="00915951" w:rsidRDefault="00EE7532" w:rsidP="00B70067">
      <w:r w:rsidRPr="00915951">
        <w:t xml:space="preserve">Leverandøren skal stille de nødvendige </w:t>
      </w:r>
      <w:r w:rsidR="00D433C9">
        <w:t>værktøjer</w:t>
      </w:r>
      <w:r w:rsidRPr="00915951">
        <w:t xml:space="preserve">, herunder kildekode til det Leverandørspecifikke Programmel, til rådighed for Kunden eller tredjemand, jf. bilag </w:t>
      </w:r>
      <w:r w:rsidR="00915951" w:rsidRPr="00915951">
        <w:t>1</w:t>
      </w:r>
      <w:r w:rsidRPr="00915951">
        <w:t xml:space="preserve">5. Kunden må kun benytte de </w:t>
      </w:r>
      <w:r w:rsidR="00D433C9">
        <w:t>værktøjer</w:t>
      </w:r>
      <w:r w:rsidRPr="00915951">
        <w:t xml:space="preserve">, der stilles til rådighed, til at vedligeholde, drifte og/eller videreudvikle det Leverandørspecifikke Programmel. </w:t>
      </w:r>
    </w:p>
    <w:p w14:paraId="51003F33" w14:textId="77777777" w:rsidR="00915951" w:rsidRDefault="00915951" w:rsidP="00B70067">
      <w:pPr>
        <w:rPr>
          <w:highlight w:val="yellow"/>
        </w:rPr>
      </w:pPr>
    </w:p>
    <w:p w14:paraId="414D104B" w14:textId="2C0C6EA5" w:rsidR="00923A08" w:rsidRPr="00354A7C" w:rsidRDefault="00EE7532" w:rsidP="00B70067">
      <w:r w:rsidRPr="00354A7C">
        <w:t xml:space="preserve">Kunden kan overdrage sin brugsret i overensstemmelse med punkt </w:t>
      </w:r>
      <w:r w:rsidR="008A6C4B" w:rsidRPr="00354A7C">
        <w:fldChar w:fldCharType="begin"/>
      </w:r>
      <w:r w:rsidR="008A6C4B" w:rsidRPr="00354A7C">
        <w:instrText xml:space="preserve"> REF _Ref120809154 \r \h </w:instrText>
      </w:r>
      <w:r w:rsidR="000920D8">
        <w:instrText xml:space="preserve"> \* MERGEFORMAT </w:instrText>
      </w:r>
      <w:r w:rsidR="008A6C4B" w:rsidRPr="00354A7C">
        <w:fldChar w:fldCharType="separate"/>
      </w:r>
      <w:r w:rsidR="00DF7F16">
        <w:t>27</w:t>
      </w:r>
      <w:r w:rsidR="008A6C4B" w:rsidRPr="00354A7C">
        <w:fldChar w:fldCharType="end"/>
      </w:r>
      <w:r w:rsidRPr="00354A7C">
        <w:t xml:space="preserve">. Herudover kan Kunden overdrage sin brugsret til tredjemand i det omfang tredjemand bistår Kunden med </w:t>
      </w:r>
      <w:r w:rsidR="00906818" w:rsidRPr="00354A7C">
        <w:t>D</w:t>
      </w:r>
      <w:r w:rsidRPr="00354A7C">
        <w:t>rift, vedligeholdelse</w:t>
      </w:r>
      <w:r w:rsidR="002B6289">
        <w:t xml:space="preserve"> og support</w:t>
      </w:r>
      <w:r w:rsidRPr="00354A7C">
        <w:t xml:space="preserve"> og/eller videreudvikling. Kunden forpligtes til at få tredjemand til at garantere, at tredjemand alene udnytter brugsretten i relation til Kunden. Kunden er dog ikke ansvarlig for tredjemands eventuelle overtrædelse af garantien. </w:t>
      </w:r>
    </w:p>
    <w:p w14:paraId="5A012923" w14:textId="77777777" w:rsidR="00923A08" w:rsidRDefault="00923A08" w:rsidP="00B70067">
      <w:pPr>
        <w:rPr>
          <w:highlight w:val="yellow"/>
        </w:rPr>
      </w:pPr>
    </w:p>
    <w:p w14:paraId="0185D0AC" w14:textId="77777777" w:rsidR="006B51D1" w:rsidRPr="00BC227C" w:rsidRDefault="00EE7532" w:rsidP="00B70067">
      <w:r w:rsidRPr="00BC227C">
        <w:lastRenderedPageBreak/>
        <w:t xml:space="preserve">Hvis tredjemand har rettigheder til (en del af) det Leverandørspecifikke Programmel og/eller den tilhørende Dokumentation, garanterer Leverandøren, at disse rettigheder er fuldt klareret, således Kunden frit kan udnytte det Leverandørspecifikke Programmel med tilhørende Dokumentation. </w:t>
      </w:r>
    </w:p>
    <w:p w14:paraId="3E430968" w14:textId="07F66FF9" w:rsidR="00B70067" w:rsidRPr="00B70067" w:rsidRDefault="00EE7532" w:rsidP="00B70067">
      <w:r w:rsidRPr="00BC227C">
        <w:t>Leverandøren garanterer desuden, at Kunden kan overdrage sin brugsret til udnyttelse af tredjemands rettigheder i overensstemmelse med afsnittet ovenfor. Leverandøren skal skadesløsholde Kunden for ethvert krav, der måtte opstå som følge af, at tredjemands rettigheder ikke er fuldt klareret.</w:t>
      </w:r>
    </w:p>
    <w:p w14:paraId="1FD449AB" w14:textId="458F9B04" w:rsidR="009448E9" w:rsidRDefault="006B51D1" w:rsidP="00025730">
      <w:pPr>
        <w:pStyle w:val="Overskrift2"/>
      </w:pPr>
      <w:bookmarkStart w:id="282" w:name="_Toc241056076"/>
      <w:r>
        <w:t>R</w:t>
      </w:r>
      <w:r w:rsidR="00B75A2F">
        <w:t xml:space="preserve">ettigheder til </w:t>
      </w:r>
      <w:r w:rsidR="009448E9" w:rsidRPr="00AE0AEB">
        <w:t>Standardprogrammel</w:t>
      </w:r>
      <w:bookmarkEnd w:id="275"/>
      <w:bookmarkEnd w:id="276"/>
      <w:r w:rsidR="009448E9" w:rsidRPr="00AE0AEB">
        <w:t xml:space="preserve"> med tilhørende Dokumentation</w:t>
      </w:r>
      <w:bookmarkEnd w:id="277"/>
      <w:bookmarkEnd w:id="278"/>
      <w:bookmarkEnd w:id="282"/>
    </w:p>
    <w:p w14:paraId="0A164638" w14:textId="77777777" w:rsidR="00FF482D" w:rsidRDefault="00FF482D" w:rsidP="00FF482D"/>
    <w:p w14:paraId="6673EF83" w14:textId="4B6EF6C8" w:rsidR="00EC0759" w:rsidRPr="00EC0759" w:rsidRDefault="00C74E5E" w:rsidP="00EC0759">
      <w:pPr>
        <w:rPr>
          <w:rFonts w:cs="Tahoma"/>
        </w:rPr>
      </w:pPr>
      <w:r>
        <w:rPr>
          <w:rFonts w:cs="Tahoma"/>
        </w:rPr>
        <w:t>I det omfang der indgår Standardprogramme</w:t>
      </w:r>
      <w:r w:rsidR="00FF17F5">
        <w:rPr>
          <w:rFonts w:cs="Tahoma"/>
        </w:rPr>
        <w:t xml:space="preserve">l i Løsningen, opnår </w:t>
      </w:r>
      <w:r w:rsidR="00EC0759" w:rsidRPr="00EC0759">
        <w:rPr>
          <w:rFonts w:cs="Tahoma"/>
        </w:rPr>
        <w:t xml:space="preserve">Kunden en brugsret til Standardprogrammel </w:t>
      </w:r>
      <w:r w:rsidR="00EC0759" w:rsidRPr="00EC0759">
        <w:t xml:space="preserve">med tilhørende Dokumentation </w:t>
      </w:r>
      <w:r w:rsidR="00EC0759" w:rsidRPr="00EC0759">
        <w:rPr>
          <w:rFonts w:cs="Tahoma"/>
        </w:rPr>
        <w:t xml:space="preserve">i overensstemmelse med rettighedsindehaverens standardbestemmelser, der angives i bilag 15. </w:t>
      </w:r>
    </w:p>
    <w:p w14:paraId="08B85939" w14:textId="77777777" w:rsidR="00EC0759" w:rsidRPr="00EC0759" w:rsidRDefault="00EC0759" w:rsidP="00EC0759">
      <w:pPr>
        <w:rPr>
          <w:rFonts w:cs="Tahoma"/>
        </w:rPr>
      </w:pPr>
    </w:p>
    <w:p w14:paraId="465506E1" w14:textId="5F25E024" w:rsidR="00EC0759" w:rsidRPr="00EC0759" w:rsidRDefault="00EC0759" w:rsidP="00EC0759">
      <w:pPr>
        <w:rPr>
          <w:rFonts w:cs="Tahoma"/>
          <w:color w:val="000000"/>
        </w:rPr>
      </w:pPr>
      <w:r w:rsidRPr="00EC0759">
        <w:rPr>
          <w:rFonts w:cs="Tahoma"/>
        </w:rPr>
        <w:t xml:space="preserve">Brugsretten overgår på </w:t>
      </w:r>
      <w:r w:rsidRPr="00EC0759">
        <w:rPr>
          <w:rFonts w:cs="Tahoma"/>
          <w:color w:val="000000"/>
        </w:rPr>
        <w:t xml:space="preserve">Overtagelsesdagen, alternativt ved Ibrugtagning, jf. punkt </w:t>
      </w:r>
      <w:r w:rsidRPr="00EC0759">
        <w:rPr>
          <w:rFonts w:cs="Tahoma"/>
          <w:color w:val="000000"/>
        </w:rPr>
        <w:fldChar w:fldCharType="begin"/>
      </w:r>
      <w:r w:rsidRPr="00EC0759">
        <w:rPr>
          <w:rFonts w:cs="Tahoma"/>
          <w:color w:val="000000"/>
        </w:rPr>
        <w:instrText xml:space="preserve"> REF _Ref120809214 \r \h  \* MERGEFORMAT </w:instrText>
      </w:r>
      <w:r w:rsidRPr="00EC0759">
        <w:rPr>
          <w:rFonts w:cs="Tahoma"/>
          <w:color w:val="000000"/>
        </w:rPr>
      </w:r>
      <w:r w:rsidRPr="00EC0759">
        <w:rPr>
          <w:rFonts w:cs="Tahoma"/>
          <w:color w:val="000000"/>
        </w:rPr>
        <w:fldChar w:fldCharType="separate"/>
      </w:r>
      <w:r w:rsidR="00DF7F16">
        <w:rPr>
          <w:rFonts w:cs="Tahoma"/>
          <w:color w:val="000000"/>
        </w:rPr>
        <w:t>9</w:t>
      </w:r>
      <w:r w:rsidRPr="00EC0759">
        <w:rPr>
          <w:rFonts w:cs="Tahoma"/>
          <w:color w:val="000000"/>
        </w:rPr>
        <w:fldChar w:fldCharType="end"/>
      </w:r>
      <w:r w:rsidRPr="00EC0759">
        <w:rPr>
          <w:rFonts w:cs="Tahoma"/>
          <w:color w:val="000000"/>
        </w:rPr>
        <w:t xml:space="preserve">. </w:t>
      </w:r>
    </w:p>
    <w:p w14:paraId="33D571C9" w14:textId="25BE52E1" w:rsidR="009448E9" w:rsidRPr="005449CD" w:rsidRDefault="00324AE4" w:rsidP="009448E9">
      <w:pPr>
        <w:pStyle w:val="Overskrift2"/>
        <w:rPr>
          <w:sz w:val="18"/>
          <w:szCs w:val="18"/>
        </w:rPr>
      </w:pPr>
      <w:bookmarkStart w:id="283" w:name="_Ref170014854"/>
      <w:bookmarkStart w:id="284" w:name="_Ref174954480"/>
      <w:bookmarkStart w:id="285" w:name="_Toc183314949"/>
      <w:bookmarkStart w:id="286" w:name="_Toc473818420"/>
      <w:bookmarkStart w:id="287" w:name="_Toc241056077"/>
      <w:r>
        <w:rPr>
          <w:sz w:val="18"/>
          <w:szCs w:val="18"/>
        </w:rPr>
        <w:t>A</w:t>
      </w:r>
      <w:r w:rsidR="009448E9" w:rsidRPr="005449CD">
        <w:rPr>
          <w:sz w:val="18"/>
          <w:szCs w:val="18"/>
        </w:rPr>
        <w:t>ndet materiale beskyttet af immaterielle rettigheder</w:t>
      </w:r>
      <w:bookmarkEnd w:id="283"/>
      <w:bookmarkEnd w:id="284"/>
      <w:bookmarkEnd w:id="285"/>
      <w:bookmarkEnd w:id="286"/>
      <w:bookmarkEnd w:id="287"/>
    </w:p>
    <w:p w14:paraId="414F9C3C" w14:textId="77777777" w:rsidR="00CE76CC" w:rsidRPr="005449CD" w:rsidRDefault="00CE76CC" w:rsidP="009448E9">
      <w:pPr>
        <w:rPr>
          <w:rFonts w:cs="Tahoma"/>
        </w:rPr>
      </w:pPr>
    </w:p>
    <w:p w14:paraId="1E7AED0F" w14:textId="6114A23B" w:rsidR="009448E9" w:rsidRDefault="009448E9" w:rsidP="009448E9">
      <w:pPr>
        <w:rPr>
          <w:rFonts w:cs="Tahoma"/>
        </w:rPr>
      </w:pPr>
      <w:r w:rsidRPr="005449CD">
        <w:rPr>
          <w:rFonts w:cs="Tahoma"/>
        </w:rPr>
        <w:t xml:space="preserve">Kunden har ret til at gøre brug af andet materiale beskyttet af immaterielle rettigheder, der ikke udgør Programmel eller Dokumentation, i det omfang det er nødvendigt dels i forbindelse med Kundens almindelige brug af </w:t>
      </w:r>
      <w:r w:rsidR="00EB1D35">
        <w:rPr>
          <w:rFonts w:cs="Tahoma"/>
        </w:rPr>
        <w:t>Løsningen</w:t>
      </w:r>
      <w:r w:rsidR="00116E9E" w:rsidRPr="005449CD">
        <w:rPr>
          <w:rFonts w:cs="Tahoma"/>
        </w:rPr>
        <w:t>,</w:t>
      </w:r>
      <w:r w:rsidRPr="005449CD">
        <w:rPr>
          <w:rFonts w:cs="Tahoma"/>
        </w:rPr>
        <w:t xml:space="preserve"> dels ved genudbud af Kontrakten eller udbud af drift</w:t>
      </w:r>
      <w:r w:rsidR="00116E9E" w:rsidRPr="005449CD">
        <w:rPr>
          <w:rFonts w:cs="Tahoma"/>
        </w:rPr>
        <w:t>, videreudvikling</w:t>
      </w:r>
      <w:r w:rsidRPr="005449CD">
        <w:rPr>
          <w:rFonts w:cs="Tahoma"/>
        </w:rPr>
        <w:t xml:space="preserve"> og vedligeholdelse</w:t>
      </w:r>
      <w:r w:rsidR="002B6289">
        <w:rPr>
          <w:rFonts w:cs="Tahoma"/>
        </w:rPr>
        <w:t xml:space="preserve"> og support</w:t>
      </w:r>
      <w:r w:rsidRPr="005449CD">
        <w:rPr>
          <w:rFonts w:cs="Tahoma"/>
        </w:rPr>
        <w:t xml:space="preserve"> af den af Kontrakten omfattede Leverance.</w:t>
      </w:r>
    </w:p>
    <w:p w14:paraId="2DD8A8CD" w14:textId="77777777" w:rsidR="009448E9" w:rsidRPr="005449CD" w:rsidRDefault="009448E9" w:rsidP="009448E9">
      <w:pPr>
        <w:pStyle w:val="Overskrift2"/>
        <w:rPr>
          <w:sz w:val="18"/>
          <w:szCs w:val="18"/>
        </w:rPr>
      </w:pPr>
      <w:bookmarkStart w:id="288" w:name="_Toc473818421"/>
      <w:bookmarkStart w:id="289" w:name="_Toc241056078"/>
      <w:r w:rsidRPr="005449CD">
        <w:rPr>
          <w:sz w:val="18"/>
          <w:szCs w:val="18"/>
        </w:rPr>
        <w:t>Kundens data</w:t>
      </w:r>
      <w:bookmarkEnd w:id="288"/>
      <w:bookmarkEnd w:id="289"/>
    </w:p>
    <w:p w14:paraId="4FCD0AA1" w14:textId="77777777" w:rsidR="00CE76CC" w:rsidRPr="005056E9" w:rsidRDefault="00CE76CC" w:rsidP="009448E9">
      <w:pPr>
        <w:rPr>
          <w:rFonts w:cs="Tahoma"/>
        </w:rPr>
      </w:pPr>
    </w:p>
    <w:p w14:paraId="6BD085EE" w14:textId="02F6B86E" w:rsidR="009448E9" w:rsidRPr="005056E9" w:rsidRDefault="009448E9" w:rsidP="009448E9">
      <w:pPr>
        <w:rPr>
          <w:rFonts w:cs="Tahoma"/>
        </w:rPr>
      </w:pPr>
      <w:r w:rsidRPr="005056E9">
        <w:rPr>
          <w:rFonts w:cs="Tahoma"/>
        </w:rPr>
        <w:t xml:space="preserve">Alle Kundens data, der er i </w:t>
      </w:r>
      <w:r w:rsidR="003D7DDA">
        <w:rPr>
          <w:rFonts w:cs="Tahoma"/>
        </w:rPr>
        <w:t>Løsningen</w:t>
      </w:r>
      <w:r w:rsidRPr="005056E9">
        <w:rPr>
          <w:rFonts w:cs="Tahoma"/>
        </w:rPr>
        <w:t xml:space="preserve"> eller benyttes i tilknytning til </w:t>
      </w:r>
      <w:r w:rsidR="003D7DDA">
        <w:rPr>
          <w:rFonts w:cs="Tahoma"/>
        </w:rPr>
        <w:t xml:space="preserve">Løsningen </w:t>
      </w:r>
      <w:r w:rsidRPr="005056E9">
        <w:rPr>
          <w:rFonts w:cs="Tahoma"/>
        </w:rPr>
        <w:t>eller de Løbende Ydelser, er og forbliver Kundens. Leverandøren opnår på intet tidspunkt ejendomsret til Kundens data.</w:t>
      </w:r>
    </w:p>
    <w:p w14:paraId="39AEE3E9" w14:textId="77777777" w:rsidR="009448E9" w:rsidRPr="005056E9" w:rsidRDefault="009448E9" w:rsidP="009448E9">
      <w:pPr>
        <w:rPr>
          <w:rFonts w:cs="Tahoma"/>
        </w:rPr>
      </w:pPr>
    </w:p>
    <w:p w14:paraId="056A4394" w14:textId="77777777" w:rsidR="009448E9" w:rsidRPr="005056E9" w:rsidRDefault="009448E9" w:rsidP="009448E9">
      <w:pPr>
        <w:rPr>
          <w:rFonts w:cs="Tahoma"/>
        </w:rPr>
      </w:pPr>
      <w:r w:rsidRPr="005056E9">
        <w:rPr>
          <w:rFonts w:cs="Tahoma"/>
        </w:rPr>
        <w:t>Leverandøren har en brugsret til Kundens data, men brugsretten er begrænset til, at Leverandøren alene må tilgå og benytte Kundens data med henblik på opfyldelse af sine forpligtelser i henhold til Kontrakten.</w:t>
      </w:r>
    </w:p>
    <w:p w14:paraId="58AF47C0" w14:textId="77777777" w:rsidR="009448E9" w:rsidRPr="005056E9" w:rsidRDefault="009448E9" w:rsidP="009448E9">
      <w:pPr>
        <w:rPr>
          <w:rFonts w:cs="Tahoma"/>
        </w:rPr>
      </w:pPr>
    </w:p>
    <w:p w14:paraId="5760796C" w14:textId="1CC0F3E2" w:rsidR="009448E9" w:rsidRDefault="009448E9" w:rsidP="009448E9">
      <w:pPr>
        <w:rPr>
          <w:rFonts w:cs="Tahoma"/>
        </w:rPr>
      </w:pPr>
      <w:r w:rsidRPr="005056E9">
        <w:rPr>
          <w:rFonts w:cs="Tahoma"/>
        </w:rPr>
        <w:t>Leverandøren har på intet tidspunkt, og uanset baggrunden herfor, tilbageholdelsesret i Kundens data. Kundens data skal til enhver tid og uden ugrundet ophold udleveres til Kunden på dennes anmodning i et sædvanligt og læsbart digitalt format.</w:t>
      </w:r>
    </w:p>
    <w:p w14:paraId="49B38553" w14:textId="77777777" w:rsidR="000B2896" w:rsidRPr="00F4400E" w:rsidRDefault="000B2896" w:rsidP="000B2896">
      <w:pPr>
        <w:pStyle w:val="Overskrift2"/>
      </w:pPr>
      <w:bookmarkStart w:id="290" w:name="_Toc157590570"/>
      <w:bookmarkStart w:id="291" w:name="_Toc241056079"/>
      <w:r w:rsidRPr="00F4400E">
        <w:t>Generel viden</w:t>
      </w:r>
      <w:bookmarkEnd w:id="290"/>
      <w:bookmarkEnd w:id="291"/>
    </w:p>
    <w:p w14:paraId="6FFBF07B" w14:textId="77777777" w:rsidR="000B2896" w:rsidRDefault="000B2896" w:rsidP="000B2896"/>
    <w:p w14:paraId="070EB020" w14:textId="2F459E70" w:rsidR="000B2896" w:rsidRDefault="000B2896" w:rsidP="000B2896">
      <w:r w:rsidRPr="00F4400E">
        <w:t>Leverandøren er berettiget til at anvende den generelle viden og knowhow, der erhverves ved opfyldelsen af denne Kontrakt, til brug for leverancer til tredjemand.</w:t>
      </w:r>
      <w:r>
        <w:t xml:space="preserve"> </w:t>
      </w:r>
    </w:p>
    <w:p w14:paraId="19EC6E17" w14:textId="77777777" w:rsidR="0061690D" w:rsidRDefault="0061690D" w:rsidP="000B2896"/>
    <w:p w14:paraId="52B365C5" w14:textId="77777777" w:rsidR="0061690D" w:rsidRPr="00F4400E" w:rsidRDefault="0061690D" w:rsidP="000B2896"/>
    <w:p w14:paraId="0ABA9EF0" w14:textId="3A0BB17C" w:rsidR="008F68F7" w:rsidRPr="008E2B37" w:rsidRDefault="008F68F7" w:rsidP="008F68F7">
      <w:pPr>
        <w:pStyle w:val="Overskrift1"/>
        <w:keepLines w:val="0"/>
        <w:pageBreakBefore w:val="0"/>
        <w:suppressAutoHyphens w:val="0"/>
        <w:spacing w:after="240" w:line="276" w:lineRule="auto"/>
        <w:contextualSpacing w:val="0"/>
      </w:pPr>
      <w:bookmarkStart w:id="292" w:name="_Ref120807884"/>
      <w:bookmarkStart w:id="293" w:name="_Toc241056080"/>
      <w:r w:rsidRPr="008E2B37">
        <w:t>Persondata</w:t>
      </w:r>
      <w:bookmarkEnd w:id="292"/>
      <w:bookmarkEnd w:id="293"/>
    </w:p>
    <w:p w14:paraId="70DE8A39" w14:textId="77777777" w:rsidR="006C1DE5" w:rsidRDefault="006C1DE5" w:rsidP="006C1DE5">
      <w:pPr>
        <w:spacing w:line="276" w:lineRule="auto"/>
      </w:pPr>
      <w:bookmarkStart w:id="294" w:name="_Hlk528597545"/>
      <w:r w:rsidRPr="00117D93">
        <w:t xml:space="preserve">Leverandøren </w:t>
      </w:r>
      <w:r>
        <w:t xml:space="preserve">og denne underleverandører </w:t>
      </w:r>
      <w:r w:rsidRPr="00117D93">
        <w:t xml:space="preserve">er forpligtet til at overholde </w:t>
      </w:r>
      <w:r>
        <w:t>de enhver tid gældende regler om behandling af persondata.</w:t>
      </w:r>
    </w:p>
    <w:bookmarkEnd w:id="294"/>
    <w:p w14:paraId="4FB4039A" w14:textId="4E6216F3" w:rsidR="00DF2790" w:rsidRPr="00E05BEC" w:rsidRDefault="00DF2790" w:rsidP="00DF2790">
      <w:pPr>
        <w:rPr>
          <w:rFonts w:cs="Tahoma"/>
        </w:rPr>
      </w:pPr>
      <w:r w:rsidRPr="00E05BEC">
        <w:rPr>
          <w:rFonts w:cs="Tahoma"/>
        </w:rPr>
        <w:t>Som bilag 8 fremgår den mellem Parterne indgåede Databehandleraftale, i henhold til hvilken Leverandørens forpligtelser som databehandler er nærmere reguleret. Leverandøren må ikke foretage behandling af personoplysninger</w:t>
      </w:r>
      <w:r w:rsidR="00CE46FE">
        <w:rPr>
          <w:rFonts w:cs="Tahoma"/>
        </w:rPr>
        <w:t>,</w:t>
      </w:r>
      <w:r w:rsidRPr="00E05BEC">
        <w:rPr>
          <w:rFonts w:cs="Tahoma"/>
        </w:rPr>
        <w:t xml:space="preserve"> </w:t>
      </w:r>
      <w:r w:rsidR="00CE46FE">
        <w:rPr>
          <w:rFonts w:cs="Tahoma"/>
        </w:rPr>
        <w:t>før</w:t>
      </w:r>
      <w:r w:rsidRPr="00E05BEC">
        <w:rPr>
          <w:rFonts w:cs="Tahoma"/>
        </w:rPr>
        <w:t xml:space="preserve"> Databehandleraftale</w:t>
      </w:r>
      <w:r w:rsidR="00630F08">
        <w:rPr>
          <w:rFonts w:cs="Tahoma"/>
        </w:rPr>
        <w:t>n</w:t>
      </w:r>
      <w:r w:rsidRPr="00E05BEC">
        <w:rPr>
          <w:rFonts w:cs="Tahoma"/>
        </w:rPr>
        <w:t xml:space="preserve"> er indgået.</w:t>
      </w:r>
    </w:p>
    <w:p w14:paraId="7C75B651" w14:textId="77777777" w:rsidR="00CE3FA0" w:rsidRPr="00E05BEC" w:rsidRDefault="00CE3FA0" w:rsidP="00DF2790">
      <w:pPr>
        <w:rPr>
          <w:rFonts w:cs="Tahoma"/>
        </w:rPr>
      </w:pPr>
    </w:p>
    <w:p w14:paraId="040D4388" w14:textId="77777777" w:rsidR="00DF2790" w:rsidRDefault="00DF2790" w:rsidP="00DF2790">
      <w:pPr>
        <w:rPr>
          <w:rFonts w:cs="Tahoma"/>
        </w:rPr>
      </w:pPr>
      <w:r w:rsidRPr="006C1DE5">
        <w:rPr>
          <w:rFonts w:cs="Tahoma"/>
        </w:rPr>
        <w:lastRenderedPageBreak/>
        <w:t>Leverandøren er under ingen omstændigheder berettiget til at betinge den fulde og ubegrænsede efterlevelse af Databehandleraftale og databehandlerinstruks af Kundens betaling af udestående fakturaer mv., og Leverandøren har ingen tilbageholdsret i forhold til personoplysninger.</w:t>
      </w:r>
    </w:p>
    <w:p w14:paraId="5DEEF44F" w14:textId="77777777" w:rsidR="002B35D0" w:rsidRPr="006C1DE5" w:rsidRDefault="002B35D0" w:rsidP="00DF2790">
      <w:pPr>
        <w:rPr>
          <w:rFonts w:cs="Tahoma"/>
        </w:rPr>
      </w:pPr>
    </w:p>
    <w:p w14:paraId="0BE46CB6" w14:textId="77777777" w:rsidR="00DF2790" w:rsidRPr="00E70D18" w:rsidRDefault="00DF2790" w:rsidP="00DF2790">
      <w:pPr>
        <w:rPr>
          <w:rFonts w:cs="Tahoma"/>
          <w:highlight w:val="yellow"/>
        </w:rPr>
      </w:pPr>
    </w:p>
    <w:p w14:paraId="04020D9A" w14:textId="5FBA8383" w:rsidR="00BC59EF" w:rsidRPr="00CA74E2" w:rsidRDefault="0012244E" w:rsidP="00BC59EF">
      <w:pPr>
        <w:pStyle w:val="Overskrift1"/>
        <w:keepLines w:val="0"/>
        <w:pageBreakBefore w:val="0"/>
        <w:suppressAutoHyphens w:val="0"/>
        <w:spacing w:after="240" w:line="276" w:lineRule="auto"/>
        <w:contextualSpacing w:val="0"/>
      </w:pPr>
      <w:bookmarkStart w:id="295" w:name="_Ref213058715"/>
      <w:bookmarkStart w:id="296" w:name="_Toc241056081"/>
      <w:r>
        <w:t>Samfundsansvar</w:t>
      </w:r>
      <w:bookmarkEnd w:id="295"/>
      <w:bookmarkEnd w:id="296"/>
    </w:p>
    <w:p w14:paraId="4764C422" w14:textId="4AF4326C" w:rsidR="00C24C9B" w:rsidRDefault="00C24C9B" w:rsidP="00C24C9B">
      <w:r>
        <w:t xml:space="preserve">Leverandøren skal overholde Kundens krav vedrørende samfundsansvar og arbejdsklausul i henhold til </w:t>
      </w:r>
      <w:r w:rsidR="00494238">
        <w:rPr>
          <w:rFonts w:cs="Tahoma"/>
        </w:rPr>
        <w:t xml:space="preserve">bilag </w:t>
      </w:r>
      <w:r w:rsidR="000D7E95">
        <w:rPr>
          <w:rFonts w:cs="Tahoma"/>
        </w:rPr>
        <w:t>13</w:t>
      </w:r>
      <w:r>
        <w:t xml:space="preserve"> (Samfundsansvar). Manglende overholdelse kan udløse betaling af bod.</w:t>
      </w:r>
    </w:p>
    <w:p w14:paraId="3250233E" w14:textId="77777777" w:rsidR="00C24C9B" w:rsidRDefault="00C24C9B" w:rsidP="00BC59EF"/>
    <w:p w14:paraId="63EA7332" w14:textId="77777777" w:rsidR="00171823" w:rsidRPr="00BC59EF" w:rsidRDefault="00171823" w:rsidP="00792DD8"/>
    <w:p w14:paraId="795B3D7B" w14:textId="3949D0A9" w:rsidR="00313C3F" w:rsidRDefault="00313C3F" w:rsidP="00313C3F">
      <w:pPr>
        <w:pStyle w:val="Overskrift1"/>
        <w:keepLines w:val="0"/>
        <w:pageBreakBefore w:val="0"/>
        <w:suppressAutoHyphens w:val="0"/>
        <w:spacing w:after="240" w:line="276" w:lineRule="auto"/>
        <w:contextualSpacing w:val="0"/>
      </w:pPr>
      <w:bookmarkStart w:id="297" w:name="_Toc241056082"/>
      <w:r>
        <w:t>Tavshedspligt</w:t>
      </w:r>
      <w:bookmarkEnd w:id="297"/>
    </w:p>
    <w:p w14:paraId="156E6320" w14:textId="77777777" w:rsidR="00DF158D" w:rsidRPr="00117D93" w:rsidRDefault="00DF158D" w:rsidP="00DF158D">
      <w:pPr>
        <w:spacing w:line="276" w:lineRule="auto"/>
      </w:pPr>
      <w:r w:rsidRPr="00117D93">
        <w:t>Medmindre oplysningens karakter eller omstændighederne i øvrigt medfører andet, er parterne underlagt tavshedspligt med hensyn til alle oplysninger om modpartens forhold, der måtte komme til partens kundskab som led i opfyldelsen af Kontrakt</w:t>
      </w:r>
      <w:r>
        <w:t>en</w:t>
      </w:r>
      <w:r w:rsidRPr="00117D93">
        <w:t>.</w:t>
      </w:r>
    </w:p>
    <w:p w14:paraId="46DD7833" w14:textId="77777777" w:rsidR="00DF158D" w:rsidRPr="00117D93" w:rsidRDefault="00DF158D" w:rsidP="00DF158D">
      <w:pPr>
        <w:spacing w:line="276" w:lineRule="auto"/>
      </w:pPr>
    </w:p>
    <w:p w14:paraId="3959117F" w14:textId="6A7A7994" w:rsidR="00DF158D" w:rsidRPr="00117D93" w:rsidRDefault="00DF158D" w:rsidP="00DF158D">
      <w:pPr>
        <w:spacing w:line="276" w:lineRule="auto"/>
      </w:pPr>
      <w:r w:rsidRPr="00117D93">
        <w:t>Leverandøren er særligt i relation til personoplysninger</w:t>
      </w:r>
      <w:r>
        <w:t xml:space="preserve">, som denne behandler på vegne af Kunden, </w:t>
      </w:r>
      <w:r w:rsidRPr="00117D93">
        <w:t xml:space="preserve">pålagt en skærpet tavshedsforpligtelse </w:t>
      </w:r>
      <w:r>
        <w:t xml:space="preserve">som også strækker sig til </w:t>
      </w:r>
      <w:r w:rsidRPr="00117D93">
        <w:t>dennes personale og underleverandører</w:t>
      </w:r>
      <w:r>
        <w:t xml:space="preserve">, jf. bilag </w:t>
      </w:r>
      <w:r w:rsidR="003069A2">
        <w:t>8.</w:t>
      </w:r>
      <w:r w:rsidRPr="00117D93">
        <w:t xml:space="preserve"> </w:t>
      </w:r>
    </w:p>
    <w:p w14:paraId="29010E3A" w14:textId="77777777" w:rsidR="00DF158D" w:rsidRPr="00117D93" w:rsidRDefault="00DF158D" w:rsidP="00DF158D">
      <w:pPr>
        <w:spacing w:line="276" w:lineRule="auto"/>
      </w:pPr>
    </w:p>
    <w:p w14:paraId="288B9FCA" w14:textId="77777777" w:rsidR="00DF158D" w:rsidRPr="00117D93" w:rsidRDefault="00DF158D" w:rsidP="00DF158D">
      <w:pPr>
        <w:spacing w:line="276" w:lineRule="auto"/>
      </w:pPr>
      <w:r w:rsidRPr="00117D93">
        <w:t>For Kunden og Kundens medarbejdere gælder reglerne for ansatte i den offentlige forvaltning.</w:t>
      </w:r>
    </w:p>
    <w:p w14:paraId="0F7DBE42" w14:textId="77777777" w:rsidR="00DF158D" w:rsidRPr="00117D93" w:rsidRDefault="00DF158D" w:rsidP="00DF158D">
      <w:pPr>
        <w:spacing w:line="276" w:lineRule="auto"/>
      </w:pPr>
    </w:p>
    <w:p w14:paraId="65F8B474" w14:textId="77777777" w:rsidR="00DF158D" w:rsidRPr="00117D93" w:rsidRDefault="00DF158D" w:rsidP="00DF158D">
      <w:pPr>
        <w:spacing w:line="276" w:lineRule="auto"/>
      </w:pPr>
      <w:r w:rsidRPr="00117D93">
        <w:t>Leverandøren er forpligtet til at pålægge sine ansatte og underleverandører en tilsvarende pligt til hemmeligholdelse.</w:t>
      </w:r>
    </w:p>
    <w:p w14:paraId="112FB51D" w14:textId="77777777" w:rsidR="00DF158D" w:rsidRPr="00117D93" w:rsidRDefault="00DF158D" w:rsidP="00DF158D">
      <w:pPr>
        <w:spacing w:line="276" w:lineRule="auto"/>
      </w:pPr>
    </w:p>
    <w:p w14:paraId="6E43CD62" w14:textId="77777777" w:rsidR="00DF158D" w:rsidRPr="00117D93" w:rsidRDefault="00DF158D" w:rsidP="00DF158D">
      <w:pPr>
        <w:spacing w:line="276" w:lineRule="auto"/>
      </w:pPr>
      <w:r w:rsidRPr="00117D93">
        <w:t>Konsulenter og andre, der bistår Kunden, pålægges tilsvarende forpligtelse med hensyn til oplysninger om Leverandørens forhold, som gælder for Leverandøren med hensyn til Kundens forhold.</w:t>
      </w:r>
    </w:p>
    <w:p w14:paraId="3A2B1D1E" w14:textId="77777777" w:rsidR="00DF158D" w:rsidRPr="00117D93" w:rsidRDefault="00DF158D" w:rsidP="00DF158D">
      <w:pPr>
        <w:spacing w:line="276" w:lineRule="auto"/>
      </w:pPr>
    </w:p>
    <w:p w14:paraId="2308CCC2" w14:textId="77777777" w:rsidR="00DF158D" w:rsidRPr="00117D93" w:rsidRDefault="00DF158D" w:rsidP="00DF158D">
      <w:pPr>
        <w:spacing w:line="276" w:lineRule="auto"/>
      </w:pPr>
      <w:r w:rsidRPr="00117D93">
        <w:t>Denne tavshedspligt er også gældende efter Kontrakt</w:t>
      </w:r>
      <w:r>
        <w:t>en</w:t>
      </w:r>
      <w:r w:rsidRPr="00117D93">
        <w:t>s ophør, uanset ophørsgrunden.</w:t>
      </w:r>
    </w:p>
    <w:p w14:paraId="23A4058C" w14:textId="77777777" w:rsidR="00DF158D" w:rsidRPr="00117D93" w:rsidRDefault="00DF158D" w:rsidP="00DF158D">
      <w:pPr>
        <w:spacing w:line="276" w:lineRule="auto"/>
      </w:pPr>
    </w:p>
    <w:p w14:paraId="667581E1" w14:textId="77777777" w:rsidR="00DF158D" w:rsidRPr="00117D93" w:rsidRDefault="00DF158D" w:rsidP="00DF158D">
      <w:pPr>
        <w:spacing w:line="276" w:lineRule="auto"/>
      </w:pPr>
      <w:r w:rsidRPr="00117D93">
        <w:t>Leverandøren kan medtage Kunden på referenceliste, men må ikke derudover uden Kundens forudgående skriftlige samtykke bruge Kundens navn i markedsføringsøjemed.</w:t>
      </w:r>
    </w:p>
    <w:p w14:paraId="5FD6A94D" w14:textId="677A5996" w:rsidR="00313C3F" w:rsidRDefault="00313C3F" w:rsidP="00313C3F"/>
    <w:p w14:paraId="5BCBC9B3" w14:textId="77777777" w:rsidR="00313C3F" w:rsidRPr="00313C3F" w:rsidRDefault="00313C3F" w:rsidP="00313C3F"/>
    <w:p w14:paraId="2F944DD3" w14:textId="1DA0532C" w:rsidR="00313C3F" w:rsidRDefault="00313C3F" w:rsidP="00313C3F">
      <w:pPr>
        <w:pStyle w:val="Overskrift1"/>
        <w:keepLines w:val="0"/>
        <w:pageBreakBefore w:val="0"/>
        <w:suppressAutoHyphens w:val="0"/>
        <w:spacing w:after="240" w:line="276" w:lineRule="auto"/>
        <w:contextualSpacing w:val="0"/>
      </w:pPr>
      <w:bookmarkStart w:id="298" w:name="_Ref120809154"/>
      <w:bookmarkStart w:id="299" w:name="_Ref120809305"/>
      <w:bookmarkStart w:id="300" w:name="_Toc241056083"/>
      <w:r>
        <w:t>Overdragelse</w:t>
      </w:r>
      <w:bookmarkEnd w:id="298"/>
      <w:bookmarkEnd w:id="299"/>
      <w:bookmarkEnd w:id="300"/>
    </w:p>
    <w:p w14:paraId="54DB0A6F" w14:textId="1E5E4C02" w:rsidR="0055559F" w:rsidRPr="00AE0AEB" w:rsidRDefault="0055559F" w:rsidP="0055559F">
      <w:r w:rsidRPr="00AE0AEB">
        <w:t>Kunden har ret til helt eller delvist at overdrage sine rettigheder og forpligtelser efter Kontrakten til en anden Offentlig Institution, når de opgaver, som Kunden hidtil har varetaget, overgår til en anden Offentlig Institution. Dette gælder uanset, hvad der måtte fremgå af</w:t>
      </w:r>
      <w:r w:rsidR="005A36A8">
        <w:t xml:space="preserve"> bilag 15</w:t>
      </w:r>
      <w:r w:rsidRPr="00AE0AEB">
        <w:t>.</w:t>
      </w:r>
    </w:p>
    <w:p w14:paraId="722C1E4F" w14:textId="77777777" w:rsidR="0055559F" w:rsidRPr="00AE0AEB" w:rsidRDefault="0055559F" w:rsidP="0055559F">
      <w:r w:rsidRPr="00AE0AEB">
        <w:t xml:space="preserve"> </w:t>
      </w:r>
    </w:p>
    <w:p w14:paraId="7B44BAD8" w14:textId="0259D864" w:rsidR="00F05B19" w:rsidRDefault="0055559F" w:rsidP="00F05B19">
      <w:pPr>
        <w:spacing w:line="276" w:lineRule="auto"/>
      </w:pPr>
      <w:r w:rsidRPr="00AE0AEB">
        <w:t>Leverandøren kan ikke uden Kundens skriftlige samtykke overdrage sine rettigheder og forpligtelser ifølge Kontrakten til tredjemand. Kunden kan ikke nægte sådant samtykke uden saglig grund. Der anses at foreligge en saglig grund, såfremt overdragelsen er i strid med de til enhver tid gældende udbudsretlige regler</w:t>
      </w:r>
      <w:r w:rsidR="00634E2E">
        <w:t>, eller såfremt</w:t>
      </w:r>
      <w:bookmarkStart w:id="301" w:name="_Hlk511908229"/>
      <w:r w:rsidR="00634E2E">
        <w:t xml:space="preserve"> </w:t>
      </w:r>
      <w:r w:rsidR="00F05B19">
        <w:t>Kunden har vurderet</w:t>
      </w:r>
      <w:r w:rsidR="00634E2E">
        <w:t>,</w:t>
      </w:r>
      <w:r w:rsidR="00F05B19">
        <w:t xml:space="preserve"> at den pågældende tredjemand ikke kan stille fornødne garantier for, at denne vil gennemføre passende tekniske og organisatoriske foranstaltninger til sikring af persondatasikkerheden og beskyttelse af de registreredes rettigheder i overensstemmelse med kravene hertil i denne kontrakt og gældende relevant lovgivning</w:t>
      </w:r>
      <w:r w:rsidR="00F05B19" w:rsidRPr="00117D93">
        <w:t>.</w:t>
      </w:r>
    </w:p>
    <w:bookmarkEnd w:id="301"/>
    <w:p w14:paraId="16C0F997" w14:textId="77777777" w:rsidR="00F05B19" w:rsidRDefault="00F05B19" w:rsidP="00F05B19">
      <w:pPr>
        <w:spacing w:line="276" w:lineRule="auto"/>
        <w:rPr>
          <w:highlight w:val="yellow"/>
        </w:rPr>
      </w:pPr>
    </w:p>
    <w:p w14:paraId="0433D8EC" w14:textId="70DC7225" w:rsidR="00F05B19" w:rsidRDefault="00F05B19" w:rsidP="00F05B19">
      <w:pPr>
        <w:spacing w:line="276" w:lineRule="auto"/>
      </w:pPr>
      <w:r>
        <w:lastRenderedPageBreak/>
        <w:t>En formel overdragelse af Kundens eller Leverandørens rettigheder og forpligtelser i henhold til Kontrakten skal ske skriftligt i form af udarbejdelse af en overdragelsesaftale mellem Kunden, Leverandøren og den part, overdragelsen sker til. I forholdet mellem Kunden og Leverandøren skal overdragelsen i øvrigt ske i overensstemmelse med bestemmelserne om kontrakt</w:t>
      </w:r>
      <w:r w:rsidR="00436220">
        <w:t xml:space="preserve">styring ved </w:t>
      </w:r>
      <w:r>
        <w:t>ændringer i punkt</w:t>
      </w:r>
      <w:r w:rsidR="00C44E67">
        <w:t xml:space="preserve"> </w:t>
      </w:r>
      <w:r w:rsidR="00436220">
        <w:fldChar w:fldCharType="begin"/>
      </w:r>
      <w:r w:rsidR="00436220">
        <w:instrText xml:space="preserve"> REF _Ref115248117 \r \h </w:instrText>
      </w:r>
      <w:r w:rsidR="00436220">
        <w:fldChar w:fldCharType="separate"/>
      </w:r>
      <w:r w:rsidR="00DF7F16">
        <w:t>32.3</w:t>
      </w:r>
      <w:r w:rsidR="00436220">
        <w:fldChar w:fldCharType="end"/>
      </w:r>
      <w:r>
        <w:t>.</w:t>
      </w:r>
    </w:p>
    <w:p w14:paraId="28434916" w14:textId="77777777" w:rsidR="00F46BAC" w:rsidRDefault="00F46BAC" w:rsidP="00F05B19">
      <w:pPr>
        <w:spacing w:line="276" w:lineRule="auto"/>
      </w:pPr>
    </w:p>
    <w:p w14:paraId="11595792" w14:textId="77777777" w:rsidR="00F46BAC" w:rsidRDefault="00F46BAC" w:rsidP="00F05B19">
      <w:pPr>
        <w:spacing w:line="276" w:lineRule="auto"/>
      </w:pPr>
    </w:p>
    <w:p w14:paraId="449F9AA8" w14:textId="6AFB3811" w:rsidR="0055559F" w:rsidRDefault="0055559F" w:rsidP="0055559F">
      <w:pPr>
        <w:pStyle w:val="Overskrift1"/>
        <w:keepLines w:val="0"/>
        <w:pageBreakBefore w:val="0"/>
        <w:suppressAutoHyphens w:val="0"/>
        <w:spacing w:after="240" w:line="276" w:lineRule="auto"/>
        <w:contextualSpacing w:val="0"/>
      </w:pPr>
      <w:bookmarkStart w:id="302" w:name="_Toc241056084"/>
      <w:r>
        <w:t>Varighed</w:t>
      </w:r>
      <w:bookmarkEnd w:id="302"/>
    </w:p>
    <w:p w14:paraId="2D14421E" w14:textId="77777777" w:rsidR="0027135D" w:rsidRPr="00117D93" w:rsidRDefault="0027135D" w:rsidP="0027135D">
      <w:pPr>
        <w:pStyle w:val="Overskrift2"/>
        <w:keepLines w:val="0"/>
        <w:suppressAutoHyphens w:val="0"/>
        <w:spacing w:before="0" w:line="276" w:lineRule="auto"/>
        <w:contextualSpacing w:val="0"/>
      </w:pPr>
      <w:bookmarkStart w:id="303" w:name="_Toc496616684"/>
      <w:bookmarkStart w:id="304" w:name="_Toc522274567"/>
      <w:bookmarkStart w:id="305" w:name="_Toc105137511"/>
      <w:bookmarkStart w:id="306" w:name="_Toc241056085"/>
      <w:r>
        <w:t>Varighed</w:t>
      </w:r>
      <w:bookmarkEnd w:id="303"/>
      <w:bookmarkEnd w:id="304"/>
      <w:bookmarkEnd w:id="305"/>
      <w:bookmarkEnd w:id="306"/>
    </w:p>
    <w:p w14:paraId="7D39386F" w14:textId="77777777" w:rsidR="0027135D" w:rsidRPr="00117D93" w:rsidRDefault="0027135D" w:rsidP="0027135D">
      <w:pPr>
        <w:spacing w:line="276" w:lineRule="auto"/>
      </w:pPr>
    </w:p>
    <w:p w14:paraId="1736FBBA" w14:textId="77777777" w:rsidR="0027135D" w:rsidRPr="00117D93" w:rsidRDefault="0027135D" w:rsidP="0027135D">
      <w:pPr>
        <w:spacing w:line="276" w:lineRule="auto"/>
      </w:pPr>
      <w:r w:rsidRPr="00117D93">
        <w:t>Kontraktens bestemmelser træder i kraft, når Kontrakten er underskrevet af både Kunden og Leverandøren.</w:t>
      </w:r>
    </w:p>
    <w:p w14:paraId="3363DCB9" w14:textId="77777777" w:rsidR="0027135D" w:rsidRPr="00117D93" w:rsidRDefault="0027135D" w:rsidP="0027135D">
      <w:pPr>
        <w:spacing w:line="276" w:lineRule="auto"/>
      </w:pPr>
    </w:p>
    <w:p w14:paraId="5CBCEE05" w14:textId="77777777" w:rsidR="0027135D" w:rsidRPr="00117D93" w:rsidRDefault="0027135D" w:rsidP="0027135D">
      <w:pPr>
        <w:spacing w:line="276" w:lineRule="auto"/>
      </w:pPr>
      <w:r w:rsidRPr="00117D93">
        <w:t xml:space="preserve">Parternes rettigheder og forpligtelser i henhold til Kontrakten består i hele Kontraktens løbetid, eller indtil disse efter deres indhold er opfyldt eller bortfaldet. </w:t>
      </w:r>
    </w:p>
    <w:p w14:paraId="57040DDB" w14:textId="77777777" w:rsidR="0027135D" w:rsidRPr="00117D93" w:rsidRDefault="0027135D" w:rsidP="0027135D">
      <w:pPr>
        <w:spacing w:line="276" w:lineRule="auto"/>
      </w:pPr>
    </w:p>
    <w:p w14:paraId="519474CE" w14:textId="3EF63313" w:rsidR="0027135D" w:rsidRPr="0085777C" w:rsidRDefault="0027135D" w:rsidP="0027135D">
      <w:pPr>
        <w:spacing w:line="276" w:lineRule="auto"/>
        <w:rPr>
          <w:highlight w:val="yellow"/>
        </w:rPr>
      </w:pPr>
      <w:r w:rsidRPr="002D522D">
        <w:t xml:space="preserve">Kontrakten løber i </w:t>
      </w:r>
      <w:r w:rsidR="00F32898" w:rsidRPr="002D522D">
        <w:t>6</w:t>
      </w:r>
      <w:r w:rsidRPr="002D522D">
        <w:t xml:space="preserve"> år fra </w:t>
      </w:r>
      <w:r w:rsidR="007E689D">
        <w:t>Overtagelsesdagen</w:t>
      </w:r>
      <w:r w:rsidRPr="005C7A9E">
        <w:t>.</w:t>
      </w:r>
    </w:p>
    <w:p w14:paraId="4751F267" w14:textId="77777777" w:rsidR="0027135D" w:rsidRPr="0085777C" w:rsidRDefault="0027135D" w:rsidP="0027135D">
      <w:pPr>
        <w:spacing w:line="276" w:lineRule="auto"/>
        <w:rPr>
          <w:highlight w:val="yellow"/>
        </w:rPr>
      </w:pPr>
    </w:p>
    <w:p w14:paraId="2DCD4504" w14:textId="77777777" w:rsidR="0027135D" w:rsidRDefault="0027135D" w:rsidP="0027135D">
      <w:pPr>
        <w:spacing w:line="276" w:lineRule="auto"/>
      </w:pPr>
      <w:r w:rsidRPr="002D522D">
        <w:t>Med et skriftligt varsel på 3 måneder til udgangen af kontraktperioden kan Kunden kræve Kontrakten forlænget på uændrede vilkår med 2 x 1 år for et år ad gangen.</w:t>
      </w:r>
    </w:p>
    <w:p w14:paraId="29D9A2C7" w14:textId="77777777" w:rsidR="000E5EEA" w:rsidRPr="00117D93" w:rsidRDefault="000E5EEA" w:rsidP="0027135D">
      <w:pPr>
        <w:spacing w:line="276" w:lineRule="auto"/>
      </w:pPr>
    </w:p>
    <w:p w14:paraId="6A378DC7" w14:textId="560003EB" w:rsidR="0027135D" w:rsidRPr="00117D93" w:rsidRDefault="0027135D" w:rsidP="0027135D">
      <w:pPr>
        <w:pStyle w:val="Overskrift2"/>
        <w:keepLines w:val="0"/>
        <w:suppressAutoHyphens w:val="0"/>
        <w:spacing w:before="0" w:line="276" w:lineRule="auto"/>
        <w:contextualSpacing w:val="0"/>
      </w:pPr>
      <w:bookmarkStart w:id="307" w:name="_Toc496616685"/>
      <w:bookmarkStart w:id="308" w:name="_Toc522274568"/>
      <w:bookmarkStart w:id="309" w:name="_Toc105137512"/>
      <w:bookmarkStart w:id="310" w:name="_Toc241056086"/>
      <w:r>
        <w:t>Opsigelse</w:t>
      </w:r>
      <w:bookmarkEnd w:id="307"/>
      <w:bookmarkEnd w:id="308"/>
      <w:bookmarkEnd w:id="309"/>
      <w:r w:rsidR="00C94A6B">
        <w:t xml:space="preserve"> af Kontrakten</w:t>
      </w:r>
      <w:bookmarkEnd w:id="310"/>
    </w:p>
    <w:p w14:paraId="70470BF1" w14:textId="77777777" w:rsidR="0027135D" w:rsidRPr="00117D93" w:rsidRDefault="0027135D" w:rsidP="0027135D">
      <w:pPr>
        <w:spacing w:line="276" w:lineRule="auto"/>
      </w:pPr>
    </w:p>
    <w:p w14:paraId="0A028E60" w14:textId="3BE53DCE" w:rsidR="0027135D" w:rsidRPr="004F785F" w:rsidRDefault="0027135D" w:rsidP="0027135D">
      <w:pPr>
        <w:spacing w:line="276" w:lineRule="auto"/>
      </w:pPr>
      <w:r w:rsidRPr="004F785F">
        <w:t>Kunden kan opsige Kontrakten helt eller delvist med 6 måneders skriftligt varsel til udgangen af en måned</w:t>
      </w:r>
      <w:r w:rsidR="00465F10" w:rsidRPr="004F785F">
        <w:t xml:space="preserve">, dog tidligst med virkning 24 måneder efter </w:t>
      </w:r>
      <w:r w:rsidR="00D1307D" w:rsidRPr="004F785F">
        <w:t>O</w:t>
      </w:r>
      <w:r w:rsidR="00465F10" w:rsidRPr="004F785F">
        <w:t>vertagelsesdagen.</w:t>
      </w:r>
    </w:p>
    <w:p w14:paraId="1F1CB678" w14:textId="77777777" w:rsidR="0027135D" w:rsidRPr="004F785F" w:rsidRDefault="0027135D" w:rsidP="0027135D">
      <w:pPr>
        <w:spacing w:line="276" w:lineRule="auto"/>
      </w:pPr>
    </w:p>
    <w:p w14:paraId="2B90D8E9" w14:textId="2CE80C15" w:rsidR="0027135D" w:rsidRDefault="00465F10" w:rsidP="0027135D">
      <w:pPr>
        <w:spacing w:line="276" w:lineRule="auto"/>
      </w:pPr>
      <w:r w:rsidRPr="004F785F">
        <w:t xml:space="preserve">Kontrakten er uopsigelig for Leverandøren i de første 5 år efter </w:t>
      </w:r>
      <w:r w:rsidR="00D1307D" w:rsidRPr="004F785F">
        <w:t>Overtagelsesdagen</w:t>
      </w:r>
      <w:r w:rsidRPr="004F785F">
        <w:t xml:space="preserve">. Herefter kan </w:t>
      </w:r>
      <w:r w:rsidR="0027135D" w:rsidRPr="004F785F">
        <w:t>Leverandøren opsige Kontrakten med 24 måneders skriftligt varsel til udgangen</w:t>
      </w:r>
      <w:r w:rsidR="0027135D" w:rsidRPr="000B2CF7">
        <w:t xml:space="preserve"> af en må</w:t>
      </w:r>
      <w:r w:rsidR="0027135D" w:rsidRPr="00117D93">
        <w:t>ned.</w:t>
      </w:r>
    </w:p>
    <w:p w14:paraId="6558799F" w14:textId="1B5CDF06" w:rsidR="00C94A6B" w:rsidRDefault="00C94A6B" w:rsidP="000721A0">
      <w:pPr>
        <w:pStyle w:val="Overskrift2"/>
        <w:rPr>
          <w:sz w:val="18"/>
          <w:szCs w:val="18"/>
        </w:rPr>
      </w:pPr>
      <w:bookmarkStart w:id="311" w:name="_Toc473818429"/>
      <w:bookmarkStart w:id="312" w:name="_Toc241056087"/>
      <w:r>
        <w:rPr>
          <w:sz w:val="18"/>
          <w:szCs w:val="18"/>
        </w:rPr>
        <w:t>Opsigelse af vedligeholdelse og support</w:t>
      </w:r>
      <w:r w:rsidR="00900689">
        <w:rPr>
          <w:sz w:val="18"/>
          <w:szCs w:val="18"/>
        </w:rPr>
        <w:t xml:space="preserve"> af Standardprogrammel</w:t>
      </w:r>
      <w:bookmarkEnd w:id="312"/>
    </w:p>
    <w:p w14:paraId="37F68EC6" w14:textId="77777777" w:rsidR="00C94A6B" w:rsidRDefault="00C94A6B" w:rsidP="00C94A6B"/>
    <w:p w14:paraId="00516940" w14:textId="070D90EF" w:rsidR="0047617A" w:rsidRPr="0051660E" w:rsidRDefault="0047617A" w:rsidP="0047617A">
      <w:r w:rsidRPr="0051660E">
        <w:t xml:space="preserve">Leverandøren </w:t>
      </w:r>
      <w:r w:rsidR="00207897">
        <w:t xml:space="preserve">kan </w:t>
      </w:r>
      <w:r w:rsidRPr="0051660E">
        <w:t>ved Meddelelse opsige vedligeholdelse og support af Standardprogrammel, såfremt producenten heraf ophører med at udbyde vedligeholdelse og support i Danmark. Sådan opsigelse skal ske med mindst tre måneders varsel og har tidligst virkning fra det tidspunkt, hvor producenten ophører med vedligeholdelse og support.</w:t>
      </w:r>
    </w:p>
    <w:p w14:paraId="4E3F6BC1" w14:textId="77777777" w:rsidR="0047617A" w:rsidRPr="0051660E" w:rsidRDefault="0047617A" w:rsidP="0047617A"/>
    <w:p w14:paraId="42121EC7" w14:textId="536624A8" w:rsidR="0047617A" w:rsidRDefault="0047617A" w:rsidP="0047617A">
      <w:r w:rsidRPr="00AE0AEB">
        <w:t xml:space="preserve">I tilfælde af delvis opsigelse af vedligeholdelse og support nedsættes </w:t>
      </w:r>
      <w:r>
        <w:t xml:space="preserve">det faste månedlige </w:t>
      </w:r>
      <w:r w:rsidRPr="00AE0AEB">
        <w:t xml:space="preserve">vederlag for vedligeholdelse </w:t>
      </w:r>
      <w:r>
        <w:t xml:space="preserve">og support </w:t>
      </w:r>
      <w:r w:rsidRPr="00AE0AEB">
        <w:t xml:space="preserve">proportionalt for de dele af </w:t>
      </w:r>
      <w:r w:rsidR="000053C6">
        <w:t>Løsningen</w:t>
      </w:r>
      <w:r w:rsidRPr="00AE0AEB">
        <w:t>, der omfattes af opsigelsen.</w:t>
      </w:r>
    </w:p>
    <w:p w14:paraId="016ACA51" w14:textId="59A335EC" w:rsidR="000721A0" w:rsidRPr="00AE0AEB" w:rsidRDefault="000721A0" w:rsidP="000721A0">
      <w:pPr>
        <w:pStyle w:val="Overskrift2"/>
        <w:rPr>
          <w:sz w:val="18"/>
          <w:szCs w:val="18"/>
        </w:rPr>
      </w:pPr>
      <w:bookmarkStart w:id="313" w:name="_Toc241056088"/>
      <w:r w:rsidRPr="00AE0AEB">
        <w:rPr>
          <w:sz w:val="18"/>
          <w:szCs w:val="18"/>
        </w:rPr>
        <w:t>Uden virkning</w:t>
      </w:r>
      <w:bookmarkEnd w:id="311"/>
      <w:bookmarkEnd w:id="313"/>
    </w:p>
    <w:p w14:paraId="3CA13DAF" w14:textId="77777777" w:rsidR="000721A0" w:rsidRDefault="000721A0" w:rsidP="000721A0">
      <w:pPr>
        <w:widowControl w:val="0"/>
        <w:tabs>
          <w:tab w:val="left" w:pos="426"/>
          <w:tab w:val="left" w:pos="3600"/>
          <w:tab w:val="left" w:pos="5760"/>
          <w:tab w:val="left" w:pos="7920"/>
          <w:tab w:val="left" w:pos="8640"/>
          <w:tab w:val="left" w:pos="9360"/>
          <w:tab w:val="left" w:pos="10080"/>
        </w:tabs>
      </w:pPr>
    </w:p>
    <w:p w14:paraId="78E0438A" w14:textId="53A59CC4" w:rsidR="000721A0" w:rsidRPr="00AE0AEB" w:rsidRDefault="000721A0" w:rsidP="000721A0">
      <w:pPr>
        <w:widowControl w:val="0"/>
        <w:tabs>
          <w:tab w:val="left" w:pos="426"/>
          <w:tab w:val="left" w:pos="3600"/>
          <w:tab w:val="left" w:pos="5760"/>
          <w:tab w:val="left" w:pos="7920"/>
          <w:tab w:val="left" w:pos="8640"/>
          <w:tab w:val="left" w:pos="9360"/>
          <w:tab w:val="left" w:pos="10080"/>
        </w:tabs>
        <w:rPr>
          <w:color w:val="000000"/>
        </w:rPr>
      </w:pPr>
      <w:r w:rsidRPr="00AE0AEB">
        <w:t xml:space="preserve">I </w:t>
      </w:r>
      <w:r w:rsidRPr="00AE0AEB">
        <w:rPr>
          <w:color w:val="000000"/>
        </w:rPr>
        <w:t xml:space="preserve">henhold til </w:t>
      </w:r>
      <w:r w:rsidR="00584D3E" w:rsidRPr="00117D93">
        <w:t xml:space="preserve">lov om Klagenævnet for Udbud </w:t>
      </w:r>
      <w:r w:rsidRPr="00AE0AEB">
        <w:rPr>
          <w:color w:val="000000"/>
        </w:rPr>
        <w:t>kan Klagenævnet for Udbud i særlige tilfælde af overtrædelse af udbudsreglerne erklære en indgået Kontrakt for uden virkning, og påbyde den kontraherende myndighed at bringe Kontrakten til ophør inden for en af klagenævnet fastsat frist.</w:t>
      </w:r>
    </w:p>
    <w:p w14:paraId="4E8BF53A" w14:textId="77777777" w:rsidR="000721A0" w:rsidRPr="00AE0AEB" w:rsidRDefault="000721A0" w:rsidP="000721A0">
      <w:pPr>
        <w:widowControl w:val="0"/>
        <w:tabs>
          <w:tab w:val="left" w:pos="426"/>
          <w:tab w:val="left" w:pos="3600"/>
          <w:tab w:val="left" w:pos="5760"/>
          <w:tab w:val="left" w:pos="7920"/>
          <w:tab w:val="left" w:pos="8640"/>
          <w:tab w:val="left" w:pos="9360"/>
          <w:tab w:val="left" w:pos="10080"/>
        </w:tabs>
        <w:rPr>
          <w:color w:val="000000"/>
        </w:rPr>
      </w:pPr>
    </w:p>
    <w:p w14:paraId="6A4B8D41" w14:textId="77777777" w:rsidR="000721A0" w:rsidRPr="00AE0AEB" w:rsidRDefault="000721A0" w:rsidP="000721A0">
      <w:pPr>
        <w:widowControl w:val="0"/>
        <w:tabs>
          <w:tab w:val="left" w:pos="426"/>
          <w:tab w:val="left" w:pos="3600"/>
          <w:tab w:val="left" w:pos="5760"/>
          <w:tab w:val="left" w:pos="7920"/>
          <w:tab w:val="left" w:pos="8640"/>
          <w:tab w:val="left" w:pos="9360"/>
          <w:tab w:val="left" w:pos="10080"/>
        </w:tabs>
        <w:rPr>
          <w:color w:val="000000"/>
        </w:rPr>
      </w:pPr>
      <w:r w:rsidRPr="00AE0AEB">
        <w:rPr>
          <w:color w:val="000000"/>
        </w:rPr>
        <w:t>På den baggrund fastsættes nedenstående bestemmelser om Kundens adgang til i sådanne tilfælde at opsige Kontrakten.</w:t>
      </w:r>
    </w:p>
    <w:p w14:paraId="423ADDD9" w14:textId="473DF95F" w:rsidR="000721A0" w:rsidRPr="00AE0AEB" w:rsidRDefault="000721A0" w:rsidP="000721A0">
      <w:pPr>
        <w:widowControl w:val="0"/>
        <w:tabs>
          <w:tab w:val="left" w:pos="426"/>
          <w:tab w:val="left" w:pos="3600"/>
          <w:tab w:val="left" w:pos="5760"/>
          <w:tab w:val="left" w:pos="7920"/>
          <w:tab w:val="left" w:pos="8640"/>
          <w:tab w:val="left" w:pos="9360"/>
          <w:tab w:val="left" w:pos="10080"/>
        </w:tabs>
        <w:rPr>
          <w:color w:val="000000"/>
        </w:rPr>
      </w:pPr>
      <w:r w:rsidRPr="00AE0AEB">
        <w:rPr>
          <w:color w:val="000000"/>
        </w:rPr>
        <w:t>Kunden er berettiget til at opsige Kontrakten helt eller delvist med et varsel i overensstemmelse med Klagenævnet for Udbud</w:t>
      </w:r>
      <w:r w:rsidR="00733870">
        <w:rPr>
          <w:color w:val="000000"/>
        </w:rPr>
        <w:t>s</w:t>
      </w:r>
      <w:r w:rsidRPr="00AE0AEB">
        <w:rPr>
          <w:color w:val="000000"/>
        </w:rPr>
        <w:t xml:space="preserve"> eller domstolenes påbud. Kontrakten ophører ved opsigelse således helt/delvist, som fastsat i påbuddet, med virkning fra påbuddets virkningstidspunkt.</w:t>
      </w:r>
    </w:p>
    <w:p w14:paraId="675DA2E0" w14:textId="77777777" w:rsidR="000721A0" w:rsidRPr="00AE0AEB" w:rsidRDefault="000721A0" w:rsidP="000721A0">
      <w:pPr>
        <w:widowControl w:val="0"/>
        <w:tabs>
          <w:tab w:val="left" w:pos="426"/>
          <w:tab w:val="left" w:pos="3600"/>
          <w:tab w:val="left" w:pos="5760"/>
          <w:tab w:val="left" w:pos="7920"/>
          <w:tab w:val="left" w:pos="8640"/>
          <w:tab w:val="left" w:pos="9360"/>
          <w:tab w:val="left" w:pos="10080"/>
        </w:tabs>
        <w:rPr>
          <w:color w:val="000000"/>
        </w:rPr>
      </w:pPr>
    </w:p>
    <w:p w14:paraId="0E3E4B70" w14:textId="77777777" w:rsidR="000721A0" w:rsidRPr="00AE0AEB" w:rsidRDefault="000721A0" w:rsidP="000721A0">
      <w:pPr>
        <w:widowControl w:val="0"/>
        <w:tabs>
          <w:tab w:val="left" w:pos="426"/>
          <w:tab w:val="left" w:pos="3600"/>
          <w:tab w:val="left" w:pos="5760"/>
          <w:tab w:val="left" w:pos="7920"/>
          <w:tab w:val="left" w:pos="8640"/>
          <w:tab w:val="left" w:pos="9360"/>
          <w:tab w:val="left" w:pos="10080"/>
        </w:tabs>
        <w:rPr>
          <w:color w:val="000000"/>
        </w:rPr>
      </w:pPr>
      <w:r w:rsidRPr="00AE0AEB">
        <w:rPr>
          <w:color w:val="000000"/>
        </w:rPr>
        <w:t xml:space="preserve">Såfremt der i det påbud, som udstedes, er indeholdt yderligere betingelser eller krav, er Kunden berettiget til at videreføre disse betingelser eller krav i opsigelsen over for Leverandøren under forudsætning af, at dette er sagligt begrundet, og Leverandøren skal i så fald efterleve disse. </w:t>
      </w:r>
    </w:p>
    <w:p w14:paraId="06E0B5EC" w14:textId="77777777" w:rsidR="000721A0" w:rsidRPr="00AE0AEB" w:rsidRDefault="000721A0" w:rsidP="000721A0">
      <w:pPr>
        <w:widowControl w:val="0"/>
        <w:tabs>
          <w:tab w:val="left" w:pos="426"/>
          <w:tab w:val="left" w:pos="3600"/>
          <w:tab w:val="left" w:pos="5760"/>
          <w:tab w:val="left" w:pos="7920"/>
          <w:tab w:val="left" w:pos="8640"/>
          <w:tab w:val="left" w:pos="9360"/>
          <w:tab w:val="left" w:pos="10080"/>
        </w:tabs>
        <w:rPr>
          <w:color w:val="000000"/>
        </w:rPr>
      </w:pPr>
    </w:p>
    <w:p w14:paraId="75AFD4FB" w14:textId="5791CCB3" w:rsidR="000721A0" w:rsidRDefault="000721A0" w:rsidP="000721A0">
      <w:pPr>
        <w:widowControl w:val="0"/>
        <w:tabs>
          <w:tab w:val="left" w:pos="426"/>
          <w:tab w:val="left" w:pos="3600"/>
          <w:tab w:val="left" w:pos="5760"/>
          <w:tab w:val="left" w:pos="7920"/>
          <w:tab w:val="left" w:pos="8640"/>
          <w:tab w:val="left" w:pos="9360"/>
          <w:tab w:val="left" w:pos="10080"/>
        </w:tabs>
        <w:rPr>
          <w:color w:val="000000"/>
        </w:rPr>
      </w:pPr>
      <w:r w:rsidRPr="00AE0AEB">
        <w:rPr>
          <w:color w:val="000000"/>
        </w:rPr>
        <w:t xml:space="preserve">Leverandørens eventuelle krav om erstatning eller anden form for godtgørelse som følge af, at Kontrakten erklæres for uden virkning, og påbud om ophør udstedes, herunder f.eks. for omkostninger ved at efterkomme yderligere betingelser eller krav, som Kunden har videreført i opsigelsen, skal som udgangspunkt afgøres efter dansk rets almindelige regler. Dog har Parterne aftalt, at indirekte tab ikke erstattes, </w:t>
      </w:r>
      <w:r w:rsidRPr="00C67B6B">
        <w:rPr>
          <w:color w:val="000000"/>
        </w:rPr>
        <w:t xml:space="preserve">jf. punkt </w:t>
      </w:r>
      <w:r w:rsidR="00C67B6B" w:rsidRPr="00C67B6B">
        <w:rPr>
          <w:color w:val="000000"/>
        </w:rPr>
        <w:fldChar w:fldCharType="begin"/>
      </w:r>
      <w:r w:rsidR="00C67B6B" w:rsidRPr="00C67B6B">
        <w:rPr>
          <w:color w:val="000000"/>
        </w:rPr>
        <w:instrText xml:space="preserve"> REF _Ref120809348 \r \h </w:instrText>
      </w:r>
      <w:r w:rsidR="00C67B6B">
        <w:rPr>
          <w:color w:val="000000"/>
        </w:rPr>
        <w:instrText xml:space="preserve"> \* MERGEFORMAT </w:instrText>
      </w:r>
      <w:r w:rsidR="00C67B6B" w:rsidRPr="00C67B6B">
        <w:rPr>
          <w:color w:val="000000"/>
        </w:rPr>
      </w:r>
      <w:r w:rsidR="00C67B6B" w:rsidRPr="00C67B6B">
        <w:rPr>
          <w:color w:val="000000"/>
        </w:rPr>
        <w:fldChar w:fldCharType="separate"/>
      </w:r>
      <w:r w:rsidR="00DF7F16">
        <w:rPr>
          <w:color w:val="000000"/>
        </w:rPr>
        <w:t>21</w:t>
      </w:r>
      <w:r w:rsidR="00C67B6B" w:rsidRPr="00C67B6B">
        <w:rPr>
          <w:color w:val="000000"/>
        </w:rPr>
        <w:fldChar w:fldCharType="end"/>
      </w:r>
      <w:r w:rsidRPr="00C67B6B">
        <w:rPr>
          <w:color w:val="000000"/>
        </w:rPr>
        <w:t>. Endelig er erstatningen begrænset i overensstemmelse med maksimeringen i punkt</w:t>
      </w:r>
      <w:r w:rsidRPr="00C67B6B">
        <w:t xml:space="preserve"> </w:t>
      </w:r>
      <w:r w:rsidR="00C67B6B" w:rsidRPr="00C67B6B">
        <w:fldChar w:fldCharType="begin"/>
      </w:r>
      <w:r w:rsidR="00C67B6B" w:rsidRPr="00C67B6B">
        <w:instrText xml:space="preserve"> REF _Ref120809356 \r \h </w:instrText>
      </w:r>
      <w:r w:rsidR="00C67B6B">
        <w:instrText xml:space="preserve"> \* MERGEFORMAT </w:instrText>
      </w:r>
      <w:r w:rsidR="00C67B6B" w:rsidRPr="00C67B6B">
        <w:fldChar w:fldCharType="separate"/>
      </w:r>
      <w:r w:rsidR="00DF7F16">
        <w:t>21</w:t>
      </w:r>
      <w:r w:rsidR="00C67B6B" w:rsidRPr="00C67B6B">
        <w:fldChar w:fldCharType="end"/>
      </w:r>
      <w:r w:rsidRPr="00AE0AEB">
        <w:rPr>
          <w:color w:val="000000"/>
        </w:rPr>
        <w:t>.</w:t>
      </w:r>
    </w:p>
    <w:p w14:paraId="48764E48" w14:textId="77777777" w:rsidR="00C96DA4" w:rsidRPr="00AE0AEB" w:rsidRDefault="00C96DA4" w:rsidP="000721A0">
      <w:pPr>
        <w:widowControl w:val="0"/>
        <w:tabs>
          <w:tab w:val="left" w:pos="426"/>
          <w:tab w:val="left" w:pos="3600"/>
          <w:tab w:val="left" w:pos="5760"/>
          <w:tab w:val="left" w:pos="7920"/>
          <w:tab w:val="left" w:pos="8640"/>
          <w:tab w:val="left" w:pos="9360"/>
          <w:tab w:val="left" w:pos="10080"/>
        </w:tabs>
        <w:rPr>
          <w:color w:val="000000"/>
        </w:rPr>
      </w:pPr>
    </w:p>
    <w:p w14:paraId="5F89C54D" w14:textId="77777777" w:rsidR="000721A0" w:rsidRDefault="000721A0" w:rsidP="000721A0">
      <w:pPr>
        <w:widowControl w:val="0"/>
        <w:tabs>
          <w:tab w:val="left" w:pos="426"/>
          <w:tab w:val="left" w:pos="3600"/>
          <w:tab w:val="left" w:pos="5760"/>
          <w:tab w:val="left" w:pos="7920"/>
          <w:tab w:val="left" w:pos="8640"/>
          <w:tab w:val="left" w:pos="9360"/>
          <w:tab w:val="left" w:pos="10080"/>
        </w:tabs>
        <w:rPr>
          <w:color w:val="000000"/>
        </w:rPr>
      </w:pPr>
      <w:r w:rsidRPr="00AE0AEB">
        <w:rPr>
          <w:color w:val="000000"/>
        </w:rPr>
        <w:t>Såfremt Leverandøren på tidspunktet for kontraktindgåelse havde eller burde have haft kendskab til de faktiske og/eller retlige omstændigheder, som bevirker, at Kontrakten erklæres for uden virkning, kan Leverandøren ikke overfor Kunden rejse krav om erstatning eller krav om anden form for godtgørelse som følge af, at Kontrakten erklæres for uden virkning, og påbud om ophør udstedes, herunder f.eks. for omkostninger ved at efterkomme yderligere betingelser eller krav, som Kunden har videreført i opsigelsen.</w:t>
      </w:r>
    </w:p>
    <w:p w14:paraId="156FF9BD" w14:textId="77777777" w:rsidR="00CA7780" w:rsidRDefault="00CA7780" w:rsidP="000721A0">
      <w:pPr>
        <w:widowControl w:val="0"/>
        <w:tabs>
          <w:tab w:val="left" w:pos="426"/>
          <w:tab w:val="left" w:pos="3600"/>
          <w:tab w:val="left" w:pos="5760"/>
          <w:tab w:val="left" w:pos="7920"/>
          <w:tab w:val="left" w:pos="8640"/>
          <w:tab w:val="left" w:pos="9360"/>
          <w:tab w:val="left" w:pos="10080"/>
        </w:tabs>
        <w:rPr>
          <w:color w:val="000000"/>
        </w:rPr>
      </w:pPr>
    </w:p>
    <w:p w14:paraId="3A09E210" w14:textId="16BFB20D" w:rsidR="00CA7780" w:rsidRPr="00117D93" w:rsidRDefault="00CA7780" w:rsidP="00CA7780">
      <w:pPr>
        <w:pStyle w:val="Overskrift2"/>
        <w:keepLines w:val="0"/>
        <w:suppressAutoHyphens w:val="0"/>
        <w:spacing w:before="0" w:line="276" w:lineRule="auto"/>
        <w:contextualSpacing w:val="0"/>
      </w:pPr>
      <w:bookmarkStart w:id="314" w:name="_Toc496616687"/>
      <w:bookmarkStart w:id="315" w:name="_Toc522274570"/>
      <w:bookmarkStart w:id="316" w:name="_Toc105137514"/>
      <w:bookmarkStart w:id="317" w:name="_Toc444246802"/>
      <w:bookmarkStart w:id="318" w:name="_Toc241056089"/>
      <w:r>
        <w:t xml:space="preserve">Pligt til at bringe </w:t>
      </w:r>
      <w:r w:rsidR="003F139B">
        <w:t>K</w:t>
      </w:r>
      <w:r>
        <w:t>ontrakten til ophør</w:t>
      </w:r>
      <w:bookmarkEnd w:id="314"/>
      <w:bookmarkEnd w:id="315"/>
      <w:bookmarkEnd w:id="316"/>
      <w:bookmarkEnd w:id="318"/>
    </w:p>
    <w:p w14:paraId="28324127" w14:textId="77777777" w:rsidR="00CA7780" w:rsidRPr="00117D93" w:rsidRDefault="00CA7780" w:rsidP="00CA7780">
      <w:pPr>
        <w:spacing w:line="276" w:lineRule="auto"/>
      </w:pPr>
    </w:p>
    <w:p w14:paraId="2AFA37A2" w14:textId="77777777" w:rsidR="00CA7780" w:rsidRPr="00117D93" w:rsidRDefault="00CA7780" w:rsidP="00CA7780">
      <w:pPr>
        <w:spacing w:line="276" w:lineRule="auto"/>
      </w:pPr>
      <w:r w:rsidRPr="00117D93">
        <w:t xml:space="preserve">Kontrakten kan i hele kontraktperioden – helt eller delvist – opsiges skriftligt af Kunden med et passende varsel i de tilfælde, der er angivet </w:t>
      </w:r>
      <w:r w:rsidRPr="003F139B">
        <w:t>i Udbudslovens § 185, stk. 1:</w:t>
      </w:r>
    </w:p>
    <w:p w14:paraId="5C34F9BF" w14:textId="77777777" w:rsidR="00CA7780" w:rsidRPr="00117D93" w:rsidRDefault="00CA7780" w:rsidP="00CA7780">
      <w:pPr>
        <w:spacing w:line="276" w:lineRule="auto"/>
        <w:rPr>
          <w:rFonts w:asciiTheme="minorHAnsi" w:hAnsiTheme="minorHAnsi"/>
        </w:rPr>
      </w:pPr>
    </w:p>
    <w:p w14:paraId="775E018E" w14:textId="77777777" w:rsidR="00CA7780" w:rsidRPr="00117D93" w:rsidRDefault="00CA7780" w:rsidP="00830236">
      <w:pPr>
        <w:pStyle w:val="Listeafsnit"/>
        <w:numPr>
          <w:ilvl w:val="0"/>
          <w:numId w:val="20"/>
        </w:numPr>
        <w:spacing w:after="200" w:line="276" w:lineRule="auto"/>
      </w:pPr>
      <w:r w:rsidRPr="00117D93">
        <w:t>Kontrakten har været genstand for en ændring af grundlæggende elementer, der ville have krævet en ny udbudsprocedure</w:t>
      </w:r>
    </w:p>
    <w:p w14:paraId="6C6E9760" w14:textId="77777777" w:rsidR="00CA7780" w:rsidRPr="00117D93" w:rsidRDefault="00CA7780" w:rsidP="00830236">
      <w:pPr>
        <w:pStyle w:val="Listeafsnit"/>
        <w:numPr>
          <w:ilvl w:val="0"/>
          <w:numId w:val="20"/>
        </w:numPr>
        <w:spacing w:after="200" w:line="276" w:lineRule="auto"/>
      </w:pPr>
      <w:r w:rsidRPr="00117D93">
        <w:t>Leverandøren var omfattet af en af udelukkelsesgrundene i §§ 135-137 på tidspunktet for tildelingen af Kontrakten, hvorefter Leverandøren skulle have været udelukket fra udbudsproceduren</w:t>
      </w:r>
    </w:p>
    <w:p w14:paraId="69B22234" w14:textId="77777777" w:rsidR="00CA7780" w:rsidRDefault="00CA7780" w:rsidP="00830236">
      <w:pPr>
        <w:pStyle w:val="Listeafsnit"/>
        <w:numPr>
          <w:ilvl w:val="0"/>
          <w:numId w:val="20"/>
        </w:numPr>
        <w:spacing w:after="200" w:line="276" w:lineRule="auto"/>
      </w:pPr>
      <w:r>
        <w:t>Leverandøren i løbet af Kontraktens løbetid bliver omfattet af en af udelukkelsesgrundene i §§ 135-137 og ikke kan dokumentere sin pålidelighed i medfør af § 138 eller</w:t>
      </w:r>
    </w:p>
    <w:p w14:paraId="71D7071E" w14:textId="77777777" w:rsidR="00CA7780" w:rsidRPr="00117D93" w:rsidRDefault="00CA7780" w:rsidP="00830236">
      <w:pPr>
        <w:pStyle w:val="Listeafsnit"/>
        <w:numPr>
          <w:ilvl w:val="0"/>
          <w:numId w:val="20"/>
        </w:numPr>
        <w:spacing w:after="200" w:line="276" w:lineRule="auto"/>
      </w:pPr>
      <w:r w:rsidRPr="00117D93">
        <w:t>Kontrakten ikke skulle have været tildelt Leverandøren på grund af en alvorlig overtrædelse af forpligtelserne i henhold til traktaterne og direktivet, der er fastslået af EU-Domstolen i forbindelse med en procedure efter artikel 258 i traktaten om Den Europæiske Unions funktionsmåde.</w:t>
      </w:r>
    </w:p>
    <w:p w14:paraId="61390F1F" w14:textId="77777777" w:rsidR="00CA7780" w:rsidRPr="00117D93" w:rsidRDefault="00CA7780" w:rsidP="00CA7780">
      <w:pPr>
        <w:spacing w:line="276" w:lineRule="auto"/>
      </w:pPr>
      <w:r w:rsidRPr="00117D93">
        <w:t xml:space="preserve">Opsigelse i henhold til dette punkt giver alene Leverandøren ret til erstatning i form af negativ kontraktinteresse. </w:t>
      </w:r>
    </w:p>
    <w:p w14:paraId="6505F09A" w14:textId="77777777" w:rsidR="00CA7780" w:rsidRPr="00117D93" w:rsidRDefault="00CA7780" w:rsidP="00CA7780">
      <w:pPr>
        <w:spacing w:line="276" w:lineRule="auto"/>
      </w:pPr>
    </w:p>
    <w:p w14:paraId="2FEC23B4" w14:textId="77777777" w:rsidR="00CA7780" w:rsidRDefault="00CA7780" w:rsidP="00CA7780">
      <w:pPr>
        <w:spacing w:line="276" w:lineRule="auto"/>
      </w:pPr>
      <w:r w:rsidRPr="00117D93">
        <w:t>Såfremt opsigelsen skyldes forhold som Leverandøren bærer ansvaret for, herunder hvis Leverandøren har givet ukorrekte eller ufuldstændige oplysninger i forbindelse med udbudsproceduren, har Leverandøren dog ikke ret til erstatning.</w:t>
      </w:r>
    </w:p>
    <w:p w14:paraId="11228F7A" w14:textId="77777777" w:rsidR="00CA7780" w:rsidRPr="00117D93" w:rsidRDefault="00CA7780" w:rsidP="00CA7780">
      <w:pPr>
        <w:spacing w:line="276" w:lineRule="auto"/>
      </w:pPr>
    </w:p>
    <w:p w14:paraId="75E7020D" w14:textId="77777777" w:rsidR="00CA7780" w:rsidRPr="00117D93" w:rsidRDefault="00CA7780" w:rsidP="00CA7780">
      <w:pPr>
        <w:pStyle w:val="Overskrift2"/>
        <w:keepLines w:val="0"/>
        <w:suppressAutoHyphens w:val="0"/>
        <w:spacing w:before="0" w:line="276" w:lineRule="auto"/>
        <w:contextualSpacing w:val="0"/>
      </w:pPr>
      <w:bookmarkStart w:id="319" w:name="_Toc496616688"/>
      <w:bookmarkStart w:id="320" w:name="_Toc522274571"/>
      <w:bookmarkStart w:id="321" w:name="_Toc105137515"/>
      <w:bookmarkStart w:id="322" w:name="_Toc241056090"/>
      <w:r>
        <w:t>Annullation af tildelingsbeslutning</w:t>
      </w:r>
      <w:bookmarkEnd w:id="317"/>
      <w:bookmarkEnd w:id="319"/>
      <w:bookmarkEnd w:id="320"/>
      <w:bookmarkEnd w:id="321"/>
      <w:bookmarkEnd w:id="322"/>
    </w:p>
    <w:p w14:paraId="3A46988C" w14:textId="77777777" w:rsidR="00CA7780" w:rsidRPr="00117D93" w:rsidRDefault="00CA7780" w:rsidP="00CA7780">
      <w:pPr>
        <w:spacing w:line="276" w:lineRule="auto"/>
      </w:pPr>
    </w:p>
    <w:p w14:paraId="4156F505" w14:textId="77777777" w:rsidR="00CA7780" w:rsidRPr="00117D93" w:rsidRDefault="00CA7780" w:rsidP="00CA7780">
      <w:pPr>
        <w:spacing w:line="276" w:lineRule="auto"/>
      </w:pPr>
      <w:r w:rsidRPr="00117D93">
        <w:t>Kunden kan opsige Kontrakten med et varsel på mindst en måned til udgangen af en måned, såfremt Kundens beslutning om at tildele Kontrakten til Leverandøren annulleres af Klagenævnet for Udbud eller af domstolene</w:t>
      </w:r>
      <w:r w:rsidRPr="003F139B">
        <w:t>, jf. Udbudslovens § 185, stk. 2.</w:t>
      </w:r>
      <w:r w:rsidRPr="00117D93">
        <w:t xml:space="preserve"> </w:t>
      </w:r>
    </w:p>
    <w:p w14:paraId="412FF6F8" w14:textId="75573CC4" w:rsidR="00CA7780" w:rsidRPr="00117D93" w:rsidRDefault="00CA7780" w:rsidP="00CA7780">
      <w:pPr>
        <w:spacing w:line="276" w:lineRule="auto"/>
      </w:pPr>
      <w:r w:rsidRPr="00117D93">
        <w:t xml:space="preserve">Leverandørens eventuelle krav om erstatning eller anden form for godtgørelse som følge af opsigelse efter nærværende bestemmelse, skal som udgangspunkt afgøres i overensstemmelse med </w:t>
      </w:r>
      <w:r>
        <w:t>punkt</w:t>
      </w:r>
      <w:r w:rsidRPr="00105563">
        <w:t xml:space="preserve"> </w:t>
      </w:r>
      <w:r w:rsidR="00C43014">
        <w:fldChar w:fldCharType="begin"/>
      </w:r>
      <w:r w:rsidR="00C43014">
        <w:instrText xml:space="preserve"> REF _Ref120809333 \r \h </w:instrText>
      </w:r>
      <w:r w:rsidR="00C43014">
        <w:fldChar w:fldCharType="separate"/>
      </w:r>
      <w:r w:rsidR="00DF7F16">
        <w:t>21</w:t>
      </w:r>
      <w:r w:rsidR="00C43014">
        <w:fldChar w:fldCharType="end"/>
      </w:r>
      <w:r w:rsidRPr="00105563">
        <w:t xml:space="preserve"> (Erstatning</w:t>
      </w:r>
      <w:r w:rsidR="00C43014">
        <w:t xml:space="preserve"> og forsikring</w:t>
      </w:r>
      <w:r w:rsidRPr="00105563">
        <w:t>). Endvidere skal opsigelsesadgangen i Kontrak</w:t>
      </w:r>
      <w:r w:rsidRPr="00117D93">
        <w:t xml:space="preserve">ten tages i betragtning ved opgørelsen af Leverandørens eventuelle tab. </w:t>
      </w:r>
    </w:p>
    <w:p w14:paraId="68225305" w14:textId="77777777" w:rsidR="00CA7780" w:rsidRPr="00117D93" w:rsidRDefault="00CA7780" w:rsidP="00CA7780">
      <w:pPr>
        <w:spacing w:line="276" w:lineRule="auto"/>
      </w:pPr>
    </w:p>
    <w:p w14:paraId="07D7D93C" w14:textId="77777777" w:rsidR="00CA7780" w:rsidRDefault="00CA7780" w:rsidP="00CA7780">
      <w:pPr>
        <w:spacing w:line="276" w:lineRule="auto"/>
      </w:pPr>
      <w:r w:rsidRPr="00117D93">
        <w:t>Såfremt Leverandøren på tidspunktet for Kontraktens indgåelse havde eller burde have haft kendskab til de faktiske og/eller retlige omstændigheder, som bevirker, at tildelingsbeslutningen annulleres, kan Leverandøren ikke overfor Kunden rejse krav om erstatning eller krav om anden form for godtgørelse som følge af Kundens opsigelse.</w:t>
      </w:r>
    </w:p>
    <w:p w14:paraId="7EB59448" w14:textId="77777777" w:rsidR="00CA7780" w:rsidRPr="003F139B" w:rsidRDefault="00CA7780" w:rsidP="00CA7780">
      <w:pPr>
        <w:pStyle w:val="Overskrift2"/>
      </w:pPr>
      <w:bookmarkStart w:id="323" w:name="_Toc105137202"/>
      <w:bookmarkStart w:id="324" w:name="_Toc105137516"/>
      <w:bookmarkStart w:id="325" w:name="_Toc241056091"/>
      <w:r w:rsidRPr="003F139B">
        <w:t>Ophør som følge af sanktioner mod Rusland og russiske interesser</w:t>
      </w:r>
      <w:bookmarkEnd w:id="323"/>
      <w:bookmarkEnd w:id="324"/>
      <w:bookmarkEnd w:id="325"/>
    </w:p>
    <w:p w14:paraId="170684EC" w14:textId="77777777" w:rsidR="00CA7780" w:rsidRPr="003F139B" w:rsidRDefault="00CA7780" w:rsidP="00CA7780"/>
    <w:p w14:paraId="70260176" w14:textId="77777777" w:rsidR="00CA7780" w:rsidRDefault="00CA7780" w:rsidP="00CA7780">
      <w:pPr>
        <w:spacing w:line="276" w:lineRule="auto"/>
        <w:rPr>
          <w:rStyle w:val="normaltextrun"/>
          <w:color w:val="333333" w:themeColor="text1"/>
        </w:rPr>
      </w:pPr>
      <w:r w:rsidRPr="003F139B">
        <w:rPr>
          <w:rStyle w:val="normaltextrun"/>
          <w:color w:val="333333" w:themeColor="text1"/>
        </w:rPr>
        <w:t>Leverandøren forpligter sig til at overholde alle gældende love, regler, påbud og forbud vedrørende sanktioner og eksportkontrol, herunder sanktioner fra de Forenede Nationer, den Europæiske Union og dennes medlemslande, det Forenede Kongerige, USA og enhver anden jurisdiktion, der er relevant for gennemførelsen af nærværende Kontrakt (”internationale sanktioner”). Leverandøren vil tage rimelige skridt til at sikre, at Leverandørens underleverandører, agenter og andre samarbejdspartnere vil overholde ovenstående i forbindelse med gennemførelsen af nærværende Kontrakt.</w:t>
      </w:r>
    </w:p>
    <w:p w14:paraId="463D864B" w14:textId="77777777" w:rsidR="00DC72CD" w:rsidRPr="003F139B" w:rsidRDefault="00DC72CD" w:rsidP="00CA7780">
      <w:pPr>
        <w:spacing w:line="276" w:lineRule="auto"/>
        <w:rPr>
          <w:rStyle w:val="normaltextrun"/>
          <w:color w:val="333333" w:themeColor="text1"/>
        </w:rPr>
      </w:pPr>
    </w:p>
    <w:p w14:paraId="5D10D3BD" w14:textId="4C4485B9" w:rsidR="00CA7780" w:rsidRPr="003F139B" w:rsidRDefault="00CA7780" w:rsidP="00CA7780">
      <w:pPr>
        <w:spacing w:line="276" w:lineRule="auto"/>
        <w:rPr>
          <w:rStyle w:val="normaltextrun"/>
          <w:color w:val="333333" w:themeColor="text1"/>
        </w:rPr>
      </w:pPr>
      <w:r w:rsidRPr="003F139B">
        <w:rPr>
          <w:rStyle w:val="normaltextrun"/>
          <w:color w:val="333333" w:themeColor="text1"/>
        </w:rPr>
        <w:t xml:space="preserve">Leverandøren erklærer og indestår for, </w:t>
      </w:r>
      <w:r w:rsidR="00DC72CD">
        <w:rPr>
          <w:rStyle w:val="normaltextrun"/>
          <w:color w:val="333333" w:themeColor="text1"/>
        </w:rPr>
        <w:t xml:space="preserve">jf. også </w:t>
      </w:r>
      <w:r w:rsidR="008338BC">
        <w:rPr>
          <w:rStyle w:val="normaltextrun"/>
          <w:color w:val="333333" w:themeColor="text1"/>
        </w:rPr>
        <w:t>tro- og love erkl</w:t>
      </w:r>
      <w:r w:rsidR="003C07E8">
        <w:rPr>
          <w:rStyle w:val="normaltextrun"/>
          <w:color w:val="333333" w:themeColor="text1"/>
        </w:rPr>
        <w:t>æ</w:t>
      </w:r>
      <w:r w:rsidR="008338BC">
        <w:rPr>
          <w:rStyle w:val="normaltextrun"/>
          <w:color w:val="333333" w:themeColor="text1"/>
        </w:rPr>
        <w:t xml:space="preserve">ringen, </w:t>
      </w:r>
      <w:r w:rsidRPr="003F139B">
        <w:rPr>
          <w:rStyle w:val="normaltextrun"/>
          <w:color w:val="333333" w:themeColor="text1"/>
        </w:rPr>
        <w:t>at Leverandøren og dennes ledelsesmedlemmer, ejere og agenter, samt øvrige fysiske og juridiske personer, der kan udøve kontrollerende indflydelse over Leverandøren:</w:t>
      </w:r>
      <w:r w:rsidRPr="003F139B">
        <w:rPr>
          <w:rStyle w:val="normaltextrun"/>
          <w:color w:val="333333" w:themeColor="text1"/>
        </w:rPr>
        <w:br/>
      </w:r>
    </w:p>
    <w:p w14:paraId="6997DB97" w14:textId="77777777" w:rsidR="00CA7780" w:rsidRPr="003F139B" w:rsidRDefault="00CA7780" w:rsidP="00830236">
      <w:pPr>
        <w:pStyle w:val="Listeafsnit"/>
        <w:numPr>
          <w:ilvl w:val="0"/>
          <w:numId w:val="21"/>
        </w:numPr>
        <w:spacing w:line="276" w:lineRule="auto"/>
        <w:rPr>
          <w:rStyle w:val="normaltextrun"/>
          <w:color w:val="333333" w:themeColor="text1"/>
        </w:rPr>
      </w:pPr>
      <w:r w:rsidRPr="003F139B">
        <w:rPr>
          <w:rStyle w:val="normaltextrun"/>
          <w:color w:val="333333" w:themeColor="text1"/>
        </w:rPr>
        <w:t>Ikke er omfattet af internationale sanktioner, og</w:t>
      </w:r>
    </w:p>
    <w:p w14:paraId="01D01935" w14:textId="77777777" w:rsidR="00CA7780" w:rsidRPr="003F139B" w:rsidRDefault="00CA7780" w:rsidP="00830236">
      <w:pPr>
        <w:pStyle w:val="Listeafsnit"/>
        <w:numPr>
          <w:ilvl w:val="0"/>
          <w:numId w:val="21"/>
        </w:numPr>
        <w:spacing w:line="276" w:lineRule="auto"/>
        <w:rPr>
          <w:rStyle w:val="normaltextrun"/>
          <w:color w:val="333333" w:themeColor="text1"/>
        </w:rPr>
      </w:pPr>
      <w:r w:rsidRPr="003F139B">
        <w:rPr>
          <w:rStyle w:val="normaltextrun"/>
          <w:color w:val="333333" w:themeColor="text1"/>
        </w:rPr>
        <w:t>Ikke er ejet eller kontrolleret af fysiske eller juridiske personer, der er omfattet af internationale sanktioner</w:t>
      </w:r>
    </w:p>
    <w:p w14:paraId="2763C891" w14:textId="77777777" w:rsidR="00CA7780" w:rsidRPr="003F139B" w:rsidRDefault="00CA7780" w:rsidP="00CA7780">
      <w:pPr>
        <w:pStyle w:val="paragraph"/>
        <w:spacing w:before="0" w:beforeAutospacing="0" w:after="0" w:afterAutospacing="0" w:line="276" w:lineRule="auto"/>
        <w:textAlignment w:val="baseline"/>
        <w:rPr>
          <w:rStyle w:val="normaltextrun"/>
          <w:color w:val="333333" w:themeColor="text1"/>
          <w:sz w:val="18"/>
          <w:szCs w:val="18"/>
        </w:rPr>
      </w:pPr>
    </w:p>
    <w:p w14:paraId="3A123300" w14:textId="77777777" w:rsidR="00CA7780" w:rsidRPr="003F139B" w:rsidRDefault="00CA7780" w:rsidP="00CA7780">
      <w:pPr>
        <w:spacing w:line="276" w:lineRule="auto"/>
        <w:rPr>
          <w:rStyle w:val="normaltextrun"/>
          <w:color w:val="333333" w:themeColor="text1"/>
        </w:rPr>
      </w:pPr>
      <w:r w:rsidRPr="003F139B">
        <w:rPr>
          <w:rStyle w:val="normaltextrun"/>
          <w:color w:val="333333" w:themeColor="text1"/>
        </w:rPr>
        <w:t>Leverandøren erklærer og indestår for, at Leverandøren ved gennemførelsen af nærværende Kontrakt ikke vil anvende underentreprenører, (under-)leverandører, produkter, materialer eller ydelser, der er omfattet af internationale sanktioner.</w:t>
      </w:r>
    </w:p>
    <w:p w14:paraId="673B6D0D" w14:textId="77777777" w:rsidR="00CA7780" w:rsidRPr="003F139B" w:rsidRDefault="00CA7780" w:rsidP="00CA7780">
      <w:pPr>
        <w:spacing w:line="276" w:lineRule="auto"/>
        <w:rPr>
          <w:rStyle w:val="normaltextrun"/>
          <w:color w:val="333333" w:themeColor="text1"/>
        </w:rPr>
      </w:pPr>
    </w:p>
    <w:p w14:paraId="6DD374B2" w14:textId="77777777" w:rsidR="00CA7780" w:rsidRPr="003F139B" w:rsidRDefault="00CA7780" w:rsidP="00CA7780">
      <w:pPr>
        <w:spacing w:line="276" w:lineRule="auto"/>
        <w:rPr>
          <w:rStyle w:val="normaltextrun"/>
          <w:color w:val="333333" w:themeColor="text1"/>
        </w:rPr>
      </w:pPr>
      <w:r w:rsidRPr="003F139B">
        <w:rPr>
          <w:rStyle w:val="normaltextrun"/>
          <w:color w:val="333333" w:themeColor="text1"/>
        </w:rPr>
        <w:t>I forhold til artikel 5k i Rådets Forordning (EU) no. 833/2014 af 31. juli 2014 om restriktive foranstaltninger på baggrund af Ruslands handlinger, der destabiliserer situationen i Ukraine, som ændret ved Rådets Forordning (EU) nr. 2022/578 af 8. april 2022, erklærer og indestår Leverandøren endvidere særligt for, at:</w:t>
      </w:r>
    </w:p>
    <w:p w14:paraId="6430BCDC" w14:textId="77777777" w:rsidR="00CA7780" w:rsidRPr="003F139B" w:rsidRDefault="00CA7780" w:rsidP="00CA7780">
      <w:pPr>
        <w:pStyle w:val="paragraph"/>
        <w:spacing w:before="0" w:beforeAutospacing="0" w:after="0" w:afterAutospacing="0" w:line="276" w:lineRule="auto"/>
        <w:textAlignment w:val="baseline"/>
        <w:rPr>
          <w:rStyle w:val="normaltextrun"/>
          <w:i/>
          <w:iCs/>
          <w:color w:val="333333" w:themeColor="text1"/>
          <w:sz w:val="18"/>
          <w:szCs w:val="18"/>
        </w:rPr>
      </w:pPr>
    </w:p>
    <w:p w14:paraId="3CCA28DA" w14:textId="77777777" w:rsidR="00CA7780" w:rsidRPr="003F139B" w:rsidRDefault="00CA7780" w:rsidP="00830236">
      <w:pPr>
        <w:pStyle w:val="Listeafsnit"/>
        <w:numPr>
          <w:ilvl w:val="0"/>
          <w:numId w:val="22"/>
        </w:numPr>
        <w:spacing w:line="276" w:lineRule="auto"/>
      </w:pPr>
      <w:r w:rsidRPr="003F139B">
        <w:rPr>
          <w:rStyle w:val="normaltextrun"/>
          <w:color w:val="333333" w:themeColor="text1"/>
        </w:rPr>
        <w:t>Leverandøren ikke er en russisk statsborger, fysisk eller juridisk person, enhed eller organ, der er etableret i Rusland,</w:t>
      </w:r>
      <w:r w:rsidRPr="003F139B">
        <w:rPr>
          <w:rStyle w:val="eop"/>
          <w:color w:val="333333" w:themeColor="text1"/>
        </w:rPr>
        <w:t> </w:t>
      </w:r>
    </w:p>
    <w:p w14:paraId="328E005F" w14:textId="77777777" w:rsidR="00CA7780" w:rsidRPr="003F139B" w:rsidRDefault="00CA7780" w:rsidP="00830236">
      <w:pPr>
        <w:pStyle w:val="Listeafsnit"/>
        <w:numPr>
          <w:ilvl w:val="0"/>
          <w:numId w:val="22"/>
        </w:numPr>
        <w:spacing w:line="276" w:lineRule="auto"/>
      </w:pPr>
      <w:r w:rsidRPr="003F139B">
        <w:rPr>
          <w:rStyle w:val="normaltextrun"/>
          <w:color w:val="333333" w:themeColor="text1"/>
        </w:rPr>
        <w:t>Leverandøren ikke er direkte eller indirekte ejet med over 50% af russiske statsborgere, fysiske eller juridiske personer, enheder eller organer, der er etableret i Rusland,</w:t>
      </w:r>
      <w:r w:rsidRPr="003F139B">
        <w:rPr>
          <w:rStyle w:val="eop"/>
          <w:color w:val="333333" w:themeColor="text1"/>
        </w:rPr>
        <w:t> </w:t>
      </w:r>
    </w:p>
    <w:p w14:paraId="0CB119CD" w14:textId="77777777" w:rsidR="00CA7780" w:rsidRPr="003F139B" w:rsidRDefault="00CA7780" w:rsidP="00830236">
      <w:pPr>
        <w:pStyle w:val="Listeafsnit"/>
        <w:numPr>
          <w:ilvl w:val="0"/>
          <w:numId w:val="22"/>
        </w:numPr>
        <w:spacing w:line="276" w:lineRule="auto"/>
      </w:pPr>
      <w:r w:rsidRPr="003F139B">
        <w:rPr>
          <w:rStyle w:val="normaltextrun"/>
          <w:color w:val="333333" w:themeColor="text1"/>
        </w:rPr>
        <w:t>Leverandøren ikke handler på vegne af eller efter anvisning fra fysiske eller juridiske personer, enheder eller organer, som er omfattet af pkt. a) eller b), og</w:t>
      </w:r>
      <w:r w:rsidRPr="003F139B">
        <w:rPr>
          <w:rStyle w:val="eop"/>
          <w:color w:val="333333" w:themeColor="text1"/>
        </w:rPr>
        <w:t> </w:t>
      </w:r>
    </w:p>
    <w:p w14:paraId="0137866C" w14:textId="77777777" w:rsidR="00CA7780" w:rsidRPr="003F139B" w:rsidRDefault="00CA7780" w:rsidP="00830236">
      <w:pPr>
        <w:pStyle w:val="Listeafsnit"/>
        <w:numPr>
          <w:ilvl w:val="0"/>
          <w:numId w:val="22"/>
        </w:numPr>
        <w:spacing w:line="276" w:lineRule="auto"/>
        <w:rPr>
          <w:rStyle w:val="normaltextrun"/>
          <w:color w:val="333333" w:themeColor="text1"/>
        </w:rPr>
      </w:pPr>
      <w:r w:rsidRPr="003F139B">
        <w:rPr>
          <w:rStyle w:val="normaltextrun"/>
          <w:color w:val="333333" w:themeColor="text1"/>
        </w:rPr>
        <w:t>Leverandørens deltagelse i Kontrakten ikke er, og ikke vil være, baseret på anvendelse af underentreprenører, (under-)leverandører, eller udnyttelse af andre enheders kapacitet, som tegner sig for mere end 10% af kontraktværdien, og som er omfattet af pkt. a), b) eller c).</w:t>
      </w:r>
      <w:r w:rsidRPr="003F139B">
        <w:rPr>
          <w:rStyle w:val="eop"/>
          <w:color w:val="333333" w:themeColor="text1"/>
        </w:rPr>
        <w:t> </w:t>
      </w:r>
      <w:r w:rsidRPr="003F139B">
        <w:rPr>
          <w:rStyle w:val="eop"/>
          <w:color w:val="333333" w:themeColor="text1"/>
        </w:rPr>
        <w:br/>
      </w:r>
    </w:p>
    <w:p w14:paraId="4A2C9282" w14:textId="77777777" w:rsidR="00CA7780" w:rsidRPr="003F139B" w:rsidRDefault="00CA7780" w:rsidP="00CA7780">
      <w:pPr>
        <w:spacing w:line="276" w:lineRule="auto"/>
        <w:rPr>
          <w:rStyle w:val="normaltextrun"/>
          <w:color w:val="333333" w:themeColor="text1"/>
        </w:rPr>
      </w:pPr>
      <w:r w:rsidRPr="003F139B">
        <w:rPr>
          <w:rStyle w:val="normaltextrun"/>
          <w:color w:val="333333" w:themeColor="text1"/>
        </w:rPr>
        <w:t>Overtrædelse af ovenstående indeståelser udgør væsentlig misligholdelse af Kontrakten, og Kunden er berettiget til at ophæve Kontrakten uden varsel. Kunden er ikke erstatningspligtig overfor Leverandøren som følge af ophævelsen. Leverandøren er erstatningspligtig overfor Kunden for alle omkostninger eller tab, som Kunden påføres som følge af Leverandørens overtrædelse af indeståelserne. Eventuelle erstatningsbegrænsninger i Kontrakten gælder ikke for sådanne omkostninger og tab.</w:t>
      </w:r>
    </w:p>
    <w:p w14:paraId="2AFD64B0" w14:textId="77777777" w:rsidR="00CA7780" w:rsidRPr="003F139B" w:rsidRDefault="00CA7780" w:rsidP="00CA7780">
      <w:pPr>
        <w:spacing w:line="276" w:lineRule="auto"/>
        <w:rPr>
          <w:rStyle w:val="normaltextrun"/>
          <w:color w:val="333333" w:themeColor="text1"/>
        </w:rPr>
      </w:pPr>
    </w:p>
    <w:p w14:paraId="560C829C" w14:textId="77777777" w:rsidR="00CA7780" w:rsidRPr="003F139B" w:rsidRDefault="00CA7780" w:rsidP="00CA7780">
      <w:pPr>
        <w:spacing w:line="276" w:lineRule="auto"/>
        <w:rPr>
          <w:rStyle w:val="normaltextrun"/>
          <w:color w:val="333333" w:themeColor="text1"/>
        </w:rPr>
      </w:pPr>
      <w:r w:rsidRPr="003F139B">
        <w:rPr>
          <w:rStyle w:val="normaltextrun"/>
          <w:color w:val="333333" w:themeColor="text1"/>
        </w:rPr>
        <w:t xml:space="preserve">Leverandøren forpligter sig til skriftligt at underrette Kunden straks efter, at Leverandøren bliver bekendt med, at ovenstående erklæringer ikke længere er fuldt dækkende, f.eks. pga. ændrede </w:t>
      </w:r>
      <w:r w:rsidRPr="003F139B">
        <w:rPr>
          <w:rStyle w:val="normaltextrun"/>
          <w:color w:val="333333" w:themeColor="text1"/>
        </w:rPr>
        <w:lastRenderedPageBreak/>
        <w:t>ejerforhold i Leverandørens virksomhed eller indførelse af nye internationale sanktioner. I sådanne tilfælde er Kunden berettiget til uden varsel at bringe Kontrakten til ophør, eller suspendere Kontraktens gennemførelse. Kunden er ikke erstatningspligtig overfor Leverandøren som følge af ophør eller suspension.</w:t>
      </w:r>
    </w:p>
    <w:p w14:paraId="38FB903C" w14:textId="77777777" w:rsidR="00CA7780" w:rsidRPr="003F139B" w:rsidRDefault="00CA7780" w:rsidP="00CA7780">
      <w:pPr>
        <w:spacing w:line="276" w:lineRule="auto"/>
        <w:rPr>
          <w:rStyle w:val="normaltextrun"/>
          <w:color w:val="333333" w:themeColor="text1"/>
        </w:rPr>
      </w:pPr>
    </w:p>
    <w:p w14:paraId="25D9276A" w14:textId="77777777" w:rsidR="00CA7780" w:rsidRPr="003F139B" w:rsidRDefault="00CA7780" w:rsidP="00CA7780">
      <w:r w:rsidRPr="003F139B">
        <w:rPr>
          <w:rStyle w:val="normaltextrun"/>
          <w:color w:val="333333" w:themeColor="text1"/>
        </w:rPr>
        <w:t>Ved indførelse af nye internationale sanktioner er ingen af parterne erstatningsansvarlige for manglende overholdelse af deres forpligtelser, når dette er en følge af sanktionerne, som parten ikke burde have undgået eller overvundet.</w:t>
      </w:r>
    </w:p>
    <w:p w14:paraId="16C9CA47" w14:textId="77777777" w:rsidR="00CA7780" w:rsidRPr="00F82433" w:rsidRDefault="00CA7780" w:rsidP="00CA7780">
      <w:pPr>
        <w:spacing w:line="276" w:lineRule="auto"/>
        <w:rPr>
          <w:rStyle w:val="normaltextrun"/>
          <w:color w:val="333333" w:themeColor="text1"/>
        </w:rPr>
      </w:pPr>
    </w:p>
    <w:p w14:paraId="5661C52E" w14:textId="77777777" w:rsidR="00CA7780" w:rsidRPr="00F82433" w:rsidRDefault="00CA7780" w:rsidP="00CA7780">
      <w:pPr>
        <w:spacing w:line="276" w:lineRule="auto"/>
        <w:rPr>
          <w:rStyle w:val="normaltextrun"/>
          <w:color w:val="333333" w:themeColor="text1"/>
        </w:rPr>
      </w:pPr>
      <w:r w:rsidRPr="00F82433">
        <w:rPr>
          <w:rStyle w:val="normaltextrun"/>
          <w:color w:val="333333" w:themeColor="text1"/>
        </w:rPr>
        <w:t>Hvis internationale sanktioner kun omfatter dele af Kontrakten, kan Kunden, efter sit eget frie skøn vælge, at ophør/suspension kun skal gælde for de påvirkede dele heraf.</w:t>
      </w:r>
    </w:p>
    <w:p w14:paraId="7FD6692C" w14:textId="77777777" w:rsidR="00CA7780" w:rsidRPr="00F82433" w:rsidRDefault="00CA7780" w:rsidP="00CA7780">
      <w:pPr>
        <w:spacing w:line="276" w:lineRule="auto"/>
        <w:rPr>
          <w:rStyle w:val="normaltextrun"/>
          <w:color w:val="333333" w:themeColor="text1"/>
        </w:rPr>
      </w:pPr>
    </w:p>
    <w:p w14:paraId="5F8DB9AA" w14:textId="77777777" w:rsidR="00CA7780" w:rsidRDefault="00CA7780" w:rsidP="00CA7780">
      <w:pPr>
        <w:spacing w:line="276" w:lineRule="auto"/>
        <w:rPr>
          <w:rStyle w:val="eop"/>
          <w:color w:val="333333" w:themeColor="text1"/>
        </w:rPr>
      </w:pPr>
      <w:r w:rsidRPr="00F82433">
        <w:rPr>
          <w:rStyle w:val="normaltextrun"/>
          <w:color w:val="333333" w:themeColor="text1"/>
        </w:rPr>
        <w:t>Hvis internationale sanktioner omfatter underentreprenører, (under-)leverandører, eller andre enheders kapacitet, hvis kapacitet Leverandøren baserer sig på i forbindelse med Kontraktens gennemførelse, kan Kunden indenfor rammerne af gældende udbudsregler give mulighed for at erstatte den pågældende enhed indenfor en kortere frist.</w:t>
      </w:r>
      <w:r w:rsidRPr="00033710">
        <w:rPr>
          <w:rStyle w:val="eop"/>
          <w:color w:val="333333" w:themeColor="text1"/>
        </w:rPr>
        <w:t> </w:t>
      </w:r>
    </w:p>
    <w:p w14:paraId="0ACC4068" w14:textId="77777777" w:rsidR="00DB1557" w:rsidRDefault="00DB1557" w:rsidP="00CA7780">
      <w:pPr>
        <w:spacing w:line="276" w:lineRule="auto"/>
        <w:rPr>
          <w:rStyle w:val="eop"/>
          <w:color w:val="333333" w:themeColor="text1"/>
        </w:rPr>
      </w:pPr>
    </w:p>
    <w:p w14:paraId="59039CFA" w14:textId="77777777" w:rsidR="00DB1557" w:rsidRDefault="00DB1557" w:rsidP="00CA7780">
      <w:pPr>
        <w:spacing w:line="276" w:lineRule="auto"/>
        <w:rPr>
          <w:rStyle w:val="eop"/>
          <w:color w:val="333333" w:themeColor="text1"/>
        </w:rPr>
      </w:pPr>
    </w:p>
    <w:p w14:paraId="47BB1133" w14:textId="77777777" w:rsidR="000721A0" w:rsidRPr="00AE0AEB" w:rsidRDefault="000721A0" w:rsidP="00715022">
      <w:pPr>
        <w:pStyle w:val="Overskrift1"/>
        <w:pageBreakBefore w:val="0"/>
      </w:pPr>
      <w:bookmarkStart w:id="326" w:name="_Ref355203639"/>
      <w:bookmarkStart w:id="327" w:name="_Toc473818430"/>
      <w:bookmarkStart w:id="328" w:name="_Toc241056092"/>
      <w:r w:rsidRPr="00AE0AEB">
        <w:t>Forpligtelser ved ophør</w:t>
      </w:r>
      <w:bookmarkEnd w:id="326"/>
      <w:bookmarkEnd w:id="327"/>
      <w:bookmarkEnd w:id="328"/>
    </w:p>
    <w:p w14:paraId="475C8804" w14:textId="11B0C6A5" w:rsidR="00DE206D" w:rsidRPr="00365927" w:rsidRDefault="00DE206D" w:rsidP="00DE206D">
      <w:pPr>
        <w:pStyle w:val="Overskrift2"/>
        <w:keepLines w:val="0"/>
        <w:suppressAutoHyphens w:val="0"/>
        <w:spacing w:before="0" w:line="276" w:lineRule="auto"/>
        <w:contextualSpacing w:val="0"/>
      </w:pPr>
      <w:bookmarkStart w:id="329" w:name="_Toc241056093"/>
      <w:r>
        <w:t>Ophørsbistand</w:t>
      </w:r>
      <w:bookmarkEnd w:id="329"/>
    </w:p>
    <w:p w14:paraId="340F046F" w14:textId="77777777" w:rsidR="00DE206D" w:rsidRDefault="00DE206D" w:rsidP="000721A0">
      <w:pPr>
        <w:rPr>
          <w:rFonts w:cs="Tahoma"/>
          <w:color w:val="000000"/>
        </w:rPr>
      </w:pPr>
    </w:p>
    <w:p w14:paraId="19B5C22A" w14:textId="1886B6AF" w:rsidR="004C3B41" w:rsidRPr="003E1B9E" w:rsidRDefault="004C3B41" w:rsidP="000721A0">
      <w:pPr>
        <w:rPr>
          <w:rFonts w:cs="Tahoma"/>
          <w:color w:val="000000"/>
        </w:rPr>
      </w:pPr>
      <w:r w:rsidRPr="003E1B9E">
        <w:rPr>
          <w:rFonts w:cs="Tahoma"/>
          <w:color w:val="000000"/>
        </w:rPr>
        <w:t>Lev</w:t>
      </w:r>
      <w:r w:rsidR="00692662">
        <w:rPr>
          <w:rFonts w:cs="Tahoma"/>
          <w:color w:val="000000"/>
        </w:rPr>
        <w:t>e</w:t>
      </w:r>
      <w:r w:rsidRPr="003E1B9E">
        <w:rPr>
          <w:rFonts w:cs="Tahoma"/>
          <w:color w:val="000000"/>
        </w:rPr>
        <w:t>randørens ophørsforpligtelser fremgår af bilag 16.</w:t>
      </w:r>
    </w:p>
    <w:p w14:paraId="085932C8" w14:textId="77777777" w:rsidR="004C3B41" w:rsidRDefault="004C3B41" w:rsidP="000721A0">
      <w:pPr>
        <w:rPr>
          <w:rFonts w:cs="Tahoma"/>
          <w:color w:val="000000"/>
          <w:highlight w:val="yellow"/>
        </w:rPr>
      </w:pPr>
    </w:p>
    <w:p w14:paraId="65D25591" w14:textId="77777777" w:rsidR="005763D8" w:rsidRDefault="000721A0" w:rsidP="000721A0">
      <w:pPr>
        <w:rPr>
          <w:rFonts w:cs="Tahoma"/>
          <w:color w:val="000000"/>
        </w:rPr>
      </w:pPr>
      <w:r w:rsidRPr="00AE0AEB">
        <w:rPr>
          <w:rFonts w:cs="Tahoma"/>
          <w:color w:val="000000"/>
        </w:rPr>
        <w:t xml:space="preserve">Leverandøren skal yde bistand, således at Kundens behov efter ophør kan opfyldes uden afbrydelse. Leverandøren er forpligtet til at stille de nødvendige ressourcer til rådighed i forbindelse med et eventuelt genudbud. Endvidere er Leverandøren forpligtet til at samarbejde i fornødent omfang med en eventuel ny leverandør med hensyn til overgangen til den nye </w:t>
      </w:r>
      <w:r w:rsidRPr="005A36A8">
        <w:rPr>
          <w:rFonts w:cs="Tahoma"/>
          <w:color w:val="000000"/>
        </w:rPr>
        <w:t xml:space="preserve">leverandør. </w:t>
      </w:r>
    </w:p>
    <w:p w14:paraId="78338B37" w14:textId="77777777" w:rsidR="005763D8" w:rsidRDefault="005763D8" w:rsidP="000721A0">
      <w:pPr>
        <w:rPr>
          <w:rFonts w:cs="Tahoma"/>
          <w:color w:val="000000"/>
        </w:rPr>
      </w:pPr>
    </w:p>
    <w:p w14:paraId="358303B6" w14:textId="77777777" w:rsidR="000721A0" w:rsidRPr="00AE0AEB" w:rsidRDefault="000721A0" w:rsidP="000721A0">
      <w:pPr>
        <w:rPr>
          <w:rFonts w:cs="Tahoma"/>
          <w:bCs/>
          <w:color w:val="000000"/>
        </w:rPr>
      </w:pPr>
      <w:r w:rsidRPr="00AE0AEB">
        <w:rPr>
          <w:rFonts w:cs="Tahoma"/>
          <w:color w:val="000000"/>
        </w:rPr>
        <w:t>Leverandørens bistand skal gives hurtigst muligt og så vidt muligt inden ophørstidspunktet.</w:t>
      </w:r>
    </w:p>
    <w:p w14:paraId="7E3234EE" w14:textId="77777777" w:rsidR="000721A0" w:rsidRPr="00AE0AEB" w:rsidRDefault="000721A0" w:rsidP="000721A0">
      <w:pPr>
        <w:rPr>
          <w:rFonts w:cs="Tahoma"/>
          <w:bCs/>
          <w:color w:val="000000"/>
        </w:rPr>
      </w:pPr>
    </w:p>
    <w:p w14:paraId="67258A2A" w14:textId="77777777" w:rsidR="000721A0" w:rsidRPr="00AE0AEB" w:rsidRDefault="000721A0" w:rsidP="000721A0">
      <w:pPr>
        <w:rPr>
          <w:rFonts w:cs="Tahoma"/>
          <w:bCs/>
          <w:color w:val="000000"/>
        </w:rPr>
      </w:pPr>
      <w:r w:rsidRPr="00AE0AEB">
        <w:rPr>
          <w:rFonts w:cs="Tahoma"/>
          <w:color w:val="000000"/>
        </w:rPr>
        <w:t>Leverandøren skal levere ydelserne uanset årsagen til Kontraktens ophør.</w:t>
      </w:r>
    </w:p>
    <w:p w14:paraId="26326944" w14:textId="77777777" w:rsidR="000721A0" w:rsidRPr="00AE0AEB" w:rsidRDefault="000721A0" w:rsidP="000721A0">
      <w:pPr>
        <w:rPr>
          <w:rFonts w:cs="Tahoma"/>
          <w:bCs/>
          <w:color w:val="000000"/>
        </w:rPr>
      </w:pPr>
    </w:p>
    <w:p w14:paraId="390A71F5" w14:textId="77777777" w:rsidR="003E1B9E" w:rsidRDefault="003E1B9E" w:rsidP="003E1B9E">
      <w:pPr>
        <w:rPr>
          <w:rFonts w:cs="Tahoma"/>
          <w:color w:val="000000"/>
        </w:rPr>
      </w:pPr>
      <w:r>
        <w:rPr>
          <w:rFonts w:cs="Tahoma"/>
          <w:color w:val="000000"/>
        </w:rPr>
        <w:t xml:space="preserve">Det fremgår af bilag 16 i hvilket omfang en ydelse er særskilt betalbar eller ej. Kunden betaler for de i bilag 16 særskilt betalbare ydelser. Disse ydelser afregnes efter forbrugt tid og baseret på </w:t>
      </w:r>
      <w:r w:rsidRPr="005A36A8">
        <w:rPr>
          <w:rFonts w:cs="Tahoma"/>
          <w:color w:val="000000"/>
        </w:rPr>
        <w:t>timepriserne i bilag 12.</w:t>
      </w:r>
      <w:r>
        <w:rPr>
          <w:rFonts w:cs="Tahoma"/>
          <w:color w:val="000000"/>
        </w:rPr>
        <w:t xml:space="preserve"> </w:t>
      </w:r>
    </w:p>
    <w:p w14:paraId="67DF72A5" w14:textId="77777777" w:rsidR="000721A0" w:rsidRPr="00AE0AEB" w:rsidRDefault="000721A0" w:rsidP="000721A0">
      <w:pPr>
        <w:rPr>
          <w:rFonts w:cs="Tahoma"/>
          <w:bCs/>
          <w:color w:val="000000"/>
        </w:rPr>
      </w:pPr>
    </w:p>
    <w:p w14:paraId="2E502162" w14:textId="7B1CCD70" w:rsidR="00031617" w:rsidRPr="00365927" w:rsidRDefault="00031617" w:rsidP="00031617">
      <w:pPr>
        <w:pStyle w:val="Overskrift2"/>
        <w:keepLines w:val="0"/>
        <w:suppressAutoHyphens w:val="0"/>
        <w:spacing w:before="0" w:line="276" w:lineRule="auto"/>
        <w:contextualSpacing w:val="0"/>
      </w:pPr>
      <w:bookmarkStart w:id="330" w:name="_Toc496616693"/>
      <w:bookmarkStart w:id="331" w:name="_Toc522274576"/>
      <w:bookmarkStart w:id="332" w:name="_Toc105137521"/>
      <w:bookmarkStart w:id="333" w:name="_Toc241056094"/>
      <w:r>
        <w:t xml:space="preserve">Fortsat varetagelse af de af Kontrakten omfattede </w:t>
      </w:r>
      <w:bookmarkEnd w:id="330"/>
      <w:bookmarkEnd w:id="331"/>
      <w:bookmarkEnd w:id="332"/>
      <w:r>
        <w:t>ydelser</w:t>
      </w:r>
      <w:r w:rsidR="00C34E9D">
        <w:t xml:space="preserve"> i en interimperiode</w:t>
      </w:r>
      <w:bookmarkEnd w:id="333"/>
    </w:p>
    <w:p w14:paraId="531D7176" w14:textId="77777777" w:rsidR="00031617" w:rsidRPr="00365927" w:rsidRDefault="00031617" w:rsidP="00031617">
      <w:pPr>
        <w:spacing w:line="276" w:lineRule="auto"/>
      </w:pPr>
    </w:p>
    <w:p w14:paraId="2B9692EF" w14:textId="1E07B44A" w:rsidR="00031617" w:rsidRPr="00365927" w:rsidRDefault="00031617" w:rsidP="00031617">
      <w:pPr>
        <w:spacing w:line="276" w:lineRule="auto"/>
      </w:pPr>
      <w:r w:rsidRPr="00365927">
        <w:t xml:space="preserve">Ved Kundens hele eller delvise ophævelse af Kontrakten er Leverandøren - uanset om Leverandøren anerkender eller bestrider ophævelsen - indtil Kundens etablering af en alternativ løsning i en periode på op til 6 måneder efter ophørstidspunktet af nærværende Kontrakt forpligtet til at fortsætte varetagelsen af de af nærværende Kontrakt omfattede </w:t>
      </w:r>
      <w:r>
        <w:t>ydelser</w:t>
      </w:r>
      <w:r w:rsidRPr="00365927">
        <w:t xml:space="preserve"> for Kunden mod Kundens fortsatte betaling af de aftalte vederlag.</w:t>
      </w:r>
    </w:p>
    <w:p w14:paraId="4A8FB736" w14:textId="77777777" w:rsidR="00031617" w:rsidRPr="00365927" w:rsidRDefault="00031617" w:rsidP="00031617">
      <w:pPr>
        <w:spacing w:line="276" w:lineRule="auto"/>
      </w:pPr>
    </w:p>
    <w:p w14:paraId="06746B09" w14:textId="261C4C9D" w:rsidR="00031617" w:rsidRPr="00365927" w:rsidRDefault="00031617" w:rsidP="00031617">
      <w:pPr>
        <w:spacing w:line="276" w:lineRule="auto"/>
      </w:pPr>
      <w:r w:rsidRPr="00365927">
        <w:t>I forbindelse med Kundens ophævelse skal Kunden senest samtidig med ophævelsen meddele Leverandøren, om nærværende Kontrakt skal fortsætte udover ophævelsestidspunktet, samt</w:t>
      </w:r>
      <w:r w:rsidR="00FD3BBD">
        <w:t xml:space="preserve"> -</w:t>
      </w:r>
      <w:r w:rsidRPr="00365927">
        <w:t xml:space="preserve"> så vidt dette er muligt</w:t>
      </w:r>
      <w:r w:rsidR="00FD3BBD">
        <w:t xml:space="preserve"> -</w:t>
      </w:r>
      <w:r w:rsidRPr="00365927">
        <w:t xml:space="preserve"> i hvor lang en periode.</w:t>
      </w:r>
    </w:p>
    <w:p w14:paraId="3B3AF8A2" w14:textId="77777777" w:rsidR="00031617" w:rsidRPr="00365927" w:rsidRDefault="00031617" w:rsidP="00031617">
      <w:pPr>
        <w:spacing w:line="276" w:lineRule="auto"/>
      </w:pPr>
    </w:p>
    <w:p w14:paraId="606139D0" w14:textId="77777777" w:rsidR="00031617" w:rsidRPr="00365927" w:rsidRDefault="00031617" w:rsidP="00031617">
      <w:pPr>
        <w:spacing w:line="276" w:lineRule="auto"/>
      </w:pPr>
      <w:r w:rsidRPr="00365927">
        <w:t>De ovenanførte bestemmelser skal tillige finde anvendelse ved Leverandørens ophævelse uanset årsagen hertil, dog forudsat at Kunden fortsat erlægger det aftalte vederlag.</w:t>
      </w:r>
    </w:p>
    <w:p w14:paraId="0CF3CE09" w14:textId="77777777" w:rsidR="00031617" w:rsidRPr="00365927" w:rsidRDefault="00031617" w:rsidP="00031617">
      <w:pPr>
        <w:spacing w:line="276" w:lineRule="auto"/>
      </w:pPr>
    </w:p>
    <w:p w14:paraId="0033F136" w14:textId="77777777" w:rsidR="00031617" w:rsidRDefault="00031617" w:rsidP="00031617">
      <w:pPr>
        <w:spacing w:line="276" w:lineRule="auto"/>
      </w:pPr>
      <w:r w:rsidRPr="00365927">
        <w:t>Medfører en forlængelse af Kontrakten i forhold til det oprindelige ophørstidspunkt et dokumenteret ekstra ressourceforbrug for Leverandøren, afholder Kunden de dokumenterede omkostninger hertil.</w:t>
      </w:r>
    </w:p>
    <w:p w14:paraId="35415946" w14:textId="77777777" w:rsidR="00FE5910" w:rsidRDefault="00FE5910" w:rsidP="00031617">
      <w:pPr>
        <w:spacing w:line="276" w:lineRule="auto"/>
      </w:pPr>
    </w:p>
    <w:p w14:paraId="188AF600" w14:textId="77777777" w:rsidR="00046FCF" w:rsidRDefault="00046FCF" w:rsidP="00031617">
      <w:pPr>
        <w:spacing w:line="276" w:lineRule="auto"/>
      </w:pPr>
    </w:p>
    <w:p w14:paraId="3CC616FB" w14:textId="13FF5902" w:rsidR="0030376E" w:rsidRPr="00117D93" w:rsidRDefault="0030376E" w:rsidP="0030376E">
      <w:pPr>
        <w:pStyle w:val="Overskrift1"/>
        <w:keepLines w:val="0"/>
        <w:pageBreakBefore w:val="0"/>
        <w:suppressAutoHyphens w:val="0"/>
        <w:spacing w:after="240" w:line="276" w:lineRule="auto"/>
        <w:contextualSpacing w:val="0"/>
      </w:pPr>
      <w:bookmarkStart w:id="334" w:name="_Toc496616676"/>
      <w:bookmarkStart w:id="335" w:name="_Toc522274559"/>
      <w:bookmarkStart w:id="336" w:name="_Toc105137503"/>
      <w:bookmarkStart w:id="337" w:name="_Toc241056095"/>
      <w:r>
        <w:t>Princippet ”udbedr først – afklar senere”</w:t>
      </w:r>
      <w:bookmarkEnd w:id="334"/>
      <w:bookmarkEnd w:id="335"/>
      <w:bookmarkEnd w:id="336"/>
      <w:bookmarkEnd w:id="337"/>
    </w:p>
    <w:p w14:paraId="166C8150" w14:textId="386D6BB5" w:rsidR="0030376E" w:rsidRPr="00117D93" w:rsidRDefault="0030376E" w:rsidP="0030376E">
      <w:pPr>
        <w:spacing w:line="276" w:lineRule="auto"/>
      </w:pPr>
      <w:r w:rsidRPr="00117D93">
        <w:t xml:space="preserve">Parterne anerkender, at de af Kontrakten omfattede </w:t>
      </w:r>
      <w:r>
        <w:t>ydelser</w:t>
      </w:r>
      <w:r w:rsidRPr="00117D93">
        <w:t xml:space="preserve"> er komplekse og fordrer en betydelig grad af samarbejde. Parterne forpligter sig til loyalt at løse problemer eller uenigheder, som måtte opstå i relation til de omfattede </w:t>
      </w:r>
      <w:r>
        <w:t>ydelser</w:t>
      </w:r>
      <w:r w:rsidRPr="00117D93">
        <w:t xml:space="preserve"> eller samarbejdet generelt efter princippet om ”udbedr først – afklar senere”. </w:t>
      </w:r>
    </w:p>
    <w:p w14:paraId="5BA9A3A4" w14:textId="77777777" w:rsidR="0030376E" w:rsidRPr="00117D93" w:rsidRDefault="0030376E" w:rsidP="0030376E">
      <w:pPr>
        <w:spacing w:line="276" w:lineRule="auto"/>
      </w:pPr>
    </w:p>
    <w:p w14:paraId="15F7B2A8" w14:textId="426AAA3C" w:rsidR="0030376E" w:rsidRPr="00117D93" w:rsidRDefault="0030376E" w:rsidP="0030376E">
      <w:pPr>
        <w:spacing w:line="276" w:lineRule="auto"/>
      </w:pPr>
      <w:r w:rsidRPr="00117D93">
        <w:t xml:space="preserve">Princippet ”udbedr først – afklar senere” indebærer, at de konkrete omtvistede </w:t>
      </w:r>
      <w:r>
        <w:t xml:space="preserve">ydelser </w:t>
      </w:r>
      <w:r w:rsidRPr="00117D93">
        <w:t xml:space="preserve">skal leveres af Leverandøren på Kundens anfordring. Er det dertil knyttede vederlag omtvistet, skal Kunden betale de ikke-omtvistede dele af vederlaget efter Kontraktens almindelige bestemmelser om betaling og forfald. Den omtvistede del af vederlaget skal først betales, når der foreligger aftale eller bindende retsafgørelse, der fastlægger pligten til betaling. </w:t>
      </w:r>
    </w:p>
    <w:p w14:paraId="5A8D95F8" w14:textId="77777777" w:rsidR="0030376E" w:rsidRPr="00117D93" w:rsidRDefault="0030376E" w:rsidP="0030376E">
      <w:pPr>
        <w:spacing w:line="276" w:lineRule="auto"/>
      </w:pPr>
    </w:p>
    <w:p w14:paraId="04BF3B1E" w14:textId="77777777" w:rsidR="0030376E" w:rsidRPr="00117D93" w:rsidRDefault="0030376E" w:rsidP="0030376E">
      <w:pPr>
        <w:spacing w:line="276" w:lineRule="auto"/>
      </w:pPr>
      <w:r w:rsidRPr="00117D93">
        <w:t xml:space="preserve">For eventuelle beløb til efterbetaling skal Kunden fra det oprindelige forfaldstidspunkt betale morarente med den i renteloven fastsatte morarentesats. Viser endelig aftale eller retsafgørelse tilsvarende, at Kunden har betalt for meget, skal Leverandøren fra det oprindelige betalingstidspunkt betale tilsvarende morarente af de for meget betalte beløb. </w:t>
      </w:r>
    </w:p>
    <w:p w14:paraId="1C1E7606" w14:textId="77777777" w:rsidR="0030376E" w:rsidRDefault="0030376E" w:rsidP="00BA7332"/>
    <w:p w14:paraId="794532F1" w14:textId="77777777" w:rsidR="00BA7332" w:rsidRPr="0055559F" w:rsidRDefault="00BA7332" w:rsidP="006C1C64"/>
    <w:p w14:paraId="149C80DB" w14:textId="379E8ED2" w:rsidR="00BA7332" w:rsidRDefault="00BA7332" w:rsidP="00BA7332">
      <w:pPr>
        <w:pStyle w:val="Overskrift1"/>
        <w:keepLines w:val="0"/>
        <w:pageBreakBefore w:val="0"/>
        <w:suppressAutoHyphens w:val="0"/>
        <w:spacing w:after="240" w:line="276" w:lineRule="auto"/>
        <w:contextualSpacing w:val="0"/>
      </w:pPr>
      <w:bookmarkStart w:id="338" w:name="_Toc241056096"/>
      <w:r>
        <w:t>Tvistigheder</w:t>
      </w:r>
      <w:bookmarkEnd w:id="338"/>
    </w:p>
    <w:p w14:paraId="37862FDF" w14:textId="1AF0054E" w:rsidR="00BA7332" w:rsidRPr="00AE0AEB" w:rsidRDefault="00BA7332" w:rsidP="00BA7332">
      <w:pPr>
        <w:pStyle w:val="Overskrift2"/>
        <w:rPr>
          <w:sz w:val="18"/>
          <w:szCs w:val="18"/>
        </w:rPr>
      </w:pPr>
      <w:bookmarkStart w:id="339" w:name="_Toc241056097"/>
      <w:r>
        <w:rPr>
          <w:sz w:val="18"/>
          <w:szCs w:val="18"/>
        </w:rPr>
        <w:t>Lovvalg</w:t>
      </w:r>
      <w:bookmarkEnd w:id="339"/>
    </w:p>
    <w:p w14:paraId="291C6447" w14:textId="77777777" w:rsidR="00BA7332" w:rsidRDefault="00BA7332" w:rsidP="00BA7332"/>
    <w:p w14:paraId="15130E3F" w14:textId="54C51DFD" w:rsidR="00BA7332" w:rsidRPr="00AE0AEB" w:rsidRDefault="00BA7332" w:rsidP="00BA7332">
      <w:r w:rsidRPr="00AE0AEB">
        <w:t>Kontrakten er undergivet dansk ret.</w:t>
      </w:r>
    </w:p>
    <w:p w14:paraId="4754714B" w14:textId="5B04B4AF" w:rsidR="00BA7332" w:rsidRDefault="00BA7332" w:rsidP="00BA7332">
      <w:pPr>
        <w:pStyle w:val="Overskrift2"/>
        <w:rPr>
          <w:sz w:val="18"/>
          <w:szCs w:val="18"/>
        </w:rPr>
      </w:pPr>
      <w:bookmarkStart w:id="340" w:name="_Ref120807724"/>
      <w:bookmarkStart w:id="341" w:name="_Ref120808413"/>
      <w:bookmarkStart w:id="342" w:name="_Ref120808433"/>
      <w:bookmarkStart w:id="343" w:name="_Ref120809031"/>
      <w:bookmarkStart w:id="344" w:name="_Toc241056098"/>
      <w:r>
        <w:rPr>
          <w:sz w:val="18"/>
          <w:szCs w:val="18"/>
        </w:rPr>
        <w:t>Uenighed om kategorisering af en Fejl</w:t>
      </w:r>
      <w:r w:rsidR="00170E35">
        <w:rPr>
          <w:sz w:val="18"/>
          <w:szCs w:val="18"/>
        </w:rPr>
        <w:t xml:space="preserve"> </w:t>
      </w:r>
      <w:r>
        <w:rPr>
          <w:sz w:val="18"/>
          <w:szCs w:val="18"/>
        </w:rPr>
        <w:t>eller opfyldelse af servicemål</w:t>
      </w:r>
      <w:bookmarkEnd w:id="340"/>
      <w:bookmarkEnd w:id="341"/>
      <w:bookmarkEnd w:id="342"/>
      <w:bookmarkEnd w:id="343"/>
      <w:bookmarkEnd w:id="344"/>
    </w:p>
    <w:p w14:paraId="2D1382CA" w14:textId="77777777" w:rsidR="00BA7332" w:rsidRPr="00BA7332" w:rsidRDefault="00BA7332" w:rsidP="00BA7332"/>
    <w:p w14:paraId="2E147521" w14:textId="52FC7F4C" w:rsidR="00BA7332" w:rsidRPr="00AE0AEB" w:rsidRDefault="00BA7332" w:rsidP="00BA7332">
      <w:r w:rsidRPr="00AE0AEB">
        <w:t xml:space="preserve">Såfremt der er uenighed om kategorisering af en Fejl, eller hvorvidt kravene til servicemål er </w:t>
      </w:r>
      <w:r w:rsidRPr="00530C15">
        <w:t xml:space="preserve">opfyldt i en bestemt periode, jf. punkt </w:t>
      </w:r>
      <w:r w:rsidR="00530C15" w:rsidRPr="00530C15">
        <w:fldChar w:fldCharType="begin"/>
      </w:r>
      <w:r w:rsidR="00530C15" w:rsidRPr="00530C15">
        <w:instrText xml:space="preserve"> REF _Ref120809377 \r \h </w:instrText>
      </w:r>
      <w:r w:rsidR="00530C15">
        <w:instrText xml:space="preserve"> \* MERGEFORMAT </w:instrText>
      </w:r>
      <w:r w:rsidR="00530C15" w:rsidRPr="00530C15">
        <w:fldChar w:fldCharType="separate"/>
      </w:r>
      <w:r w:rsidR="00DF7F16">
        <w:t>11</w:t>
      </w:r>
      <w:r w:rsidR="00530C15" w:rsidRPr="00530C15">
        <w:fldChar w:fldCharType="end"/>
      </w:r>
      <w:r w:rsidRPr="00530C15">
        <w:t xml:space="preserve"> og </w:t>
      </w:r>
      <w:r w:rsidR="00530C15" w:rsidRPr="00530C15">
        <w:fldChar w:fldCharType="begin"/>
      </w:r>
      <w:r w:rsidR="00530C15" w:rsidRPr="00530C15">
        <w:instrText xml:space="preserve"> REF _Ref120809386 \r \h </w:instrText>
      </w:r>
      <w:r w:rsidR="00530C15">
        <w:instrText xml:space="preserve"> \* MERGEFORMAT </w:instrText>
      </w:r>
      <w:r w:rsidR="00530C15" w:rsidRPr="00530C15">
        <w:fldChar w:fldCharType="separate"/>
      </w:r>
      <w:r w:rsidR="00DF7F16">
        <w:t>13</w:t>
      </w:r>
      <w:r w:rsidR="00530C15" w:rsidRPr="00530C15">
        <w:fldChar w:fldCharType="end"/>
      </w:r>
      <w:r w:rsidRPr="00530C15">
        <w:t>, kan hver af Parterne henvise spørgsmålet til</w:t>
      </w:r>
      <w:r w:rsidRPr="00AE0AEB">
        <w:t xml:space="preserve"> Kundens og Leverandørens projektleder, der da sammen afgør det. Kan der ikke opnås enighed mellem Parternes projektledere, skal forhandlingerne søges løftet op på højt plan i Parternes organisationer. </w:t>
      </w:r>
    </w:p>
    <w:p w14:paraId="61DE2BDB" w14:textId="77777777" w:rsidR="00BA7332" w:rsidRPr="00AE0AEB" w:rsidRDefault="00BA7332" w:rsidP="00BA7332"/>
    <w:p w14:paraId="23456B98" w14:textId="696E98AC" w:rsidR="00BA7332" w:rsidRPr="00AE0AEB" w:rsidRDefault="00BA7332" w:rsidP="00BA7332">
      <w:r w:rsidRPr="00AE0AEB">
        <w:t xml:space="preserve">Såfremt der mellem </w:t>
      </w:r>
      <w:r w:rsidR="0043774C">
        <w:t>P</w:t>
      </w:r>
      <w:r w:rsidRPr="00AE0AEB">
        <w:t>arterne opstår uenighed om et juridisk eller teknisk spørgsmål, kan hver af</w:t>
      </w:r>
      <w:r w:rsidR="001C5202">
        <w:t xml:space="preserve"> </w:t>
      </w:r>
      <w:r w:rsidR="0043774C">
        <w:t>P</w:t>
      </w:r>
      <w:r w:rsidRPr="00AE0AEB">
        <w:t>arterne anmode om, at der indhentes en vejledende udtalelse</w:t>
      </w:r>
      <w:r w:rsidR="006C1C64">
        <w:t>, jf. nedenfor</w:t>
      </w:r>
      <w:r w:rsidR="00DF3DCB">
        <w:t>.</w:t>
      </w:r>
    </w:p>
    <w:p w14:paraId="2D2618BB" w14:textId="34B2776C" w:rsidR="00BA7332" w:rsidRDefault="00BA7332" w:rsidP="00BA7332">
      <w:pPr>
        <w:pStyle w:val="Overskrift2"/>
        <w:rPr>
          <w:sz w:val="18"/>
          <w:szCs w:val="18"/>
        </w:rPr>
      </w:pPr>
      <w:bookmarkStart w:id="345" w:name="_Ref120807164"/>
      <w:bookmarkStart w:id="346" w:name="_Toc241056099"/>
      <w:r>
        <w:rPr>
          <w:sz w:val="18"/>
          <w:szCs w:val="18"/>
        </w:rPr>
        <w:t>Øvrige tvister</w:t>
      </w:r>
      <w:bookmarkEnd w:id="345"/>
      <w:bookmarkEnd w:id="346"/>
    </w:p>
    <w:p w14:paraId="4F4A2E6F" w14:textId="786F1765" w:rsidR="00D404F1" w:rsidRPr="00D404F1" w:rsidRDefault="00D404F1" w:rsidP="007F2DE6">
      <w:pPr>
        <w:pStyle w:val="Overskrift3"/>
      </w:pPr>
      <w:bookmarkStart w:id="347" w:name="_Toc241056100"/>
      <w:r w:rsidRPr="00D404F1">
        <w:t>Forhandling</w:t>
      </w:r>
      <w:bookmarkEnd w:id="347"/>
    </w:p>
    <w:p w14:paraId="4A6CE046" w14:textId="77777777" w:rsidR="00BA7332" w:rsidRDefault="00BA7332" w:rsidP="00BA7332"/>
    <w:p w14:paraId="54E9C670" w14:textId="388BC3E5" w:rsidR="00BA7332" w:rsidRDefault="00BA7332" w:rsidP="00BA7332">
      <w:r w:rsidRPr="00AE0AEB">
        <w:t>Såfremt der opstår en uoverensstemmelse mellem Parterne i forbindelse med Kontrakten, skal Parterne med en positiv, samarbejdende og ansvarlig holdning søge at indlede forhandlinger med henblik på at løse tvisten. Om nødvendigt skal forhandlingerne søges løftet op på højt plan i Parternes organisationer.</w:t>
      </w:r>
    </w:p>
    <w:p w14:paraId="615F8AD7" w14:textId="43C81A0F" w:rsidR="00D404F1" w:rsidRPr="00D404F1" w:rsidRDefault="00D404F1" w:rsidP="007F2DE6">
      <w:pPr>
        <w:pStyle w:val="Overskrift3"/>
      </w:pPr>
      <w:bookmarkStart w:id="348" w:name="_Toc241056101"/>
      <w:r w:rsidRPr="00D404F1">
        <w:lastRenderedPageBreak/>
        <w:t>Vejledende udtalelse</w:t>
      </w:r>
      <w:bookmarkEnd w:id="348"/>
    </w:p>
    <w:p w14:paraId="384355F1" w14:textId="77777777" w:rsidR="00BA7332" w:rsidRDefault="00BA7332" w:rsidP="00BA7332"/>
    <w:p w14:paraId="3A6C6508" w14:textId="0A6D3423" w:rsidR="00BA7332" w:rsidRDefault="00BA7332" w:rsidP="00BA7332">
      <w:r w:rsidRPr="00AE0AEB">
        <w:t xml:space="preserve">Såfremt der mellem </w:t>
      </w:r>
      <w:r w:rsidR="001C5202">
        <w:t>P</w:t>
      </w:r>
      <w:r w:rsidRPr="00AE0AEB">
        <w:t>arterne opstår uenighed om et juridisk eller teknisk spørgsmål, kan hver af Parterne anmode om, at der indhentes en vejledende udtalelse fra en uafhængig sagkyndig på grundlag af Voldgiftsinstituttets til enhver tid gældende regler for juridisk/teknisk udtalelse i IT-sager.</w:t>
      </w:r>
    </w:p>
    <w:p w14:paraId="2D7F9FE4" w14:textId="3D0FD343" w:rsidR="00D404F1" w:rsidRPr="00D404F1" w:rsidRDefault="00D404F1" w:rsidP="007F2DE6">
      <w:pPr>
        <w:pStyle w:val="Overskrift3"/>
      </w:pPr>
      <w:bookmarkStart w:id="349" w:name="_Toc241056102"/>
      <w:r w:rsidRPr="00D404F1">
        <w:t xml:space="preserve">Mægling </w:t>
      </w:r>
      <w:r w:rsidR="00412F38">
        <w:t xml:space="preserve">eller </w:t>
      </w:r>
      <w:r w:rsidRPr="00D404F1">
        <w:t>mediation</w:t>
      </w:r>
      <w:bookmarkEnd w:id="349"/>
    </w:p>
    <w:p w14:paraId="3CFB1CC3" w14:textId="77777777" w:rsidR="00BA7332" w:rsidRDefault="00BA7332" w:rsidP="00BA7332"/>
    <w:p w14:paraId="212125A7" w14:textId="3D6577FB" w:rsidR="00BA7332" w:rsidRDefault="00BA7332" w:rsidP="00BA7332">
      <w:r w:rsidRPr="00AE0AEB">
        <w:t xml:space="preserve">Parterne kan, såfremt de er enige herom, søge tvisten søges løst ved mægling eller mediation af en af Parterne i fællesskab udpeget mægler/mediator. </w:t>
      </w:r>
    </w:p>
    <w:p w14:paraId="3FF03F79" w14:textId="2F19CF65" w:rsidR="00D404F1" w:rsidRPr="00D404F1" w:rsidRDefault="00D404F1" w:rsidP="007F2DE6">
      <w:pPr>
        <w:pStyle w:val="Overskrift3"/>
      </w:pPr>
      <w:bookmarkStart w:id="350" w:name="_Toc241056103"/>
      <w:r w:rsidRPr="00D404F1">
        <w:t>Tvister - voldgift</w:t>
      </w:r>
      <w:bookmarkEnd w:id="350"/>
    </w:p>
    <w:p w14:paraId="76309D2A" w14:textId="77777777" w:rsidR="00BA7332" w:rsidRDefault="00BA7332" w:rsidP="00BA7332"/>
    <w:p w14:paraId="57D1E72D" w14:textId="333C5128" w:rsidR="00BA7332" w:rsidRPr="00AE0AEB" w:rsidRDefault="00BA7332" w:rsidP="00BA7332">
      <w:r w:rsidRPr="00AE0AEB">
        <w:t>Enhver tvist, som måtte opstå i forbindelse med denne Kontrakt, herunder tvister vedrørende Kontraktens eksistens eller gyldighed, og som ikke af Parterne er bilagt via en af de øvrige fremgangsmåder, skal afgøres ved vold</w:t>
      </w:r>
      <w:r w:rsidRPr="00AE0AEB">
        <w:softHyphen/>
        <w:t>gift ved Voldgiftsinstituttet efter de af Voldgiftsinstituttet vedtagne regler herom, som er gældende ved indledningen af voldgiftssagen.</w:t>
      </w:r>
    </w:p>
    <w:p w14:paraId="2A9E8510" w14:textId="77777777" w:rsidR="00BA7332" w:rsidRPr="00AE0AEB" w:rsidRDefault="00BA7332" w:rsidP="00BA7332"/>
    <w:p w14:paraId="1E6376E1" w14:textId="5DB81C10" w:rsidR="00BA7332" w:rsidRPr="00AE0AEB" w:rsidRDefault="00BA7332" w:rsidP="00BA7332">
      <w:r w:rsidRPr="00AE0AEB">
        <w:t xml:space="preserve">Såfremt der er tale om en tvist, hvor værdien for hver af Parterne ikke overstiger 5 % af leverancevederlaget </w:t>
      </w:r>
      <w:r w:rsidR="008A5D70">
        <w:t xml:space="preserve">(beregnet som angivet i punkt </w:t>
      </w:r>
      <w:r w:rsidR="008A5D70">
        <w:fldChar w:fldCharType="begin"/>
      </w:r>
      <w:r w:rsidR="008A5D70">
        <w:instrText xml:space="preserve"> REF _Ref121028556 \r \h </w:instrText>
      </w:r>
      <w:r w:rsidR="008A5D70">
        <w:fldChar w:fldCharType="separate"/>
      </w:r>
      <w:r w:rsidR="00DF7F16">
        <w:t>15.2</w:t>
      </w:r>
      <w:r w:rsidR="008A5D70">
        <w:fldChar w:fldCharType="end"/>
      </w:r>
      <w:r w:rsidR="00451B64">
        <w:t>)</w:t>
      </w:r>
      <w:r w:rsidRPr="00AE0AEB">
        <w:t>, afgøres tvisten ved forenklet voldgift ved Voldgiftsinstituttet efter de af Voldgifts</w:t>
      </w:r>
      <w:r w:rsidRPr="00AE0AEB">
        <w:softHyphen/>
        <w:t>insti</w:t>
      </w:r>
      <w:r w:rsidRPr="00AE0AEB">
        <w:softHyphen/>
        <w:t xml:space="preserve">tuttet vedtagne regler herom. </w:t>
      </w:r>
    </w:p>
    <w:p w14:paraId="29DD9F50" w14:textId="77777777" w:rsidR="00BA7332" w:rsidRDefault="00BA7332" w:rsidP="00BA7332"/>
    <w:p w14:paraId="68D454D3" w14:textId="3D17E797" w:rsidR="00BA7332" w:rsidRDefault="00BA7332" w:rsidP="00BA7332">
      <w:r w:rsidRPr="00AE0AEB">
        <w:t xml:space="preserve">Stedet for voldgiftsretten er i den kommune, hvor Kunden er registreret. </w:t>
      </w:r>
    </w:p>
    <w:p w14:paraId="6E8AB97E" w14:textId="619C8952" w:rsidR="00D404F1" w:rsidRPr="00D404F1" w:rsidRDefault="00D404F1" w:rsidP="007F2DE6">
      <w:pPr>
        <w:pStyle w:val="Overskrift3"/>
      </w:pPr>
      <w:bookmarkStart w:id="351" w:name="_Toc241056104"/>
      <w:r w:rsidRPr="00D404F1">
        <w:t>Forligsmæssige ændringer</w:t>
      </w:r>
      <w:bookmarkEnd w:id="351"/>
    </w:p>
    <w:p w14:paraId="3EC8E256" w14:textId="77777777" w:rsidR="00BA7332" w:rsidRDefault="00BA7332" w:rsidP="00BA7332"/>
    <w:p w14:paraId="55E4E479" w14:textId="7EDFE98C" w:rsidR="00412F38" w:rsidRDefault="00BA7332" w:rsidP="00BA7332">
      <w:r w:rsidRPr="00AE0AEB">
        <w:t>I det omfang, der er en tvist mellem Parterne om Kontraktens rette opfyldelse, og tvisten er nødsaget til at søges løst ved voldgift</w:t>
      </w:r>
      <w:r w:rsidR="00412F38">
        <w:t>,</w:t>
      </w:r>
      <w:r w:rsidRPr="00AE0AEB">
        <w:t xml:space="preserve"> er Parterne – som et alternativ til voldgift </w:t>
      </w:r>
      <w:r w:rsidR="008D1E91">
        <w:t xml:space="preserve">og i det omfang, dette </w:t>
      </w:r>
      <w:r w:rsidR="004942BB">
        <w:t xml:space="preserve">ikke overtræder udbudsreglerne </w:t>
      </w:r>
      <w:r w:rsidRPr="00AE0AEB">
        <w:t>– berettige</w:t>
      </w:r>
      <w:r w:rsidR="005E109F">
        <w:t>t</w:t>
      </w:r>
      <w:r w:rsidRPr="00AE0AEB">
        <w:t xml:space="preserve"> til at foretage en nedskalering af Leverancen og/eller de Løbende Ydelser, som skal leveres, mod at betalingerne og Kundens ydelser og medvirken i øvrigt herfor nedsættes proportionalt hermed. </w:t>
      </w:r>
    </w:p>
    <w:p w14:paraId="16BF8209" w14:textId="77777777" w:rsidR="00412F38" w:rsidRDefault="00412F38" w:rsidP="00BA7332"/>
    <w:p w14:paraId="270F311B" w14:textId="491DC947" w:rsidR="00BA7332" w:rsidRPr="00AE0AEB" w:rsidRDefault="00BA7332" w:rsidP="00BA7332">
      <w:r w:rsidRPr="00AE0AEB">
        <w:t>Nedskaleringen af Parternes ydelser skal således være gensidigt proportionale. Nedskaleringen af Leverancen og/eller de Løbende Ydelser samt Kundens modsvarende ydelser og medvirken i øvrigt forudsættes således at udgøre et egentligt og reelt alternativ til en forestående voldgift, og at Parterne er enige herom.</w:t>
      </w:r>
    </w:p>
    <w:p w14:paraId="2504D548" w14:textId="6C4C03C1" w:rsidR="00BA7332" w:rsidRPr="00BA7332" w:rsidRDefault="00BA7332" w:rsidP="00BA7332"/>
    <w:p w14:paraId="4EACA6F4" w14:textId="77777777" w:rsidR="00DC02AF" w:rsidRDefault="00DC02AF"/>
    <w:p w14:paraId="508DB748" w14:textId="1B38911D" w:rsidR="00DC02AF" w:rsidRDefault="00DC02AF" w:rsidP="00DC02AF">
      <w:pPr>
        <w:pStyle w:val="Overskrift1"/>
        <w:keepLines w:val="0"/>
        <w:pageBreakBefore w:val="0"/>
        <w:suppressAutoHyphens w:val="0"/>
        <w:spacing w:after="240" w:line="276" w:lineRule="auto"/>
        <w:contextualSpacing w:val="0"/>
      </w:pPr>
      <w:bookmarkStart w:id="352" w:name="_Ref213057894"/>
      <w:bookmarkStart w:id="353" w:name="_Toc241056105"/>
      <w:r>
        <w:t>Fortolkning og kontraktstyring</w:t>
      </w:r>
      <w:bookmarkEnd w:id="352"/>
      <w:bookmarkEnd w:id="353"/>
    </w:p>
    <w:p w14:paraId="749C1C13" w14:textId="77777777" w:rsidR="00B872D1" w:rsidRPr="00AE0AEB" w:rsidRDefault="00B872D1" w:rsidP="00B872D1">
      <w:pPr>
        <w:pStyle w:val="Overskrift2"/>
        <w:rPr>
          <w:sz w:val="18"/>
          <w:szCs w:val="18"/>
        </w:rPr>
      </w:pPr>
      <w:bookmarkStart w:id="354" w:name="_Toc183314965"/>
      <w:bookmarkStart w:id="355" w:name="_Toc473818440"/>
      <w:bookmarkStart w:id="356" w:name="_Toc241056106"/>
      <w:r w:rsidRPr="00AE0AEB">
        <w:rPr>
          <w:sz w:val="18"/>
          <w:szCs w:val="18"/>
        </w:rPr>
        <w:t>Fortolkning og forrang</w:t>
      </w:r>
      <w:bookmarkEnd w:id="354"/>
      <w:bookmarkEnd w:id="355"/>
      <w:bookmarkEnd w:id="356"/>
    </w:p>
    <w:p w14:paraId="198139A2" w14:textId="77777777" w:rsidR="00B872D1" w:rsidRDefault="00B872D1" w:rsidP="00B872D1"/>
    <w:p w14:paraId="23EDE975" w14:textId="001DFD0B" w:rsidR="00B872D1" w:rsidRDefault="00B872D1" w:rsidP="00B872D1">
      <w:r w:rsidRPr="00AE0AEB">
        <w:t>Bestemmelser i udbudsmaterialet, i Leverandørens tilbud, i forudgående korrespondance eller lignende, der ikke er medtaget i Kontrakten, kan ikke efterfølgende påberåbes som fortolkningsgrundlag.</w:t>
      </w:r>
    </w:p>
    <w:p w14:paraId="69E9ABCB" w14:textId="77777777" w:rsidR="00676266" w:rsidRPr="00AE0AEB" w:rsidRDefault="00676266" w:rsidP="00B872D1"/>
    <w:p w14:paraId="28279C29" w14:textId="77777777" w:rsidR="00B872D1" w:rsidRPr="00AE0AEB" w:rsidRDefault="00B872D1" w:rsidP="00B872D1">
      <w:r w:rsidRPr="00AE0AEB">
        <w:t>Tilsvarende gælder viden om ydelser, der skal leveres under Kontrakten, Kundens it-miljø mv., som en Part måtte have erfaret som led i et tidligere samarbejde. Dog har hver af Parterne i denne situation en udvidet forpligtelse til at søge afklaring af ethvert forhold, som måtte give anledning til tvivl på grundlag af en sådan viden.</w:t>
      </w:r>
    </w:p>
    <w:p w14:paraId="6B5C47BA" w14:textId="78F1AF03" w:rsidR="00B872D1" w:rsidRDefault="00B872D1" w:rsidP="00B872D1">
      <w:r w:rsidRPr="00AE0AEB">
        <w:lastRenderedPageBreak/>
        <w:t>Spørgsmål, der er stillet i den forudgående udbudsproces, og svar herpå, fremgår af</w:t>
      </w:r>
      <w:r w:rsidR="005A36A8">
        <w:t xml:space="preserve"> bilag 17</w:t>
      </w:r>
      <w:r w:rsidRPr="00AE0AEB">
        <w:t>.</w:t>
      </w:r>
      <w:r w:rsidR="00CE5141" w:rsidRPr="00CE5141">
        <w:rPr>
          <w:color w:val="222222"/>
        </w:rPr>
        <w:t xml:space="preserve"> </w:t>
      </w:r>
      <w:r w:rsidR="00CE5141" w:rsidRPr="00D65609">
        <w:rPr>
          <w:color w:val="222222"/>
        </w:rPr>
        <w:t xml:space="preserve">De anførte spørgsmål og svar tjener som hjælp til fortolkning. I tilfælde af konflikt </w:t>
      </w:r>
      <w:r w:rsidR="00CE5141" w:rsidRPr="00D65609">
        <w:t>har bilag 1</w:t>
      </w:r>
      <w:r w:rsidR="00CE5141">
        <w:t>7</w:t>
      </w:r>
      <w:r w:rsidR="00CE5141" w:rsidRPr="00D65609">
        <w:t xml:space="preserve"> forrang frem for Kontrakten i det omfang svar på spørgsmål indeholder ændringer til Kontrakten med bilag, som ikke er implementeret heri.</w:t>
      </w:r>
    </w:p>
    <w:p w14:paraId="186F848A" w14:textId="77777777" w:rsidR="003E15B8" w:rsidRPr="00AE0AEB" w:rsidRDefault="003E15B8" w:rsidP="00B872D1"/>
    <w:p w14:paraId="65D25A22" w14:textId="3468A427" w:rsidR="00041951" w:rsidRDefault="00041951" w:rsidP="00041951">
      <w:pPr>
        <w:spacing w:line="276" w:lineRule="auto"/>
      </w:pPr>
      <w:r w:rsidRPr="00DE6E4F">
        <w:t xml:space="preserve">I tilfælde af uoverensstemmelse mellem </w:t>
      </w:r>
      <w:r>
        <w:t xml:space="preserve">Kontrakten og Databehandleraftalen i bilag </w:t>
      </w:r>
      <w:r w:rsidR="00544D0D">
        <w:t>8</w:t>
      </w:r>
      <w:r w:rsidRPr="00DE6E4F">
        <w:t xml:space="preserve"> har Databehandleraftalen </w:t>
      </w:r>
      <w:r>
        <w:t xml:space="preserve">dog </w:t>
      </w:r>
      <w:r w:rsidRPr="00DE6E4F">
        <w:t>for</w:t>
      </w:r>
      <w:r>
        <w:t>rang</w:t>
      </w:r>
      <w:r w:rsidRPr="00DE6E4F">
        <w:t xml:space="preserve"> for så vidt angår behandlingen af personoplysninger.</w:t>
      </w:r>
    </w:p>
    <w:p w14:paraId="79B9BE9C" w14:textId="77777777" w:rsidR="00041951" w:rsidRPr="00AE0AEB" w:rsidRDefault="00041951" w:rsidP="00B872D1"/>
    <w:p w14:paraId="6BBAA52E" w14:textId="77777777" w:rsidR="00B872D1" w:rsidRPr="00AE0AEB" w:rsidRDefault="00B872D1" w:rsidP="00B872D1">
      <w:r w:rsidRPr="00AE0AEB">
        <w:t>Henvisninger til Kontrakten eller til en bestemmelse heri omfatter også de til Kontrakten hørende bilag, henholdsvis de bilag, der er relevante for den pågældende bestemmelse. Bestemmelser i Kontrakten har forrang frem for bestemmelser i bilag, hvorfor bestemmelser indeholdt i et bilag, som strider mod Kontraktens bestemmelser, ikke tillægges retsvirkning.</w:t>
      </w:r>
    </w:p>
    <w:p w14:paraId="725FBBE9" w14:textId="77777777" w:rsidR="00B872D1" w:rsidRPr="00AE0AEB" w:rsidRDefault="00B872D1" w:rsidP="00B872D1"/>
    <w:p w14:paraId="5DB8D08E" w14:textId="2BA1FB06" w:rsidR="00B872D1" w:rsidRPr="00AE0AEB" w:rsidRDefault="00B872D1" w:rsidP="00B872D1">
      <w:r w:rsidRPr="00AE0AEB">
        <w:t xml:space="preserve">Såfremt der på kontraktindgåelsestidspunktet i et bilag er modstrid mellem et af Kunden anført krav og Leverandørens kravbesvarelse, har Kundens krav forrang. Dette indebærer dog ikke en begrænsning i Leverandørens forpligtelse til at levere det yderligere, der på kontraktindgåelsestidspunktet måtte fremgå af Leverandørens kravbesvarelse i forhold til Kundens krav. </w:t>
      </w:r>
    </w:p>
    <w:p w14:paraId="409B62AE" w14:textId="77777777" w:rsidR="00B872D1" w:rsidRPr="00AE0AEB" w:rsidRDefault="00B872D1" w:rsidP="00B872D1">
      <w:pPr>
        <w:pStyle w:val="Overskrift2"/>
        <w:rPr>
          <w:sz w:val="18"/>
          <w:szCs w:val="18"/>
        </w:rPr>
      </w:pPr>
      <w:bookmarkStart w:id="357" w:name="_Ref163956956"/>
      <w:bookmarkStart w:id="358" w:name="_Toc183314966"/>
      <w:bookmarkStart w:id="359" w:name="_Toc473818441"/>
      <w:bookmarkStart w:id="360" w:name="_Toc241056107"/>
      <w:r w:rsidRPr="00AE0AEB">
        <w:rPr>
          <w:sz w:val="18"/>
          <w:szCs w:val="18"/>
        </w:rPr>
        <w:t>Meddelelse</w:t>
      </w:r>
      <w:bookmarkEnd w:id="357"/>
      <w:bookmarkEnd w:id="358"/>
      <w:bookmarkEnd w:id="359"/>
      <w:bookmarkEnd w:id="360"/>
    </w:p>
    <w:p w14:paraId="6354CD7E" w14:textId="77777777" w:rsidR="00B872D1" w:rsidRDefault="00B872D1" w:rsidP="00B872D1"/>
    <w:p w14:paraId="24259597" w14:textId="580E502E" w:rsidR="00B872D1" w:rsidRDefault="00B872D1" w:rsidP="00B872D1">
      <w:r w:rsidRPr="00AE0AEB">
        <w:t xml:space="preserve">Enhver Meddelelse skal sendes til de i </w:t>
      </w:r>
      <w:r w:rsidR="005A36A8">
        <w:t xml:space="preserve">bilag 10 </w:t>
      </w:r>
      <w:r w:rsidRPr="00AE0AEB">
        <w:t xml:space="preserve">angivne personer i forhold til de ligeledes anførte kontaktoplysninger. </w:t>
      </w:r>
    </w:p>
    <w:p w14:paraId="74AA45B7" w14:textId="77777777" w:rsidR="0056023F" w:rsidRPr="00AE0AEB" w:rsidRDefault="0056023F" w:rsidP="00B872D1"/>
    <w:p w14:paraId="010F6DE0" w14:textId="43417597" w:rsidR="00B872D1" w:rsidRPr="00AE0AEB" w:rsidRDefault="00B872D1" w:rsidP="00B872D1">
      <w:r w:rsidRPr="00AE0AEB">
        <w:t>Ændring i de angivne oplysninger sker ved Meddelelse til den anden Part.</w:t>
      </w:r>
      <w:r w:rsidRPr="00AE0AEB" w:rsidDel="00C011F4">
        <w:t xml:space="preserve"> </w:t>
      </w:r>
    </w:p>
    <w:p w14:paraId="625100E5" w14:textId="77777777" w:rsidR="00B872D1" w:rsidRPr="00AE0AEB" w:rsidRDefault="00B872D1" w:rsidP="00B872D1">
      <w:pPr>
        <w:pStyle w:val="Overskrift2"/>
        <w:rPr>
          <w:sz w:val="18"/>
          <w:szCs w:val="18"/>
        </w:rPr>
      </w:pPr>
      <w:bookmarkStart w:id="361" w:name="_Ref115248117"/>
      <w:bookmarkStart w:id="362" w:name="_Toc183314967"/>
      <w:bookmarkStart w:id="363" w:name="_Toc473818442"/>
      <w:bookmarkStart w:id="364" w:name="_Toc241056108"/>
      <w:r w:rsidRPr="00AE0AEB">
        <w:rPr>
          <w:sz w:val="18"/>
          <w:szCs w:val="18"/>
        </w:rPr>
        <w:t>Kontraktstyring ved ændringer</w:t>
      </w:r>
      <w:bookmarkEnd w:id="361"/>
      <w:bookmarkEnd w:id="362"/>
      <w:bookmarkEnd w:id="363"/>
      <w:bookmarkEnd w:id="364"/>
    </w:p>
    <w:p w14:paraId="031DE1D7" w14:textId="77777777" w:rsidR="00B872D1" w:rsidRDefault="00B872D1" w:rsidP="00B872D1"/>
    <w:p w14:paraId="589C475A" w14:textId="74BFF4C3" w:rsidR="00B872D1" w:rsidRPr="00AE0AEB" w:rsidRDefault="00B872D1" w:rsidP="00B872D1">
      <w:r w:rsidRPr="00AE0AEB">
        <w:t>Parterne foretager i fællesskab kontraktstyring baseret på følgende hovedprincipper:</w:t>
      </w:r>
    </w:p>
    <w:p w14:paraId="7E6A32B0" w14:textId="77777777" w:rsidR="00B872D1" w:rsidRPr="00AE0AEB" w:rsidRDefault="00B872D1" w:rsidP="00B872D1"/>
    <w:p w14:paraId="4B2798D3" w14:textId="04B2846B" w:rsidR="00B872D1" w:rsidRPr="00AE0AEB" w:rsidRDefault="00C53C14" w:rsidP="00830236">
      <w:pPr>
        <w:numPr>
          <w:ilvl w:val="0"/>
          <w:numId w:val="24"/>
        </w:numPr>
        <w:tabs>
          <w:tab w:val="left" w:pos="1134"/>
          <w:tab w:val="left" w:pos="1701"/>
        </w:tabs>
        <w:overflowPunct w:val="0"/>
        <w:autoSpaceDE w:val="0"/>
        <w:autoSpaceDN w:val="0"/>
        <w:adjustRightInd w:val="0"/>
        <w:spacing w:line="276" w:lineRule="auto"/>
        <w:textAlignment w:val="baseline"/>
      </w:pPr>
      <w:r>
        <w:t>M</w:t>
      </w:r>
      <w:r w:rsidRPr="00AE0AEB">
        <w:t>edmindre Parterne konkret aftaler andet</w:t>
      </w:r>
      <w:r>
        <w:t>, skal a</w:t>
      </w:r>
      <w:r w:rsidR="00B872D1" w:rsidRPr="00AE0AEB">
        <w:t>lle ændringer og tilføjelser til Kontrakten</w:t>
      </w:r>
      <w:r w:rsidR="0026381C">
        <w:t xml:space="preserve"> med bilag</w:t>
      </w:r>
      <w:r w:rsidR="00B872D1" w:rsidRPr="00AE0AEB">
        <w:t xml:space="preserve"> foreligge i skriftlig form ved </w:t>
      </w:r>
      <w:r w:rsidR="009F6781">
        <w:t>udarbejdelse af et tillæg til Kontrakten</w:t>
      </w:r>
      <w:r w:rsidR="004D192A">
        <w:t>,</w:t>
      </w:r>
      <w:r w:rsidR="004D192A" w:rsidRPr="004D192A">
        <w:t xml:space="preserve"> </w:t>
      </w:r>
      <w:r w:rsidR="004D192A" w:rsidRPr="00AE0AEB">
        <w:t>der underskrives af begge Parter</w:t>
      </w:r>
      <w:r w:rsidR="00A9719D">
        <w:t xml:space="preserve">, og </w:t>
      </w:r>
      <w:r w:rsidR="0026381C">
        <w:t xml:space="preserve">i relevant omfang </w:t>
      </w:r>
      <w:r w:rsidR="00A9719D">
        <w:t>en o</w:t>
      </w:r>
      <w:r w:rsidR="00B872D1" w:rsidRPr="00AE0AEB">
        <w:t>pdatering af selve Kontrakten</w:t>
      </w:r>
      <w:r w:rsidR="0026381C">
        <w:t xml:space="preserve"> med bilag</w:t>
      </w:r>
      <w:r w:rsidR="00B872D1" w:rsidRPr="00AE0AEB">
        <w:t>.</w:t>
      </w:r>
    </w:p>
    <w:p w14:paraId="491EBF7A" w14:textId="77777777" w:rsidR="00B872D1" w:rsidRPr="00AE0AEB" w:rsidRDefault="00B872D1" w:rsidP="00B872D1">
      <w:pPr>
        <w:spacing w:line="276" w:lineRule="auto"/>
        <w:ind w:left="360"/>
      </w:pPr>
    </w:p>
    <w:p w14:paraId="3121C69E" w14:textId="249BD229" w:rsidR="00B872D1" w:rsidRPr="00AE0AEB" w:rsidRDefault="00B872D1" w:rsidP="00830236">
      <w:pPr>
        <w:numPr>
          <w:ilvl w:val="0"/>
          <w:numId w:val="24"/>
        </w:numPr>
        <w:tabs>
          <w:tab w:val="left" w:pos="1134"/>
          <w:tab w:val="left" w:pos="1701"/>
        </w:tabs>
        <w:overflowPunct w:val="0"/>
        <w:autoSpaceDE w:val="0"/>
        <w:autoSpaceDN w:val="0"/>
        <w:adjustRightInd w:val="0"/>
        <w:spacing w:line="276" w:lineRule="auto"/>
        <w:textAlignment w:val="baseline"/>
        <w:rPr>
          <w:b/>
        </w:rPr>
      </w:pPr>
      <w:r w:rsidRPr="00AE0AEB">
        <w:t xml:space="preserve">Alle ændringer og tilføjelser </w:t>
      </w:r>
      <w:r w:rsidR="00830236">
        <w:t>til</w:t>
      </w:r>
      <w:r w:rsidRPr="00AE0AEB">
        <w:t xml:space="preserve"> Kontrakt og bilag skal kunne dokumenteres med fuld sporbarhed, f.eks. ved ændringsmarkering, versionshistorik og lignende.</w:t>
      </w:r>
    </w:p>
    <w:p w14:paraId="77CD595C" w14:textId="77777777" w:rsidR="00B872D1" w:rsidRPr="00AE0AEB" w:rsidRDefault="00B872D1" w:rsidP="00B872D1">
      <w:pPr>
        <w:spacing w:line="276" w:lineRule="auto"/>
        <w:ind w:left="360"/>
        <w:rPr>
          <w:b/>
        </w:rPr>
      </w:pPr>
    </w:p>
    <w:p w14:paraId="6330621A" w14:textId="3826CE07" w:rsidR="00B872D1" w:rsidRDefault="00B872D1" w:rsidP="00B872D1">
      <w:r w:rsidRPr="00AE0AEB">
        <w:t>Leverandøren har initiativpligten til at sikre denne kontraktstyring.</w:t>
      </w:r>
    </w:p>
    <w:p w14:paraId="38B1506B" w14:textId="77777777" w:rsidR="00F53350" w:rsidRDefault="00F53350" w:rsidP="00B872D1"/>
    <w:p w14:paraId="2F987BAB" w14:textId="77777777" w:rsidR="00585CA4" w:rsidRDefault="00585CA4" w:rsidP="00B872D1"/>
    <w:p w14:paraId="7EE78BFC" w14:textId="77777777" w:rsidR="00710B71" w:rsidRDefault="00710B71" w:rsidP="00710B71">
      <w:pPr>
        <w:pStyle w:val="Overskrift1"/>
        <w:pageBreakBefore w:val="0"/>
      </w:pPr>
      <w:bookmarkStart w:id="365" w:name="_Toc93722704"/>
      <w:bookmarkStart w:id="366" w:name="_Toc183314963"/>
      <w:bookmarkStart w:id="367" w:name="_Toc241056109"/>
      <w:r>
        <w:t>Bevillingsmæssige forbehold</w:t>
      </w:r>
      <w:bookmarkEnd w:id="365"/>
      <w:bookmarkEnd w:id="366"/>
      <w:bookmarkEnd w:id="367"/>
    </w:p>
    <w:p w14:paraId="2CEFFEE7" w14:textId="2FFB69C9" w:rsidR="00585CA4" w:rsidRDefault="00710B71" w:rsidP="00B872D1">
      <w:r>
        <w:rPr>
          <w:color w:val="000000"/>
        </w:rPr>
        <w:t xml:space="preserve">Kontrakten er kun bindende for Kunden under forudsætning af, at der opnås fornøden bevillingsmæssig hjemmel. </w:t>
      </w:r>
    </w:p>
    <w:p w14:paraId="43BAA9CD" w14:textId="6B10ED58" w:rsidR="005A36A8" w:rsidRDefault="005A36A8" w:rsidP="00B872D1"/>
    <w:p w14:paraId="6E13F52E" w14:textId="77777777" w:rsidR="00FE5910" w:rsidRDefault="00FE5910" w:rsidP="00B872D1"/>
    <w:p w14:paraId="360E8B2C" w14:textId="77777777" w:rsidR="00DF7F16" w:rsidRDefault="00DF7F16" w:rsidP="00B872D1"/>
    <w:p w14:paraId="354954A1" w14:textId="77777777" w:rsidR="00DF7F16" w:rsidRPr="00AE0AEB" w:rsidRDefault="00DF7F16" w:rsidP="00B872D1"/>
    <w:p w14:paraId="2A76B14A" w14:textId="2C45068B" w:rsidR="00A74A78" w:rsidRDefault="00A74A78" w:rsidP="00A74A78">
      <w:pPr>
        <w:pStyle w:val="Overskrift1"/>
        <w:keepLines w:val="0"/>
        <w:pageBreakBefore w:val="0"/>
        <w:suppressAutoHyphens w:val="0"/>
        <w:spacing w:after="240" w:line="276" w:lineRule="auto"/>
        <w:contextualSpacing w:val="0"/>
      </w:pPr>
      <w:bookmarkStart w:id="368" w:name="_Toc241056110"/>
      <w:r>
        <w:lastRenderedPageBreak/>
        <w:t>Underskrifter</w:t>
      </w:r>
      <w:bookmarkEnd w:id="368"/>
    </w:p>
    <w:p w14:paraId="00A87177" w14:textId="611BB9ED" w:rsidR="005A0138" w:rsidRPr="00117D93" w:rsidRDefault="005A0138" w:rsidP="005A0138">
      <w:pPr>
        <w:tabs>
          <w:tab w:val="left" w:pos="5387"/>
        </w:tabs>
        <w:spacing w:line="276" w:lineRule="auto"/>
      </w:pPr>
      <w:r w:rsidRPr="00117D93">
        <w:t xml:space="preserve">Dato: </w:t>
      </w:r>
      <w:r w:rsidRPr="00117D93">
        <w:tab/>
        <w:t>Dato:</w:t>
      </w:r>
    </w:p>
    <w:p w14:paraId="59159EB2" w14:textId="77777777" w:rsidR="005A0138" w:rsidRPr="00117D93" w:rsidRDefault="005A0138" w:rsidP="005A0138">
      <w:pPr>
        <w:tabs>
          <w:tab w:val="left" w:pos="5387"/>
        </w:tabs>
        <w:spacing w:line="276" w:lineRule="auto"/>
      </w:pPr>
    </w:p>
    <w:p w14:paraId="2D7602E9" w14:textId="77777777" w:rsidR="005A0138" w:rsidRPr="00117D93" w:rsidRDefault="005A0138" w:rsidP="005A0138">
      <w:pPr>
        <w:tabs>
          <w:tab w:val="left" w:pos="5387"/>
        </w:tabs>
        <w:spacing w:line="276" w:lineRule="auto"/>
      </w:pPr>
    </w:p>
    <w:p w14:paraId="235A6755" w14:textId="77777777" w:rsidR="005A0138" w:rsidRPr="00117D93" w:rsidRDefault="005A0138" w:rsidP="005A0138">
      <w:pPr>
        <w:tabs>
          <w:tab w:val="left" w:pos="5387"/>
        </w:tabs>
        <w:spacing w:line="276" w:lineRule="auto"/>
      </w:pPr>
      <w:r w:rsidRPr="00117D93">
        <w:t xml:space="preserve">___________________________ </w:t>
      </w:r>
      <w:r w:rsidRPr="00117D93">
        <w:tab/>
        <w:t>_____________________________</w:t>
      </w:r>
    </w:p>
    <w:p w14:paraId="5E3AF4AE" w14:textId="3E8FE73F" w:rsidR="005A0138" w:rsidRPr="00117D93" w:rsidRDefault="005A0138" w:rsidP="005A0138">
      <w:pPr>
        <w:tabs>
          <w:tab w:val="left" w:pos="5387"/>
        </w:tabs>
        <w:spacing w:line="276" w:lineRule="auto"/>
        <w:rPr>
          <w:highlight w:val="lightGray"/>
        </w:rPr>
      </w:pPr>
      <w:r w:rsidRPr="00117D93">
        <w:t xml:space="preserve">For </w:t>
      </w:r>
      <w:r w:rsidRPr="00117D93">
        <w:rPr>
          <w:highlight w:val="lightGray"/>
        </w:rPr>
        <w:t xml:space="preserve">[Leverandøren] </w:t>
      </w:r>
      <w:r w:rsidRPr="00117D93">
        <w:tab/>
        <w:t xml:space="preserve">For </w:t>
      </w:r>
      <w:r w:rsidR="00933C30">
        <w:t>Lægemiddelstyrelsen</w:t>
      </w:r>
    </w:p>
    <w:p w14:paraId="16C99805" w14:textId="77777777" w:rsidR="005A0138" w:rsidRPr="00117D93" w:rsidRDefault="005A0138" w:rsidP="005A0138">
      <w:pPr>
        <w:tabs>
          <w:tab w:val="left" w:pos="5387"/>
        </w:tabs>
        <w:spacing w:line="276" w:lineRule="auto"/>
        <w:rPr>
          <w:highlight w:val="lightGray"/>
        </w:rPr>
      </w:pPr>
      <w:r w:rsidRPr="00117D93">
        <w:rPr>
          <w:highlight w:val="lightGray"/>
        </w:rPr>
        <w:t xml:space="preserve">[Navn] </w:t>
      </w:r>
      <w:r w:rsidRPr="00117D93">
        <w:tab/>
      </w:r>
      <w:r w:rsidRPr="00117D93">
        <w:rPr>
          <w:highlight w:val="lightGray"/>
        </w:rPr>
        <w:t>[Navn]</w:t>
      </w:r>
    </w:p>
    <w:p w14:paraId="4ED9C55E" w14:textId="77777777" w:rsidR="005A0138" w:rsidRPr="00117D93" w:rsidRDefault="005A0138" w:rsidP="005A0138">
      <w:pPr>
        <w:tabs>
          <w:tab w:val="left" w:pos="5387"/>
        </w:tabs>
        <w:spacing w:line="276" w:lineRule="auto"/>
      </w:pPr>
      <w:r w:rsidRPr="00117D93">
        <w:rPr>
          <w:highlight w:val="lightGray"/>
        </w:rPr>
        <w:t xml:space="preserve">[Titel] </w:t>
      </w:r>
      <w:r w:rsidRPr="00117D93">
        <w:tab/>
      </w:r>
      <w:r w:rsidRPr="00117D93">
        <w:rPr>
          <w:highlight w:val="lightGray"/>
        </w:rPr>
        <w:t>[Titel]</w:t>
      </w:r>
    </w:p>
    <w:p w14:paraId="19906970" w14:textId="5DF5C476" w:rsidR="00252D21" w:rsidRDefault="00252D21" w:rsidP="00252D21"/>
    <w:p w14:paraId="734E6B2F" w14:textId="77777777" w:rsidR="00A74A78" w:rsidRPr="00A74A78" w:rsidRDefault="00A74A78" w:rsidP="00A74A78"/>
    <w:p w14:paraId="4997C754" w14:textId="77777777" w:rsidR="000C22A5" w:rsidRDefault="000C22A5" w:rsidP="00E9667B">
      <w:pPr>
        <w:spacing w:line="276" w:lineRule="auto"/>
      </w:pPr>
    </w:p>
    <w:p w14:paraId="5289CCD7" w14:textId="6FADF045" w:rsidR="00413631" w:rsidRDefault="00413631" w:rsidP="00413631">
      <w:pPr>
        <w:pStyle w:val="Overskrift1"/>
        <w:pageBreakBefore w:val="0"/>
      </w:pPr>
      <w:bookmarkStart w:id="369" w:name="_Ref120807943"/>
      <w:bookmarkStart w:id="370" w:name="_Toc124589011"/>
      <w:bookmarkStart w:id="371" w:name="_Toc241056111"/>
      <w:r>
        <w:t>Konsortium</w:t>
      </w:r>
      <w:bookmarkEnd w:id="369"/>
      <w:bookmarkEnd w:id="370"/>
      <w:bookmarkEnd w:id="371"/>
    </w:p>
    <w:p w14:paraId="0B8428C7" w14:textId="77777777" w:rsidR="00413631" w:rsidRDefault="00413631" w:rsidP="00413631">
      <w:pPr>
        <w:rPr>
          <w:i/>
          <w:color w:val="000000"/>
        </w:rPr>
      </w:pPr>
      <w:r w:rsidRPr="00D015E7">
        <w:rPr>
          <w:i/>
          <w:color w:val="000000"/>
          <w:highlight w:val="lightGray"/>
        </w:rPr>
        <w:t>[Vejledning til tilbudsgiver: Dette punkt udgår, såfremt Leverandøren ikke er et konsortium.]</w:t>
      </w:r>
    </w:p>
    <w:p w14:paraId="681D1782" w14:textId="77777777" w:rsidR="00413631" w:rsidRDefault="00413631" w:rsidP="00413631"/>
    <w:p w14:paraId="3F1BBF6D" w14:textId="77777777" w:rsidR="00413631" w:rsidRPr="00467E0F" w:rsidRDefault="00413631" w:rsidP="00413631">
      <w:pPr>
        <w:spacing w:line="276" w:lineRule="auto"/>
      </w:pPr>
      <w:r w:rsidRPr="00467E0F">
        <w:t xml:space="preserve">De i konsortiet deltagende fysiske/juridiske personer hæfter solidarisk, direkte og ubetinget for opfyldelsen af Kontrakten. </w:t>
      </w:r>
    </w:p>
    <w:p w14:paraId="268B9356" w14:textId="77777777" w:rsidR="00413631" w:rsidRPr="00467E0F" w:rsidRDefault="00413631" w:rsidP="00413631">
      <w:pPr>
        <w:spacing w:line="276" w:lineRule="auto"/>
      </w:pPr>
    </w:p>
    <w:p w14:paraId="53A022CE" w14:textId="77777777" w:rsidR="00413631" w:rsidRPr="00467E0F" w:rsidRDefault="00413631" w:rsidP="00413631">
      <w:pPr>
        <w:spacing w:line="276" w:lineRule="auto"/>
      </w:pPr>
      <w:r w:rsidRPr="00467E0F">
        <w:t>Et af konsortiets medlemmer skal have fuld prokura over for Kunden, og der skal blandt medlemmerne udpeges en kontaktperson, der er ansvarlig for kontakten til Kunden.</w:t>
      </w:r>
    </w:p>
    <w:p w14:paraId="41642D80" w14:textId="77777777" w:rsidR="00413631" w:rsidRPr="00467E0F" w:rsidRDefault="00413631" w:rsidP="00413631">
      <w:pPr>
        <w:spacing w:line="276" w:lineRule="auto"/>
      </w:pPr>
    </w:p>
    <w:p w14:paraId="3B325A39" w14:textId="77777777" w:rsidR="00413631" w:rsidRPr="00137068" w:rsidRDefault="00413631" w:rsidP="00413631">
      <w:pPr>
        <w:spacing w:line="276" w:lineRule="auto"/>
      </w:pPr>
      <w:r w:rsidRPr="00137068">
        <w:t>Konsortiets befuldmægtigede er:</w:t>
      </w:r>
    </w:p>
    <w:p w14:paraId="15BC0491" w14:textId="77777777" w:rsidR="00413631" w:rsidRPr="002A4831" w:rsidRDefault="00413631" w:rsidP="00413631">
      <w:pPr>
        <w:spacing w:line="276" w:lineRule="auto"/>
        <w:rPr>
          <w:i/>
          <w:iCs/>
          <w:highlight w:val="lightGray"/>
        </w:rPr>
      </w:pPr>
      <w:r w:rsidRPr="002A4831">
        <w:rPr>
          <w:i/>
          <w:iCs/>
          <w:highlight w:val="lightGray"/>
        </w:rPr>
        <w:t xml:space="preserve">[Indsæt relevante kontaktoplysninger på den befuldmægtigede, normalt mindst </w:t>
      </w:r>
    </w:p>
    <w:p w14:paraId="6907E991" w14:textId="77777777" w:rsidR="00413631" w:rsidRPr="002A4831" w:rsidRDefault="00413631" w:rsidP="00413631">
      <w:pPr>
        <w:spacing w:line="276" w:lineRule="auto"/>
        <w:rPr>
          <w:i/>
          <w:iCs/>
          <w:highlight w:val="lightGray"/>
        </w:rPr>
      </w:pPr>
      <w:r w:rsidRPr="002A4831">
        <w:rPr>
          <w:i/>
          <w:iCs/>
          <w:highlight w:val="lightGray"/>
        </w:rPr>
        <w:t>telefonnummer og e-mailadresse]</w:t>
      </w:r>
    </w:p>
    <w:p w14:paraId="6F985709" w14:textId="77777777" w:rsidR="00413631" w:rsidRPr="00137068" w:rsidRDefault="00413631" w:rsidP="00413631">
      <w:pPr>
        <w:spacing w:line="276" w:lineRule="auto"/>
        <w:rPr>
          <w:highlight w:val="yellow"/>
        </w:rPr>
      </w:pPr>
    </w:p>
    <w:p w14:paraId="424FDBAC" w14:textId="77777777" w:rsidR="00413631" w:rsidRPr="00137068" w:rsidRDefault="00413631" w:rsidP="00413631">
      <w:pPr>
        <w:spacing w:line="276" w:lineRule="auto"/>
      </w:pPr>
      <w:r w:rsidRPr="00137068">
        <w:t>Konsortiets kontaktperson er:</w:t>
      </w:r>
    </w:p>
    <w:p w14:paraId="0CAB2270" w14:textId="77777777" w:rsidR="00413631" w:rsidRPr="002A4831" w:rsidRDefault="00413631" w:rsidP="00413631">
      <w:pPr>
        <w:spacing w:line="276" w:lineRule="auto"/>
        <w:rPr>
          <w:i/>
          <w:iCs/>
          <w:highlight w:val="lightGray"/>
        </w:rPr>
      </w:pPr>
      <w:r w:rsidRPr="002A4831">
        <w:rPr>
          <w:i/>
          <w:iCs/>
          <w:highlight w:val="lightGray"/>
        </w:rPr>
        <w:t xml:space="preserve">[Indsæt relevante kontaktoplysninger på kontaktpersonen, normalt mindst </w:t>
      </w:r>
    </w:p>
    <w:p w14:paraId="1C54EB12" w14:textId="77777777" w:rsidR="00413631" w:rsidRPr="00644D7C" w:rsidRDefault="00413631" w:rsidP="00413631">
      <w:pPr>
        <w:spacing w:line="276" w:lineRule="auto"/>
        <w:rPr>
          <w:i/>
          <w:iCs/>
        </w:rPr>
      </w:pPr>
      <w:r w:rsidRPr="002A4831">
        <w:rPr>
          <w:i/>
          <w:iCs/>
          <w:highlight w:val="lightGray"/>
        </w:rPr>
        <w:t>telefonnummer og e-mailadresse]</w:t>
      </w:r>
    </w:p>
    <w:p w14:paraId="1C7693E2" w14:textId="77777777" w:rsidR="000C22A5" w:rsidRDefault="000C22A5" w:rsidP="000C22A5"/>
    <w:sectPr w:rsidR="000C22A5" w:rsidSect="003D32A2">
      <w:footerReference w:type="even" r:id="rId18"/>
      <w:footerReference w:type="default" r:id="rId19"/>
      <w:footerReference w:type="first" r:id="rId20"/>
      <w:pgSz w:w="11907" w:h="16839" w:code="9"/>
      <w:pgMar w:top="1984" w:right="1190" w:bottom="1417" w:left="1757" w:header="947" w:footer="68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00D2E3" w14:textId="77777777" w:rsidR="007442A5" w:rsidRDefault="007442A5" w:rsidP="009E4B94">
      <w:pPr>
        <w:spacing w:line="240" w:lineRule="auto"/>
      </w:pPr>
      <w:r>
        <w:separator/>
      </w:r>
    </w:p>
  </w:endnote>
  <w:endnote w:type="continuationSeparator" w:id="0">
    <w:p w14:paraId="7D4F91B5" w14:textId="77777777" w:rsidR="007442A5" w:rsidRDefault="007442A5" w:rsidP="009E4B94">
      <w:pPr>
        <w:spacing w:line="240" w:lineRule="auto"/>
      </w:pPr>
      <w:r>
        <w:continuationSeparator/>
      </w:r>
    </w:p>
  </w:endnote>
  <w:endnote w:type="continuationNotice" w:id="1">
    <w:p w14:paraId="3DB3C706" w14:textId="77777777" w:rsidR="007442A5" w:rsidRDefault="007442A5">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141D1" w14:textId="601B0BFC" w:rsidR="008D2FBD" w:rsidRDefault="008D2FBD" w:rsidP="008D2FBD">
    <w:pPr>
      <w:pStyle w:val="Sidefod"/>
    </w:pPr>
    <w:r>
      <w:rPr>
        <w:noProof/>
      </w:rPr>
      <mc:AlternateContent>
        <mc:Choice Requires="wps">
          <w:drawing>
            <wp:anchor distT="0" distB="0" distL="114300" distR="114300" simplePos="0" relativeHeight="251658241" behindDoc="0" locked="0" layoutInCell="1" allowOverlap="1" wp14:anchorId="44B8B69C" wp14:editId="7D426279">
              <wp:simplePos x="0" y="0"/>
              <wp:positionH relativeFrom="margin">
                <wp:posOffset>-360045</wp:posOffset>
              </wp:positionH>
              <wp:positionV relativeFrom="page">
                <wp:align>bottom</wp:align>
              </wp:positionV>
              <wp:extent cx="1476000" cy="687600"/>
              <wp:effectExtent l="0" t="0" r="10160" b="0"/>
              <wp:wrapNone/>
              <wp:docPr id="1" name="Text Box 1"/>
              <wp:cNvGraphicFramePr/>
              <a:graphic xmlns:a="http://schemas.openxmlformats.org/drawingml/2006/main">
                <a:graphicData uri="http://schemas.microsoft.com/office/word/2010/wordprocessingShape">
                  <wps:wsp>
                    <wps:cNvSpPr txBox="1"/>
                    <wps:spPr>
                      <a:xfrm>
                        <a:off x="0" y="0"/>
                        <a:ext cx="1476000" cy="6876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14:paraId="43A059C0" w14:textId="028B2C67" w:rsidR="008D2FBD" w:rsidRDefault="008D2FBD" w:rsidP="008D2FBD">
                          <w:pPr>
                            <w:pStyle w:val="Sidefod"/>
                          </w:pPr>
                          <w:r>
                            <w:fldChar w:fldCharType="begin"/>
                          </w:r>
                          <w:r>
                            <w:instrText xml:space="preserve"> PAGE  </w:instrText>
                          </w:r>
                          <w:r>
                            <w:fldChar w:fldCharType="separate"/>
                          </w:r>
                          <w:r w:rsidR="00637F5D">
                            <w:rPr>
                              <w:noProof/>
                            </w:rPr>
                            <w:t>2</w:t>
                          </w:r>
                          <w:r>
                            <w:fldChar w:fldCharType="end"/>
                          </w:r>
                          <w:r>
                            <w:t>/</w:t>
                          </w:r>
                          <w:fldSimple w:instr=" SECTIONPAGES  ">
                            <w:r w:rsidR="00F145C4">
                              <w:rPr>
                                <w:noProof/>
                              </w:rPr>
                              <w:t>38</w:t>
                            </w:r>
                          </w:fldSimple>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4B8B69C" id="_x0000_t202" coordsize="21600,21600" o:spt="202" path="m,l,21600r21600,l21600,xe">
              <v:stroke joinstyle="miter"/>
              <v:path gradientshapeok="t" o:connecttype="rect"/>
            </v:shapetype>
            <v:shape id="Text Box 1" o:spid="_x0000_s1029" type="#_x0000_t202" style="position:absolute;margin-left:-28.35pt;margin-top:0;width:116.2pt;height:54.15pt;z-index:251658241;visibility:visible;mso-wrap-style:square;mso-width-percent:0;mso-height-percent:0;mso-wrap-distance-left:9pt;mso-wrap-distance-top:0;mso-wrap-distance-right:9pt;mso-wrap-distance-bottom:0;mso-position-horizontal:absolute;mso-position-horizontal-relative:margin;mso-position-vertical:bottom;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" filled="f" fillcolor="white [3201]" stroked="f" strokeweight=".5pt">
              <v:textbox inset="0,0,0,0">
                <w:txbxContent>
                  <w:p w14:paraId="43A059C0" w14:textId="028B2C67" w:rsidR="008D2FBD" w:rsidRDefault="008D2FBD" w:rsidP="008D2FBD">
                    <w:pPr>
                      <w:pStyle w:val="Sidefod"/>
                    </w:pPr>
                    <w:r>
                      <w:fldChar w:fldCharType="begin"/>
                    </w:r>
                    <w:r>
                      <w:instrText xml:space="preserve"> PAGE  </w:instrText>
                    </w:r>
                    <w:r>
                      <w:fldChar w:fldCharType="separate"/>
                    </w:r>
                    <w:r w:rsidR="00637F5D">
                      <w:rPr>
                        <w:noProof/>
                      </w:rPr>
                      <w:t>2</w:t>
                    </w:r>
                    <w:r>
                      <w:fldChar w:fldCharType="end"/>
                    </w:r>
                    <w:r>
                      <w:t>/</w:t>
                    </w:r>
                    <w:fldSimple w:instr=" SECTIONPAGES  ">
                      <w:r w:rsidR="00F145C4">
                        <w:rPr>
                          <w:noProof/>
                        </w:rPr>
                        <w:t>38</w:t>
                      </w:r>
                    </w:fldSimple>
                  </w:p>
                </w:txbxContent>
              </v:textbox>
              <w10:wrap anchorx="margin" anchory="page"/>
            </v:shape>
          </w:pict>
        </mc:Fallback>
      </mc:AlternateContent>
    </w:r>
    <w:r>
      <w:rPr>
        <w:noProof/>
      </w:rPr>
      <mc:AlternateContent>
        <mc:Choice Requires="wps">
          <w:drawing>
            <wp:anchor distT="0" distB="0" distL="114300" distR="114300" simplePos="0" relativeHeight="251658240" behindDoc="0" locked="1" layoutInCell="1" allowOverlap="1" wp14:anchorId="76C8BA0F" wp14:editId="0D96C644">
              <wp:simplePos x="0" y="0"/>
              <wp:positionH relativeFrom="margin">
                <wp:align>right</wp:align>
              </wp:positionH>
              <wp:positionV relativeFrom="page">
                <wp:align>bottom</wp:align>
              </wp:positionV>
              <wp:extent cx="4392000" cy="536400"/>
              <wp:effectExtent l="0" t="0" r="8890" b="0"/>
              <wp:wrapSquare wrapText="bothSides"/>
              <wp:docPr id="5" name="FileName_Hide" hidden="1"/>
              <wp:cNvGraphicFramePr/>
              <a:graphic xmlns:a="http://schemas.openxmlformats.org/drawingml/2006/main">
                <a:graphicData uri="http://schemas.microsoft.com/office/word/2010/wordprocessingShape">
                  <wps:wsp>
                    <wps:cNvSpPr txBox="1"/>
                    <wps:spPr>
                      <a:xfrm>
                        <a:off x="0" y="0"/>
                        <a:ext cx="4392000" cy="5364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tbl>
                          <w:tblPr>
                            <w:tblStyle w:val="Tabel-Gitter"/>
                            <w:tblW w:w="6804" w:type="dxa"/>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6804"/>
                          </w:tblGrid>
                          <w:tr w:rsidR="008D2FBD" w:rsidRPr="00E06B50" w14:paraId="63DF344C" w14:textId="77777777" w:rsidTr="008D2FBD">
                            <w:trPr>
                              <w:trHeight w:val="482"/>
                              <w:jc w:val="right"/>
                            </w:trPr>
                            <w:tc>
                              <w:tcPr>
                                <w:tcW w:w="6804" w:type="dxa"/>
                                <w:vAlign w:val="bottom"/>
                              </w:tcPr>
                              <w:p w14:paraId="066ECDF0" w14:textId="5C318C2B" w:rsidR="008D2FBD" w:rsidRPr="004E1EC8" w:rsidRDefault="008D2FBD" w:rsidP="008D2FBD">
                                <w:pPr>
                                  <w:pStyle w:val="Template-FilePath"/>
                                  <w:jc w:val="right"/>
                                </w:pPr>
                                <w:r>
                                  <w:fldChar w:fldCharType="begin"/>
                                </w:r>
                                <w:r w:rsidRPr="009C5686">
                                  <w:instrText xml:space="preserve"> FILENAME  \p </w:instrText>
                                </w:r>
                                <w:r>
                                  <w:fldChar w:fldCharType="separate"/>
                                </w:r>
                                <w:r w:rsidR="00A961B1">
                                  <w:t>https://ramboll.sharepoint.com/sites/RMC2025N00357/Shared Documents/Lægemiddelstyrelsen udbud med forhandling af DVR/04. Udbudsmateriale/1. Udbudsmateriale til prækvalifikation - i proces med kunden/05. Kontrakt om udvikling af Den Veterinære Receptløsning fremsendt 30-06-26.docx</w:t>
                                </w:r>
                                <w:r>
                                  <w:fldChar w:fldCharType="end"/>
                                </w:r>
                              </w:p>
                            </w:tc>
                          </w:tr>
                        </w:tbl>
                        <w:p w14:paraId="04E625B9" w14:textId="77777777" w:rsidR="008D2FBD" w:rsidRPr="004E1EC8" w:rsidRDefault="008D2FBD" w:rsidP="008D2FBD">
                          <w:pPr>
                            <w:pStyle w:val="Sidefod"/>
                            <w:spacing w:line="14" w:lineRule="exact"/>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76C8BA0F" id="FileName_Hide" o:spid="_x0000_s1030" type="#_x0000_t202" style="position:absolute;margin-left:294.65pt;margin-top:0;width:345.85pt;height:42.25pt;z-index:251658240;visibility:hidden;mso-wrap-style:square;mso-width-percent:0;mso-height-percent:0;mso-wrap-distance-left:9pt;mso-wrap-distance-top:0;mso-wrap-distance-right:9pt;mso-wrap-distance-bottom:0;mso-position-horizontal:right;mso-position-horizontal-relative:margin;mso-position-vertical:bottom;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" filled="f" fillcolor="white [3201]" stroked="f" strokeweight=".5pt">
              <v:textbox inset="0,0,0,0">
                <w:txbxContent>
                  <w:tbl>
                    <w:tblPr>
                      <w:tblStyle w:val="Tabel-Gitter"/>
                      <w:tblW w:w="6804" w:type="dxa"/>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6804"/>
                    </w:tblGrid>
                    <w:tr w:rsidR="008D2FBD" w:rsidRPr="00E06B50" w14:paraId="63DF344C" w14:textId="77777777" w:rsidTr="008D2FBD">
                      <w:trPr>
                        <w:trHeight w:val="482"/>
                        <w:jc w:val="right"/>
                      </w:trPr>
                      <w:tc>
                        <w:tcPr>
                          <w:tcW w:w="6804" w:type="dxa"/>
                          <w:vAlign w:val="bottom"/>
                        </w:tcPr>
                        <w:p w14:paraId="066ECDF0" w14:textId="5C318C2B" w:rsidR="008D2FBD" w:rsidRPr="004E1EC8" w:rsidRDefault="008D2FBD" w:rsidP="008D2FBD">
                          <w:pPr>
                            <w:pStyle w:val="Template-FilePath"/>
                            <w:jc w:val="right"/>
                          </w:pPr>
                          <w:r>
                            <w:fldChar w:fldCharType="begin"/>
                          </w:r>
                          <w:r w:rsidRPr="009C5686">
                            <w:instrText xml:space="preserve"> FILENAME  \p </w:instrText>
                          </w:r>
                          <w:r>
                            <w:fldChar w:fldCharType="separate"/>
                          </w:r>
                          <w:r w:rsidR="00A961B1">
                            <w:t>https://ramboll.sharepoint.com/sites/RMC2025N00357/Shared Documents/Lægemiddelstyrelsen udbud med forhandling af DVR/04. Udbudsmateriale/1. Udbudsmateriale til prækvalifikation - i proces med kunden/05. Kontrakt om udvikling af Den Veterinære Receptløsning fremsendt 30-06-26.docx</w:t>
                          </w:r>
                          <w:r>
                            <w:fldChar w:fldCharType="end"/>
                          </w:r>
                        </w:p>
                      </w:tc>
                    </w:tr>
                  </w:tbl>
                  <w:p w14:paraId="04E625B9" w14:textId="77777777" w:rsidR="008D2FBD" w:rsidRPr="004E1EC8" w:rsidRDefault="008D2FBD" w:rsidP="008D2FBD">
                    <w:pPr>
                      <w:pStyle w:val="Sidefod"/>
                      <w:spacing w:line="14" w:lineRule="exact"/>
                    </w:pPr>
                  </w:p>
                </w:txbxContent>
              </v:textbox>
              <w10:wrap type="square" anchorx="margin" anchory="page"/>
              <w10:anchorlock/>
            </v:shape>
          </w:pict>
        </mc:Fallback>
      </mc:AlternateContent>
    </w:r>
  </w:p>
  <w:tbl>
    <w:tblPr>
      <w:tblStyle w:val="Tabel-Gitter"/>
      <w:tblW w:w="6824" w:type="dxa"/>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6824"/>
    </w:tblGrid>
    <w:tr w:rsidR="008D2FBD" w14:paraId="19E86F2E" w14:textId="77777777" w:rsidTr="008D2FBD">
      <w:trPr>
        <w:trHeight w:hRule="exact" w:val="284"/>
        <w:jc w:val="right"/>
      </w:trPr>
      <w:tc>
        <w:tcPr>
          <w:tcW w:w="6824" w:type="dxa"/>
          <w:vAlign w:val="bottom"/>
        </w:tcPr>
        <w:p w14:paraId="44C6CE62" w14:textId="77777777" w:rsidR="008D2FBD" w:rsidRDefault="008D2FBD" w:rsidP="008D2FBD">
          <w:pPr>
            <w:pStyle w:val="Template-DocId"/>
            <w:jc w:val="right"/>
          </w:pPr>
          <w:r>
            <w:t>Doc id</w:t>
          </w:r>
        </w:p>
      </w:tc>
    </w:tr>
  </w:tbl>
  <w:p w14:paraId="04FDE891" w14:textId="77777777" w:rsidR="008D2FBD" w:rsidRDefault="008D2FBD">
    <w:pPr>
      <w:pStyle w:val="Sidefod"/>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42B64" w14:textId="6CB7E2B2" w:rsidR="00420155" w:rsidRPr="00320824" w:rsidRDefault="00320824">
    <w:pPr>
      <w:pStyle w:val="Sidefod"/>
    </w:pPr>
    <w:bookmarkStart w:id="28" w:name="ReportLogo"/>
    <w:r>
      <w:rPr>
        <w:noProof/>
      </w:rPr>
      <w:drawing>
        <wp:anchor distT="0" distB="0" distL="0" distR="0" simplePos="0" relativeHeight="251658242" behindDoc="0" locked="0" layoutInCell="1" allowOverlap="1" wp14:anchorId="6C40D912" wp14:editId="0ED4747D">
          <wp:simplePos x="0" y="0"/>
          <wp:positionH relativeFrom="margin">
            <wp:posOffset>-360000</wp:posOffset>
          </wp:positionH>
          <wp:positionV relativeFrom="page">
            <wp:align>bottom</wp:align>
          </wp:positionV>
          <wp:extent cx="4838684" cy="810000"/>
          <wp:effectExtent l="0" t="0" r="0" b="0"/>
          <wp:wrapNone/>
          <wp:docPr id="1316687096" name="ReportLogo_Hide"/>
          <wp:cNvGraphicFramePr/>
          <a:graphic xmlns:a="http://schemas.openxmlformats.org/drawingml/2006/main">
            <a:graphicData uri="http://schemas.openxmlformats.org/drawingml/2006/picture">
              <pic:pic xmlns:pic="http://schemas.openxmlformats.org/drawingml/2006/picture">
                <pic:nvPicPr>
                  <pic:cNvPr id="1316687096" name="ReportLogo_Hide"/>
                  <pic:cNvPicPr/>
                </pic:nvPicPr>
                <pic:blipFill>
                  <a:blip r:embed="rId1"/>
                  <a:srcRect/>
                  <a:stretch/>
                </pic:blipFill>
                <pic:spPr>
                  <a:xfrm>
                    <a:off x="0" y="0"/>
                    <a:ext cx="4838684" cy="810000"/>
                  </a:xfrm>
                  <a:prstGeom prst="rect">
                    <a:avLst/>
                  </a:prstGeom>
                </pic:spPr>
              </pic:pic>
            </a:graphicData>
          </a:graphic>
        </wp:anchor>
      </w:drawing>
    </w:r>
    <w:bookmarkEnd w:id="28"/>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CEE79" w14:textId="5D205DAD" w:rsidR="00234210" w:rsidRDefault="00234210">
    <w:pPr>
      <w:pStyle w:val="Sidefod"/>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6F2C93" w14:textId="30D06AE8" w:rsidR="0078220F" w:rsidRDefault="0078220F">
    <w:pPr>
      <w:pStyle w:val="Sidefod"/>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1E3A76" w14:textId="36EEFF29" w:rsidR="00234210" w:rsidRDefault="00234210">
    <w:pPr>
      <w:pStyle w:val="Sidefod"/>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B21728" w14:textId="66DA9AC8" w:rsidR="00234210" w:rsidRDefault="00234210">
    <w:pPr>
      <w:pStyle w:val="Sidefod"/>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2FDAE" w14:textId="45C2D6DB" w:rsidR="00A40A26" w:rsidRDefault="009B3943" w:rsidP="0084211B">
    <w:pPr>
      <w:pStyle w:val="Sidefod"/>
      <w:tabs>
        <w:tab w:val="clear" w:pos="4819"/>
        <w:tab w:val="center" w:pos="4536"/>
      </w:tabs>
    </w:pPr>
    <w:r w:rsidRPr="00D22450">
      <w:t xml:space="preserve">Kontrakt om </w:t>
    </w:r>
    <w:r w:rsidR="0012720F" w:rsidRPr="00D22450">
      <w:t>udvikling af Den Veterinære Recept</w:t>
    </w:r>
    <w:r w:rsidR="00090E7F">
      <w:t>løsning</w:t>
    </w:r>
    <w:r w:rsidR="0084211B" w:rsidRPr="001F356E">
      <w:tab/>
    </w:r>
    <w:r w:rsidR="00A40A26">
      <w:tab/>
      <w:t xml:space="preserve">Side </w:t>
    </w:r>
    <w:r w:rsidR="00A40A26">
      <w:fldChar w:fldCharType="begin"/>
    </w:r>
    <w:r w:rsidR="00A40A26">
      <w:instrText>PAGE   \* MERGEFORMAT</w:instrText>
    </w:r>
    <w:r w:rsidR="00A40A26">
      <w:fldChar w:fldCharType="separate"/>
    </w:r>
    <w:r w:rsidR="00A40A26">
      <w:t>1</w:t>
    </w:r>
    <w:r w:rsidR="00A40A26">
      <w:fldChar w:fldCharType="end"/>
    </w:r>
  </w:p>
  <w:p w14:paraId="6F6AC616" w14:textId="77777777" w:rsidR="00A40A26" w:rsidRDefault="00A40A26">
    <w:pPr>
      <w:pStyle w:val="Sidefod"/>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4F8A3E" w14:textId="03C86CD8" w:rsidR="00234210" w:rsidRDefault="00234210">
    <w:pPr>
      <w:pStyle w:val="Sidefo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3ECBA8" w14:textId="77777777" w:rsidR="007442A5" w:rsidRDefault="007442A5" w:rsidP="009E4B94">
      <w:pPr>
        <w:spacing w:line="240" w:lineRule="auto"/>
      </w:pPr>
    </w:p>
  </w:footnote>
  <w:footnote w:type="continuationSeparator" w:id="0">
    <w:p w14:paraId="4C2AB2D7" w14:textId="77777777" w:rsidR="007442A5" w:rsidRDefault="007442A5" w:rsidP="009E4B94">
      <w:pPr>
        <w:spacing w:line="240" w:lineRule="auto"/>
      </w:pPr>
    </w:p>
  </w:footnote>
  <w:footnote w:type="continuationNotice" w:id="1">
    <w:p w14:paraId="4CA9DD37" w14:textId="77777777" w:rsidR="007442A5" w:rsidRDefault="007442A5">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4B5F8" w14:textId="0AA66820" w:rsidR="008D2FBD" w:rsidRDefault="008D2FBD" w:rsidP="008D2FBD">
    <w:pPr>
      <w:pStyle w:val="Sidehoved"/>
      <w:jc w:val="right"/>
    </w:pPr>
    <w:r w:rsidRPr="0012534C">
      <w:t xml:space="preserve">Ramboll - </w:t>
    </w:r>
    <w:sdt>
      <w:sdtPr>
        <w:alias w:val="Title"/>
        <w:tag w:val=""/>
        <w:id w:val="-176966895"/>
        <w:placeholder>
          <w:docPart w:val="2B74AE83D5B54C63A53D3D7F03D72685"/>
        </w:placeholder>
        <w:dataBinding w:prefixMappings="xmlns:ns0='http://purl.org/dc/elements/1.1/' xmlns:ns1='http://schemas.openxmlformats.org/package/2006/metadata/core-properties' " w:xpath="/ns1:coreProperties[1]/ns0:title[1]" w:storeItemID="{6C3C8BC8-F283-45AE-878A-BAB7291924A1}"/>
        <w:text/>
      </w:sdtPr>
      <w:sdtContent>
        <w:r w:rsidR="00E038C1">
          <w:t>kontrakt</w:t>
        </w:r>
      </w:sdtContent>
    </w:sdt>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37C4C284"/>
    <w:lvl w:ilvl="0">
      <w:start w:val="1"/>
      <w:numFmt w:val="decimal"/>
      <w:pStyle w:val="Opstilling-talellerbogst5"/>
      <w:lvlText w:val="%1."/>
      <w:lvlJc w:val="left"/>
      <w:pPr>
        <w:tabs>
          <w:tab w:val="num" w:pos="1492"/>
        </w:tabs>
        <w:ind w:left="1492" w:hanging="360"/>
      </w:pPr>
    </w:lvl>
  </w:abstractNum>
  <w:abstractNum w:abstractNumId="1" w15:restartNumberingAfterBreak="0">
    <w:nsid w:val="FFFFFF7D"/>
    <w:multiLevelType w:val="singleLevel"/>
    <w:tmpl w:val="7898DEA0"/>
    <w:lvl w:ilvl="0">
      <w:start w:val="1"/>
      <w:numFmt w:val="decimal"/>
      <w:pStyle w:val="Opstilling-talellerbogst4"/>
      <w:lvlText w:val="%1."/>
      <w:lvlJc w:val="left"/>
      <w:pPr>
        <w:tabs>
          <w:tab w:val="num" w:pos="1209"/>
        </w:tabs>
        <w:ind w:left="1209" w:hanging="360"/>
      </w:pPr>
    </w:lvl>
  </w:abstractNum>
  <w:abstractNum w:abstractNumId="2" w15:restartNumberingAfterBreak="0">
    <w:nsid w:val="FFFFFF7E"/>
    <w:multiLevelType w:val="singleLevel"/>
    <w:tmpl w:val="8C728720"/>
    <w:lvl w:ilvl="0">
      <w:start w:val="1"/>
      <w:numFmt w:val="decimal"/>
      <w:pStyle w:val="Opstilling-talellerbogst3"/>
      <w:lvlText w:val="%1."/>
      <w:lvlJc w:val="left"/>
      <w:pPr>
        <w:tabs>
          <w:tab w:val="num" w:pos="926"/>
        </w:tabs>
        <w:ind w:left="926" w:hanging="360"/>
      </w:pPr>
    </w:lvl>
  </w:abstractNum>
  <w:abstractNum w:abstractNumId="3" w15:restartNumberingAfterBreak="0">
    <w:nsid w:val="FFFFFF7F"/>
    <w:multiLevelType w:val="singleLevel"/>
    <w:tmpl w:val="48CC4306"/>
    <w:lvl w:ilvl="0">
      <w:start w:val="1"/>
      <w:numFmt w:val="decimal"/>
      <w:pStyle w:val="Opstilling-talellerbogst2"/>
      <w:lvlText w:val="%1."/>
      <w:lvlJc w:val="left"/>
      <w:pPr>
        <w:tabs>
          <w:tab w:val="num" w:pos="643"/>
        </w:tabs>
        <w:ind w:left="643" w:hanging="360"/>
      </w:pPr>
    </w:lvl>
  </w:abstractNum>
  <w:abstractNum w:abstractNumId="4" w15:restartNumberingAfterBreak="0">
    <w:nsid w:val="FFFFFF80"/>
    <w:multiLevelType w:val="singleLevel"/>
    <w:tmpl w:val="CC2C35BE"/>
    <w:lvl w:ilvl="0">
      <w:start w:val="1"/>
      <w:numFmt w:val="bullet"/>
      <w:pStyle w:val="Opstilling-punkttegn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AAA5C42"/>
    <w:lvl w:ilvl="0">
      <w:start w:val="1"/>
      <w:numFmt w:val="bullet"/>
      <w:pStyle w:val="Opstilling-punkttegn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51CA4D68"/>
    <w:lvl w:ilvl="0">
      <w:start w:val="1"/>
      <w:numFmt w:val="bullet"/>
      <w:pStyle w:val="Opstilling-punkttegn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6C30E928"/>
    <w:lvl w:ilvl="0">
      <w:start w:val="1"/>
      <w:numFmt w:val="bullet"/>
      <w:pStyle w:val="Opstilling-punkttegn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84D2024C"/>
    <w:lvl w:ilvl="0">
      <w:start w:val="1"/>
      <w:numFmt w:val="decimal"/>
      <w:lvlText w:val="%1."/>
      <w:lvlJc w:val="left"/>
      <w:pPr>
        <w:tabs>
          <w:tab w:val="num" w:pos="360"/>
        </w:tabs>
        <w:ind w:left="360" w:hanging="360"/>
      </w:pPr>
    </w:lvl>
  </w:abstractNum>
  <w:abstractNum w:abstractNumId="9" w15:restartNumberingAfterBreak="0">
    <w:nsid w:val="01541C66"/>
    <w:multiLevelType w:val="multilevel"/>
    <w:tmpl w:val="54E8B3F8"/>
    <w:lvl w:ilvl="0">
      <w:start w:val="1"/>
      <w:numFmt w:val="decimal"/>
      <w:pStyle w:val="Normal-Numbering"/>
      <w:lvlText w:val="%1."/>
      <w:lvlJc w:val="left"/>
      <w:pPr>
        <w:tabs>
          <w:tab w:val="num" w:pos="567"/>
        </w:tabs>
        <w:ind w:left="567" w:hanging="567"/>
      </w:pPr>
      <w:rPr>
        <w:rFonts w:ascii="Verdana" w:hAnsi="Verdana" w:hint="default"/>
        <w:b w:val="0"/>
        <w:i w:val="0"/>
        <w:sz w:val="18"/>
      </w:rPr>
    </w:lvl>
    <w:lvl w:ilvl="1">
      <w:start w:val="1"/>
      <w:numFmt w:val="decimal"/>
      <w:lvlText w:val="%1.%2."/>
      <w:lvlJc w:val="left"/>
      <w:pPr>
        <w:tabs>
          <w:tab w:val="num" w:pos="567"/>
        </w:tabs>
        <w:ind w:left="567" w:hanging="567"/>
      </w:pPr>
      <w:rPr>
        <w:rFonts w:ascii="Verdana" w:hAnsi="Verdana" w:hint="default"/>
        <w:b w:val="0"/>
        <w:i w:val="0"/>
        <w:sz w:val="18"/>
      </w:rPr>
    </w:lvl>
    <w:lvl w:ilvl="2">
      <w:start w:val="1"/>
      <w:numFmt w:val="decimal"/>
      <w:lvlText w:val="%1.%2.%3."/>
      <w:lvlJc w:val="left"/>
      <w:pPr>
        <w:tabs>
          <w:tab w:val="num" w:pos="567"/>
        </w:tabs>
        <w:ind w:left="567" w:hanging="567"/>
      </w:pPr>
      <w:rPr>
        <w:rFonts w:ascii="Verdana" w:hAnsi="Verdana" w:hint="default"/>
        <w:b w:val="0"/>
        <w:i w:val="0"/>
        <w:sz w:val="18"/>
      </w:rPr>
    </w:lvl>
    <w:lvl w:ilvl="3">
      <w:start w:val="1"/>
      <w:numFmt w:val="decimal"/>
      <w:lvlText w:val="%1.%2.%3.%4."/>
      <w:lvlJc w:val="left"/>
      <w:pPr>
        <w:tabs>
          <w:tab w:val="num" w:pos="567"/>
        </w:tabs>
        <w:ind w:left="567" w:hanging="567"/>
      </w:pPr>
      <w:rPr>
        <w:rFonts w:ascii="Verdana" w:hAnsi="Verdana" w:hint="default"/>
        <w:b w:val="0"/>
        <w:i w:val="0"/>
        <w:sz w:val="18"/>
      </w:rPr>
    </w:lvl>
    <w:lvl w:ilvl="4">
      <w:start w:val="1"/>
      <w:numFmt w:val="decimal"/>
      <w:lvlText w:val="%1.%2.%3.%4.%5."/>
      <w:lvlJc w:val="left"/>
      <w:pPr>
        <w:tabs>
          <w:tab w:val="num" w:pos="851"/>
        </w:tabs>
        <w:ind w:left="851" w:hanging="851"/>
      </w:pPr>
      <w:rPr>
        <w:rFonts w:ascii="Verdana" w:hAnsi="Verdana" w:hint="default"/>
        <w:b w:val="0"/>
        <w:i w:val="0"/>
        <w:sz w:val="18"/>
      </w:rPr>
    </w:lvl>
    <w:lvl w:ilvl="5">
      <w:start w:val="1"/>
      <w:numFmt w:val="decimal"/>
      <w:lvlText w:val="%1.%2.%3.%4.%5.%6."/>
      <w:lvlJc w:val="left"/>
      <w:pPr>
        <w:tabs>
          <w:tab w:val="num" w:pos="851"/>
        </w:tabs>
        <w:ind w:left="851" w:hanging="851"/>
      </w:pPr>
      <w:rPr>
        <w:rFonts w:ascii="Verdana" w:hAnsi="Verdana" w:hint="default"/>
        <w:b w:val="0"/>
        <w:i w:val="0"/>
        <w:sz w:val="18"/>
      </w:rPr>
    </w:lvl>
    <w:lvl w:ilvl="6">
      <w:start w:val="1"/>
      <w:numFmt w:val="decimal"/>
      <w:lvlText w:val="%1.%2.%3.%4.%5.%6.%7."/>
      <w:lvlJc w:val="left"/>
      <w:pPr>
        <w:tabs>
          <w:tab w:val="num" w:pos="1134"/>
        </w:tabs>
        <w:ind w:left="1134" w:hanging="1134"/>
      </w:pPr>
      <w:rPr>
        <w:rFonts w:ascii="Verdana" w:hAnsi="Verdana" w:hint="default"/>
        <w:b w:val="0"/>
        <w:i w:val="0"/>
        <w:sz w:val="18"/>
      </w:rPr>
    </w:lvl>
    <w:lvl w:ilvl="7">
      <w:start w:val="1"/>
      <w:numFmt w:val="decimal"/>
      <w:lvlText w:val="%1.%2.%3.%4.%5.%6.%7.%8."/>
      <w:lvlJc w:val="left"/>
      <w:pPr>
        <w:tabs>
          <w:tab w:val="num" w:pos="1134"/>
        </w:tabs>
        <w:ind w:left="1134" w:hanging="1134"/>
      </w:pPr>
      <w:rPr>
        <w:rFonts w:ascii="Verdana" w:hAnsi="Verdana" w:hint="default"/>
        <w:b w:val="0"/>
        <w:i w:val="0"/>
        <w:sz w:val="18"/>
      </w:rPr>
    </w:lvl>
    <w:lvl w:ilvl="8">
      <w:start w:val="1"/>
      <w:numFmt w:val="decimal"/>
      <w:lvlText w:val="%1.%2.%3.%4.%5.%6.%7.%8.%9."/>
      <w:lvlJc w:val="left"/>
      <w:pPr>
        <w:tabs>
          <w:tab w:val="num" w:pos="1134"/>
        </w:tabs>
        <w:ind w:left="1134" w:hanging="1134"/>
      </w:pPr>
      <w:rPr>
        <w:rFonts w:ascii="Verdana" w:hAnsi="Verdana" w:hint="default"/>
        <w:b w:val="0"/>
        <w:i w:val="0"/>
        <w:sz w:val="18"/>
      </w:rPr>
    </w:lvl>
  </w:abstractNum>
  <w:abstractNum w:abstractNumId="10" w15:restartNumberingAfterBreak="0">
    <w:nsid w:val="02BF1901"/>
    <w:multiLevelType w:val="hybridMultilevel"/>
    <w:tmpl w:val="D15AFF9C"/>
    <w:lvl w:ilvl="0" w:tplc="04060005">
      <w:start w:val="1"/>
      <w:numFmt w:val="bullet"/>
      <w:lvlText w:val=""/>
      <w:lvlJc w:val="left"/>
      <w:pPr>
        <w:tabs>
          <w:tab w:val="num" w:pos="720"/>
        </w:tabs>
        <w:ind w:left="720" w:hanging="360"/>
      </w:pPr>
      <w:rPr>
        <w:rFonts w:ascii="Wingdings" w:hAnsi="Wingdings" w:hint="default"/>
      </w:rPr>
    </w:lvl>
    <w:lvl w:ilvl="1" w:tplc="04060003" w:tentative="1">
      <w:start w:val="1"/>
      <w:numFmt w:val="bullet"/>
      <w:lvlText w:val="o"/>
      <w:lvlJc w:val="left"/>
      <w:pPr>
        <w:tabs>
          <w:tab w:val="num" w:pos="1440"/>
        </w:tabs>
        <w:ind w:left="1440" w:hanging="360"/>
      </w:pPr>
      <w:rPr>
        <w:rFonts w:ascii="Courier New" w:hAnsi="Courier New" w:cs="Courier New" w:hint="default"/>
      </w:rPr>
    </w:lvl>
    <w:lvl w:ilvl="2" w:tplc="04060005" w:tentative="1">
      <w:start w:val="1"/>
      <w:numFmt w:val="bullet"/>
      <w:lvlText w:val=""/>
      <w:lvlJc w:val="left"/>
      <w:pPr>
        <w:tabs>
          <w:tab w:val="num" w:pos="2160"/>
        </w:tabs>
        <w:ind w:left="2160" w:hanging="360"/>
      </w:pPr>
      <w:rPr>
        <w:rFonts w:ascii="Wingdings" w:hAnsi="Wingdings" w:hint="default"/>
      </w:rPr>
    </w:lvl>
    <w:lvl w:ilvl="3" w:tplc="04060001" w:tentative="1">
      <w:start w:val="1"/>
      <w:numFmt w:val="bullet"/>
      <w:lvlText w:val=""/>
      <w:lvlJc w:val="left"/>
      <w:pPr>
        <w:tabs>
          <w:tab w:val="num" w:pos="2880"/>
        </w:tabs>
        <w:ind w:left="2880" w:hanging="360"/>
      </w:pPr>
      <w:rPr>
        <w:rFonts w:ascii="Symbol" w:hAnsi="Symbol" w:hint="default"/>
      </w:rPr>
    </w:lvl>
    <w:lvl w:ilvl="4" w:tplc="04060003" w:tentative="1">
      <w:start w:val="1"/>
      <w:numFmt w:val="bullet"/>
      <w:lvlText w:val="o"/>
      <w:lvlJc w:val="left"/>
      <w:pPr>
        <w:tabs>
          <w:tab w:val="num" w:pos="3600"/>
        </w:tabs>
        <w:ind w:left="3600" w:hanging="360"/>
      </w:pPr>
      <w:rPr>
        <w:rFonts w:ascii="Courier New" w:hAnsi="Courier New" w:cs="Courier New" w:hint="default"/>
      </w:rPr>
    </w:lvl>
    <w:lvl w:ilvl="5" w:tplc="04060005" w:tentative="1">
      <w:start w:val="1"/>
      <w:numFmt w:val="bullet"/>
      <w:lvlText w:val=""/>
      <w:lvlJc w:val="left"/>
      <w:pPr>
        <w:tabs>
          <w:tab w:val="num" w:pos="4320"/>
        </w:tabs>
        <w:ind w:left="4320" w:hanging="360"/>
      </w:pPr>
      <w:rPr>
        <w:rFonts w:ascii="Wingdings" w:hAnsi="Wingdings" w:hint="default"/>
      </w:rPr>
    </w:lvl>
    <w:lvl w:ilvl="6" w:tplc="04060001" w:tentative="1">
      <w:start w:val="1"/>
      <w:numFmt w:val="bullet"/>
      <w:lvlText w:val=""/>
      <w:lvlJc w:val="left"/>
      <w:pPr>
        <w:tabs>
          <w:tab w:val="num" w:pos="5040"/>
        </w:tabs>
        <w:ind w:left="5040" w:hanging="360"/>
      </w:pPr>
      <w:rPr>
        <w:rFonts w:ascii="Symbol" w:hAnsi="Symbol" w:hint="default"/>
      </w:rPr>
    </w:lvl>
    <w:lvl w:ilvl="7" w:tplc="04060003" w:tentative="1">
      <w:start w:val="1"/>
      <w:numFmt w:val="bullet"/>
      <w:lvlText w:val="o"/>
      <w:lvlJc w:val="left"/>
      <w:pPr>
        <w:tabs>
          <w:tab w:val="num" w:pos="5760"/>
        </w:tabs>
        <w:ind w:left="5760" w:hanging="360"/>
      </w:pPr>
      <w:rPr>
        <w:rFonts w:ascii="Courier New" w:hAnsi="Courier New" w:cs="Courier New" w:hint="default"/>
      </w:rPr>
    </w:lvl>
    <w:lvl w:ilvl="8" w:tplc="0406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05A11C2E"/>
    <w:multiLevelType w:val="hybridMultilevel"/>
    <w:tmpl w:val="2A2C1EBE"/>
    <w:lvl w:ilvl="0" w:tplc="04060011">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2" w15:restartNumberingAfterBreak="0">
    <w:nsid w:val="0FBE31A3"/>
    <w:multiLevelType w:val="hybridMultilevel"/>
    <w:tmpl w:val="CEBA5D1A"/>
    <w:lvl w:ilvl="0" w:tplc="04060017">
      <w:start w:val="1"/>
      <w:numFmt w:val="lowerLetter"/>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3" w15:restartNumberingAfterBreak="0">
    <w:nsid w:val="13F41C92"/>
    <w:multiLevelType w:val="multilevel"/>
    <w:tmpl w:val="8276527E"/>
    <w:lvl w:ilvl="0">
      <w:start w:val="1"/>
      <w:numFmt w:val="decimal"/>
      <w:pStyle w:val="Overskrift1"/>
      <w:lvlText w:val="%1."/>
      <w:lvlJc w:val="right"/>
      <w:pPr>
        <w:ind w:left="0" w:hanging="284"/>
      </w:pPr>
      <w:rPr>
        <w:rFonts w:hint="default"/>
      </w:rPr>
    </w:lvl>
    <w:lvl w:ilvl="1">
      <w:start w:val="1"/>
      <w:numFmt w:val="decimal"/>
      <w:pStyle w:val="Overskrift2"/>
      <w:lvlText w:val="%1.%2"/>
      <w:lvlJc w:val="right"/>
      <w:pPr>
        <w:ind w:left="0" w:hanging="284"/>
      </w:pPr>
      <w:rPr>
        <w:b w:val="0"/>
        <w:bCs w:val="0"/>
        <w:i w:val="0"/>
        <w:iCs w:val="0"/>
        <w:caps w:val="0"/>
        <w:smallCaps w:val="0"/>
        <w:strike w:val="0"/>
        <w:dstrike w:val="0"/>
        <w:outline w:val="0"/>
        <w:shadow w:val="0"/>
        <w:emboss w:val="0"/>
        <w:imprint w:val="0"/>
        <w:noProof w:val="0"/>
        <w:vanish w:val="0"/>
        <w:spacing w:val="0"/>
        <w:kern w:val="0"/>
        <w:position w:val="0"/>
        <w:sz w:val="18"/>
        <w:szCs w:val="18"/>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Overskrift3"/>
      <w:lvlText w:val="%1.%2.%3"/>
      <w:lvlJc w:val="right"/>
      <w:pPr>
        <w:ind w:left="0" w:hanging="284"/>
      </w:pPr>
      <w:rPr>
        <w:rFonts w:hint="default"/>
      </w:rPr>
    </w:lvl>
    <w:lvl w:ilvl="3">
      <w:start w:val="1"/>
      <w:numFmt w:val="decimal"/>
      <w:pStyle w:val="Overskrift4"/>
      <w:lvlText w:val="%1.%2.%3.%4"/>
      <w:lvlJc w:val="right"/>
      <w:pPr>
        <w:ind w:left="0" w:hanging="284"/>
      </w:pPr>
      <w:rPr>
        <w:rFonts w:hint="default"/>
      </w:rPr>
    </w:lvl>
    <w:lvl w:ilvl="4">
      <w:start w:val="1"/>
      <w:numFmt w:val="decimal"/>
      <w:pStyle w:val="Overskrift5"/>
      <w:lvlText w:val="%1.%2.%3.%4.%5"/>
      <w:lvlJc w:val="right"/>
      <w:pPr>
        <w:ind w:left="0" w:hanging="284"/>
      </w:pPr>
      <w:rPr>
        <w:rFonts w:hint="default"/>
      </w:rPr>
    </w:lvl>
    <w:lvl w:ilvl="5">
      <w:start w:val="1"/>
      <w:numFmt w:val="decimal"/>
      <w:pStyle w:val="Overskrift6"/>
      <w:lvlText w:val="%1.%2.%3.%4.%5.%6"/>
      <w:lvlJc w:val="right"/>
      <w:pPr>
        <w:ind w:left="0" w:hanging="284"/>
      </w:pPr>
      <w:rPr>
        <w:rFonts w:hint="default"/>
      </w:rPr>
    </w:lvl>
    <w:lvl w:ilvl="6">
      <w:start w:val="1"/>
      <w:numFmt w:val="decimal"/>
      <w:pStyle w:val="Overskrift7"/>
      <w:lvlText w:val="%1.%2.%3.%4.%5.%6.%7"/>
      <w:lvlJc w:val="right"/>
      <w:pPr>
        <w:ind w:left="0" w:hanging="284"/>
      </w:pPr>
      <w:rPr>
        <w:rFonts w:hint="default"/>
      </w:rPr>
    </w:lvl>
    <w:lvl w:ilvl="7">
      <w:start w:val="1"/>
      <w:numFmt w:val="decimal"/>
      <w:pStyle w:val="Overskrift8"/>
      <w:lvlText w:val="%1.%2.%3.%4.%5.%6.%7.%8"/>
      <w:lvlJc w:val="right"/>
      <w:pPr>
        <w:ind w:left="0" w:hanging="284"/>
      </w:pPr>
      <w:rPr>
        <w:rFonts w:hint="default"/>
      </w:rPr>
    </w:lvl>
    <w:lvl w:ilvl="8">
      <w:start w:val="1"/>
      <w:numFmt w:val="decimal"/>
      <w:pStyle w:val="Overskrift9"/>
      <w:lvlText w:val="%1.%2.%3.%4.%5.%6.%7.%8.%9"/>
      <w:lvlJc w:val="right"/>
      <w:pPr>
        <w:ind w:left="0" w:hanging="284"/>
      </w:pPr>
      <w:rPr>
        <w:rFonts w:hint="default"/>
      </w:rPr>
    </w:lvl>
  </w:abstractNum>
  <w:abstractNum w:abstractNumId="14" w15:restartNumberingAfterBreak="0">
    <w:nsid w:val="14A77B63"/>
    <w:multiLevelType w:val="hybridMultilevel"/>
    <w:tmpl w:val="BDD675E6"/>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5" w15:restartNumberingAfterBreak="0">
    <w:nsid w:val="1F2C1B75"/>
    <w:multiLevelType w:val="hybridMultilevel"/>
    <w:tmpl w:val="1EC26A7A"/>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6" w15:restartNumberingAfterBreak="0">
    <w:nsid w:val="355B138B"/>
    <w:multiLevelType w:val="hybridMultilevel"/>
    <w:tmpl w:val="E07EE346"/>
    <w:lvl w:ilvl="0" w:tplc="04060001">
      <w:start w:val="1"/>
      <w:numFmt w:val="bullet"/>
      <w:lvlText w:val=""/>
      <w:lvlJc w:val="left"/>
      <w:pPr>
        <w:tabs>
          <w:tab w:val="num" w:pos="927"/>
        </w:tabs>
        <w:ind w:left="927" w:hanging="360"/>
      </w:pPr>
      <w:rPr>
        <w:rFonts w:ascii="Symbol" w:hAnsi="Symbol" w:hint="default"/>
      </w:rPr>
    </w:lvl>
    <w:lvl w:ilvl="1" w:tplc="04060003" w:tentative="1">
      <w:start w:val="1"/>
      <w:numFmt w:val="bullet"/>
      <w:lvlText w:val="o"/>
      <w:lvlJc w:val="left"/>
      <w:pPr>
        <w:tabs>
          <w:tab w:val="num" w:pos="1647"/>
        </w:tabs>
        <w:ind w:left="1647" w:hanging="360"/>
      </w:pPr>
      <w:rPr>
        <w:rFonts w:ascii="Courier New" w:hAnsi="Courier New" w:cs="Courier New" w:hint="default"/>
      </w:rPr>
    </w:lvl>
    <w:lvl w:ilvl="2" w:tplc="04060005" w:tentative="1">
      <w:start w:val="1"/>
      <w:numFmt w:val="bullet"/>
      <w:lvlText w:val=""/>
      <w:lvlJc w:val="left"/>
      <w:pPr>
        <w:tabs>
          <w:tab w:val="num" w:pos="2367"/>
        </w:tabs>
        <w:ind w:left="2367" w:hanging="360"/>
      </w:pPr>
      <w:rPr>
        <w:rFonts w:ascii="Wingdings" w:hAnsi="Wingdings" w:hint="default"/>
      </w:rPr>
    </w:lvl>
    <w:lvl w:ilvl="3" w:tplc="04060001" w:tentative="1">
      <w:start w:val="1"/>
      <w:numFmt w:val="bullet"/>
      <w:lvlText w:val=""/>
      <w:lvlJc w:val="left"/>
      <w:pPr>
        <w:tabs>
          <w:tab w:val="num" w:pos="3087"/>
        </w:tabs>
        <w:ind w:left="3087" w:hanging="360"/>
      </w:pPr>
      <w:rPr>
        <w:rFonts w:ascii="Symbol" w:hAnsi="Symbol" w:hint="default"/>
      </w:rPr>
    </w:lvl>
    <w:lvl w:ilvl="4" w:tplc="04060003" w:tentative="1">
      <w:start w:val="1"/>
      <w:numFmt w:val="bullet"/>
      <w:lvlText w:val="o"/>
      <w:lvlJc w:val="left"/>
      <w:pPr>
        <w:tabs>
          <w:tab w:val="num" w:pos="3807"/>
        </w:tabs>
        <w:ind w:left="3807" w:hanging="360"/>
      </w:pPr>
      <w:rPr>
        <w:rFonts w:ascii="Courier New" w:hAnsi="Courier New" w:cs="Courier New" w:hint="default"/>
      </w:rPr>
    </w:lvl>
    <w:lvl w:ilvl="5" w:tplc="04060005" w:tentative="1">
      <w:start w:val="1"/>
      <w:numFmt w:val="bullet"/>
      <w:lvlText w:val=""/>
      <w:lvlJc w:val="left"/>
      <w:pPr>
        <w:tabs>
          <w:tab w:val="num" w:pos="4527"/>
        </w:tabs>
        <w:ind w:left="4527" w:hanging="360"/>
      </w:pPr>
      <w:rPr>
        <w:rFonts w:ascii="Wingdings" w:hAnsi="Wingdings" w:hint="default"/>
      </w:rPr>
    </w:lvl>
    <w:lvl w:ilvl="6" w:tplc="04060001" w:tentative="1">
      <w:start w:val="1"/>
      <w:numFmt w:val="bullet"/>
      <w:lvlText w:val=""/>
      <w:lvlJc w:val="left"/>
      <w:pPr>
        <w:tabs>
          <w:tab w:val="num" w:pos="5247"/>
        </w:tabs>
        <w:ind w:left="5247" w:hanging="360"/>
      </w:pPr>
      <w:rPr>
        <w:rFonts w:ascii="Symbol" w:hAnsi="Symbol" w:hint="default"/>
      </w:rPr>
    </w:lvl>
    <w:lvl w:ilvl="7" w:tplc="04060003" w:tentative="1">
      <w:start w:val="1"/>
      <w:numFmt w:val="bullet"/>
      <w:lvlText w:val="o"/>
      <w:lvlJc w:val="left"/>
      <w:pPr>
        <w:tabs>
          <w:tab w:val="num" w:pos="5967"/>
        </w:tabs>
        <w:ind w:left="5967" w:hanging="360"/>
      </w:pPr>
      <w:rPr>
        <w:rFonts w:ascii="Courier New" w:hAnsi="Courier New" w:cs="Courier New" w:hint="default"/>
      </w:rPr>
    </w:lvl>
    <w:lvl w:ilvl="8" w:tplc="04060005" w:tentative="1">
      <w:start w:val="1"/>
      <w:numFmt w:val="bullet"/>
      <w:lvlText w:val=""/>
      <w:lvlJc w:val="left"/>
      <w:pPr>
        <w:tabs>
          <w:tab w:val="num" w:pos="6687"/>
        </w:tabs>
        <w:ind w:left="6687" w:hanging="360"/>
      </w:pPr>
      <w:rPr>
        <w:rFonts w:ascii="Wingdings" w:hAnsi="Wingdings" w:hint="default"/>
      </w:rPr>
    </w:lvl>
  </w:abstractNum>
  <w:abstractNum w:abstractNumId="17" w15:restartNumberingAfterBreak="0">
    <w:nsid w:val="390A73AB"/>
    <w:multiLevelType w:val="hybridMultilevel"/>
    <w:tmpl w:val="50D46CCE"/>
    <w:lvl w:ilvl="0" w:tplc="04060005">
      <w:start w:val="1"/>
      <w:numFmt w:val="bullet"/>
      <w:lvlText w:val=""/>
      <w:lvlJc w:val="left"/>
      <w:pPr>
        <w:ind w:left="720" w:hanging="360"/>
      </w:pPr>
      <w:rPr>
        <w:rFonts w:ascii="Wingdings" w:hAnsi="Wingding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8" w15:restartNumberingAfterBreak="0">
    <w:nsid w:val="4147787D"/>
    <w:multiLevelType w:val="hybridMultilevel"/>
    <w:tmpl w:val="6428DCC8"/>
    <w:lvl w:ilvl="0" w:tplc="04060005">
      <w:start w:val="1"/>
      <w:numFmt w:val="bullet"/>
      <w:lvlText w:val=""/>
      <w:lvlJc w:val="left"/>
      <w:pPr>
        <w:ind w:left="720" w:hanging="360"/>
      </w:pPr>
      <w:rPr>
        <w:rFonts w:ascii="Wingdings" w:hAnsi="Wingding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9" w15:restartNumberingAfterBreak="0">
    <w:nsid w:val="41940C18"/>
    <w:multiLevelType w:val="hybridMultilevel"/>
    <w:tmpl w:val="5F6633E2"/>
    <w:lvl w:ilvl="0" w:tplc="20000005">
      <w:start w:val="1"/>
      <w:numFmt w:val="bullet"/>
      <w:lvlText w:val=""/>
      <w:lvlJc w:val="left"/>
      <w:pPr>
        <w:ind w:left="720" w:hanging="360"/>
      </w:pPr>
      <w:rPr>
        <w:rFonts w:ascii="Wingdings" w:hAnsi="Wingding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0" w15:restartNumberingAfterBreak="0">
    <w:nsid w:val="4B5B267B"/>
    <w:multiLevelType w:val="hybridMultilevel"/>
    <w:tmpl w:val="1174ECEA"/>
    <w:lvl w:ilvl="0" w:tplc="20000005">
      <w:start w:val="1"/>
      <w:numFmt w:val="bullet"/>
      <w:lvlText w:val=""/>
      <w:lvlJc w:val="left"/>
      <w:pPr>
        <w:ind w:left="720" w:hanging="360"/>
      </w:pPr>
      <w:rPr>
        <w:rFonts w:ascii="Wingdings" w:hAnsi="Wingding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1" w15:restartNumberingAfterBreak="0">
    <w:nsid w:val="52124BBC"/>
    <w:multiLevelType w:val="multilevel"/>
    <w:tmpl w:val="CEB6A06C"/>
    <w:lvl w:ilvl="0">
      <w:start w:val="1"/>
      <w:numFmt w:val="bullet"/>
      <w:pStyle w:val="Normal-Bullet"/>
      <w:lvlText w:val=""/>
      <w:lvlJc w:val="left"/>
      <w:pPr>
        <w:ind w:left="567" w:hanging="567"/>
      </w:pPr>
      <w:rPr>
        <w:rFonts w:ascii="Symbol" w:hAnsi="Symbol" w:hint="default"/>
      </w:rPr>
    </w:lvl>
    <w:lvl w:ilvl="1">
      <w:start w:val="1"/>
      <w:numFmt w:val="bullet"/>
      <w:lvlText w:val=""/>
      <w:lvlJc w:val="left"/>
      <w:pPr>
        <w:ind w:left="1134" w:hanging="567"/>
      </w:pPr>
      <w:rPr>
        <w:rFonts w:ascii="Symbol" w:hAnsi="Symbol" w:hint="default"/>
      </w:rPr>
    </w:lvl>
    <w:lvl w:ilvl="2">
      <w:start w:val="1"/>
      <w:numFmt w:val="bullet"/>
      <w:lvlText w:val=""/>
      <w:lvlJc w:val="left"/>
      <w:pPr>
        <w:tabs>
          <w:tab w:val="num" w:pos="1134"/>
        </w:tabs>
        <w:ind w:left="1701" w:hanging="567"/>
      </w:pPr>
      <w:rPr>
        <w:rFonts w:ascii="Symbol" w:hAnsi="Symbol" w:hint="default"/>
      </w:rPr>
    </w:lvl>
    <w:lvl w:ilvl="3">
      <w:start w:val="1"/>
      <w:numFmt w:val="bullet"/>
      <w:lvlText w:val=""/>
      <w:lvlJc w:val="left"/>
      <w:pPr>
        <w:tabs>
          <w:tab w:val="num" w:pos="1701"/>
        </w:tabs>
        <w:ind w:left="2268" w:hanging="567"/>
      </w:pPr>
      <w:rPr>
        <w:rFonts w:ascii="Symbol" w:hAnsi="Symbol" w:hint="default"/>
      </w:rPr>
    </w:lvl>
    <w:lvl w:ilvl="4">
      <w:start w:val="1"/>
      <w:numFmt w:val="bullet"/>
      <w:lvlText w:val=""/>
      <w:lvlJc w:val="left"/>
      <w:pPr>
        <w:tabs>
          <w:tab w:val="num" w:pos="2268"/>
        </w:tabs>
        <w:ind w:left="2835" w:hanging="567"/>
      </w:pPr>
      <w:rPr>
        <w:rFonts w:ascii="Symbol" w:hAnsi="Symbol" w:hint="default"/>
      </w:rPr>
    </w:lvl>
    <w:lvl w:ilvl="5">
      <w:start w:val="1"/>
      <w:numFmt w:val="bullet"/>
      <w:lvlText w:val=""/>
      <w:lvlJc w:val="left"/>
      <w:pPr>
        <w:tabs>
          <w:tab w:val="num" w:pos="2835"/>
        </w:tabs>
        <w:ind w:left="3402" w:hanging="567"/>
      </w:pPr>
      <w:rPr>
        <w:rFonts w:ascii="Symbol" w:hAnsi="Symbol" w:hint="default"/>
      </w:rPr>
    </w:lvl>
    <w:lvl w:ilvl="6">
      <w:start w:val="1"/>
      <w:numFmt w:val="bullet"/>
      <w:lvlText w:val=""/>
      <w:lvlJc w:val="left"/>
      <w:pPr>
        <w:tabs>
          <w:tab w:val="num" w:pos="3402"/>
        </w:tabs>
        <w:ind w:left="3969" w:hanging="567"/>
      </w:pPr>
      <w:rPr>
        <w:rFonts w:ascii="Symbol" w:hAnsi="Symbol" w:hint="default"/>
      </w:rPr>
    </w:lvl>
    <w:lvl w:ilvl="7">
      <w:start w:val="1"/>
      <w:numFmt w:val="bullet"/>
      <w:lvlText w:val=""/>
      <w:lvlJc w:val="left"/>
      <w:pPr>
        <w:tabs>
          <w:tab w:val="num" w:pos="3969"/>
        </w:tabs>
        <w:ind w:left="4536" w:hanging="567"/>
      </w:pPr>
      <w:rPr>
        <w:rFonts w:ascii="Symbol" w:hAnsi="Symbol" w:hint="default"/>
      </w:rPr>
    </w:lvl>
    <w:lvl w:ilvl="8">
      <w:start w:val="1"/>
      <w:numFmt w:val="bullet"/>
      <w:lvlText w:val=""/>
      <w:lvlJc w:val="left"/>
      <w:pPr>
        <w:tabs>
          <w:tab w:val="num" w:pos="4536"/>
        </w:tabs>
        <w:ind w:left="5103" w:hanging="567"/>
      </w:pPr>
      <w:rPr>
        <w:rFonts w:ascii="Symbol" w:hAnsi="Symbol" w:hint="default"/>
      </w:rPr>
    </w:lvl>
  </w:abstractNum>
  <w:abstractNum w:abstractNumId="22" w15:restartNumberingAfterBreak="0">
    <w:nsid w:val="53C7533B"/>
    <w:multiLevelType w:val="hybridMultilevel"/>
    <w:tmpl w:val="95E6222E"/>
    <w:lvl w:ilvl="0" w:tplc="04060005">
      <w:start w:val="1"/>
      <w:numFmt w:val="bullet"/>
      <w:lvlText w:val=""/>
      <w:lvlJc w:val="left"/>
      <w:pPr>
        <w:ind w:left="720" w:hanging="360"/>
      </w:pPr>
      <w:rPr>
        <w:rFonts w:ascii="Wingdings" w:hAnsi="Wingding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3" w15:restartNumberingAfterBreak="0">
    <w:nsid w:val="57A801F1"/>
    <w:multiLevelType w:val="hybridMultilevel"/>
    <w:tmpl w:val="2A2C1EB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5EDD10FD"/>
    <w:multiLevelType w:val="hybridMultilevel"/>
    <w:tmpl w:val="B4D26552"/>
    <w:lvl w:ilvl="0" w:tplc="04060005">
      <w:start w:val="1"/>
      <w:numFmt w:val="bullet"/>
      <w:lvlText w:val=""/>
      <w:lvlJc w:val="left"/>
      <w:pPr>
        <w:ind w:left="720" w:hanging="360"/>
      </w:pPr>
      <w:rPr>
        <w:rFonts w:ascii="Wingdings" w:hAnsi="Wingding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5" w15:restartNumberingAfterBreak="0">
    <w:nsid w:val="65390C94"/>
    <w:multiLevelType w:val="hybridMultilevel"/>
    <w:tmpl w:val="4AA4E10A"/>
    <w:lvl w:ilvl="0" w:tplc="EC7E2AFE">
      <w:start w:val="1"/>
      <w:numFmt w:val="decimal"/>
      <w:pStyle w:val="Supplementtitle"/>
      <w:suff w:val="nothing"/>
      <w:lvlText w:val="%1."/>
      <w:lvlJc w:val="left"/>
      <w:rPr>
        <w:rFonts w:cs="Times New Roman" w:hint="default"/>
        <w:vanish/>
      </w:rPr>
    </w:lvl>
    <w:lvl w:ilvl="1" w:tplc="CB6CACF8" w:tentative="1">
      <w:start w:val="1"/>
      <w:numFmt w:val="lowerLetter"/>
      <w:lvlText w:val="%2."/>
      <w:lvlJc w:val="left"/>
      <w:pPr>
        <w:ind w:left="1440" w:hanging="360"/>
      </w:pPr>
      <w:rPr>
        <w:rFonts w:cs="Times New Roman"/>
      </w:rPr>
    </w:lvl>
    <w:lvl w:ilvl="2" w:tplc="195E9562" w:tentative="1">
      <w:start w:val="1"/>
      <w:numFmt w:val="lowerRoman"/>
      <w:lvlText w:val="%3."/>
      <w:lvlJc w:val="right"/>
      <w:pPr>
        <w:ind w:left="2160" w:hanging="180"/>
      </w:pPr>
      <w:rPr>
        <w:rFonts w:cs="Times New Roman"/>
      </w:rPr>
    </w:lvl>
    <w:lvl w:ilvl="3" w:tplc="71DA28A8" w:tentative="1">
      <w:start w:val="1"/>
      <w:numFmt w:val="decimal"/>
      <w:lvlText w:val="%4."/>
      <w:lvlJc w:val="left"/>
      <w:pPr>
        <w:ind w:left="2880" w:hanging="360"/>
      </w:pPr>
      <w:rPr>
        <w:rFonts w:cs="Times New Roman"/>
      </w:rPr>
    </w:lvl>
    <w:lvl w:ilvl="4" w:tplc="135AB854" w:tentative="1">
      <w:start w:val="1"/>
      <w:numFmt w:val="lowerLetter"/>
      <w:lvlText w:val="%5."/>
      <w:lvlJc w:val="left"/>
      <w:pPr>
        <w:ind w:left="3600" w:hanging="360"/>
      </w:pPr>
      <w:rPr>
        <w:rFonts w:cs="Times New Roman"/>
      </w:rPr>
    </w:lvl>
    <w:lvl w:ilvl="5" w:tplc="17DA5F44" w:tentative="1">
      <w:start w:val="1"/>
      <w:numFmt w:val="lowerRoman"/>
      <w:lvlText w:val="%6."/>
      <w:lvlJc w:val="right"/>
      <w:pPr>
        <w:ind w:left="4320" w:hanging="180"/>
      </w:pPr>
      <w:rPr>
        <w:rFonts w:cs="Times New Roman"/>
      </w:rPr>
    </w:lvl>
    <w:lvl w:ilvl="6" w:tplc="41AA6FDE" w:tentative="1">
      <w:start w:val="1"/>
      <w:numFmt w:val="decimal"/>
      <w:lvlText w:val="%7."/>
      <w:lvlJc w:val="left"/>
      <w:pPr>
        <w:ind w:left="5040" w:hanging="360"/>
      </w:pPr>
      <w:rPr>
        <w:rFonts w:cs="Times New Roman"/>
      </w:rPr>
    </w:lvl>
    <w:lvl w:ilvl="7" w:tplc="09BE03B8" w:tentative="1">
      <w:start w:val="1"/>
      <w:numFmt w:val="lowerLetter"/>
      <w:lvlText w:val="%8."/>
      <w:lvlJc w:val="left"/>
      <w:pPr>
        <w:ind w:left="5760" w:hanging="360"/>
      </w:pPr>
      <w:rPr>
        <w:rFonts w:cs="Times New Roman"/>
      </w:rPr>
    </w:lvl>
    <w:lvl w:ilvl="8" w:tplc="0D84D3E6" w:tentative="1">
      <w:start w:val="1"/>
      <w:numFmt w:val="lowerRoman"/>
      <w:lvlText w:val="%9."/>
      <w:lvlJc w:val="right"/>
      <w:pPr>
        <w:ind w:left="6480" w:hanging="180"/>
      </w:pPr>
      <w:rPr>
        <w:rFonts w:cs="Times New Roman"/>
      </w:rPr>
    </w:lvl>
  </w:abstractNum>
  <w:abstractNum w:abstractNumId="26" w15:restartNumberingAfterBreak="0">
    <w:nsid w:val="65A11028"/>
    <w:multiLevelType w:val="hybridMultilevel"/>
    <w:tmpl w:val="7466F51E"/>
    <w:lvl w:ilvl="0" w:tplc="04060005">
      <w:start w:val="1"/>
      <w:numFmt w:val="bullet"/>
      <w:lvlText w:val=""/>
      <w:lvlJc w:val="left"/>
      <w:pPr>
        <w:tabs>
          <w:tab w:val="num" w:pos="360"/>
        </w:tabs>
        <w:ind w:left="360" w:hanging="360"/>
      </w:pPr>
      <w:rPr>
        <w:rFonts w:ascii="Wingdings" w:hAnsi="Wingdings" w:hint="default"/>
      </w:rPr>
    </w:lvl>
    <w:lvl w:ilvl="1" w:tplc="FFFFFFFF" w:tentative="1">
      <w:start w:val="1"/>
      <w:numFmt w:val="bullet"/>
      <w:lvlText w:val="o"/>
      <w:lvlJc w:val="left"/>
      <w:pPr>
        <w:tabs>
          <w:tab w:val="num" w:pos="1080"/>
        </w:tabs>
        <w:ind w:left="1080" w:hanging="360"/>
      </w:pPr>
      <w:rPr>
        <w:rFonts w:ascii="Courier New" w:hAnsi="Courier New" w:hint="default"/>
      </w:rPr>
    </w:lvl>
    <w:lvl w:ilvl="2" w:tplc="FFFFFFFF" w:tentative="1">
      <w:start w:val="1"/>
      <w:numFmt w:val="bullet"/>
      <w:lvlText w:val=""/>
      <w:lvlJc w:val="left"/>
      <w:pPr>
        <w:tabs>
          <w:tab w:val="num" w:pos="1800"/>
        </w:tabs>
        <w:ind w:left="1800" w:hanging="360"/>
      </w:pPr>
      <w:rPr>
        <w:rFonts w:ascii="Wingdings" w:hAnsi="Wingdings" w:hint="default"/>
      </w:rPr>
    </w:lvl>
    <w:lvl w:ilvl="3" w:tplc="FFFFFFFF" w:tentative="1">
      <w:start w:val="1"/>
      <w:numFmt w:val="bullet"/>
      <w:lvlText w:val=""/>
      <w:lvlJc w:val="left"/>
      <w:pPr>
        <w:tabs>
          <w:tab w:val="num" w:pos="2520"/>
        </w:tabs>
        <w:ind w:left="2520" w:hanging="360"/>
      </w:pPr>
      <w:rPr>
        <w:rFonts w:ascii="Symbol" w:hAnsi="Symbol" w:hint="default"/>
      </w:rPr>
    </w:lvl>
    <w:lvl w:ilvl="4" w:tplc="FFFFFFFF" w:tentative="1">
      <w:start w:val="1"/>
      <w:numFmt w:val="bullet"/>
      <w:lvlText w:val="o"/>
      <w:lvlJc w:val="left"/>
      <w:pPr>
        <w:tabs>
          <w:tab w:val="num" w:pos="3240"/>
        </w:tabs>
        <w:ind w:left="3240" w:hanging="360"/>
      </w:pPr>
      <w:rPr>
        <w:rFonts w:ascii="Courier New" w:hAnsi="Courier New" w:hint="default"/>
      </w:rPr>
    </w:lvl>
    <w:lvl w:ilvl="5" w:tplc="FFFFFFFF" w:tentative="1">
      <w:start w:val="1"/>
      <w:numFmt w:val="bullet"/>
      <w:lvlText w:val=""/>
      <w:lvlJc w:val="left"/>
      <w:pPr>
        <w:tabs>
          <w:tab w:val="num" w:pos="3960"/>
        </w:tabs>
        <w:ind w:left="3960" w:hanging="360"/>
      </w:pPr>
      <w:rPr>
        <w:rFonts w:ascii="Wingdings" w:hAnsi="Wingdings" w:hint="default"/>
      </w:rPr>
    </w:lvl>
    <w:lvl w:ilvl="6" w:tplc="FFFFFFFF" w:tentative="1">
      <w:start w:val="1"/>
      <w:numFmt w:val="bullet"/>
      <w:lvlText w:val=""/>
      <w:lvlJc w:val="left"/>
      <w:pPr>
        <w:tabs>
          <w:tab w:val="num" w:pos="4680"/>
        </w:tabs>
        <w:ind w:left="4680" w:hanging="360"/>
      </w:pPr>
      <w:rPr>
        <w:rFonts w:ascii="Symbol" w:hAnsi="Symbol" w:hint="default"/>
      </w:rPr>
    </w:lvl>
    <w:lvl w:ilvl="7" w:tplc="FFFFFFFF" w:tentative="1">
      <w:start w:val="1"/>
      <w:numFmt w:val="bullet"/>
      <w:lvlText w:val="o"/>
      <w:lvlJc w:val="left"/>
      <w:pPr>
        <w:tabs>
          <w:tab w:val="num" w:pos="5400"/>
        </w:tabs>
        <w:ind w:left="5400" w:hanging="360"/>
      </w:pPr>
      <w:rPr>
        <w:rFonts w:ascii="Courier New" w:hAnsi="Courier New" w:hint="default"/>
      </w:rPr>
    </w:lvl>
    <w:lvl w:ilvl="8" w:tplc="FFFFFFFF" w:tentative="1">
      <w:start w:val="1"/>
      <w:numFmt w:val="bullet"/>
      <w:lvlText w:val=""/>
      <w:lvlJc w:val="left"/>
      <w:pPr>
        <w:tabs>
          <w:tab w:val="num" w:pos="6120"/>
        </w:tabs>
        <w:ind w:left="6120" w:hanging="360"/>
      </w:pPr>
      <w:rPr>
        <w:rFonts w:ascii="Wingdings" w:hAnsi="Wingdings" w:hint="default"/>
      </w:rPr>
    </w:lvl>
  </w:abstractNum>
  <w:abstractNum w:abstractNumId="27" w15:restartNumberingAfterBreak="0">
    <w:nsid w:val="69163843"/>
    <w:multiLevelType w:val="hybridMultilevel"/>
    <w:tmpl w:val="6742CA8C"/>
    <w:lvl w:ilvl="0" w:tplc="04060005">
      <w:start w:val="1"/>
      <w:numFmt w:val="bullet"/>
      <w:lvlText w:val=""/>
      <w:lvlJc w:val="left"/>
      <w:pPr>
        <w:ind w:left="720" w:hanging="360"/>
      </w:pPr>
      <w:rPr>
        <w:rFonts w:ascii="Wingdings" w:hAnsi="Wingdings" w:hint="default"/>
      </w:rPr>
    </w:lvl>
    <w:lvl w:ilvl="1" w:tplc="04060005">
      <w:start w:val="1"/>
      <w:numFmt w:val="bullet"/>
      <w:lvlText w:val=""/>
      <w:lvlJc w:val="left"/>
      <w:pPr>
        <w:ind w:left="1440" w:hanging="360"/>
      </w:pPr>
      <w:rPr>
        <w:rFonts w:ascii="Wingdings" w:hAnsi="Wingdings"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8" w15:restartNumberingAfterBreak="0">
    <w:nsid w:val="6DAC2A90"/>
    <w:multiLevelType w:val="hybridMultilevel"/>
    <w:tmpl w:val="105E23DE"/>
    <w:lvl w:ilvl="0" w:tplc="2000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9" w15:restartNumberingAfterBreak="0">
    <w:nsid w:val="7E20588C"/>
    <w:multiLevelType w:val="multilevel"/>
    <w:tmpl w:val="6FB043B0"/>
    <w:lvl w:ilvl="0">
      <w:start w:val="1"/>
      <w:numFmt w:val="decimal"/>
      <w:pStyle w:val="Opstilling-talellerbogst"/>
      <w:lvlText w:val="%1."/>
      <w:lvlJc w:val="left"/>
      <w:pPr>
        <w:ind w:left="340" w:hanging="340"/>
      </w:pPr>
      <w:rPr>
        <w:rFonts w:hint="default"/>
      </w:rPr>
    </w:lvl>
    <w:lvl w:ilvl="1">
      <w:start w:val="1"/>
      <w:numFmt w:val="decimal"/>
      <w:lvlText w:val="%1.%2."/>
      <w:lvlJc w:val="left"/>
      <w:pPr>
        <w:ind w:left="964" w:hanging="624"/>
      </w:pPr>
      <w:rPr>
        <w:rFonts w:hint="default"/>
      </w:rPr>
    </w:lvl>
    <w:lvl w:ilvl="2">
      <w:start w:val="1"/>
      <w:numFmt w:val="decimal"/>
      <w:lvlText w:val="%1.%2.%3."/>
      <w:lvlJc w:val="left"/>
      <w:pPr>
        <w:ind w:left="1758" w:hanging="794"/>
      </w:pPr>
      <w:rPr>
        <w:rFonts w:hint="default"/>
      </w:rPr>
    </w:lvl>
    <w:lvl w:ilvl="3">
      <w:start w:val="1"/>
      <w:numFmt w:val="decimal"/>
      <w:lvlText w:val="%1.%2.%3.%4."/>
      <w:lvlJc w:val="left"/>
      <w:pPr>
        <w:tabs>
          <w:tab w:val="num" w:pos="4536"/>
        </w:tabs>
        <w:ind w:left="2722" w:hanging="964"/>
      </w:pPr>
      <w:rPr>
        <w:rFonts w:hint="default"/>
      </w:rPr>
    </w:lvl>
    <w:lvl w:ilvl="4">
      <w:start w:val="1"/>
      <w:numFmt w:val="decimal"/>
      <w:lvlText w:val="%1.%2.%3.%4.%5."/>
      <w:lvlJc w:val="left"/>
      <w:pPr>
        <w:ind w:left="2892" w:hanging="1134"/>
      </w:pPr>
      <w:rPr>
        <w:rFonts w:hint="default"/>
      </w:rPr>
    </w:lvl>
    <w:lvl w:ilvl="5">
      <w:start w:val="1"/>
      <w:numFmt w:val="decimal"/>
      <w:lvlText w:val="%1.%2.%3.%4.%5.%6."/>
      <w:lvlJc w:val="left"/>
      <w:pPr>
        <w:tabs>
          <w:tab w:val="num" w:pos="17577"/>
        </w:tabs>
        <w:ind w:left="3119" w:hanging="1361"/>
      </w:pPr>
      <w:rPr>
        <w:rFonts w:hint="default"/>
      </w:rPr>
    </w:lvl>
    <w:lvl w:ilvl="6">
      <w:start w:val="1"/>
      <w:numFmt w:val="decimal"/>
      <w:lvlText w:val="%1.%2.%3.%4.%5.%6.%7."/>
      <w:lvlJc w:val="left"/>
      <w:pPr>
        <w:ind w:left="3289" w:hanging="1531"/>
      </w:pPr>
      <w:rPr>
        <w:rFonts w:hint="default"/>
      </w:rPr>
    </w:lvl>
    <w:lvl w:ilvl="7">
      <w:start w:val="1"/>
      <w:numFmt w:val="decimal"/>
      <w:lvlText w:val="%1.%2.%3.%4.%5.%6.%7.%8."/>
      <w:lvlJc w:val="left"/>
      <w:pPr>
        <w:ind w:left="3459" w:hanging="1701"/>
      </w:pPr>
      <w:rPr>
        <w:rFonts w:hint="default"/>
      </w:rPr>
    </w:lvl>
    <w:lvl w:ilvl="8">
      <w:start w:val="1"/>
      <w:numFmt w:val="decimal"/>
      <w:lvlText w:val="%1.%2.%3.%4.%5.%6.%7.%8.%9."/>
      <w:lvlJc w:val="left"/>
      <w:pPr>
        <w:ind w:left="3686" w:hanging="1928"/>
      </w:pPr>
      <w:rPr>
        <w:rFonts w:hint="default"/>
      </w:rPr>
    </w:lvl>
  </w:abstractNum>
  <w:abstractNum w:abstractNumId="30" w15:restartNumberingAfterBreak="0">
    <w:nsid w:val="7FB354B8"/>
    <w:multiLevelType w:val="multilevel"/>
    <w:tmpl w:val="372283E4"/>
    <w:lvl w:ilvl="0">
      <w:start w:val="1"/>
      <w:numFmt w:val="bullet"/>
      <w:pStyle w:val="Opstilling-punkttegn"/>
      <w:lvlText w:val=""/>
      <w:lvlJc w:val="left"/>
      <w:pPr>
        <w:ind w:left="284" w:hanging="284"/>
      </w:pPr>
      <w:rPr>
        <w:rFonts w:ascii="Symbol" w:hAnsi="Symbol" w:hint="default"/>
        <w:color w:val="auto"/>
      </w:rPr>
    </w:lvl>
    <w:lvl w:ilvl="1">
      <w:start w:val="1"/>
      <w:numFmt w:val="bullet"/>
      <w:lvlText w:val=""/>
      <w:lvlJc w:val="left"/>
      <w:pPr>
        <w:ind w:left="568" w:hanging="284"/>
      </w:pPr>
      <w:rPr>
        <w:rFonts w:ascii="Symbol" w:hAnsi="Symbol" w:hint="default"/>
        <w:color w:val="auto"/>
      </w:rPr>
    </w:lvl>
    <w:lvl w:ilvl="2">
      <w:start w:val="1"/>
      <w:numFmt w:val="bullet"/>
      <w:lvlText w:val=""/>
      <w:lvlJc w:val="left"/>
      <w:pPr>
        <w:ind w:left="852" w:hanging="284"/>
      </w:pPr>
      <w:rPr>
        <w:rFonts w:ascii="Symbol" w:hAnsi="Symbol" w:hint="default"/>
        <w:color w:val="auto"/>
      </w:rPr>
    </w:lvl>
    <w:lvl w:ilvl="3">
      <w:start w:val="1"/>
      <w:numFmt w:val="bullet"/>
      <w:lvlText w:val=""/>
      <w:lvlJc w:val="left"/>
      <w:pPr>
        <w:ind w:left="1136" w:hanging="284"/>
      </w:pPr>
      <w:rPr>
        <w:rFonts w:ascii="Symbol" w:hAnsi="Symbol" w:hint="default"/>
      </w:rPr>
    </w:lvl>
    <w:lvl w:ilvl="4">
      <w:start w:val="1"/>
      <w:numFmt w:val="bullet"/>
      <w:lvlText w:val=""/>
      <w:lvlJc w:val="left"/>
      <w:pPr>
        <w:ind w:left="1420" w:hanging="284"/>
      </w:pPr>
      <w:rPr>
        <w:rFonts w:ascii="Symbol" w:hAnsi="Symbol" w:hint="default"/>
        <w:color w:val="auto"/>
      </w:rPr>
    </w:lvl>
    <w:lvl w:ilvl="5">
      <w:start w:val="1"/>
      <w:numFmt w:val="bullet"/>
      <w:lvlText w:val=""/>
      <w:lvlJc w:val="left"/>
      <w:pPr>
        <w:ind w:left="1704" w:hanging="284"/>
      </w:pPr>
      <w:rPr>
        <w:rFonts w:ascii="Symbol" w:hAnsi="Symbol" w:hint="default"/>
        <w:color w:val="auto"/>
      </w:rPr>
    </w:lvl>
    <w:lvl w:ilvl="6">
      <w:start w:val="1"/>
      <w:numFmt w:val="bullet"/>
      <w:lvlText w:val=""/>
      <w:lvlJc w:val="left"/>
      <w:pPr>
        <w:ind w:left="1988" w:hanging="284"/>
      </w:pPr>
      <w:rPr>
        <w:rFonts w:ascii="Symbol" w:hAnsi="Symbol" w:hint="default"/>
        <w:color w:val="auto"/>
      </w:rPr>
    </w:lvl>
    <w:lvl w:ilvl="7">
      <w:start w:val="1"/>
      <w:numFmt w:val="bullet"/>
      <w:lvlText w:val=""/>
      <w:lvlJc w:val="left"/>
      <w:pPr>
        <w:ind w:left="2272" w:hanging="284"/>
      </w:pPr>
      <w:rPr>
        <w:rFonts w:ascii="Symbol" w:hAnsi="Symbol" w:hint="default"/>
      </w:rPr>
    </w:lvl>
    <w:lvl w:ilvl="8">
      <w:start w:val="1"/>
      <w:numFmt w:val="bullet"/>
      <w:lvlText w:val=""/>
      <w:lvlJc w:val="left"/>
      <w:pPr>
        <w:ind w:left="2556" w:hanging="284"/>
      </w:pPr>
      <w:rPr>
        <w:rFonts w:ascii="Symbol" w:hAnsi="Symbol" w:hint="default"/>
        <w:color w:val="auto"/>
      </w:rPr>
    </w:lvl>
  </w:abstractNum>
  <w:num w:numId="1" w16cid:durableId="1955861024">
    <w:abstractNumId w:val="30"/>
  </w:num>
  <w:num w:numId="2" w16cid:durableId="1294025171">
    <w:abstractNumId w:val="7"/>
  </w:num>
  <w:num w:numId="3" w16cid:durableId="2138792810">
    <w:abstractNumId w:val="6"/>
  </w:num>
  <w:num w:numId="4" w16cid:durableId="1972319185">
    <w:abstractNumId w:val="5"/>
  </w:num>
  <w:num w:numId="5" w16cid:durableId="764499833">
    <w:abstractNumId w:val="4"/>
  </w:num>
  <w:num w:numId="6" w16cid:durableId="1293901249">
    <w:abstractNumId w:val="29"/>
  </w:num>
  <w:num w:numId="7" w16cid:durableId="877546466">
    <w:abstractNumId w:val="3"/>
  </w:num>
  <w:num w:numId="8" w16cid:durableId="254827309">
    <w:abstractNumId w:val="2"/>
  </w:num>
  <w:num w:numId="9" w16cid:durableId="948778312">
    <w:abstractNumId w:val="1"/>
  </w:num>
  <w:num w:numId="10" w16cid:durableId="841699919">
    <w:abstractNumId w:val="0"/>
  </w:num>
  <w:num w:numId="11" w16cid:durableId="1542935589">
    <w:abstractNumId w:val="13"/>
  </w:num>
  <w:num w:numId="12" w16cid:durableId="2104645714">
    <w:abstractNumId w:val="25"/>
  </w:num>
  <w:num w:numId="13" w16cid:durableId="865945535">
    <w:abstractNumId w:val="9"/>
  </w:num>
  <w:num w:numId="14" w16cid:durableId="902764343">
    <w:abstractNumId w:val="21"/>
  </w:num>
  <w:num w:numId="15" w16cid:durableId="816800001">
    <w:abstractNumId w:val="11"/>
  </w:num>
  <w:num w:numId="16" w16cid:durableId="1114446787">
    <w:abstractNumId w:val="10"/>
  </w:num>
  <w:num w:numId="17" w16cid:durableId="1040278981">
    <w:abstractNumId w:val="16"/>
  </w:num>
  <w:num w:numId="18" w16cid:durableId="479422781">
    <w:abstractNumId w:val="27"/>
  </w:num>
  <w:num w:numId="19" w16cid:durableId="579800380">
    <w:abstractNumId w:val="18"/>
  </w:num>
  <w:num w:numId="20" w16cid:durableId="59447808">
    <w:abstractNumId w:val="15"/>
  </w:num>
  <w:num w:numId="21" w16cid:durableId="1237935196">
    <w:abstractNumId w:val="24"/>
  </w:num>
  <w:num w:numId="22" w16cid:durableId="1272981139">
    <w:abstractNumId w:val="12"/>
  </w:num>
  <w:num w:numId="23" w16cid:durableId="706954242">
    <w:abstractNumId w:val="22"/>
  </w:num>
  <w:num w:numId="24" w16cid:durableId="1994291149">
    <w:abstractNumId w:val="26"/>
  </w:num>
  <w:num w:numId="25" w16cid:durableId="1613053557">
    <w:abstractNumId w:val="13"/>
  </w:num>
  <w:num w:numId="26" w16cid:durableId="1549030757">
    <w:abstractNumId w:val="8"/>
  </w:num>
  <w:num w:numId="27" w16cid:durableId="760758044">
    <w:abstractNumId w:val="14"/>
  </w:num>
  <w:num w:numId="28" w16cid:durableId="343480917">
    <w:abstractNumId w:val="28"/>
  </w:num>
  <w:num w:numId="29" w16cid:durableId="252978302">
    <w:abstractNumId w:val="17"/>
  </w:num>
  <w:num w:numId="30" w16cid:durableId="764764649">
    <w:abstractNumId w:val="23"/>
  </w:num>
  <w:num w:numId="31" w16cid:durableId="2011173069">
    <w:abstractNumId w:val="20"/>
  </w:num>
  <w:num w:numId="32" w16cid:durableId="113864616">
    <w:abstractNumId w:val="19"/>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1304"/>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4B94"/>
    <w:rsid w:val="00000264"/>
    <w:rsid w:val="0000098E"/>
    <w:rsid w:val="00000B2B"/>
    <w:rsid w:val="00000DDA"/>
    <w:rsid w:val="00001206"/>
    <w:rsid w:val="00001B01"/>
    <w:rsid w:val="00001C9B"/>
    <w:rsid w:val="00003A13"/>
    <w:rsid w:val="00003A52"/>
    <w:rsid w:val="0000411B"/>
    <w:rsid w:val="00004865"/>
    <w:rsid w:val="000053C6"/>
    <w:rsid w:val="000101EC"/>
    <w:rsid w:val="00010A82"/>
    <w:rsid w:val="00010E77"/>
    <w:rsid w:val="0001196B"/>
    <w:rsid w:val="00011B42"/>
    <w:rsid w:val="00012481"/>
    <w:rsid w:val="000126D6"/>
    <w:rsid w:val="00012D91"/>
    <w:rsid w:val="00013259"/>
    <w:rsid w:val="00014FD3"/>
    <w:rsid w:val="0001616F"/>
    <w:rsid w:val="000162D0"/>
    <w:rsid w:val="00017304"/>
    <w:rsid w:val="00017B70"/>
    <w:rsid w:val="000201B4"/>
    <w:rsid w:val="000210AB"/>
    <w:rsid w:val="00023000"/>
    <w:rsid w:val="000237B0"/>
    <w:rsid w:val="00023E87"/>
    <w:rsid w:val="000247AD"/>
    <w:rsid w:val="00025683"/>
    <w:rsid w:val="00025730"/>
    <w:rsid w:val="00025FC2"/>
    <w:rsid w:val="000275D6"/>
    <w:rsid w:val="00027DBD"/>
    <w:rsid w:val="000305CC"/>
    <w:rsid w:val="00030BA9"/>
    <w:rsid w:val="00030E54"/>
    <w:rsid w:val="00031617"/>
    <w:rsid w:val="00031ABC"/>
    <w:rsid w:val="00031BD9"/>
    <w:rsid w:val="00031C1D"/>
    <w:rsid w:val="00031CD0"/>
    <w:rsid w:val="000320A2"/>
    <w:rsid w:val="00032B9E"/>
    <w:rsid w:val="000342F5"/>
    <w:rsid w:val="000345E7"/>
    <w:rsid w:val="00035B26"/>
    <w:rsid w:val="0003686F"/>
    <w:rsid w:val="00037BD0"/>
    <w:rsid w:val="00040095"/>
    <w:rsid w:val="0004042C"/>
    <w:rsid w:val="00041951"/>
    <w:rsid w:val="00042E65"/>
    <w:rsid w:val="00044CAB"/>
    <w:rsid w:val="000466E0"/>
    <w:rsid w:val="00046882"/>
    <w:rsid w:val="00046FCF"/>
    <w:rsid w:val="0004711A"/>
    <w:rsid w:val="00050588"/>
    <w:rsid w:val="00050AC3"/>
    <w:rsid w:val="000554DC"/>
    <w:rsid w:val="00055C4A"/>
    <w:rsid w:val="00060BFF"/>
    <w:rsid w:val="000620F2"/>
    <w:rsid w:val="000626BB"/>
    <w:rsid w:val="000633F3"/>
    <w:rsid w:val="000649C9"/>
    <w:rsid w:val="00065072"/>
    <w:rsid w:val="00065528"/>
    <w:rsid w:val="00065C3C"/>
    <w:rsid w:val="00066591"/>
    <w:rsid w:val="00066AAA"/>
    <w:rsid w:val="000716A2"/>
    <w:rsid w:val="000721A0"/>
    <w:rsid w:val="00072A6E"/>
    <w:rsid w:val="000753BF"/>
    <w:rsid w:val="00075A8D"/>
    <w:rsid w:val="00075D92"/>
    <w:rsid w:val="00076D04"/>
    <w:rsid w:val="00077731"/>
    <w:rsid w:val="0008021F"/>
    <w:rsid w:val="00080A8E"/>
    <w:rsid w:val="00082332"/>
    <w:rsid w:val="00082A0F"/>
    <w:rsid w:val="0008322D"/>
    <w:rsid w:val="00083438"/>
    <w:rsid w:val="00083A2A"/>
    <w:rsid w:val="00084F1F"/>
    <w:rsid w:val="00085595"/>
    <w:rsid w:val="00085E23"/>
    <w:rsid w:val="00086419"/>
    <w:rsid w:val="00086EB8"/>
    <w:rsid w:val="00087D34"/>
    <w:rsid w:val="000903AD"/>
    <w:rsid w:val="00090843"/>
    <w:rsid w:val="0009085B"/>
    <w:rsid w:val="00090903"/>
    <w:rsid w:val="00090D42"/>
    <w:rsid w:val="00090E7F"/>
    <w:rsid w:val="0009128C"/>
    <w:rsid w:val="00091493"/>
    <w:rsid w:val="00091CF6"/>
    <w:rsid w:val="000920D8"/>
    <w:rsid w:val="00094ABD"/>
    <w:rsid w:val="00094CC2"/>
    <w:rsid w:val="0009518A"/>
    <w:rsid w:val="00095655"/>
    <w:rsid w:val="00096057"/>
    <w:rsid w:val="000A0F2E"/>
    <w:rsid w:val="000A1415"/>
    <w:rsid w:val="000A2642"/>
    <w:rsid w:val="000A32DD"/>
    <w:rsid w:val="000A4045"/>
    <w:rsid w:val="000A46F0"/>
    <w:rsid w:val="000A4A33"/>
    <w:rsid w:val="000A590E"/>
    <w:rsid w:val="000A5B67"/>
    <w:rsid w:val="000A6061"/>
    <w:rsid w:val="000A621A"/>
    <w:rsid w:val="000B007E"/>
    <w:rsid w:val="000B04A4"/>
    <w:rsid w:val="000B077E"/>
    <w:rsid w:val="000B1D52"/>
    <w:rsid w:val="000B2896"/>
    <w:rsid w:val="000B2A88"/>
    <w:rsid w:val="000B2B92"/>
    <w:rsid w:val="000B2C55"/>
    <w:rsid w:val="000B30F7"/>
    <w:rsid w:val="000B44C4"/>
    <w:rsid w:val="000B4BDE"/>
    <w:rsid w:val="000B4E68"/>
    <w:rsid w:val="000B5F8F"/>
    <w:rsid w:val="000B6761"/>
    <w:rsid w:val="000B76EA"/>
    <w:rsid w:val="000B79C5"/>
    <w:rsid w:val="000B7D20"/>
    <w:rsid w:val="000C0570"/>
    <w:rsid w:val="000C05A4"/>
    <w:rsid w:val="000C1640"/>
    <w:rsid w:val="000C2013"/>
    <w:rsid w:val="000C22A5"/>
    <w:rsid w:val="000C248D"/>
    <w:rsid w:val="000C24BB"/>
    <w:rsid w:val="000C2B95"/>
    <w:rsid w:val="000C2C70"/>
    <w:rsid w:val="000C381A"/>
    <w:rsid w:val="000C44F5"/>
    <w:rsid w:val="000C58A1"/>
    <w:rsid w:val="000C6849"/>
    <w:rsid w:val="000C6A5E"/>
    <w:rsid w:val="000C6E55"/>
    <w:rsid w:val="000C7E01"/>
    <w:rsid w:val="000C7E16"/>
    <w:rsid w:val="000D02D1"/>
    <w:rsid w:val="000D0A48"/>
    <w:rsid w:val="000D0AA7"/>
    <w:rsid w:val="000D0AD1"/>
    <w:rsid w:val="000D1856"/>
    <w:rsid w:val="000D2325"/>
    <w:rsid w:val="000D3655"/>
    <w:rsid w:val="000D3C18"/>
    <w:rsid w:val="000D5465"/>
    <w:rsid w:val="000D64B3"/>
    <w:rsid w:val="000D67B6"/>
    <w:rsid w:val="000D7086"/>
    <w:rsid w:val="000D72AA"/>
    <w:rsid w:val="000D7C3F"/>
    <w:rsid w:val="000D7E95"/>
    <w:rsid w:val="000E28A0"/>
    <w:rsid w:val="000E576D"/>
    <w:rsid w:val="000E5AD6"/>
    <w:rsid w:val="000E5EEA"/>
    <w:rsid w:val="000F1163"/>
    <w:rsid w:val="000F1B17"/>
    <w:rsid w:val="000F22CD"/>
    <w:rsid w:val="000F43CB"/>
    <w:rsid w:val="000F4E10"/>
    <w:rsid w:val="000F5801"/>
    <w:rsid w:val="000F6A42"/>
    <w:rsid w:val="000F6BCE"/>
    <w:rsid w:val="000F7A8D"/>
    <w:rsid w:val="000F7C60"/>
    <w:rsid w:val="00101514"/>
    <w:rsid w:val="001021E2"/>
    <w:rsid w:val="00102343"/>
    <w:rsid w:val="00103B2F"/>
    <w:rsid w:val="00103E3F"/>
    <w:rsid w:val="00104D2F"/>
    <w:rsid w:val="00105B1D"/>
    <w:rsid w:val="00106C7F"/>
    <w:rsid w:val="00107682"/>
    <w:rsid w:val="00107A33"/>
    <w:rsid w:val="00110045"/>
    <w:rsid w:val="001102AD"/>
    <w:rsid w:val="00110A5F"/>
    <w:rsid w:val="00110C6E"/>
    <w:rsid w:val="00110EC1"/>
    <w:rsid w:val="0011127C"/>
    <w:rsid w:val="0011133F"/>
    <w:rsid w:val="001114BA"/>
    <w:rsid w:val="0011399E"/>
    <w:rsid w:val="001150E0"/>
    <w:rsid w:val="00115453"/>
    <w:rsid w:val="0011556D"/>
    <w:rsid w:val="001166FA"/>
    <w:rsid w:val="00116E23"/>
    <w:rsid w:val="00116E9E"/>
    <w:rsid w:val="00117FBE"/>
    <w:rsid w:val="00120203"/>
    <w:rsid w:val="00120490"/>
    <w:rsid w:val="0012065D"/>
    <w:rsid w:val="0012244E"/>
    <w:rsid w:val="001234AB"/>
    <w:rsid w:val="001239EE"/>
    <w:rsid w:val="00124131"/>
    <w:rsid w:val="00124DBB"/>
    <w:rsid w:val="0012534C"/>
    <w:rsid w:val="00125F76"/>
    <w:rsid w:val="001266A6"/>
    <w:rsid w:val="0012720F"/>
    <w:rsid w:val="00131004"/>
    <w:rsid w:val="00131BE2"/>
    <w:rsid w:val="0013244F"/>
    <w:rsid w:val="00134F89"/>
    <w:rsid w:val="0013612F"/>
    <w:rsid w:val="00136988"/>
    <w:rsid w:val="00140902"/>
    <w:rsid w:val="0014320A"/>
    <w:rsid w:val="001439D4"/>
    <w:rsid w:val="00143F10"/>
    <w:rsid w:val="001464B3"/>
    <w:rsid w:val="00146AE9"/>
    <w:rsid w:val="001502C0"/>
    <w:rsid w:val="00150678"/>
    <w:rsid w:val="00151F19"/>
    <w:rsid w:val="00154BCD"/>
    <w:rsid w:val="00155699"/>
    <w:rsid w:val="00160A06"/>
    <w:rsid w:val="00160BE0"/>
    <w:rsid w:val="00160D1A"/>
    <w:rsid w:val="00160F9E"/>
    <w:rsid w:val="00161D05"/>
    <w:rsid w:val="00161FD6"/>
    <w:rsid w:val="00162434"/>
    <w:rsid w:val="00162BC1"/>
    <w:rsid w:val="00162D94"/>
    <w:rsid w:val="001636B9"/>
    <w:rsid w:val="001636FD"/>
    <w:rsid w:val="00166296"/>
    <w:rsid w:val="0016643D"/>
    <w:rsid w:val="001674B1"/>
    <w:rsid w:val="00170351"/>
    <w:rsid w:val="00170E35"/>
    <w:rsid w:val="00171823"/>
    <w:rsid w:val="00172335"/>
    <w:rsid w:val="00173366"/>
    <w:rsid w:val="001752F5"/>
    <w:rsid w:val="00175827"/>
    <w:rsid w:val="00175A1A"/>
    <w:rsid w:val="00175DAB"/>
    <w:rsid w:val="001768D2"/>
    <w:rsid w:val="00176E93"/>
    <w:rsid w:val="001770EE"/>
    <w:rsid w:val="0018051D"/>
    <w:rsid w:val="00180BD0"/>
    <w:rsid w:val="001811F4"/>
    <w:rsid w:val="00182094"/>
    <w:rsid w:val="00182651"/>
    <w:rsid w:val="0018311A"/>
    <w:rsid w:val="0018427F"/>
    <w:rsid w:val="00184FE1"/>
    <w:rsid w:val="00186AEB"/>
    <w:rsid w:val="00186C79"/>
    <w:rsid w:val="00190A68"/>
    <w:rsid w:val="00192EA0"/>
    <w:rsid w:val="00193267"/>
    <w:rsid w:val="00193574"/>
    <w:rsid w:val="0019391B"/>
    <w:rsid w:val="001944A8"/>
    <w:rsid w:val="001948C4"/>
    <w:rsid w:val="0019651A"/>
    <w:rsid w:val="00197E4E"/>
    <w:rsid w:val="001A1926"/>
    <w:rsid w:val="001A24A3"/>
    <w:rsid w:val="001A46BA"/>
    <w:rsid w:val="001A52C9"/>
    <w:rsid w:val="001A6840"/>
    <w:rsid w:val="001A70D3"/>
    <w:rsid w:val="001A71C5"/>
    <w:rsid w:val="001B0F19"/>
    <w:rsid w:val="001B14E6"/>
    <w:rsid w:val="001B1FD0"/>
    <w:rsid w:val="001B285E"/>
    <w:rsid w:val="001B323E"/>
    <w:rsid w:val="001B3332"/>
    <w:rsid w:val="001B54CD"/>
    <w:rsid w:val="001B622B"/>
    <w:rsid w:val="001B7895"/>
    <w:rsid w:val="001C033E"/>
    <w:rsid w:val="001C0CB7"/>
    <w:rsid w:val="001C14B1"/>
    <w:rsid w:val="001C19AE"/>
    <w:rsid w:val="001C1D75"/>
    <w:rsid w:val="001C2147"/>
    <w:rsid w:val="001C29EF"/>
    <w:rsid w:val="001C33A4"/>
    <w:rsid w:val="001C3B30"/>
    <w:rsid w:val="001C5202"/>
    <w:rsid w:val="001C61C4"/>
    <w:rsid w:val="001C6DFB"/>
    <w:rsid w:val="001C7496"/>
    <w:rsid w:val="001D0DE3"/>
    <w:rsid w:val="001D129F"/>
    <w:rsid w:val="001D16C8"/>
    <w:rsid w:val="001D296E"/>
    <w:rsid w:val="001D3359"/>
    <w:rsid w:val="001D4F4F"/>
    <w:rsid w:val="001D558A"/>
    <w:rsid w:val="001D67E5"/>
    <w:rsid w:val="001D7235"/>
    <w:rsid w:val="001E01D4"/>
    <w:rsid w:val="001E0252"/>
    <w:rsid w:val="001E169A"/>
    <w:rsid w:val="001E17BB"/>
    <w:rsid w:val="001E1890"/>
    <w:rsid w:val="001E23A1"/>
    <w:rsid w:val="001E26F8"/>
    <w:rsid w:val="001E2C95"/>
    <w:rsid w:val="001E3798"/>
    <w:rsid w:val="001E45EE"/>
    <w:rsid w:val="001E5404"/>
    <w:rsid w:val="001E6656"/>
    <w:rsid w:val="001E7EEE"/>
    <w:rsid w:val="001F0551"/>
    <w:rsid w:val="001F0797"/>
    <w:rsid w:val="001F0F53"/>
    <w:rsid w:val="001F136B"/>
    <w:rsid w:val="001F2AD9"/>
    <w:rsid w:val="001F356E"/>
    <w:rsid w:val="001F43FA"/>
    <w:rsid w:val="001F4DC9"/>
    <w:rsid w:val="001F58D2"/>
    <w:rsid w:val="001F5D77"/>
    <w:rsid w:val="001F60FB"/>
    <w:rsid w:val="001F71E6"/>
    <w:rsid w:val="0020318E"/>
    <w:rsid w:val="00203AC5"/>
    <w:rsid w:val="00203F52"/>
    <w:rsid w:val="00204C55"/>
    <w:rsid w:val="00206000"/>
    <w:rsid w:val="002060F8"/>
    <w:rsid w:val="00206503"/>
    <w:rsid w:val="002068CA"/>
    <w:rsid w:val="00207897"/>
    <w:rsid w:val="00210350"/>
    <w:rsid w:val="00210372"/>
    <w:rsid w:val="00213325"/>
    <w:rsid w:val="002134DF"/>
    <w:rsid w:val="00213809"/>
    <w:rsid w:val="00213A88"/>
    <w:rsid w:val="002150A4"/>
    <w:rsid w:val="002157F5"/>
    <w:rsid w:val="00216108"/>
    <w:rsid w:val="00216A56"/>
    <w:rsid w:val="00217BB0"/>
    <w:rsid w:val="00220911"/>
    <w:rsid w:val="00220E3D"/>
    <w:rsid w:val="0022103E"/>
    <w:rsid w:val="00221DAF"/>
    <w:rsid w:val="002242D3"/>
    <w:rsid w:val="002245BB"/>
    <w:rsid w:val="0022527D"/>
    <w:rsid w:val="0022536E"/>
    <w:rsid w:val="002253A1"/>
    <w:rsid w:val="002256AC"/>
    <w:rsid w:val="002259D8"/>
    <w:rsid w:val="00226D55"/>
    <w:rsid w:val="00227BF5"/>
    <w:rsid w:val="00227DFB"/>
    <w:rsid w:val="00231187"/>
    <w:rsid w:val="00232C42"/>
    <w:rsid w:val="00233385"/>
    <w:rsid w:val="0023366A"/>
    <w:rsid w:val="00234210"/>
    <w:rsid w:val="00236626"/>
    <w:rsid w:val="0023719D"/>
    <w:rsid w:val="00240788"/>
    <w:rsid w:val="00241137"/>
    <w:rsid w:val="00241F74"/>
    <w:rsid w:val="00242905"/>
    <w:rsid w:val="00244660"/>
    <w:rsid w:val="00244758"/>
    <w:rsid w:val="00244D70"/>
    <w:rsid w:val="00245434"/>
    <w:rsid w:val="002463B5"/>
    <w:rsid w:val="00246515"/>
    <w:rsid w:val="002474C3"/>
    <w:rsid w:val="00247BBB"/>
    <w:rsid w:val="00251542"/>
    <w:rsid w:val="00251BB1"/>
    <w:rsid w:val="0025216A"/>
    <w:rsid w:val="00252D21"/>
    <w:rsid w:val="00254F2E"/>
    <w:rsid w:val="0025504A"/>
    <w:rsid w:val="002556A9"/>
    <w:rsid w:val="0025668B"/>
    <w:rsid w:val="00260B4F"/>
    <w:rsid w:val="0026199A"/>
    <w:rsid w:val="0026258B"/>
    <w:rsid w:val="0026381C"/>
    <w:rsid w:val="00263988"/>
    <w:rsid w:val="00264673"/>
    <w:rsid w:val="00264744"/>
    <w:rsid w:val="002652E8"/>
    <w:rsid w:val="0026544B"/>
    <w:rsid w:val="00265BBA"/>
    <w:rsid w:val="0026630D"/>
    <w:rsid w:val="00266B0D"/>
    <w:rsid w:val="00267237"/>
    <w:rsid w:val="002677E8"/>
    <w:rsid w:val="0027135D"/>
    <w:rsid w:val="00272776"/>
    <w:rsid w:val="00272B0E"/>
    <w:rsid w:val="00272EAC"/>
    <w:rsid w:val="00274B2E"/>
    <w:rsid w:val="00275617"/>
    <w:rsid w:val="00275825"/>
    <w:rsid w:val="00276851"/>
    <w:rsid w:val="00280A43"/>
    <w:rsid w:val="0028113E"/>
    <w:rsid w:val="00281B68"/>
    <w:rsid w:val="00281D06"/>
    <w:rsid w:val="0028270A"/>
    <w:rsid w:val="00290470"/>
    <w:rsid w:val="00290DDB"/>
    <w:rsid w:val="002919A5"/>
    <w:rsid w:val="0029291E"/>
    <w:rsid w:val="002929AD"/>
    <w:rsid w:val="00293819"/>
    <w:rsid w:val="00293958"/>
    <w:rsid w:val="00295084"/>
    <w:rsid w:val="00295E37"/>
    <w:rsid w:val="0029658B"/>
    <w:rsid w:val="002966ED"/>
    <w:rsid w:val="00297F55"/>
    <w:rsid w:val="002A36F1"/>
    <w:rsid w:val="002A4A6E"/>
    <w:rsid w:val="002A51AD"/>
    <w:rsid w:val="002A51C5"/>
    <w:rsid w:val="002A5C3E"/>
    <w:rsid w:val="002A60FA"/>
    <w:rsid w:val="002A6105"/>
    <w:rsid w:val="002A66AC"/>
    <w:rsid w:val="002A6FA7"/>
    <w:rsid w:val="002A719B"/>
    <w:rsid w:val="002A74B1"/>
    <w:rsid w:val="002A7CDE"/>
    <w:rsid w:val="002B0206"/>
    <w:rsid w:val="002B103E"/>
    <w:rsid w:val="002B15EC"/>
    <w:rsid w:val="002B1B88"/>
    <w:rsid w:val="002B2ECA"/>
    <w:rsid w:val="002B35D0"/>
    <w:rsid w:val="002B3870"/>
    <w:rsid w:val="002B3A32"/>
    <w:rsid w:val="002B46C1"/>
    <w:rsid w:val="002B47D6"/>
    <w:rsid w:val="002B5078"/>
    <w:rsid w:val="002B5307"/>
    <w:rsid w:val="002B5460"/>
    <w:rsid w:val="002B6289"/>
    <w:rsid w:val="002B7DED"/>
    <w:rsid w:val="002C194E"/>
    <w:rsid w:val="002C1DCF"/>
    <w:rsid w:val="002C2997"/>
    <w:rsid w:val="002C3337"/>
    <w:rsid w:val="002C5297"/>
    <w:rsid w:val="002C66B2"/>
    <w:rsid w:val="002D1FF4"/>
    <w:rsid w:val="002D3D3B"/>
    <w:rsid w:val="002D41A2"/>
    <w:rsid w:val="002D4227"/>
    <w:rsid w:val="002D43D1"/>
    <w:rsid w:val="002D522D"/>
    <w:rsid w:val="002D5562"/>
    <w:rsid w:val="002D6561"/>
    <w:rsid w:val="002D6FE0"/>
    <w:rsid w:val="002D7D5D"/>
    <w:rsid w:val="002E006C"/>
    <w:rsid w:val="002E18AD"/>
    <w:rsid w:val="002E27B6"/>
    <w:rsid w:val="002E2C6A"/>
    <w:rsid w:val="002E4A59"/>
    <w:rsid w:val="002E55E0"/>
    <w:rsid w:val="002E5EB3"/>
    <w:rsid w:val="002E6E11"/>
    <w:rsid w:val="002E74A4"/>
    <w:rsid w:val="002E7629"/>
    <w:rsid w:val="002E7DB1"/>
    <w:rsid w:val="002F0315"/>
    <w:rsid w:val="002F0CE2"/>
    <w:rsid w:val="002F18EB"/>
    <w:rsid w:val="002F1935"/>
    <w:rsid w:val="002F1D64"/>
    <w:rsid w:val="002F2416"/>
    <w:rsid w:val="002F2D6A"/>
    <w:rsid w:val="002F357D"/>
    <w:rsid w:val="002F447F"/>
    <w:rsid w:val="002F56D8"/>
    <w:rsid w:val="002F6559"/>
    <w:rsid w:val="002F6C8A"/>
    <w:rsid w:val="002F7262"/>
    <w:rsid w:val="0030003A"/>
    <w:rsid w:val="0030075B"/>
    <w:rsid w:val="003018B8"/>
    <w:rsid w:val="00301B71"/>
    <w:rsid w:val="003035D4"/>
    <w:rsid w:val="0030376E"/>
    <w:rsid w:val="00303863"/>
    <w:rsid w:val="003060CD"/>
    <w:rsid w:val="0030631C"/>
    <w:rsid w:val="003064DC"/>
    <w:rsid w:val="003069A2"/>
    <w:rsid w:val="00306C31"/>
    <w:rsid w:val="0031038A"/>
    <w:rsid w:val="00310F14"/>
    <w:rsid w:val="00310FB1"/>
    <w:rsid w:val="00312A21"/>
    <w:rsid w:val="00313C3F"/>
    <w:rsid w:val="00315CB4"/>
    <w:rsid w:val="00316D3C"/>
    <w:rsid w:val="00317D3F"/>
    <w:rsid w:val="00320824"/>
    <w:rsid w:val="00320BCC"/>
    <w:rsid w:val="00323E7C"/>
    <w:rsid w:val="00323F0B"/>
    <w:rsid w:val="00324A58"/>
    <w:rsid w:val="00324AE4"/>
    <w:rsid w:val="00324DD1"/>
    <w:rsid w:val="00324FC5"/>
    <w:rsid w:val="00325788"/>
    <w:rsid w:val="00325BAF"/>
    <w:rsid w:val="00325DFE"/>
    <w:rsid w:val="00326024"/>
    <w:rsid w:val="00332A3A"/>
    <w:rsid w:val="00332C62"/>
    <w:rsid w:val="00332D0B"/>
    <w:rsid w:val="00332ECC"/>
    <w:rsid w:val="00333648"/>
    <w:rsid w:val="003336F7"/>
    <w:rsid w:val="003347F0"/>
    <w:rsid w:val="00334B13"/>
    <w:rsid w:val="00336DCD"/>
    <w:rsid w:val="00341D38"/>
    <w:rsid w:val="00342B5C"/>
    <w:rsid w:val="003438BF"/>
    <w:rsid w:val="0034538C"/>
    <w:rsid w:val="003466E4"/>
    <w:rsid w:val="00347971"/>
    <w:rsid w:val="003512CF"/>
    <w:rsid w:val="003516A1"/>
    <w:rsid w:val="00352A97"/>
    <w:rsid w:val="0035408E"/>
    <w:rsid w:val="0035486E"/>
    <w:rsid w:val="00354A7C"/>
    <w:rsid w:val="0035569D"/>
    <w:rsid w:val="00356034"/>
    <w:rsid w:val="00356105"/>
    <w:rsid w:val="00357CA4"/>
    <w:rsid w:val="0036080B"/>
    <w:rsid w:val="00360D19"/>
    <w:rsid w:val="00362876"/>
    <w:rsid w:val="003635E7"/>
    <w:rsid w:val="00363B41"/>
    <w:rsid w:val="003645A1"/>
    <w:rsid w:val="003654DD"/>
    <w:rsid w:val="003705FA"/>
    <w:rsid w:val="00371B2A"/>
    <w:rsid w:val="003729F5"/>
    <w:rsid w:val="00373672"/>
    <w:rsid w:val="003746C3"/>
    <w:rsid w:val="00381418"/>
    <w:rsid w:val="00381CA8"/>
    <w:rsid w:val="00381CAD"/>
    <w:rsid w:val="00381D71"/>
    <w:rsid w:val="00381FC3"/>
    <w:rsid w:val="00382C75"/>
    <w:rsid w:val="00383CD0"/>
    <w:rsid w:val="00384004"/>
    <w:rsid w:val="0038445E"/>
    <w:rsid w:val="00384773"/>
    <w:rsid w:val="00385E33"/>
    <w:rsid w:val="0038674D"/>
    <w:rsid w:val="003868F4"/>
    <w:rsid w:val="00390DEE"/>
    <w:rsid w:val="003927A7"/>
    <w:rsid w:val="00393E5E"/>
    <w:rsid w:val="003A0ADB"/>
    <w:rsid w:val="003A0C28"/>
    <w:rsid w:val="003A2587"/>
    <w:rsid w:val="003A4710"/>
    <w:rsid w:val="003A7FDD"/>
    <w:rsid w:val="003B1013"/>
    <w:rsid w:val="003B1617"/>
    <w:rsid w:val="003B204D"/>
    <w:rsid w:val="003B2317"/>
    <w:rsid w:val="003B2757"/>
    <w:rsid w:val="003B2DE0"/>
    <w:rsid w:val="003B35B0"/>
    <w:rsid w:val="003B4229"/>
    <w:rsid w:val="003B4BB7"/>
    <w:rsid w:val="003B61B7"/>
    <w:rsid w:val="003B6EF4"/>
    <w:rsid w:val="003C0456"/>
    <w:rsid w:val="003C07E8"/>
    <w:rsid w:val="003C0CE9"/>
    <w:rsid w:val="003C1057"/>
    <w:rsid w:val="003C12FE"/>
    <w:rsid w:val="003C3644"/>
    <w:rsid w:val="003C460C"/>
    <w:rsid w:val="003C4807"/>
    <w:rsid w:val="003C4F9F"/>
    <w:rsid w:val="003C60F1"/>
    <w:rsid w:val="003C678E"/>
    <w:rsid w:val="003C7271"/>
    <w:rsid w:val="003C79D0"/>
    <w:rsid w:val="003D01A4"/>
    <w:rsid w:val="003D0891"/>
    <w:rsid w:val="003D0E00"/>
    <w:rsid w:val="003D22E2"/>
    <w:rsid w:val="003D2CC2"/>
    <w:rsid w:val="003D2D79"/>
    <w:rsid w:val="003D32A2"/>
    <w:rsid w:val="003D4280"/>
    <w:rsid w:val="003D45DF"/>
    <w:rsid w:val="003D4ADF"/>
    <w:rsid w:val="003D58CB"/>
    <w:rsid w:val="003D5F66"/>
    <w:rsid w:val="003D624C"/>
    <w:rsid w:val="003D628E"/>
    <w:rsid w:val="003D6612"/>
    <w:rsid w:val="003D66E7"/>
    <w:rsid w:val="003D79BB"/>
    <w:rsid w:val="003D7DDA"/>
    <w:rsid w:val="003E0E93"/>
    <w:rsid w:val="003E1380"/>
    <w:rsid w:val="003E140A"/>
    <w:rsid w:val="003E15B8"/>
    <w:rsid w:val="003E1B46"/>
    <w:rsid w:val="003E1B9E"/>
    <w:rsid w:val="003E268A"/>
    <w:rsid w:val="003E278C"/>
    <w:rsid w:val="003E53E0"/>
    <w:rsid w:val="003E5E22"/>
    <w:rsid w:val="003E6021"/>
    <w:rsid w:val="003E6DDC"/>
    <w:rsid w:val="003F139B"/>
    <w:rsid w:val="003F24C0"/>
    <w:rsid w:val="003F25A2"/>
    <w:rsid w:val="003F37B3"/>
    <w:rsid w:val="003F3AD9"/>
    <w:rsid w:val="003F3E46"/>
    <w:rsid w:val="003F7BDC"/>
    <w:rsid w:val="0040063C"/>
    <w:rsid w:val="00400B0E"/>
    <w:rsid w:val="00400CFF"/>
    <w:rsid w:val="00400EC8"/>
    <w:rsid w:val="00401319"/>
    <w:rsid w:val="00401CEE"/>
    <w:rsid w:val="00401DCA"/>
    <w:rsid w:val="004026EA"/>
    <w:rsid w:val="004026F4"/>
    <w:rsid w:val="00403BE1"/>
    <w:rsid w:val="00403DDF"/>
    <w:rsid w:val="00405229"/>
    <w:rsid w:val="00405F66"/>
    <w:rsid w:val="0040667E"/>
    <w:rsid w:val="00411969"/>
    <w:rsid w:val="00411C9A"/>
    <w:rsid w:val="00411EB9"/>
    <w:rsid w:val="00412210"/>
    <w:rsid w:val="004127D4"/>
    <w:rsid w:val="00412F38"/>
    <w:rsid w:val="00412F73"/>
    <w:rsid w:val="0041315B"/>
    <w:rsid w:val="00413631"/>
    <w:rsid w:val="00413D54"/>
    <w:rsid w:val="00414021"/>
    <w:rsid w:val="004146E1"/>
    <w:rsid w:val="00414B4F"/>
    <w:rsid w:val="00415ABD"/>
    <w:rsid w:val="004162EA"/>
    <w:rsid w:val="00416600"/>
    <w:rsid w:val="004178B7"/>
    <w:rsid w:val="00417E93"/>
    <w:rsid w:val="00420155"/>
    <w:rsid w:val="00420367"/>
    <w:rsid w:val="0042176F"/>
    <w:rsid w:val="00423AE6"/>
    <w:rsid w:val="00424709"/>
    <w:rsid w:val="0042486E"/>
    <w:rsid w:val="00424AD9"/>
    <w:rsid w:val="00424C50"/>
    <w:rsid w:val="00426322"/>
    <w:rsid w:val="004265F2"/>
    <w:rsid w:val="004277EE"/>
    <w:rsid w:val="00427F4E"/>
    <w:rsid w:val="004308F7"/>
    <w:rsid w:val="00430CCF"/>
    <w:rsid w:val="0043305A"/>
    <w:rsid w:val="004344D8"/>
    <w:rsid w:val="00434523"/>
    <w:rsid w:val="004348F6"/>
    <w:rsid w:val="00435D6C"/>
    <w:rsid w:val="00435FAE"/>
    <w:rsid w:val="00436220"/>
    <w:rsid w:val="0043774C"/>
    <w:rsid w:val="00437C65"/>
    <w:rsid w:val="00440C4B"/>
    <w:rsid w:val="00441881"/>
    <w:rsid w:val="0044209F"/>
    <w:rsid w:val="0044224A"/>
    <w:rsid w:val="004441C5"/>
    <w:rsid w:val="00444549"/>
    <w:rsid w:val="004462C2"/>
    <w:rsid w:val="00446821"/>
    <w:rsid w:val="0044734D"/>
    <w:rsid w:val="00450653"/>
    <w:rsid w:val="00451B64"/>
    <w:rsid w:val="00452BA2"/>
    <w:rsid w:val="00453DF6"/>
    <w:rsid w:val="00453DFE"/>
    <w:rsid w:val="0045404F"/>
    <w:rsid w:val="004540A2"/>
    <w:rsid w:val="00455365"/>
    <w:rsid w:val="00455476"/>
    <w:rsid w:val="00455ACB"/>
    <w:rsid w:val="00455B4F"/>
    <w:rsid w:val="00456AFE"/>
    <w:rsid w:val="004609D3"/>
    <w:rsid w:val="00460F5D"/>
    <w:rsid w:val="00462492"/>
    <w:rsid w:val="00462586"/>
    <w:rsid w:val="00465D99"/>
    <w:rsid w:val="00465F10"/>
    <w:rsid w:val="00467162"/>
    <w:rsid w:val="00467B59"/>
    <w:rsid w:val="00470CE0"/>
    <w:rsid w:val="00470D09"/>
    <w:rsid w:val="004719DE"/>
    <w:rsid w:val="004737F4"/>
    <w:rsid w:val="0047395A"/>
    <w:rsid w:val="00473BCF"/>
    <w:rsid w:val="00473EA0"/>
    <w:rsid w:val="00474527"/>
    <w:rsid w:val="0047503E"/>
    <w:rsid w:val="00475402"/>
    <w:rsid w:val="0047617A"/>
    <w:rsid w:val="0048089F"/>
    <w:rsid w:val="00480F71"/>
    <w:rsid w:val="0048130F"/>
    <w:rsid w:val="00481ADF"/>
    <w:rsid w:val="00481EAF"/>
    <w:rsid w:val="0048265A"/>
    <w:rsid w:val="00482E5B"/>
    <w:rsid w:val="004838C3"/>
    <w:rsid w:val="00484AA8"/>
    <w:rsid w:val="00485214"/>
    <w:rsid w:val="00485294"/>
    <w:rsid w:val="00485BE6"/>
    <w:rsid w:val="00487D6D"/>
    <w:rsid w:val="00490393"/>
    <w:rsid w:val="004914C7"/>
    <w:rsid w:val="00491EF7"/>
    <w:rsid w:val="00492C63"/>
    <w:rsid w:val="00493169"/>
    <w:rsid w:val="0049348B"/>
    <w:rsid w:val="0049383F"/>
    <w:rsid w:val="004941A0"/>
    <w:rsid w:val="00494238"/>
    <w:rsid w:val="004942BB"/>
    <w:rsid w:val="00497992"/>
    <w:rsid w:val="00497F3A"/>
    <w:rsid w:val="004A0187"/>
    <w:rsid w:val="004A01C1"/>
    <w:rsid w:val="004A1433"/>
    <w:rsid w:val="004A183D"/>
    <w:rsid w:val="004A2B53"/>
    <w:rsid w:val="004A3144"/>
    <w:rsid w:val="004A3782"/>
    <w:rsid w:val="004A3EBC"/>
    <w:rsid w:val="004A4896"/>
    <w:rsid w:val="004A4BB4"/>
    <w:rsid w:val="004A500E"/>
    <w:rsid w:val="004A52D1"/>
    <w:rsid w:val="004A5705"/>
    <w:rsid w:val="004A585C"/>
    <w:rsid w:val="004A5FFD"/>
    <w:rsid w:val="004A61AF"/>
    <w:rsid w:val="004A6983"/>
    <w:rsid w:val="004B01A8"/>
    <w:rsid w:val="004B02BE"/>
    <w:rsid w:val="004B07C2"/>
    <w:rsid w:val="004B1443"/>
    <w:rsid w:val="004B1A63"/>
    <w:rsid w:val="004B2A88"/>
    <w:rsid w:val="004B3948"/>
    <w:rsid w:val="004B3D34"/>
    <w:rsid w:val="004B3F2E"/>
    <w:rsid w:val="004B6375"/>
    <w:rsid w:val="004C01B2"/>
    <w:rsid w:val="004C02B2"/>
    <w:rsid w:val="004C0B50"/>
    <w:rsid w:val="004C0D63"/>
    <w:rsid w:val="004C19D0"/>
    <w:rsid w:val="004C1C47"/>
    <w:rsid w:val="004C399B"/>
    <w:rsid w:val="004C3B41"/>
    <w:rsid w:val="004C4C16"/>
    <w:rsid w:val="004C4C4B"/>
    <w:rsid w:val="004C53D4"/>
    <w:rsid w:val="004C6AC6"/>
    <w:rsid w:val="004C73D5"/>
    <w:rsid w:val="004D0ADE"/>
    <w:rsid w:val="004D0BAB"/>
    <w:rsid w:val="004D11F0"/>
    <w:rsid w:val="004D1670"/>
    <w:rsid w:val="004D192A"/>
    <w:rsid w:val="004D25AE"/>
    <w:rsid w:val="004D3793"/>
    <w:rsid w:val="004D4AF4"/>
    <w:rsid w:val="004D5169"/>
    <w:rsid w:val="004D5DB1"/>
    <w:rsid w:val="004E0353"/>
    <w:rsid w:val="004E03E2"/>
    <w:rsid w:val="004E166F"/>
    <w:rsid w:val="004E16B0"/>
    <w:rsid w:val="004E1E11"/>
    <w:rsid w:val="004E1EC8"/>
    <w:rsid w:val="004E250C"/>
    <w:rsid w:val="004E26E7"/>
    <w:rsid w:val="004E2E5E"/>
    <w:rsid w:val="004E3305"/>
    <w:rsid w:val="004E552D"/>
    <w:rsid w:val="004E62C8"/>
    <w:rsid w:val="004F0BE9"/>
    <w:rsid w:val="004F0FC2"/>
    <w:rsid w:val="004F1068"/>
    <w:rsid w:val="004F184F"/>
    <w:rsid w:val="004F1ED7"/>
    <w:rsid w:val="004F2C49"/>
    <w:rsid w:val="004F2C92"/>
    <w:rsid w:val="004F415B"/>
    <w:rsid w:val="004F5B13"/>
    <w:rsid w:val="004F5D4F"/>
    <w:rsid w:val="004F785F"/>
    <w:rsid w:val="00500627"/>
    <w:rsid w:val="0050066D"/>
    <w:rsid w:val="00500ECF"/>
    <w:rsid w:val="00501B0C"/>
    <w:rsid w:val="00502B01"/>
    <w:rsid w:val="005041D2"/>
    <w:rsid w:val="00504B07"/>
    <w:rsid w:val="005056E9"/>
    <w:rsid w:val="00505A12"/>
    <w:rsid w:val="005061F2"/>
    <w:rsid w:val="00506956"/>
    <w:rsid w:val="00507AC7"/>
    <w:rsid w:val="00510A27"/>
    <w:rsid w:val="00510BC5"/>
    <w:rsid w:val="00510C10"/>
    <w:rsid w:val="005113F6"/>
    <w:rsid w:val="005124EE"/>
    <w:rsid w:val="0051429F"/>
    <w:rsid w:val="005144E7"/>
    <w:rsid w:val="00515087"/>
    <w:rsid w:val="005160AF"/>
    <w:rsid w:val="00516608"/>
    <w:rsid w:val="0051660E"/>
    <w:rsid w:val="005178A7"/>
    <w:rsid w:val="005203AF"/>
    <w:rsid w:val="00520A19"/>
    <w:rsid w:val="00521085"/>
    <w:rsid w:val="005232B2"/>
    <w:rsid w:val="00523381"/>
    <w:rsid w:val="00524B5B"/>
    <w:rsid w:val="0052586B"/>
    <w:rsid w:val="00530C15"/>
    <w:rsid w:val="00530FB3"/>
    <w:rsid w:val="005317FC"/>
    <w:rsid w:val="00532816"/>
    <w:rsid w:val="005328A3"/>
    <w:rsid w:val="00532AE0"/>
    <w:rsid w:val="005334B7"/>
    <w:rsid w:val="00533E8B"/>
    <w:rsid w:val="00536007"/>
    <w:rsid w:val="0054138D"/>
    <w:rsid w:val="005419A7"/>
    <w:rsid w:val="00542327"/>
    <w:rsid w:val="00543EF2"/>
    <w:rsid w:val="00544723"/>
    <w:rsid w:val="005449CD"/>
    <w:rsid w:val="00544A1B"/>
    <w:rsid w:val="00544D0D"/>
    <w:rsid w:val="00546E6A"/>
    <w:rsid w:val="00547F22"/>
    <w:rsid w:val="00550055"/>
    <w:rsid w:val="0055016E"/>
    <w:rsid w:val="00551455"/>
    <w:rsid w:val="00552201"/>
    <w:rsid w:val="005522B0"/>
    <w:rsid w:val="0055323E"/>
    <w:rsid w:val="005539F7"/>
    <w:rsid w:val="0055559F"/>
    <w:rsid w:val="0055579F"/>
    <w:rsid w:val="005561A8"/>
    <w:rsid w:val="00556230"/>
    <w:rsid w:val="0055759A"/>
    <w:rsid w:val="0056023F"/>
    <w:rsid w:val="00560C73"/>
    <w:rsid w:val="00561B59"/>
    <w:rsid w:val="00561F45"/>
    <w:rsid w:val="005627EA"/>
    <w:rsid w:val="00565C16"/>
    <w:rsid w:val="00566D77"/>
    <w:rsid w:val="00570C3A"/>
    <w:rsid w:val="005729D8"/>
    <w:rsid w:val="00572B2A"/>
    <w:rsid w:val="0057364C"/>
    <w:rsid w:val="00573D5B"/>
    <w:rsid w:val="005743E1"/>
    <w:rsid w:val="0057474E"/>
    <w:rsid w:val="00574AAF"/>
    <w:rsid w:val="00574D82"/>
    <w:rsid w:val="00576200"/>
    <w:rsid w:val="005763D8"/>
    <w:rsid w:val="00576ABA"/>
    <w:rsid w:val="00577D88"/>
    <w:rsid w:val="00577E2C"/>
    <w:rsid w:val="005802CE"/>
    <w:rsid w:val="00580627"/>
    <w:rsid w:val="00581E88"/>
    <w:rsid w:val="00582AE7"/>
    <w:rsid w:val="00582D5A"/>
    <w:rsid w:val="0058399F"/>
    <w:rsid w:val="00584C28"/>
    <w:rsid w:val="00584D3E"/>
    <w:rsid w:val="00584E24"/>
    <w:rsid w:val="00585126"/>
    <w:rsid w:val="00585B0B"/>
    <w:rsid w:val="00585CA4"/>
    <w:rsid w:val="0059130E"/>
    <w:rsid w:val="00591510"/>
    <w:rsid w:val="00591E8B"/>
    <w:rsid w:val="0059334D"/>
    <w:rsid w:val="00594438"/>
    <w:rsid w:val="00596BE6"/>
    <w:rsid w:val="00597ED8"/>
    <w:rsid w:val="005A0138"/>
    <w:rsid w:val="005A2741"/>
    <w:rsid w:val="005A28D4"/>
    <w:rsid w:val="005A350B"/>
    <w:rsid w:val="005A36A8"/>
    <w:rsid w:val="005A3F72"/>
    <w:rsid w:val="005A670C"/>
    <w:rsid w:val="005A7C37"/>
    <w:rsid w:val="005A7C9E"/>
    <w:rsid w:val="005A7E16"/>
    <w:rsid w:val="005B0118"/>
    <w:rsid w:val="005B087F"/>
    <w:rsid w:val="005B2040"/>
    <w:rsid w:val="005B2394"/>
    <w:rsid w:val="005B2792"/>
    <w:rsid w:val="005B2E41"/>
    <w:rsid w:val="005B4F69"/>
    <w:rsid w:val="005B6F98"/>
    <w:rsid w:val="005B71A8"/>
    <w:rsid w:val="005C0AD5"/>
    <w:rsid w:val="005C12E3"/>
    <w:rsid w:val="005C1399"/>
    <w:rsid w:val="005C297C"/>
    <w:rsid w:val="005C3986"/>
    <w:rsid w:val="005C3BD0"/>
    <w:rsid w:val="005C5E42"/>
    <w:rsid w:val="005C5F97"/>
    <w:rsid w:val="005C769C"/>
    <w:rsid w:val="005C7A9E"/>
    <w:rsid w:val="005D0047"/>
    <w:rsid w:val="005D04B7"/>
    <w:rsid w:val="005D070D"/>
    <w:rsid w:val="005D0C3D"/>
    <w:rsid w:val="005D1176"/>
    <w:rsid w:val="005D19FD"/>
    <w:rsid w:val="005D19FE"/>
    <w:rsid w:val="005D3042"/>
    <w:rsid w:val="005D30E9"/>
    <w:rsid w:val="005D4530"/>
    <w:rsid w:val="005D5676"/>
    <w:rsid w:val="005D571A"/>
    <w:rsid w:val="005D5875"/>
    <w:rsid w:val="005D6920"/>
    <w:rsid w:val="005D7E0E"/>
    <w:rsid w:val="005D7E70"/>
    <w:rsid w:val="005E0A20"/>
    <w:rsid w:val="005E109F"/>
    <w:rsid w:val="005E17AA"/>
    <w:rsid w:val="005E2D62"/>
    <w:rsid w:val="005E416F"/>
    <w:rsid w:val="005E5DCD"/>
    <w:rsid w:val="005E6C18"/>
    <w:rsid w:val="005E79A2"/>
    <w:rsid w:val="005F0275"/>
    <w:rsid w:val="005F1580"/>
    <w:rsid w:val="005F1AE7"/>
    <w:rsid w:val="005F2020"/>
    <w:rsid w:val="005F25A9"/>
    <w:rsid w:val="005F38D6"/>
    <w:rsid w:val="005F3ED8"/>
    <w:rsid w:val="005F4F7E"/>
    <w:rsid w:val="005F6B57"/>
    <w:rsid w:val="005F72D8"/>
    <w:rsid w:val="005F7549"/>
    <w:rsid w:val="005F7EA0"/>
    <w:rsid w:val="0060283F"/>
    <w:rsid w:val="00602AC4"/>
    <w:rsid w:val="00603474"/>
    <w:rsid w:val="006038E7"/>
    <w:rsid w:val="00603ADA"/>
    <w:rsid w:val="00603B4A"/>
    <w:rsid w:val="00604DB7"/>
    <w:rsid w:val="00605CDB"/>
    <w:rsid w:val="006061A4"/>
    <w:rsid w:val="006072A1"/>
    <w:rsid w:val="0060749E"/>
    <w:rsid w:val="0061111B"/>
    <w:rsid w:val="00611598"/>
    <w:rsid w:val="00611B49"/>
    <w:rsid w:val="00612EBF"/>
    <w:rsid w:val="0061336E"/>
    <w:rsid w:val="006148F9"/>
    <w:rsid w:val="006149A3"/>
    <w:rsid w:val="006152B5"/>
    <w:rsid w:val="0061678C"/>
    <w:rsid w:val="0061690D"/>
    <w:rsid w:val="006216B2"/>
    <w:rsid w:val="00621772"/>
    <w:rsid w:val="006217F1"/>
    <w:rsid w:val="00621CAD"/>
    <w:rsid w:val="00623292"/>
    <w:rsid w:val="00623F33"/>
    <w:rsid w:val="00624270"/>
    <w:rsid w:val="006247D7"/>
    <w:rsid w:val="0062688B"/>
    <w:rsid w:val="00627F48"/>
    <w:rsid w:val="006303D3"/>
    <w:rsid w:val="00630F08"/>
    <w:rsid w:val="00634E2E"/>
    <w:rsid w:val="00635E4D"/>
    <w:rsid w:val="006372FE"/>
    <w:rsid w:val="00637F5D"/>
    <w:rsid w:val="00640509"/>
    <w:rsid w:val="00640809"/>
    <w:rsid w:val="00641959"/>
    <w:rsid w:val="00641B8C"/>
    <w:rsid w:val="00642C15"/>
    <w:rsid w:val="00642C4F"/>
    <w:rsid w:val="00642E7C"/>
    <w:rsid w:val="00643028"/>
    <w:rsid w:val="0064370C"/>
    <w:rsid w:val="00644674"/>
    <w:rsid w:val="00644A56"/>
    <w:rsid w:val="006454AD"/>
    <w:rsid w:val="00647CC2"/>
    <w:rsid w:val="00647FCE"/>
    <w:rsid w:val="0065062D"/>
    <w:rsid w:val="006523A2"/>
    <w:rsid w:val="00654CC5"/>
    <w:rsid w:val="006558EC"/>
    <w:rsid w:val="00655B49"/>
    <w:rsid w:val="006565C2"/>
    <w:rsid w:val="00657F04"/>
    <w:rsid w:val="006607F6"/>
    <w:rsid w:val="006612C9"/>
    <w:rsid w:val="00661FCC"/>
    <w:rsid w:val="00663024"/>
    <w:rsid w:val="006647FF"/>
    <w:rsid w:val="00666CE6"/>
    <w:rsid w:val="00666EEF"/>
    <w:rsid w:val="00672F36"/>
    <w:rsid w:val="0067316F"/>
    <w:rsid w:val="00673E8A"/>
    <w:rsid w:val="00675D68"/>
    <w:rsid w:val="00675D85"/>
    <w:rsid w:val="006761BC"/>
    <w:rsid w:val="00676266"/>
    <w:rsid w:val="006776D4"/>
    <w:rsid w:val="00677858"/>
    <w:rsid w:val="00680748"/>
    <w:rsid w:val="00680EBF"/>
    <w:rsid w:val="00681506"/>
    <w:rsid w:val="00681699"/>
    <w:rsid w:val="00681D83"/>
    <w:rsid w:val="006824CB"/>
    <w:rsid w:val="00683DE6"/>
    <w:rsid w:val="0068412B"/>
    <w:rsid w:val="00684BE0"/>
    <w:rsid w:val="00685078"/>
    <w:rsid w:val="006858BA"/>
    <w:rsid w:val="00687967"/>
    <w:rsid w:val="0069003A"/>
    <w:rsid w:val="006900C2"/>
    <w:rsid w:val="0069046F"/>
    <w:rsid w:val="006904EE"/>
    <w:rsid w:val="00690DEC"/>
    <w:rsid w:val="00691A17"/>
    <w:rsid w:val="00691ED4"/>
    <w:rsid w:val="00692662"/>
    <w:rsid w:val="0069279E"/>
    <w:rsid w:val="00694C18"/>
    <w:rsid w:val="0069521B"/>
    <w:rsid w:val="00695C1C"/>
    <w:rsid w:val="00696158"/>
    <w:rsid w:val="006965EC"/>
    <w:rsid w:val="00696609"/>
    <w:rsid w:val="00696D57"/>
    <w:rsid w:val="00696D5E"/>
    <w:rsid w:val="00697025"/>
    <w:rsid w:val="00697650"/>
    <w:rsid w:val="006A5443"/>
    <w:rsid w:val="006A5CDB"/>
    <w:rsid w:val="006A64E2"/>
    <w:rsid w:val="006A6568"/>
    <w:rsid w:val="006B10AE"/>
    <w:rsid w:val="006B155E"/>
    <w:rsid w:val="006B2773"/>
    <w:rsid w:val="006B30A9"/>
    <w:rsid w:val="006B30B1"/>
    <w:rsid w:val="006B33B2"/>
    <w:rsid w:val="006B4C4E"/>
    <w:rsid w:val="006B51D1"/>
    <w:rsid w:val="006B52DD"/>
    <w:rsid w:val="006B6814"/>
    <w:rsid w:val="006B6DCB"/>
    <w:rsid w:val="006B7B64"/>
    <w:rsid w:val="006C0A4C"/>
    <w:rsid w:val="006C0FBE"/>
    <w:rsid w:val="006C1090"/>
    <w:rsid w:val="006C1285"/>
    <w:rsid w:val="006C1C64"/>
    <w:rsid w:val="006C1DE5"/>
    <w:rsid w:val="006C2A3A"/>
    <w:rsid w:val="006C485B"/>
    <w:rsid w:val="006C5637"/>
    <w:rsid w:val="006C5823"/>
    <w:rsid w:val="006C585E"/>
    <w:rsid w:val="006C59A9"/>
    <w:rsid w:val="006C6957"/>
    <w:rsid w:val="006C6E1B"/>
    <w:rsid w:val="006C7C10"/>
    <w:rsid w:val="006D0ADA"/>
    <w:rsid w:val="006D1859"/>
    <w:rsid w:val="006D23F7"/>
    <w:rsid w:val="006D2950"/>
    <w:rsid w:val="006D6FA3"/>
    <w:rsid w:val="006E0AB1"/>
    <w:rsid w:val="006E1336"/>
    <w:rsid w:val="006E1889"/>
    <w:rsid w:val="006E1CC0"/>
    <w:rsid w:val="006E44B2"/>
    <w:rsid w:val="006E6387"/>
    <w:rsid w:val="006E63C0"/>
    <w:rsid w:val="006E6DEE"/>
    <w:rsid w:val="006E77E9"/>
    <w:rsid w:val="006F05BA"/>
    <w:rsid w:val="006F0F34"/>
    <w:rsid w:val="006F137F"/>
    <w:rsid w:val="006F1467"/>
    <w:rsid w:val="006F19B7"/>
    <w:rsid w:val="006F1B9C"/>
    <w:rsid w:val="006F28C9"/>
    <w:rsid w:val="006F3E04"/>
    <w:rsid w:val="006F40DD"/>
    <w:rsid w:val="006F4127"/>
    <w:rsid w:val="006F4197"/>
    <w:rsid w:val="006F4436"/>
    <w:rsid w:val="006F6EC7"/>
    <w:rsid w:val="00700867"/>
    <w:rsid w:val="007008EE"/>
    <w:rsid w:val="00701364"/>
    <w:rsid w:val="007018D4"/>
    <w:rsid w:val="0070267E"/>
    <w:rsid w:val="007040E3"/>
    <w:rsid w:val="007054C2"/>
    <w:rsid w:val="007059AE"/>
    <w:rsid w:val="007061A6"/>
    <w:rsid w:val="00706744"/>
    <w:rsid w:val="00706E32"/>
    <w:rsid w:val="007074D1"/>
    <w:rsid w:val="0070758D"/>
    <w:rsid w:val="00710B71"/>
    <w:rsid w:val="00710F64"/>
    <w:rsid w:val="007114E9"/>
    <w:rsid w:val="00712505"/>
    <w:rsid w:val="00712E70"/>
    <w:rsid w:val="00715022"/>
    <w:rsid w:val="007161B7"/>
    <w:rsid w:val="00717021"/>
    <w:rsid w:val="00720152"/>
    <w:rsid w:val="007209EA"/>
    <w:rsid w:val="00720C66"/>
    <w:rsid w:val="0072163B"/>
    <w:rsid w:val="00721822"/>
    <w:rsid w:val="00723598"/>
    <w:rsid w:val="0072374F"/>
    <w:rsid w:val="00723F8E"/>
    <w:rsid w:val="00726662"/>
    <w:rsid w:val="00730401"/>
    <w:rsid w:val="007308ED"/>
    <w:rsid w:val="007323AE"/>
    <w:rsid w:val="00732AEE"/>
    <w:rsid w:val="0073310A"/>
    <w:rsid w:val="0073362F"/>
    <w:rsid w:val="00733870"/>
    <w:rsid w:val="00733BB8"/>
    <w:rsid w:val="0073467A"/>
    <w:rsid w:val="00735132"/>
    <w:rsid w:val="007356DA"/>
    <w:rsid w:val="007356F0"/>
    <w:rsid w:val="00735968"/>
    <w:rsid w:val="00737A2C"/>
    <w:rsid w:val="0074208B"/>
    <w:rsid w:val="00743FB4"/>
    <w:rsid w:val="007442A5"/>
    <w:rsid w:val="00745C76"/>
    <w:rsid w:val="00745D6A"/>
    <w:rsid w:val="007465C9"/>
    <w:rsid w:val="00746DAE"/>
    <w:rsid w:val="00751A06"/>
    <w:rsid w:val="00752BBB"/>
    <w:rsid w:val="00752EC2"/>
    <w:rsid w:val="00754023"/>
    <w:rsid w:val="007546AF"/>
    <w:rsid w:val="00755E14"/>
    <w:rsid w:val="0075725F"/>
    <w:rsid w:val="007575E9"/>
    <w:rsid w:val="007607D5"/>
    <w:rsid w:val="00761AC3"/>
    <w:rsid w:val="00761E90"/>
    <w:rsid w:val="007621D0"/>
    <w:rsid w:val="00762AD6"/>
    <w:rsid w:val="00762EA2"/>
    <w:rsid w:val="00763C9B"/>
    <w:rsid w:val="00765139"/>
    <w:rsid w:val="00765531"/>
    <w:rsid w:val="007658B3"/>
    <w:rsid w:val="00765934"/>
    <w:rsid w:val="00771058"/>
    <w:rsid w:val="007722FD"/>
    <w:rsid w:val="00772754"/>
    <w:rsid w:val="0077451B"/>
    <w:rsid w:val="00775742"/>
    <w:rsid w:val="00775F9B"/>
    <w:rsid w:val="00777500"/>
    <w:rsid w:val="00777507"/>
    <w:rsid w:val="00781554"/>
    <w:rsid w:val="0078220F"/>
    <w:rsid w:val="00782D65"/>
    <w:rsid w:val="007830AC"/>
    <w:rsid w:val="007841A6"/>
    <w:rsid w:val="00785338"/>
    <w:rsid w:val="007855B5"/>
    <w:rsid w:val="007856AB"/>
    <w:rsid w:val="00785A36"/>
    <w:rsid w:val="007873C5"/>
    <w:rsid w:val="00791547"/>
    <w:rsid w:val="00791740"/>
    <w:rsid w:val="00792DD8"/>
    <w:rsid w:val="0079404D"/>
    <w:rsid w:val="00794338"/>
    <w:rsid w:val="00796E99"/>
    <w:rsid w:val="007A06A8"/>
    <w:rsid w:val="007A0ACD"/>
    <w:rsid w:val="007A2BB3"/>
    <w:rsid w:val="007A2C37"/>
    <w:rsid w:val="007A40DF"/>
    <w:rsid w:val="007A436C"/>
    <w:rsid w:val="007A55D3"/>
    <w:rsid w:val="007A565D"/>
    <w:rsid w:val="007A5E31"/>
    <w:rsid w:val="007A648F"/>
    <w:rsid w:val="007A6D28"/>
    <w:rsid w:val="007A7977"/>
    <w:rsid w:val="007A7AC9"/>
    <w:rsid w:val="007B01C4"/>
    <w:rsid w:val="007B118D"/>
    <w:rsid w:val="007B3048"/>
    <w:rsid w:val="007B3D4D"/>
    <w:rsid w:val="007B5D50"/>
    <w:rsid w:val="007B5DDD"/>
    <w:rsid w:val="007B6191"/>
    <w:rsid w:val="007B71D6"/>
    <w:rsid w:val="007C0AF9"/>
    <w:rsid w:val="007C10E4"/>
    <w:rsid w:val="007C149E"/>
    <w:rsid w:val="007C2DA5"/>
    <w:rsid w:val="007C3102"/>
    <w:rsid w:val="007C5870"/>
    <w:rsid w:val="007C6800"/>
    <w:rsid w:val="007C6E89"/>
    <w:rsid w:val="007C7766"/>
    <w:rsid w:val="007D001E"/>
    <w:rsid w:val="007D071A"/>
    <w:rsid w:val="007D16F5"/>
    <w:rsid w:val="007D1DBE"/>
    <w:rsid w:val="007D268C"/>
    <w:rsid w:val="007D2EE4"/>
    <w:rsid w:val="007D624E"/>
    <w:rsid w:val="007E08D8"/>
    <w:rsid w:val="007E11FC"/>
    <w:rsid w:val="007E146D"/>
    <w:rsid w:val="007E15EA"/>
    <w:rsid w:val="007E3467"/>
    <w:rsid w:val="007E373C"/>
    <w:rsid w:val="007E444F"/>
    <w:rsid w:val="007E46CE"/>
    <w:rsid w:val="007E689D"/>
    <w:rsid w:val="007E6F10"/>
    <w:rsid w:val="007F0082"/>
    <w:rsid w:val="007F0EE4"/>
    <w:rsid w:val="007F0F22"/>
    <w:rsid w:val="007F2DE6"/>
    <w:rsid w:val="007F44FB"/>
    <w:rsid w:val="007F5441"/>
    <w:rsid w:val="007F60DC"/>
    <w:rsid w:val="007F7725"/>
    <w:rsid w:val="0080017F"/>
    <w:rsid w:val="008002CE"/>
    <w:rsid w:val="0080224B"/>
    <w:rsid w:val="008022F4"/>
    <w:rsid w:val="00803D9A"/>
    <w:rsid w:val="00803F81"/>
    <w:rsid w:val="008043C2"/>
    <w:rsid w:val="00804A46"/>
    <w:rsid w:val="0080527D"/>
    <w:rsid w:val="008063EF"/>
    <w:rsid w:val="00807DD1"/>
    <w:rsid w:val="00810539"/>
    <w:rsid w:val="008105F7"/>
    <w:rsid w:val="008134CA"/>
    <w:rsid w:val="008159B4"/>
    <w:rsid w:val="00816083"/>
    <w:rsid w:val="00816893"/>
    <w:rsid w:val="008169FA"/>
    <w:rsid w:val="00816F05"/>
    <w:rsid w:val="0082068F"/>
    <w:rsid w:val="008212A9"/>
    <w:rsid w:val="008231AA"/>
    <w:rsid w:val="00825DCB"/>
    <w:rsid w:val="008261DD"/>
    <w:rsid w:val="00830236"/>
    <w:rsid w:val="008310EC"/>
    <w:rsid w:val="0083165F"/>
    <w:rsid w:val="00831C1F"/>
    <w:rsid w:val="008338BC"/>
    <w:rsid w:val="008342EA"/>
    <w:rsid w:val="00835FD8"/>
    <w:rsid w:val="00836161"/>
    <w:rsid w:val="00836F15"/>
    <w:rsid w:val="008379A4"/>
    <w:rsid w:val="00840014"/>
    <w:rsid w:val="00840E3A"/>
    <w:rsid w:val="00841A14"/>
    <w:rsid w:val="00841B0B"/>
    <w:rsid w:val="0084211B"/>
    <w:rsid w:val="00843122"/>
    <w:rsid w:val="00843C25"/>
    <w:rsid w:val="00844FD8"/>
    <w:rsid w:val="0084500C"/>
    <w:rsid w:val="00845ABE"/>
    <w:rsid w:val="008462B7"/>
    <w:rsid w:val="00846D51"/>
    <w:rsid w:val="00847651"/>
    <w:rsid w:val="00847D8C"/>
    <w:rsid w:val="00855DA4"/>
    <w:rsid w:val="008573B3"/>
    <w:rsid w:val="0085777C"/>
    <w:rsid w:val="00861455"/>
    <w:rsid w:val="008627EE"/>
    <w:rsid w:val="008637B5"/>
    <w:rsid w:val="008637FA"/>
    <w:rsid w:val="00863834"/>
    <w:rsid w:val="00863F39"/>
    <w:rsid w:val="00863F87"/>
    <w:rsid w:val="0086404F"/>
    <w:rsid w:val="00864522"/>
    <w:rsid w:val="00866F67"/>
    <w:rsid w:val="00867545"/>
    <w:rsid w:val="00867C8E"/>
    <w:rsid w:val="008737F7"/>
    <w:rsid w:val="00874042"/>
    <w:rsid w:val="00874829"/>
    <w:rsid w:val="00875696"/>
    <w:rsid w:val="00875B2E"/>
    <w:rsid w:val="00880DD4"/>
    <w:rsid w:val="00881751"/>
    <w:rsid w:val="00881F97"/>
    <w:rsid w:val="00882524"/>
    <w:rsid w:val="0088527C"/>
    <w:rsid w:val="00887CD2"/>
    <w:rsid w:val="00890429"/>
    <w:rsid w:val="008904DA"/>
    <w:rsid w:val="00892A03"/>
    <w:rsid w:val="00892D08"/>
    <w:rsid w:val="00893235"/>
    <w:rsid w:val="00893614"/>
    <w:rsid w:val="00893791"/>
    <w:rsid w:val="00893C43"/>
    <w:rsid w:val="00893DD6"/>
    <w:rsid w:val="00893EDF"/>
    <w:rsid w:val="008948E1"/>
    <w:rsid w:val="00894FE1"/>
    <w:rsid w:val="008958E5"/>
    <w:rsid w:val="00897402"/>
    <w:rsid w:val="008A1644"/>
    <w:rsid w:val="008A2307"/>
    <w:rsid w:val="008A2766"/>
    <w:rsid w:val="008A34B1"/>
    <w:rsid w:val="008A3733"/>
    <w:rsid w:val="008A3E15"/>
    <w:rsid w:val="008A5D70"/>
    <w:rsid w:val="008A6C4B"/>
    <w:rsid w:val="008B018D"/>
    <w:rsid w:val="008B0745"/>
    <w:rsid w:val="008B177D"/>
    <w:rsid w:val="008B1BBE"/>
    <w:rsid w:val="008B278E"/>
    <w:rsid w:val="008B4298"/>
    <w:rsid w:val="008B458D"/>
    <w:rsid w:val="008B45BB"/>
    <w:rsid w:val="008B45E5"/>
    <w:rsid w:val="008B4863"/>
    <w:rsid w:val="008B5B1F"/>
    <w:rsid w:val="008B6C5B"/>
    <w:rsid w:val="008C12C3"/>
    <w:rsid w:val="008C1DD9"/>
    <w:rsid w:val="008C37F4"/>
    <w:rsid w:val="008C4B22"/>
    <w:rsid w:val="008C5AE3"/>
    <w:rsid w:val="008C703C"/>
    <w:rsid w:val="008C7D3B"/>
    <w:rsid w:val="008C7D81"/>
    <w:rsid w:val="008D02F9"/>
    <w:rsid w:val="008D16A0"/>
    <w:rsid w:val="008D17D5"/>
    <w:rsid w:val="008D1E91"/>
    <w:rsid w:val="008D2059"/>
    <w:rsid w:val="008D23C3"/>
    <w:rsid w:val="008D2FBD"/>
    <w:rsid w:val="008D32D7"/>
    <w:rsid w:val="008D4C92"/>
    <w:rsid w:val="008D63CB"/>
    <w:rsid w:val="008D64D0"/>
    <w:rsid w:val="008D660E"/>
    <w:rsid w:val="008D6A1D"/>
    <w:rsid w:val="008E06E2"/>
    <w:rsid w:val="008E11C7"/>
    <w:rsid w:val="008E228F"/>
    <w:rsid w:val="008E2876"/>
    <w:rsid w:val="008E2A87"/>
    <w:rsid w:val="008E2B37"/>
    <w:rsid w:val="008E5A6D"/>
    <w:rsid w:val="008E64FD"/>
    <w:rsid w:val="008E71E7"/>
    <w:rsid w:val="008E7A50"/>
    <w:rsid w:val="008F2613"/>
    <w:rsid w:val="008F2636"/>
    <w:rsid w:val="008F2944"/>
    <w:rsid w:val="008F32DF"/>
    <w:rsid w:val="008F39A4"/>
    <w:rsid w:val="008F3B60"/>
    <w:rsid w:val="008F405A"/>
    <w:rsid w:val="008F4BF7"/>
    <w:rsid w:val="008F4D20"/>
    <w:rsid w:val="008F52AB"/>
    <w:rsid w:val="008F68F7"/>
    <w:rsid w:val="008F6B81"/>
    <w:rsid w:val="008F70CC"/>
    <w:rsid w:val="008F763D"/>
    <w:rsid w:val="008F76AD"/>
    <w:rsid w:val="0090000E"/>
    <w:rsid w:val="00900689"/>
    <w:rsid w:val="00900DD2"/>
    <w:rsid w:val="009014D2"/>
    <w:rsid w:val="00901920"/>
    <w:rsid w:val="00902774"/>
    <w:rsid w:val="00902F5B"/>
    <w:rsid w:val="009030CE"/>
    <w:rsid w:val="009038DB"/>
    <w:rsid w:val="0090397A"/>
    <w:rsid w:val="00906818"/>
    <w:rsid w:val="00906EE9"/>
    <w:rsid w:val="00907194"/>
    <w:rsid w:val="0090796D"/>
    <w:rsid w:val="00907B3F"/>
    <w:rsid w:val="00911C08"/>
    <w:rsid w:val="00911DB6"/>
    <w:rsid w:val="00912795"/>
    <w:rsid w:val="009129FD"/>
    <w:rsid w:val="00914B47"/>
    <w:rsid w:val="009156B0"/>
    <w:rsid w:val="00915951"/>
    <w:rsid w:val="009163CB"/>
    <w:rsid w:val="009202B3"/>
    <w:rsid w:val="0092068A"/>
    <w:rsid w:val="00920CC8"/>
    <w:rsid w:val="00921E2A"/>
    <w:rsid w:val="009222E6"/>
    <w:rsid w:val="00922309"/>
    <w:rsid w:val="009232DB"/>
    <w:rsid w:val="00923409"/>
    <w:rsid w:val="009236F5"/>
    <w:rsid w:val="00923A08"/>
    <w:rsid w:val="00925BE4"/>
    <w:rsid w:val="00932EB8"/>
    <w:rsid w:val="00933914"/>
    <w:rsid w:val="00933BE5"/>
    <w:rsid w:val="00933C30"/>
    <w:rsid w:val="009347C6"/>
    <w:rsid w:val="00935698"/>
    <w:rsid w:val="009359E0"/>
    <w:rsid w:val="00936B38"/>
    <w:rsid w:val="00941D0A"/>
    <w:rsid w:val="0094200D"/>
    <w:rsid w:val="00944465"/>
    <w:rsid w:val="009448E9"/>
    <w:rsid w:val="009465B4"/>
    <w:rsid w:val="0094757D"/>
    <w:rsid w:val="00947D21"/>
    <w:rsid w:val="0095083C"/>
    <w:rsid w:val="00950B3D"/>
    <w:rsid w:val="00950C18"/>
    <w:rsid w:val="0095196C"/>
    <w:rsid w:val="00951B25"/>
    <w:rsid w:val="00951C7F"/>
    <w:rsid w:val="00951D54"/>
    <w:rsid w:val="00952F70"/>
    <w:rsid w:val="00953290"/>
    <w:rsid w:val="0095332E"/>
    <w:rsid w:val="009542A8"/>
    <w:rsid w:val="009542E2"/>
    <w:rsid w:val="00954633"/>
    <w:rsid w:val="00955D7F"/>
    <w:rsid w:val="009579E6"/>
    <w:rsid w:val="00960D84"/>
    <w:rsid w:val="00962E8F"/>
    <w:rsid w:val="00962F28"/>
    <w:rsid w:val="00963446"/>
    <w:rsid w:val="009655E5"/>
    <w:rsid w:val="0096615D"/>
    <w:rsid w:val="00967FB1"/>
    <w:rsid w:val="00970560"/>
    <w:rsid w:val="009712EE"/>
    <w:rsid w:val="00971370"/>
    <w:rsid w:val="009737E4"/>
    <w:rsid w:val="009741EA"/>
    <w:rsid w:val="009778DB"/>
    <w:rsid w:val="00977B89"/>
    <w:rsid w:val="00980DB3"/>
    <w:rsid w:val="00982243"/>
    <w:rsid w:val="00982B46"/>
    <w:rsid w:val="00983B74"/>
    <w:rsid w:val="00983EDF"/>
    <w:rsid w:val="00984C5E"/>
    <w:rsid w:val="00985141"/>
    <w:rsid w:val="0098565D"/>
    <w:rsid w:val="009876A7"/>
    <w:rsid w:val="00990263"/>
    <w:rsid w:val="00990718"/>
    <w:rsid w:val="009922DB"/>
    <w:rsid w:val="00992838"/>
    <w:rsid w:val="009937D5"/>
    <w:rsid w:val="00993957"/>
    <w:rsid w:val="00994B98"/>
    <w:rsid w:val="00994C1D"/>
    <w:rsid w:val="00995E6C"/>
    <w:rsid w:val="00995EB5"/>
    <w:rsid w:val="00996658"/>
    <w:rsid w:val="00996B62"/>
    <w:rsid w:val="009A0EFE"/>
    <w:rsid w:val="009A14E2"/>
    <w:rsid w:val="009A3960"/>
    <w:rsid w:val="009A3CD7"/>
    <w:rsid w:val="009A46DD"/>
    <w:rsid w:val="009A4CCC"/>
    <w:rsid w:val="009A6468"/>
    <w:rsid w:val="009A69B2"/>
    <w:rsid w:val="009A7171"/>
    <w:rsid w:val="009A767F"/>
    <w:rsid w:val="009B3943"/>
    <w:rsid w:val="009B3E9B"/>
    <w:rsid w:val="009B4866"/>
    <w:rsid w:val="009B557F"/>
    <w:rsid w:val="009B57BC"/>
    <w:rsid w:val="009B5940"/>
    <w:rsid w:val="009B70FD"/>
    <w:rsid w:val="009C0783"/>
    <w:rsid w:val="009C0B34"/>
    <w:rsid w:val="009C12EA"/>
    <w:rsid w:val="009C2DA7"/>
    <w:rsid w:val="009C3A0B"/>
    <w:rsid w:val="009C46B5"/>
    <w:rsid w:val="009C4F37"/>
    <w:rsid w:val="009C5686"/>
    <w:rsid w:val="009C576F"/>
    <w:rsid w:val="009C620B"/>
    <w:rsid w:val="009C73F2"/>
    <w:rsid w:val="009D0380"/>
    <w:rsid w:val="009D1214"/>
    <w:rsid w:val="009D1792"/>
    <w:rsid w:val="009D1B5D"/>
    <w:rsid w:val="009D1E80"/>
    <w:rsid w:val="009D2E38"/>
    <w:rsid w:val="009D45D7"/>
    <w:rsid w:val="009D4837"/>
    <w:rsid w:val="009D54B1"/>
    <w:rsid w:val="009D6C09"/>
    <w:rsid w:val="009D6F1D"/>
    <w:rsid w:val="009E04AF"/>
    <w:rsid w:val="009E127A"/>
    <w:rsid w:val="009E2306"/>
    <w:rsid w:val="009E2471"/>
    <w:rsid w:val="009E3B37"/>
    <w:rsid w:val="009E40DE"/>
    <w:rsid w:val="009E4B94"/>
    <w:rsid w:val="009E5DAA"/>
    <w:rsid w:val="009E7497"/>
    <w:rsid w:val="009E7585"/>
    <w:rsid w:val="009E7C9A"/>
    <w:rsid w:val="009F0018"/>
    <w:rsid w:val="009F0371"/>
    <w:rsid w:val="009F23A3"/>
    <w:rsid w:val="009F2CDD"/>
    <w:rsid w:val="009F3074"/>
    <w:rsid w:val="009F34B4"/>
    <w:rsid w:val="009F424A"/>
    <w:rsid w:val="009F48F6"/>
    <w:rsid w:val="009F4E9B"/>
    <w:rsid w:val="009F521D"/>
    <w:rsid w:val="009F53B1"/>
    <w:rsid w:val="009F5455"/>
    <w:rsid w:val="009F5D19"/>
    <w:rsid w:val="009F6781"/>
    <w:rsid w:val="009F69FD"/>
    <w:rsid w:val="009F6AA2"/>
    <w:rsid w:val="009F7163"/>
    <w:rsid w:val="00A00010"/>
    <w:rsid w:val="00A00F47"/>
    <w:rsid w:val="00A0228C"/>
    <w:rsid w:val="00A02746"/>
    <w:rsid w:val="00A040A9"/>
    <w:rsid w:val="00A04F4D"/>
    <w:rsid w:val="00A056C7"/>
    <w:rsid w:val="00A0578D"/>
    <w:rsid w:val="00A0696F"/>
    <w:rsid w:val="00A06C69"/>
    <w:rsid w:val="00A113C8"/>
    <w:rsid w:val="00A11D10"/>
    <w:rsid w:val="00A12608"/>
    <w:rsid w:val="00A127CD"/>
    <w:rsid w:val="00A12800"/>
    <w:rsid w:val="00A12C05"/>
    <w:rsid w:val="00A14179"/>
    <w:rsid w:val="00A15361"/>
    <w:rsid w:val="00A15821"/>
    <w:rsid w:val="00A16B65"/>
    <w:rsid w:val="00A17AAE"/>
    <w:rsid w:val="00A202D6"/>
    <w:rsid w:val="00A2357A"/>
    <w:rsid w:val="00A240CA"/>
    <w:rsid w:val="00A25FB5"/>
    <w:rsid w:val="00A260F5"/>
    <w:rsid w:val="00A27A90"/>
    <w:rsid w:val="00A30204"/>
    <w:rsid w:val="00A305B5"/>
    <w:rsid w:val="00A30882"/>
    <w:rsid w:val="00A30942"/>
    <w:rsid w:val="00A3188A"/>
    <w:rsid w:val="00A3196C"/>
    <w:rsid w:val="00A31F1C"/>
    <w:rsid w:val="00A32025"/>
    <w:rsid w:val="00A338B0"/>
    <w:rsid w:val="00A340B6"/>
    <w:rsid w:val="00A35952"/>
    <w:rsid w:val="00A35C73"/>
    <w:rsid w:val="00A361AB"/>
    <w:rsid w:val="00A36429"/>
    <w:rsid w:val="00A36533"/>
    <w:rsid w:val="00A40A26"/>
    <w:rsid w:val="00A41069"/>
    <w:rsid w:val="00A41644"/>
    <w:rsid w:val="00A416EE"/>
    <w:rsid w:val="00A41907"/>
    <w:rsid w:val="00A41970"/>
    <w:rsid w:val="00A50795"/>
    <w:rsid w:val="00A51D67"/>
    <w:rsid w:val="00A53643"/>
    <w:rsid w:val="00A539A2"/>
    <w:rsid w:val="00A54283"/>
    <w:rsid w:val="00A54F8B"/>
    <w:rsid w:val="00A55499"/>
    <w:rsid w:val="00A55C20"/>
    <w:rsid w:val="00A55CAE"/>
    <w:rsid w:val="00A62458"/>
    <w:rsid w:val="00A62943"/>
    <w:rsid w:val="00A62AA4"/>
    <w:rsid w:val="00A64256"/>
    <w:rsid w:val="00A66D98"/>
    <w:rsid w:val="00A67192"/>
    <w:rsid w:val="00A70BC0"/>
    <w:rsid w:val="00A7185A"/>
    <w:rsid w:val="00A74A78"/>
    <w:rsid w:val="00A75041"/>
    <w:rsid w:val="00A753A5"/>
    <w:rsid w:val="00A754C0"/>
    <w:rsid w:val="00A76B10"/>
    <w:rsid w:val="00A8002B"/>
    <w:rsid w:val="00A83B73"/>
    <w:rsid w:val="00A84094"/>
    <w:rsid w:val="00A84F08"/>
    <w:rsid w:val="00A850AC"/>
    <w:rsid w:val="00A90381"/>
    <w:rsid w:val="00A91BB0"/>
    <w:rsid w:val="00A91DA5"/>
    <w:rsid w:val="00A93E9E"/>
    <w:rsid w:val="00A94B86"/>
    <w:rsid w:val="00A95394"/>
    <w:rsid w:val="00A95853"/>
    <w:rsid w:val="00A95BA6"/>
    <w:rsid w:val="00A95D1E"/>
    <w:rsid w:val="00A961B1"/>
    <w:rsid w:val="00A962C6"/>
    <w:rsid w:val="00A9719D"/>
    <w:rsid w:val="00AA0A7E"/>
    <w:rsid w:val="00AA0CD7"/>
    <w:rsid w:val="00AA1036"/>
    <w:rsid w:val="00AA14AB"/>
    <w:rsid w:val="00AA2E14"/>
    <w:rsid w:val="00AA439F"/>
    <w:rsid w:val="00AA43E0"/>
    <w:rsid w:val="00AA6C5B"/>
    <w:rsid w:val="00AA6CEE"/>
    <w:rsid w:val="00AA7F81"/>
    <w:rsid w:val="00AB115D"/>
    <w:rsid w:val="00AB217C"/>
    <w:rsid w:val="00AB2776"/>
    <w:rsid w:val="00AB3437"/>
    <w:rsid w:val="00AB39B5"/>
    <w:rsid w:val="00AB3F8D"/>
    <w:rsid w:val="00AB4582"/>
    <w:rsid w:val="00AB4CE6"/>
    <w:rsid w:val="00AB4EE2"/>
    <w:rsid w:val="00AB61BD"/>
    <w:rsid w:val="00AB62EC"/>
    <w:rsid w:val="00AB7E62"/>
    <w:rsid w:val="00AC0921"/>
    <w:rsid w:val="00AC1B00"/>
    <w:rsid w:val="00AC20B5"/>
    <w:rsid w:val="00AC2791"/>
    <w:rsid w:val="00AC5743"/>
    <w:rsid w:val="00AC5EFE"/>
    <w:rsid w:val="00AC5F1C"/>
    <w:rsid w:val="00AC681F"/>
    <w:rsid w:val="00AC6A8C"/>
    <w:rsid w:val="00AC6C0A"/>
    <w:rsid w:val="00AC7C67"/>
    <w:rsid w:val="00AD28C3"/>
    <w:rsid w:val="00AD2AD0"/>
    <w:rsid w:val="00AD3710"/>
    <w:rsid w:val="00AD4963"/>
    <w:rsid w:val="00AD4F75"/>
    <w:rsid w:val="00AD5F89"/>
    <w:rsid w:val="00AD6744"/>
    <w:rsid w:val="00AD7F77"/>
    <w:rsid w:val="00AE0D53"/>
    <w:rsid w:val="00AE23E5"/>
    <w:rsid w:val="00AE2FD5"/>
    <w:rsid w:val="00AE3902"/>
    <w:rsid w:val="00AE578C"/>
    <w:rsid w:val="00AE5D2A"/>
    <w:rsid w:val="00AE7468"/>
    <w:rsid w:val="00AE7A88"/>
    <w:rsid w:val="00AF0532"/>
    <w:rsid w:val="00AF102E"/>
    <w:rsid w:val="00AF11F5"/>
    <w:rsid w:val="00AF1D02"/>
    <w:rsid w:val="00AF23EC"/>
    <w:rsid w:val="00AF267E"/>
    <w:rsid w:val="00AF496F"/>
    <w:rsid w:val="00AF53C2"/>
    <w:rsid w:val="00AF54C5"/>
    <w:rsid w:val="00AF5CF0"/>
    <w:rsid w:val="00AF7522"/>
    <w:rsid w:val="00AF76E3"/>
    <w:rsid w:val="00B00D92"/>
    <w:rsid w:val="00B01724"/>
    <w:rsid w:val="00B02A1B"/>
    <w:rsid w:val="00B0422A"/>
    <w:rsid w:val="00B06494"/>
    <w:rsid w:val="00B06DCA"/>
    <w:rsid w:val="00B07186"/>
    <w:rsid w:val="00B07FA8"/>
    <w:rsid w:val="00B07FC8"/>
    <w:rsid w:val="00B1331B"/>
    <w:rsid w:val="00B13786"/>
    <w:rsid w:val="00B14CD1"/>
    <w:rsid w:val="00B153A3"/>
    <w:rsid w:val="00B15562"/>
    <w:rsid w:val="00B15F12"/>
    <w:rsid w:val="00B21424"/>
    <w:rsid w:val="00B24E70"/>
    <w:rsid w:val="00B25802"/>
    <w:rsid w:val="00B27856"/>
    <w:rsid w:val="00B30436"/>
    <w:rsid w:val="00B30B27"/>
    <w:rsid w:val="00B31281"/>
    <w:rsid w:val="00B31D34"/>
    <w:rsid w:val="00B33DA0"/>
    <w:rsid w:val="00B342AA"/>
    <w:rsid w:val="00B37297"/>
    <w:rsid w:val="00B4094A"/>
    <w:rsid w:val="00B43836"/>
    <w:rsid w:val="00B443F9"/>
    <w:rsid w:val="00B4446E"/>
    <w:rsid w:val="00B45276"/>
    <w:rsid w:val="00B46445"/>
    <w:rsid w:val="00B46B7F"/>
    <w:rsid w:val="00B50F1E"/>
    <w:rsid w:val="00B51533"/>
    <w:rsid w:val="00B519E4"/>
    <w:rsid w:val="00B53149"/>
    <w:rsid w:val="00B545A5"/>
    <w:rsid w:val="00B54CB1"/>
    <w:rsid w:val="00B55EA3"/>
    <w:rsid w:val="00B56363"/>
    <w:rsid w:val="00B60C08"/>
    <w:rsid w:val="00B61971"/>
    <w:rsid w:val="00B63444"/>
    <w:rsid w:val="00B642E6"/>
    <w:rsid w:val="00B6439C"/>
    <w:rsid w:val="00B65315"/>
    <w:rsid w:val="00B677F8"/>
    <w:rsid w:val="00B70067"/>
    <w:rsid w:val="00B7086A"/>
    <w:rsid w:val="00B739D0"/>
    <w:rsid w:val="00B74086"/>
    <w:rsid w:val="00B74296"/>
    <w:rsid w:val="00B75377"/>
    <w:rsid w:val="00B75A2F"/>
    <w:rsid w:val="00B75B93"/>
    <w:rsid w:val="00B76741"/>
    <w:rsid w:val="00B76B03"/>
    <w:rsid w:val="00B77870"/>
    <w:rsid w:val="00B8069F"/>
    <w:rsid w:val="00B80B94"/>
    <w:rsid w:val="00B86684"/>
    <w:rsid w:val="00B872D1"/>
    <w:rsid w:val="00B87BE6"/>
    <w:rsid w:val="00B87F5D"/>
    <w:rsid w:val="00B900BC"/>
    <w:rsid w:val="00B90A98"/>
    <w:rsid w:val="00B91477"/>
    <w:rsid w:val="00B91875"/>
    <w:rsid w:val="00B91A4F"/>
    <w:rsid w:val="00B920E4"/>
    <w:rsid w:val="00B9382B"/>
    <w:rsid w:val="00B939F9"/>
    <w:rsid w:val="00B950F3"/>
    <w:rsid w:val="00B96DD7"/>
    <w:rsid w:val="00B9724F"/>
    <w:rsid w:val="00B97690"/>
    <w:rsid w:val="00BA0E34"/>
    <w:rsid w:val="00BA14F1"/>
    <w:rsid w:val="00BA176E"/>
    <w:rsid w:val="00BA391C"/>
    <w:rsid w:val="00BA3E0A"/>
    <w:rsid w:val="00BA3E27"/>
    <w:rsid w:val="00BA506E"/>
    <w:rsid w:val="00BA6B61"/>
    <w:rsid w:val="00BA6D48"/>
    <w:rsid w:val="00BA6DE5"/>
    <w:rsid w:val="00BA7332"/>
    <w:rsid w:val="00BB1882"/>
    <w:rsid w:val="00BB1C5B"/>
    <w:rsid w:val="00BB2F27"/>
    <w:rsid w:val="00BB3B1A"/>
    <w:rsid w:val="00BB4255"/>
    <w:rsid w:val="00BB4AA4"/>
    <w:rsid w:val="00BB4F42"/>
    <w:rsid w:val="00BC0BAF"/>
    <w:rsid w:val="00BC1C9C"/>
    <w:rsid w:val="00BC227C"/>
    <w:rsid w:val="00BC2520"/>
    <w:rsid w:val="00BC3274"/>
    <w:rsid w:val="00BC3438"/>
    <w:rsid w:val="00BC41F8"/>
    <w:rsid w:val="00BC5082"/>
    <w:rsid w:val="00BC59EF"/>
    <w:rsid w:val="00BC6160"/>
    <w:rsid w:val="00BC6926"/>
    <w:rsid w:val="00BC75CA"/>
    <w:rsid w:val="00BC7C3D"/>
    <w:rsid w:val="00BD1F94"/>
    <w:rsid w:val="00BD2066"/>
    <w:rsid w:val="00BD35FA"/>
    <w:rsid w:val="00BD3B10"/>
    <w:rsid w:val="00BD3BBE"/>
    <w:rsid w:val="00BD3EA9"/>
    <w:rsid w:val="00BD491B"/>
    <w:rsid w:val="00BD69D7"/>
    <w:rsid w:val="00BD6BCD"/>
    <w:rsid w:val="00BD6F49"/>
    <w:rsid w:val="00BD7E3F"/>
    <w:rsid w:val="00BE015E"/>
    <w:rsid w:val="00BE2F42"/>
    <w:rsid w:val="00BE3383"/>
    <w:rsid w:val="00BE3B9B"/>
    <w:rsid w:val="00BE5A38"/>
    <w:rsid w:val="00BF16A0"/>
    <w:rsid w:val="00BF1A85"/>
    <w:rsid w:val="00BF3103"/>
    <w:rsid w:val="00BF39F9"/>
    <w:rsid w:val="00BF49AF"/>
    <w:rsid w:val="00BF58BA"/>
    <w:rsid w:val="00BF5BBC"/>
    <w:rsid w:val="00BF605B"/>
    <w:rsid w:val="00BF6273"/>
    <w:rsid w:val="00C00C4A"/>
    <w:rsid w:val="00C01957"/>
    <w:rsid w:val="00C01A13"/>
    <w:rsid w:val="00C0264A"/>
    <w:rsid w:val="00C03FBC"/>
    <w:rsid w:val="00C0492D"/>
    <w:rsid w:val="00C04D7C"/>
    <w:rsid w:val="00C0550E"/>
    <w:rsid w:val="00C05CEB"/>
    <w:rsid w:val="00C06BCF"/>
    <w:rsid w:val="00C077CB"/>
    <w:rsid w:val="00C12089"/>
    <w:rsid w:val="00C124B7"/>
    <w:rsid w:val="00C12845"/>
    <w:rsid w:val="00C14F66"/>
    <w:rsid w:val="00C16A89"/>
    <w:rsid w:val="00C176A7"/>
    <w:rsid w:val="00C1789C"/>
    <w:rsid w:val="00C179B2"/>
    <w:rsid w:val="00C2009F"/>
    <w:rsid w:val="00C2012B"/>
    <w:rsid w:val="00C2018C"/>
    <w:rsid w:val="00C206E8"/>
    <w:rsid w:val="00C20759"/>
    <w:rsid w:val="00C215FE"/>
    <w:rsid w:val="00C22816"/>
    <w:rsid w:val="00C23369"/>
    <w:rsid w:val="00C2427E"/>
    <w:rsid w:val="00C243C4"/>
    <w:rsid w:val="00C24C9B"/>
    <w:rsid w:val="00C26252"/>
    <w:rsid w:val="00C26B41"/>
    <w:rsid w:val="00C26C9D"/>
    <w:rsid w:val="00C275E4"/>
    <w:rsid w:val="00C30F9E"/>
    <w:rsid w:val="00C31027"/>
    <w:rsid w:val="00C320E3"/>
    <w:rsid w:val="00C320E9"/>
    <w:rsid w:val="00C32699"/>
    <w:rsid w:val="00C32857"/>
    <w:rsid w:val="00C32C3C"/>
    <w:rsid w:val="00C33063"/>
    <w:rsid w:val="00C34E9D"/>
    <w:rsid w:val="00C357EF"/>
    <w:rsid w:val="00C40588"/>
    <w:rsid w:val="00C40B6F"/>
    <w:rsid w:val="00C40B7E"/>
    <w:rsid w:val="00C4281C"/>
    <w:rsid w:val="00C43014"/>
    <w:rsid w:val="00C43DFB"/>
    <w:rsid w:val="00C43F7E"/>
    <w:rsid w:val="00C44288"/>
    <w:rsid w:val="00C447F5"/>
    <w:rsid w:val="00C44E67"/>
    <w:rsid w:val="00C452DA"/>
    <w:rsid w:val="00C45943"/>
    <w:rsid w:val="00C478E2"/>
    <w:rsid w:val="00C47FF0"/>
    <w:rsid w:val="00C502C9"/>
    <w:rsid w:val="00C50FD4"/>
    <w:rsid w:val="00C51778"/>
    <w:rsid w:val="00C522C8"/>
    <w:rsid w:val="00C5250E"/>
    <w:rsid w:val="00C53C14"/>
    <w:rsid w:val="00C541F6"/>
    <w:rsid w:val="00C54C75"/>
    <w:rsid w:val="00C55BFC"/>
    <w:rsid w:val="00C564DC"/>
    <w:rsid w:val="00C578F7"/>
    <w:rsid w:val="00C6103D"/>
    <w:rsid w:val="00C61268"/>
    <w:rsid w:val="00C61D83"/>
    <w:rsid w:val="00C62BE4"/>
    <w:rsid w:val="00C6399B"/>
    <w:rsid w:val="00C65695"/>
    <w:rsid w:val="00C66A17"/>
    <w:rsid w:val="00C67B6B"/>
    <w:rsid w:val="00C70262"/>
    <w:rsid w:val="00C708D2"/>
    <w:rsid w:val="00C71F94"/>
    <w:rsid w:val="00C72D20"/>
    <w:rsid w:val="00C73F76"/>
    <w:rsid w:val="00C747C9"/>
    <w:rsid w:val="00C747F2"/>
    <w:rsid w:val="00C74843"/>
    <w:rsid w:val="00C74E5E"/>
    <w:rsid w:val="00C74FE3"/>
    <w:rsid w:val="00C75403"/>
    <w:rsid w:val="00C75A19"/>
    <w:rsid w:val="00C76655"/>
    <w:rsid w:val="00C766FF"/>
    <w:rsid w:val="00C76853"/>
    <w:rsid w:val="00C77D59"/>
    <w:rsid w:val="00C816D7"/>
    <w:rsid w:val="00C82121"/>
    <w:rsid w:val="00C830AD"/>
    <w:rsid w:val="00C83588"/>
    <w:rsid w:val="00C851D9"/>
    <w:rsid w:val="00C85C17"/>
    <w:rsid w:val="00C85FC4"/>
    <w:rsid w:val="00C8653B"/>
    <w:rsid w:val="00C901F8"/>
    <w:rsid w:val="00C911A3"/>
    <w:rsid w:val="00C91B00"/>
    <w:rsid w:val="00C9274A"/>
    <w:rsid w:val="00C93D87"/>
    <w:rsid w:val="00C942AF"/>
    <w:rsid w:val="00C94A6B"/>
    <w:rsid w:val="00C9613A"/>
    <w:rsid w:val="00C96521"/>
    <w:rsid w:val="00C96DA4"/>
    <w:rsid w:val="00C97D91"/>
    <w:rsid w:val="00CA09F9"/>
    <w:rsid w:val="00CA0A7D"/>
    <w:rsid w:val="00CA1004"/>
    <w:rsid w:val="00CA1411"/>
    <w:rsid w:val="00CA2EBB"/>
    <w:rsid w:val="00CA35D5"/>
    <w:rsid w:val="00CA45C2"/>
    <w:rsid w:val="00CA4C4C"/>
    <w:rsid w:val="00CA61DA"/>
    <w:rsid w:val="00CA74E2"/>
    <w:rsid w:val="00CA7780"/>
    <w:rsid w:val="00CB0B2C"/>
    <w:rsid w:val="00CB0C63"/>
    <w:rsid w:val="00CB110F"/>
    <w:rsid w:val="00CB22B0"/>
    <w:rsid w:val="00CB37EE"/>
    <w:rsid w:val="00CB69CC"/>
    <w:rsid w:val="00CB7F92"/>
    <w:rsid w:val="00CC0BF7"/>
    <w:rsid w:val="00CC17B8"/>
    <w:rsid w:val="00CC1927"/>
    <w:rsid w:val="00CC1EBC"/>
    <w:rsid w:val="00CC20A5"/>
    <w:rsid w:val="00CC33F2"/>
    <w:rsid w:val="00CC4C79"/>
    <w:rsid w:val="00CC4EFA"/>
    <w:rsid w:val="00CC50E7"/>
    <w:rsid w:val="00CC57C6"/>
    <w:rsid w:val="00CC6322"/>
    <w:rsid w:val="00CC7833"/>
    <w:rsid w:val="00CD0235"/>
    <w:rsid w:val="00CD05ED"/>
    <w:rsid w:val="00CD12F4"/>
    <w:rsid w:val="00CD1EA2"/>
    <w:rsid w:val="00CD3881"/>
    <w:rsid w:val="00CD538D"/>
    <w:rsid w:val="00CD574C"/>
    <w:rsid w:val="00CE13B0"/>
    <w:rsid w:val="00CE1936"/>
    <w:rsid w:val="00CE3C76"/>
    <w:rsid w:val="00CE3FA0"/>
    <w:rsid w:val="00CE4098"/>
    <w:rsid w:val="00CE46FE"/>
    <w:rsid w:val="00CE5141"/>
    <w:rsid w:val="00CE5168"/>
    <w:rsid w:val="00CE59BC"/>
    <w:rsid w:val="00CE5B61"/>
    <w:rsid w:val="00CE5D73"/>
    <w:rsid w:val="00CE63D5"/>
    <w:rsid w:val="00CE7449"/>
    <w:rsid w:val="00CE7539"/>
    <w:rsid w:val="00CE76CC"/>
    <w:rsid w:val="00CE7C0B"/>
    <w:rsid w:val="00CF004B"/>
    <w:rsid w:val="00CF0C9C"/>
    <w:rsid w:val="00CF10A0"/>
    <w:rsid w:val="00CF10AC"/>
    <w:rsid w:val="00CF1ACE"/>
    <w:rsid w:val="00CF303D"/>
    <w:rsid w:val="00CF502D"/>
    <w:rsid w:val="00CF5435"/>
    <w:rsid w:val="00CF60F1"/>
    <w:rsid w:val="00CF7007"/>
    <w:rsid w:val="00CF7E2C"/>
    <w:rsid w:val="00CF7E7F"/>
    <w:rsid w:val="00D005E2"/>
    <w:rsid w:val="00D008F6"/>
    <w:rsid w:val="00D010DF"/>
    <w:rsid w:val="00D015E7"/>
    <w:rsid w:val="00D01BF6"/>
    <w:rsid w:val="00D02B16"/>
    <w:rsid w:val="00D046A3"/>
    <w:rsid w:val="00D05351"/>
    <w:rsid w:val="00D0549D"/>
    <w:rsid w:val="00D06231"/>
    <w:rsid w:val="00D06DD3"/>
    <w:rsid w:val="00D06E44"/>
    <w:rsid w:val="00D0788E"/>
    <w:rsid w:val="00D07AB6"/>
    <w:rsid w:val="00D07ADE"/>
    <w:rsid w:val="00D10A25"/>
    <w:rsid w:val="00D10AA0"/>
    <w:rsid w:val="00D11156"/>
    <w:rsid w:val="00D1139C"/>
    <w:rsid w:val="00D116C7"/>
    <w:rsid w:val="00D1307D"/>
    <w:rsid w:val="00D13DC1"/>
    <w:rsid w:val="00D1421B"/>
    <w:rsid w:val="00D14EF3"/>
    <w:rsid w:val="00D1578F"/>
    <w:rsid w:val="00D15792"/>
    <w:rsid w:val="00D2070F"/>
    <w:rsid w:val="00D223F3"/>
    <w:rsid w:val="00D22450"/>
    <w:rsid w:val="00D226CE"/>
    <w:rsid w:val="00D2274A"/>
    <w:rsid w:val="00D2479C"/>
    <w:rsid w:val="00D2518F"/>
    <w:rsid w:val="00D25CBE"/>
    <w:rsid w:val="00D262EE"/>
    <w:rsid w:val="00D27D0E"/>
    <w:rsid w:val="00D31771"/>
    <w:rsid w:val="00D32B1E"/>
    <w:rsid w:val="00D32CAF"/>
    <w:rsid w:val="00D34A4D"/>
    <w:rsid w:val="00D3581B"/>
    <w:rsid w:val="00D374AA"/>
    <w:rsid w:val="00D3752F"/>
    <w:rsid w:val="00D40439"/>
    <w:rsid w:val="00D404F1"/>
    <w:rsid w:val="00D40D67"/>
    <w:rsid w:val="00D42106"/>
    <w:rsid w:val="00D433C9"/>
    <w:rsid w:val="00D435B1"/>
    <w:rsid w:val="00D4413B"/>
    <w:rsid w:val="00D44588"/>
    <w:rsid w:val="00D44880"/>
    <w:rsid w:val="00D44B3E"/>
    <w:rsid w:val="00D44D6B"/>
    <w:rsid w:val="00D44F1D"/>
    <w:rsid w:val="00D45DA9"/>
    <w:rsid w:val="00D462A0"/>
    <w:rsid w:val="00D46A2B"/>
    <w:rsid w:val="00D46E21"/>
    <w:rsid w:val="00D502E5"/>
    <w:rsid w:val="00D52F63"/>
    <w:rsid w:val="00D53670"/>
    <w:rsid w:val="00D573EC"/>
    <w:rsid w:val="00D576B1"/>
    <w:rsid w:val="00D6191C"/>
    <w:rsid w:val="00D61937"/>
    <w:rsid w:val="00D625F2"/>
    <w:rsid w:val="00D6290F"/>
    <w:rsid w:val="00D651FE"/>
    <w:rsid w:val="00D653AE"/>
    <w:rsid w:val="00D66C2B"/>
    <w:rsid w:val="00D66E60"/>
    <w:rsid w:val="00D67128"/>
    <w:rsid w:val="00D70128"/>
    <w:rsid w:val="00D70165"/>
    <w:rsid w:val="00D70D72"/>
    <w:rsid w:val="00D71400"/>
    <w:rsid w:val="00D74967"/>
    <w:rsid w:val="00D74E01"/>
    <w:rsid w:val="00D756AF"/>
    <w:rsid w:val="00D75EBD"/>
    <w:rsid w:val="00D80D28"/>
    <w:rsid w:val="00D80FE3"/>
    <w:rsid w:val="00D812B3"/>
    <w:rsid w:val="00D8141E"/>
    <w:rsid w:val="00D814C5"/>
    <w:rsid w:val="00D81F20"/>
    <w:rsid w:val="00D8204F"/>
    <w:rsid w:val="00D82B56"/>
    <w:rsid w:val="00D83614"/>
    <w:rsid w:val="00D84330"/>
    <w:rsid w:val="00D855C9"/>
    <w:rsid w:val="00D85806"/>
    <w:rsid w:val="00D85F14"/>
    <w:rsid w:val="00D915ED"/>
    <w:rsid w:val="00D93B0E"/>
    <w:rsid w:val="00D947FF"/>
    <w:rsid w:val="00D950D2"/>
    <w:rsid w:val="00D96141"/>
    <w:rsid w:val="00D96F3C"/>
    <w:rsid w:val="00D97420"/>
    <w:rsid w:val="00DA1193"/>
    <w:rsid w:val="00DA2518"/>
    <w:rsid w:val="00DA5EE6"/>
    <w:rsid w:val="00DA68F9"/>
    <w:rsid w:val="00DB058F"/>
    <w:rsid w:val="00DB0BFD"/>
    <w:rsid w:val="00DB1557"/>
    <w:rsid w:val="00DB16AB"/>
    <w:rsid w:val="00DB1BCB"/>
    <w:rsid w:val="00DB25CA"/>
    <w:rsid w:val="00DB281E"/>
    <w:rsid w:val="00DB2B89"/>
    <w:rsid w:val="00DB31AF"/>
    <w:rsid w:val="00DB350B"/>
    <w:rsid w:val="00DB4610"/>
    <w:rsid w:val="00DB5268"/>
    <w:rsid w:val="00DB63C3"/>
    <w:rsid w:val="00DB77B4"/>
    <w:rsid w:val="00DC02AF"/>
    <w:rsid w:val="00DC0FDE"/>
    <w:rsid w:val="00DC1917"/>
    <w:rsid w:val="00DC1A9B"/>
    <w:rsid w:val="00DC246F"/>
    <w:rsid w:val="00DC2BF7"/>
    <w:rsid w:val="00DC42BA"/>
    <w:rsid w:val="00DC4CEB"/>
    <w:rsid w:val="00DC50BF"/>
    <w:rsid w:val="00DC6173"/>
    <w:rsid w:val="00DC61BD"/>
    <w:rsid w:val="00DC6B18"/>
    <w:rsid w:val="00DC72CD"/>
    <w:rsid w:val="00DD0EF7"/>
    <w:rsid w:val="00DD10C8"/>
    <w:rsid w:val="00DD1936"/>
    <w:rsid w:val="00DD1AFD"/>
    <w:rsid w:val="00DD21D7"/>
    <w:rsid w:val="00DD2D00"/>
    <w:rsid w:val="00DD30D7"/>
    <w:rsid w:val="00DD4042"/>
    <w:rsid w:val="00DD4268"/>
    <w:rsid w:val="00DD43BB"/>
    <w:rsid w:val="00DD4631"/>
    <w:rsid w:val="00DD4F41"/>
    <w:rsid w:val="00DD50E4"/>
    <w:rsid w:val="00DD5ABE"/>
    <w:rsid w:val="00DD6C46"/>
    <w:rsid w:val="00DD6F75"/>
    <w:rsid w:val="00DD76E8"/>
    <w:rsid w:val="00DD7A1A"/>
    <w:rsid w:val="00DE0E33"/>
    <w:rsid w:val="00DE17F1"/>
    <w:rsid w:val="00DE1DE0"/>
    <w:rsid w:val="00DE1E37"/>
    <w:rsid w:val="00DE206D"/>
    <w:rsid w:val="00DE2810"/>
    <w:rsid w:val="00DE2B28"/>
    <w:rsid w:val="00DE40E0"/>
    <w:rsid w:val="00DE5E72"/>
    <w:rsid w:val="00DE6588"/>
    <w:rsid w:val="00DF14BB"/>
    <w:rsid w:val="00DF158D"/>
    <w:rsid w:val="00DF2024"/>
    <w:rsid w:val="00DF2790"/>
    <w:rsid w:val="00DF355B"/>
    <w:rsid w:val="00DF3DCB"/>
    <w:rsid w:val="00DF47BC"/>
    <w:rsid w:val="00DF5ACC"/>
    <w:rsid w:val="00DF66DD"/>
    <w:rsid w:val="00DF6FEA"/>
    <w:rsid w:val="00DF7E4F"/>
    <w:rsid w:val="00DF7F16"/>
    <w:rsid w:val="00E00D42"/>
    <w:rsid w:val="00E01CF1"/>
    <w:rsid w:val="00E01FDE"/>
    <w:rsid w:val="00E037D1"/>
    <w:rsid w:val="00E038C1"/>
    <w:rsid w:val="00E03E3E"/>
    <w:rsid w:val="00E04586"/>
    <w:rsid w:val="00E04821"/>
    <w:rsid w:val="00E05D66"/>
    <w:rsid w:val="00E068B8"/>
    <w:rsid w:val="00E06B50"/>
    <w:rsid w:val="00E077F6"/>
    <w:rsid w:val="00E10FBB"/>
    <w:rsid w:val="00E11A2F"/>
    <w:rsid w:val="00E123D7"/>
    <w:rsid w:val="00E13BCA"/>
    <w:rsid w:val="00E13BD5"/>
    <w:rsid w:val="00E13CC7"/>
    <w:rsid w:val="00E14C15"/>
    <w:rsid w:val="00E14C2E"/>
    <w:rsid w:val="00E1695A"/>
    <w:rsid w:val="00E17C31"/>
    <w:rsid w:val="00E17E5D"/>
    <w:rsid w:val="00E20BB6"/>
    <w:rsid w:val="00E219E3"/>
    <w:rsid w:val="00E21DBD"/>
    <w:rsid w:val="00E230B2"/>
    <w:rsid w:val="00E24286"/>
    <w:rsid w:val="00E25467"/>
    <w:rsid w:val="00E26434"/>
    <w:rsid w:val="00E30441"/>
    <w:rsid w:val="00E333F0"/>
    <w:rsid w:val="00E35F57"/>
    <w:rsid w:val="00E3714D"/>
    <w:rsid w:val="00E37813"/>
    <w:rsid w:val="00E40D97"/>
    <w:rsid w:val="00E4127F"/>
    <w:rsid w:val="00E44369"/>
    <w:rsid w:val="00E51FC8"/>
    <w:rsid w:val="00E53EE9"/>
    <w:rsid w:val="00E5429A"/>
    <w:rsid w:val="00E54B1D"/>
    <w:rsid w:val="00E54B75"/>
    <w:rsid w:val="00E54D78"/>
    <w:rsid w:val="00E55BC6"/>
    <w:rsid w:val="00E55EEB"/>
    <w:rsid w:val="00E57448"/>
    <w:rsid w:val="00E57F0D"/>
    <w:rsid w:val="00E60C1E"/>
    <w:rsid w:val="00E629E1"/>
    <w:rsid w:val="00E62FFA"/>
    <w:rsid w:val="00E65343"/>
    <w:rsid w:val="00E6549C"/>
    <w:rsid w:val="00E66ACD"/>
    <w:rsid w:val="00E66F34"/>
    <w:rsid w:val="00E70BDB"/>
    <w:rsid w:val="00E70D18"/>
    <w:rsid w:val="00E73412"/>
    <w:rsid w:val="00E749B9"/>
    <w:rsid w:val="00E7509E"/>
    <w:rsid w:val="00E7589D"/>
    <w:rsid w:val="00E75D16"/>
    <w:rsid w:val="00E76EA3"/>
    <w:rsid w:val="00E7791C"/>
    <w:rsid w:val="00E77C01"/>
    <w:rsid w:val="00E815E4"/>
    <w:rsid w:val="00E82A81"/>
    <w:rsid w:val="00E82F17"/>
    <w:rsid w:val="00E8359E"/>
    <w:rsid w:val="00E838CB"/>
    <w:rsid w:val="00E83F90"/>
    <w:rsid w:val="00E8414C"/>
    <w:rsid w:val="00E85A6F"/>
    <w:rsid w:val="00E86DCE"/>
    <w:rsid w:val="00E9028A"/>
    <w:rsid w:val="00E90AF5"/>
    <w:rsid w:val="00E90EBD"/>
    <w:rsid w:val="00E91390"/>
    <w:rsid w:val="00E91D80"/>
    <w:rsid w:val="00E92193"/>
    <w:rsid w:val="00E942F6"/>
    <w:rsid w:val="00E94658"/>
    <w:rsid w:val="00E95188"/>
    <w:rsid w:val="00E957FA"/>
    <w:rsid w:val="00E95B30"/>
    <w:rsid w:val="00E9613B"/>
    <w:rsid w:val="00E96501"/>
    <w:rsid w:val="00E9667B"/>
    <w:rsid w:val="00E9709C"/>
    <w:rsid w:val="00E97437"/>
    <w:rsid w:val="00E97AC2"/>
    <w:rsid w:val="00EA0482"/>
    <w:rsid w:val="00EA10AC"/>
    <w:rsid w:val="00EA1C67"/>
    <w:rsid w:val="00EA1D24"/>
    <w:rsid w:val="00EA2021"/>
    <w:rsid w:val="00EA333D"/>
    <w:rsid w:val="00EA3672"/>
    <w:rsid w:val="00EA3D3A"/>
    <w:rsid w:val="00EA592E"/>
    <w:rsid w:val="00EA5940"/>
    <w:rsid w:val="00EA5A9D"/>
    <w:rsid w:val="00EA734C"/>
    <w:rsid w:val="00EA7FF5"/>
    <w:rsid w:val="00EB110F"/>
    <w:rsid w:val="00EB130E"/>
    <w:rsid w:val="00EB1D35"/>
    <w:rsid w:val="00EB3D21"/>
    <w:rsid w:val="00EB4AB9"/>
    <w:rsid w:val="00EB54D9"/>
    <w:rsid w:val="00EB597E"/>
    <w:rsid w:val="00EB63F1"/>
    <w:rsid w:val="00EB6AF9"/>
    <w:rsid w:val="00EC0759"/>
    <w:rsid w:val="00EC2171"/>
    <w:rsid w:val="00EC2630"/>
    <w:rsid w:val="00EC389C"/>
    <w:rsid w:val="00EC47F4"/>
    <w:rsid w:val="00EC5A0C"/>
    <w:rsid w:val="00EC61A3"/>
    <w:rsid w:val="00EC6221"/>
    <w:rsid w:val="00EC7157"/>
    <w:rsid w:val="00EC7B39"/>
    <w:rsid w:val="00ED054B"/>
    <w:rsid w:val="00ED0718"/>
    <w:rsid w:val="00ED0D6B"/>
    <w:rsid w:val="00ED0F30"/>
    <w:rsid w:val="00ED1ECD"/>
    <w:rsid w:val="00ED29C6"/>
    <w:rsid w:val="00ED3C2B"/>
    <w:rsid w:val="00ED50B4"/>
    <w:rsid w:val="00ED5592"/>
    <w:rsid w:val="00ED5C07"/>
    <w:rsid w:val="00ED623B"/>
    <w:rsid w:val="00ED6EC5"/>
    <w:rsid w:val="00EE0736"/>
    <w:rsid w:val="00EE0CEC"/>
    <w:rsid w:val="00EE17FE"/>
    <w:rsid w:val="00EE21DB"/>
    <w:rsid w:val="00EE2E94"/>
    <w:rsid w:val="00EE35CB"/>
    <w:rsid w:val="00EE36C5"/>
    <w:rsid w:val="00EE376C"/>
    <w:rsid w:val="00EE6808"/>
    <w:rsid w:val="00EE6D08"/>
    <w:rsid w:val="00EE743F"/>
    <w:rsid w:val="00EE7532"/>
    <w:rsid w:val="00EE7993"/>
    <w:rsid w:val="00EE7E91"/>
    <w:rsid w:val="00EF14F0"/>
    <w:rsid w:val="00EF15DD"/>
    <w:rsid w:val="00EF1B1C"/>
    <w:rsid w:val="00EF1BC4"/>
    <w:rsid w:val="00EF35AB"/>
    <w:rsid w:val="00EF394B"/>
    <w:rsid w:val="00EF5544"/>
    <w:rsid w:val="00EF571C"/>
    <w:rsid w:val="00EF5F92"/>
    <w:rsid w:val="00EF60CC"/>
    <w:rsid w:val="00EF61E7"/>
    <w:rsid w:val="00EF6DE4"/>
    <w:rsid w:val="00EF74A9"/>
    <w:rsid w:val="00EF7E5B"/>
    <w:rsid w:val="00F00981"/>
    <w:rsid w:val="00F00D2B"/>
    <w:rsid w:val="00F01398"/>
    <w:rsid w:val="00F0176A"/>
    <w:rsid w:val="00F01C61"/>
    <w:rsid w:val="00F02F1D"/>
    <w:rsid w:val="00F044BE"/>
    <w:rsid w:val="00F04788"/>
    <w:rsid w:val="00F05B19"/>
    <w:rsid w:val="00F05D78"/>
    <w:rsid w:val="00F05F72"/>
    <w:rsid w:val="00F06C77"/>
    <w:rsid w:val="00F110D2"/>
    <w:rsid w:val="00F11ACA"/>
    <w:rsid w:val="00F120C3"/>
    <w:rsid w:val="00F126A0"/>
    <w:rsid w:val="00F1272A"/>
    <w:rsid w:val="00F13228"/>
    <w:rsid w:val="00F1333A"/>
    <w:rsid w:val="00F13974"/>
    <w:rsid w:val="00F13CF0"/>
    <w:rsid w:val="00F14337"/>
    <w:rsid w:val="00F145C4"/>
    <w:rsid w:val="00F16D50"/>
    <w:rsid w:val="00F16E05"/>
    <w:rsid w:val="00F17C69"/>
    <w:rsid w:val="00F206CF"/>
    <w:rsid w:val="00F2218A"/>
    <w:rsid w:val="00F233E7"/>
    <w:rsid w:val="00F248B3"/>
    <w:rsid w:val="00F24CFF"/>
    <w:rsid w:val="00F25BB0"/>
    <w:rsid w:val="00F276FF"/>
    <w:rsid w:val="00F277E9"/>
    <w:rsid w:val="00F3286B"/>
    <w:rsid w:val="00F32898"/>
    <w:rsid w:val="00F3325E"/>
    <w:rsid w:val="00F33B0B"/>
    <w:rsid w:val="00F33DDF"/>
    <w:rsid w:val="00F36206"/>
    <w:rsid w:val="00F41262"/>
    <w:rsid w:val="00F43C72"/>
    <w:rsid w:val="00F44851"/>
    <w:rsid w:val="00F449F1"/>
    <w:rsid w:val="00F44A8A"/>
    <w:rsid w:val="00F45A53"/>
    <w:rsid w:val="00F46BAC"/>
    <w:rsid w:val="00F470AC"/>
    <w:rsid w:val="00F47714"/>
    <w:rsid w:val="00F50260"/>
    <w:rsid w:val="00F5059F"/>
    <w:rsid w:val="00F50A17"/>
    <w:rsid w:val="00F53350"/>
    <w:rsid w:val="00F53A5C"/>
    <w:rsid w:val="00F563BE"/>
    <w:rsid w:val="00F57002"/>
    <w:rsid w:val="00F57CA0"/>
    <w:rsid w:val="00F57F4A"/>
    <w:rsid w:val="00F610BC"/>
    <w:rsid w:val="00F6162F"/>
    <w:rsid w:val="00F61E13"/>
    <w:rsid w:val="00F6224C"/>
    <w:rsid w:val="00F63603"/>
    <w:rsid w:val="00F6369F"/>
    <w:rsid w:val="00F63C69"/>
    <w:rsid w:val="00F63E3D"/>
    <w:rsid w:val="00F64A78"/>
    <w:rsid w:val="00F65191"/>
    <w:rsid w:val="00F65316"/>
    <w:rsid w:val="00F65A36"/>
    <w:rsid w:val="00F66D70"/>
    <w:rsid w:val="00F67D19"/>
    <w:rsid w:val="00F67E62"/>
    <w:rsid w:val="00F706AC"/>
    <w:rsid w:val="00F709BE"/>
    <w:rsid w:val="00F710A5"/>
    <w:rsid w:val="00F73281"/>
    <w:rsid w:val="00F73354"/>
    <w:rsid w:val="00F74F63"/>
    <w:rsid w:val="00F77C44"/>
    <w:rsid w:val="00F818E0"/>
    <w:rsid w:val="00F823AF"/>
    <w:rsid w:val="00F823DD"/>
    <w:rsid w:val="00F82433"/>
    <w:rsid w:val="00F82FC2"/>
    <w:rsid w:val="00F8417D"/>
    <w:rsid w:val="00F84C5A"/>
    <w:rsid w:val="00F8579D"/>
    <w:rsid w:val="00F85B24"/>
    <w:rsid w:val="00F866E7"/>
    <w:rsid w:val="00F87E05"/>
    <w:rsid w:val="00F90542"/>
    <w:rsid w:val="00F9370C"/>
    <w:rsid w:val="00F9572A"/>
    <w:rsid w:val="00F9586A"/>
    <w:rsid w:val="00F95899"/>
    <w:rsid w:val="00F95C87"/>
    <w:rsid w:val="00F95CC1"/>
    <w:rsid w:val="00F965AF"/>
    <w:rsid w:val="00F9667F"/>
    <w:rsid w:val="00F977AD"/>
    <w:rsid w:val="00F97FD1"/>
    <w:rsid w:val="00FA038C"/>
    <w:rsid w:val="00FA1370"/>
    <w:rsid w:val="00FA2391"/>
    <w:rsid w:val="00FA35D3"/>
    <w:rsid w:val="00FA676E"/>
    <w:rsid w:val="00FA67FD"/>
    <w:rsid w:val="00FA6DB6"/>
    <w:rsid w:val="00FB03A3"/>
    <w:rsid w:val="00FB1966"/>
    <w:rsid w:val="00FB37B2"/>
    <w:rsid w:val="00FB4BF5"/>
    <w:rsid w:val="00FB562A"/>
    <w:rsid w:val="00FB727E"/>
    <w:rsid w:val="00FC2A10"/>
    <w:rsid w:val="00FC2DF0"/>
    <w:rsid w:val="00FC2F01"/>
    <w:rsid w:val="00FC30F1"/>
    <w:rsid w:val="00FC3405"/>
    <w:rsid w:val="00FC39F9"/>
    <w:rsid w:val="00FC3A75"/>
    <w:rsid w:val="00FC3F9E"/>
    <w:rsid w:val="00FC6188"/>
    <w:rsid w:val="00FC651F"/>
    <w:rsid w:val="00FC68F2"/>
    <w:rsid w:val="00FC6CBD"/>
    <w:rsid w:val="00FC7CCF"/>
    <w:rsid w:val="00FD3A62"/>
    <w:rsid w:val="00FD3BBD"/>
    <w:rsid w:val="00FD61BF"/>
    <w:rsid w:val="00FD6D1D"/>
    <w:rsid w:val="00FE120A"/>
    <w:rsid w:val="00FE1CFE"/>
    <w:rsid w:val="00FE2C9C"/>
    <w:rsid w:val="00FE3A45"/>
    <w:rsid w:val="00FE3EC0"/>
    <w:rsid w:val="00FE4348"/>
    <w:rsid w:val="00FE4787"/>
    <w:rsid w:val="00FE5910"/>
    <w:rsid w:val="00FE60DB"/>
    <w:rsid w:val="00FE7C86"/>
    <w:rsid w:val="00FF078F"/>
    <w:rsid w:val="00FF17F5"/>
    <w:rsid w:val="00FF2348"/>
    <w:rsid w:val="00FF2C7E"/>
    <w:rsid w:val="00FF3EFA"/>
    <w:rsid w:val="00FF433C"/>
    <w:rsid w:val="00FF44C1"/>
    <w:rsid w:val="00FF482D"/>
    <w:rsid w:val="00FF4DD4"/>
    <w:rsid w:val="00FF4F31"/>
    <w:rsid w:val="00FF567D"/>
    <w:rsid w:val="00FF68EB"/>
    <w:rsid w:val="00FF694E"/>
    <w:rsid w:val="00FF6B3F"/>
    <w:rsid w:val="00FF7B13"/>
    <w:rsid w:val="14E32A3E"/>
    <w:rsid w:val="28D731C5"/>
    <w:rsid w:val="5AA2E2BD"/>
    <w:rsid w:val="644E0214"/>
  </w:rsids>
  <m:mathPr>
    <m:mathFont m:val="Cambria Math"/>
    <m:brkBin m:val="before"/>
    <m:brkBinSub m:val="--"/>
    <m:smallFrac m:val="0"/>
    <m:dispDef/>
    <m:lMargin m:val="0"/>
    <m:rMargin m:val="0"/>
    <m:defJc m:val="centerGroup"/>
    <m:wrapIndent m:val="1440"/>
    <m:intLim m:val="subSup"/>
    <m:naryLim m:val="undOvr"/>
  </m:mathPr>
  <w:themeFontLang w:val="da-DK"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20E99C"/>
  <w15:docId w15:val="{BA04D9BD-D8BC-4B13-8B3C-3BB1FA06EE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Verdana" w:eastAsiaTheme="minorHAnsi" w:hAnsi="Verdana" w:cstheme="minorBidi"/>
        <w:sz w:val="18"/>
        <w:szCs w:val="18"/>
        <w:lang w:val="da-DK" w:eastAsia="en-US" w:bidi="ar-SA"/>
      </w:rPr>
    </w:rPrDefault>
    <w:pPrDefault>
      <w:pPr>
        <w:spacing w:line="260" w:lineRule="atLeast"/>
      </w:pPr>
    </w:pPrDefault>
  </w:docDefaults>
  <w:latentStyles w:defLockedState="0" w:defUIPriority="99" w:defSemiHidden="0" w:defUnhideWhenUsed="0" w:defQFormat="0" w:count="376">
    <w:lsdException w:name="Normal" w:uiPriority="0" w:qFormat="1"/>
    <w:lsdException w:name="heading 1" w:uiPriority="1" w:qFormat="1"/>
    <w:lsdException w:name="heading 2" w:uiPriority="1" w:qFormat="1"/>
    <w:lsdException w:name="heading 3" w:uiPriority="1" w:qFormat="1"/>
    <w:lsdException w:name="heading 4" w:uiPriority="1" w:qFormat="1"/>
    <w:lsdException w:name="heading 5" w:uiPriority="9" w:qFormat="1"/>
    <w:lsdException w:name="heading 6" w:uiPriority="9"/>
    <w:lsdException w:name="heading 7" w:semiHidden="1" w:uiPriority="9" w:unhideWhenUsed="1"/>
    <w:lsdException w:name="heading 8" w:semiHidden="1" w:uiPriority="9" w:unhideWhenUsed="1"/>
    <w:lsdException w:name="heading 9" w:semiHidden="1" w:uiPriority="9" w:unhideWhenUsed="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nhideWhenUsed="1"/>
    <w:lsdException w:name="toc 7" w:semiHidden="1" w:uiPriority="39" w:unhideWhenUsed="1"/>
    <w:lsdException w:name="toc 8" w:semiHidden="1" w:uiPriority="39" w:unhideWhenUsed="1"/>
    <w:lsdException w:name="toc 9" w:semiHidden="1" w:unhideWhenUsed="1"/>
    <w:lsdException w:name="Normal Indent" w:semiHidden="1" w:uiPriority="0" w:unhideWhenUsed="1"/>
    <w:lsdException w:name="footnote text" w:semiHidden="1" w:unhideWhenUsed="1"/>
    <w:lsdException w:name="annotation text" w:semiHidden="1"/>
    <w:lsdException w:name="header" w:semiHidden="1" w:unhideWhenUsed="1"/>
    <w:lsdException w:name="footer" w:semiHidden="1" w:unhideWhenUsed="1"/>
    <w:lsdException w:name="index heading" w:semiHidden="1"/>
    <w:lsdException w:name="caption" w:semiHidden="1" w:uiPriority="4" w:unhideWhenUsed="1"/>
    <w:lsdException w:name="table of figures" w:semiHidden="1" w:unhideWhenUsed="1"/>
    <w:lsdException w:name="envelope address" w:semiHidden="1"/>
    <w:lsdException w:name="envelope return" w:semiHidden="1"/>
    <w:lsdException w:name="footnote reference" w:semiHidden="1" w:uiPriority="21"/>
    <w:lsdException w:name="annotation reference" w:semiHidden="1" w:uiPriority="9"/>
    <w:lsdException w:name="line number" w:semiHidden="1"/>
    <w:lsdException w:name="page number" w:semiHidden="1" w:unhideWhenUsed="1"/>
    <w:lsdException w:name="endnote reference" w:semiHidden="1" w:unhideWhenUsed="1"/>
    <w:lsdException w:name="endnote text" w:semiHidden="1" w:unhideWhenUsed="1"/>
    <w:lsdException w:name="table of authorities" w:semiHidden="1" w:uiPriority="9" w:unhideWhenUsed="1"/>
    <w:lsdException w:name="macro" w:semiHidden="1"/>
    <w:lsdException w:name="toa heading" w:semiHidden="1" w:unhideWhenUsed="1"/>
    <w:lsdException w:name="List" w:semiHidden="1"/>
    <w:lsdException w:name="List Bullet" w:semiHidden="1" w:unhideWhenUsed="1" w:qFormat="1"/>
    <w:lsdException w:name="List Number" w:uiPriority="2" w:qFormat="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uiPriority="0"/>
    <w:lsdException w:name="List Number 3" w:semiHidden="1"/>
    <w:lsdException w:name="List Number 4" w:semiHidden="1"/>
    <w:lsdException w:name="List Number 5" w:semiHidden="1" w:uiPriority="0"/>
    <w:lsdException w:name="Title" w:uiPriority="10"/>
    <w:lsdException w:name="Closing" w:semiHidden="1"/>
    <w:lsdException w:name="Signature" w:semiHidden="1" w:unhideWhenUsed="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1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unhideWhenUsed="1"/>
    <w:lsdException w:name="Hyperlink" w:semiHidden="1"/>
    <w:lsdException w:name="FollowedHyperlink" w:semiHidden="1" w:uiPriority="21"/>
    <w:lsdException w:name="Strong" w:uiPriority="22"/>
    <w:lsdException w:name="Emphasis" w:semiHidden="1" w:uiPriority="19"/>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unhideWhenUsed="1"/>
    <w:lsdException w:name="HTML Sample" w:semiHidden="1"/>
    <w:lsdException w:name="HTML Typewriter" w:semiHidden="1"/>
    <w:lsdException w:name="HTML Variable" w:semiHidden="1" w:unhideWhenUsed="1"/>
    <w:lsdException w:name="Normal Table" w:semiHidden="1" w:unhideWhenUsed="1"/>
    <w:lsdException w:name="annotation subject" w:semiHidden="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qFormat="1"/>
    <w:lsdException w:name="Intense Reference" w:uiPriority="32" w:qFormat="1"/>
    <w:lsdException w:name="Book Title" w:uiPriority="33" w:qFormat="1"/>
    <w:lsdException w:name="Bibliography" w:semiHidden="1"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3F90"/>
  </w:style>
  <w:style w:type="paragraph" w:styleId="Overskrift1">
    <w:name w:val="heading 1"/>
    <w:basedOn w:val="Normal"/>
    <w:next w:val="Normal"/>
    <w:link w:val="Overskrift1Tegn"/>
    <w:uiPriority w:val="1"/>
    <w:qFormat/>
    <w:rsid w:val="000A32DD"/>
    <w:pPr>
      <w:keepNext/>
      <w:keepLines/>
      <w:pageBreakBefore/>
      <w:numPr>
        <w:numId w:val="11"/>
      </w:numPr>
      <w:suppressAutoHyphens/>
      <w:spacing w:after="280" w:line="360" w:lineRule="atLeast"/>
      <w:contextualSpacing/>
      <w:outlineLvl w:val="0"/>
    </w:pPr>
    <w:rPr>
      <w:rFonts w:eastAsiaTheme="majorEastAsia" w:cstheme="majorBidi"/>
      <w:b/>
      <w:bCs/>
      <w:caps/>
      <w:color w:val="009DF0" w:themeColor="text2"/>
      <w:sz w:val="28"/>
      <w:szCs w:val="28"/>
    </w:rPr>
  </w:style>
  <w:style w:type="paragraph" w:styleId="Overskrift2">
    <w:name w:val="heading 2"/>
    <w:basedOn w:val="Normal"/>
    <w:next w:val="Normal"/>
    <w:link w:val="Overskrift2Tegn"/>
    <w:uiPriority w:val="1"/>
    <w:qFormat/>
    <w:rsid w:val="000A32DD"/>
    <w:pPr>
      <w:keepNext/>
      <w:keepLines/>
      <w:numPr>
        <w:ilvl w:val="1"/>
        <w:numId w:val="11"/>
      </w:numPr>
      <w:suppressAutoHyphens/>
      <w:spacing w:before="260"/>
      <w:contextualSpacing/>
      <w:outlineLvl w:val="1"/>
    </w:pPr>
    <w:rPr>
      <w:rFonts w:eastAsiaTheme="majorEastAsia" w:cstheme="majorBidi"/>
      <w:b/>
      <w:bCs/>
      <w:sz w:val="20"/>
      <w:szCs w:val="26"/>
    </w:rPr>
  </w:style>
  <w:style w:type="paragraph" w:styleId="Overskrift3">
    <w:name w:val="heading 3"/>
    <w:basedOn w:val="Normal"/>
    <w:next w:val="Normal"/>
    <w:link w:val="Overskrift3Tegn"/>
    <w:uiPriority w:val="1"/>
    <w:qFormat/>
    <w:rsid w:val="006C0A4C"/>
    <w:pPr>
      <w:keepNext/>
      <w:keepLines/>
      <w:numPr>
        <w:ilvl w:val="2"/>
        <w:numId w:val="11"/>
      </w:numPr>
      <w:spacing w:before="260"/>
      <w:contextualSpacing/>
      <w:outlineLvl w:val="2"/>
    </w:pPr>
    <w:rPr>
      <w:rFonts w:eastAsiaTheme="majorEastAsia" w:cstheme="majorBidi"/>
      <w:b/>
      <w:bCs/>
      <w:caps/>
    </w:rPr>
  </w:style>
  <w:style w:type="paragraph" w:styleId="Overskrift4">
    <w:name w:val="heading 4"/>
    <w:basedOn w:val="Normal"/>
    <w:next w:val="Normal"/>
    <w:link w:val="Overskrift4Tegn"/>
    <w:uiPriority w:val="1"/>
    <w:qFormat/>
    <w:rsid w:val="006C0A4C"/>
    <w:pPr>
      <w:keepNext/>
      <w:keepLines/>
      <w:numPr>
        <w:ilvl w:val="3"/>
        <w:numId w:val="11"/>
      </w:numPr>
      <w:spacing w:before="260"/>
      <w:contextualSpacing/>
      <w:outlineLvl w:val="3"/>
    </w:pPr>
    <w:rPr>
      <w:rFonts w:eastAsiaTheme="majorEastAsia" w:cstheme="majorBidi"/>
      <w:b/>
      <w:bCs/>
      <w:iCs/>
    </w:rPr>
  </w:style>
  <w:style w:type="paragraph" w:styleId="Overskrift5">
    <w:name w:val="heading 5"/>
    <w:basedOn w:val="Normal"/>
    <w:next w:val="Normal"/>
    <w:link w:val="Overskrift5Tegn"/>
    <w:uiPriority w:val="1"/>
    <w:qFormat/>
    <w:rsid w:val="006C0A4C"/>
    <w:pPr>
      <w:keepNext/>
      <w:keepLines/>
      <w:numPr>
        <w:ilvl w:val="4"/>
        <w:numId w:val="11"/>
      </w:numPr>
      <w:spacing w:before="260"/>
      <w:contextualSpacing/>
      <w:outlineLvl w:val="4"/>
    </w:pPr>
    <w:rPr>
      <w:rFonts w:eastAsiaTheme="majorEastAsia" w:cstheme="majorBidi"/>
      <w:caps/>
    </w:rPr>
  </w:style>
  <w:style w:type="paragraph" w:styleId="Overskrift6">
    <w:name w:val="heading 6"/>
    <w:basedOn w:val="Normal"/>
    <w:next w:val="Normal"/>
    <w:link w:val="Overskrift6Tegn"/>
    <w:uiPriority w:val="1"/>
    <w:semiHidden/>
    <w:rsid w:val="009E4B94"/>
    <w:pPr>
      <w:keepNext/>
      <w:keepLines/>
      <w:numPr>
        <w:ilvl w:val="5"/>
        <w:numId w:val="11"/>
      </w:numPr>
      <w:spacing w:before="260"/>
      <w:contextualSpacing/>
      <w:outlineLvl w:val="5"/>
    </w:pPr>
    <w:rPr>
      <w:rFonts w:eastAsiaTheme="majorEastAsia" w:cstheme="majorBidi"/>
      <w:b/>
      <w:iCs/>
    </w:rPr>
  </w:style>
  <w:style w:type="paragraph" w:styleId="Overskrift7">
    <w:name w:val="heading 7"/>
    <w:basedOn w:val="Normal"/>
    <w:next w:val="Normal"/>
    <w:link w:val="Overskrift7Tegn"/>
    <w:uiPriority w:val="1"/>
    <w:semiHidden/>
    <w:rsid w:val="009E4B94"/>
    <w:pPr>
      <w:keepNext/>
      <w:keepLines/>
      <w:numPr>
        <w:ilvl w:val="6"/>
        <w:numId w:val="11"/>
      </w:numPr>
      <w:spacing w:before="260"/>
      <w:contextualSpacing/>
      <w:outlineLvl w:val="6"/>
    </w:pPr>
    <w:rPr>
      <w:rFonts w:eastAsiaTheme="majorEastAsia" w:cstheme="majorBidi"/>
      <w:b/>
      <w:iCs/>
    </w:rPr>
  </w:style>
  <w:style w:type="paragraph" w:styleId="Overskrift8">
    <w:name w:val="heading 8"/>
    <w:basedOn w:val="Normal"/>
    <w:next w:val="Normal"/>
    <w:link w:val="Overskrift8Tegn"/>
    <w:uiPriority w:val="1"/>
    <w:semiHidden/>
    <w:rsid w:val="009E4B94"/>
    <w:pPr>
      <w:keepNext/>
      <w:keepLines/>
      <w:numPr>
        <w:ilvl w:val="7"/>
        <w:numId w:val="11"/>
      </w:numPr>
      <w:spacing w:before="260"/>
      <w:contextualSpacing/>
      <w:outlineLvl w:val="7"/>
    </w:pPr>
    <w:rPr>
      <w:rFonts w:eastAsiaTheme="majorEastAsia" w:cstheme="majorBidi"/>
      <w:b/>
      <w:szCs w:val="20"/>
    </w:rPr>
  </w:style>
  <w:style w:type="paragraph" w:styleId="Overskrift9">
    <w:name w:val="heading 9"/>
    <w:basedOn w:val="Normal"/>
    <w:next w:val="Normal"/>
    <w:link w:val="Overskrift9Tegn"/>
    <w:uiPriority w:val="1"/>
    <w:semiHidden/>
    <w:rsid w:val="009E4B94"/>
    <w:pPr>
      <w:keepNext/>
      <w:keepLines/>
      <w:numPr>
        <w:ilvl w:val="8"/>
        <w:numId w:val="11"/>
      </w:numPr>
      <w:spacing w:before="260"/>
      <w:contextualSpacing/>
      <w:outlineLvl w:val="8"/>
    </w:pPr>
    <w:rPr>
      <w:rFonts w:eastAsiaTheme="majorEastAsia" w:cstheme="majorBidi"/>
      <w:b/>
      <w:iCs/>
      <w:szCs w:val="20"/>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paragraph" w:styleId="Sidehoved">
    <w:name w:val="header"/>
    <w:basedOn w:val="Normal"/>
    <w:link w:val="SidehovedTegn"/>
    <w:uiPriority w:val="21"/>
    <w:semiHidden/>
    <w:rsid w:val="002D43D1"/>
    <w:pPr>
      <w:spacing w:line="160" w:lineRule="atLeast"/>
      <w:ind w:left="-567"/>
    </w:pPr>
    <w:rPr>
      <w:noProof/>
      <w:sz w:val="12"/>
    </w:rPr>
  </w:style>
  <w:style w:type="character" w:customStyle="1" w:styleId="SidehovedTegn">
    <w:name w:val="Sidehoved Tegn"/>
    <w:basedOn w:val="Standardskrifttypeiafsnit"/>
    <w:link w:val="Sidehoved"/>
    <w:uiPriority w:val="21"/>
    <w:semiHidden/>
    <w:rsid w:val="002D43D1"/>
    <w:rPr>
      <w:noProof/>
      <w:sz w:val="12"/>
      <w:lang w:val="da-DK"/>
    </w:rPr>
  </w:style>
  <w:style w:type="paragraph" w:styleId="Sidefod">
    <w:name w:val="footer"/>
    <w:basedOn w:val="Normal"/>
    <w:link w:val="SidefodTegn"/>
    <w:uiPriority w:val="99"/>
    <w:rsid w:val="00C2018C"/>
    <w:pPr>
      <w:tabs>
        <w:tab w:val="center" w:pos="4819"/>
        <w:tab w:val="right" w:pos="9638"/>
      </w:tabs>
      <w:spacing w:line="200" w:lineRule="atLeast"/>
    </w:pPr>
    <w:rPr>
      <w:sz w:val="12"/>
    </w:rPr>
  </w:style>
  <w:style w:type="character" w:customStyle="1" w:styleId="SidefodTegn">
    <w:name w:val="Sidefod Tegn"/>
    <w:basedOn w:val="Standardskrifttypeiafsnit"/>
    <w:link w:val="Sidefod"/>
    <w:uiPriority w:val="99"/>
    <w:rsid w:val="00A539A2"/>
    <w:rPr>
      <w:sz w:val="12"/>
      <w:lang w:val="da-DK"/>
    </w:rPr>
  </w:style>
  <w:style w:type="character" w:customStyle="1" w:styleId="Overskrift1Tegn">
    <w:name w:val="Overskrift 1 Tegn"/>
    <w:basedOn w:val="Standardskrifttypeiafsnit"/>
    <w:link w:val="Overskrift1"/>
    <w:rsid w:val="000A32DD"/>
    <w:rPr>
      <w:rFonts w:eastAsiaTheme="majorEastAsia" w:cstheme="majorBidi"/>
      <w:b/>
      <w:bCs/>
      <w:caps/>
      <w:color w:val="009DF0" w:themeColor="text2"/>
      <w:sz w:val="28"/>
      <w:szCs w:val="28"/>
    </w:rPr>
  </w:style>
  <w:style w:type="character" w:customStyle="1" w:styleId="Overskrift2Tegn">
    <w:name w:val="Overskrift 2 Tegn"/>
    <w:basedOn w:val="Standardskrifttypeiafsnit"/>
    <w:link w:val="Overskrift2"/>
    <w:uiPriority w:val="1"/>
    <w:rsid w:val="000A32DD"/>
    <w:rPr>
      <w:rFonts w:eastAsiaTheme="majorEastAsia" w:cstheme="majorBidi"/>
      <w:b/>
      <w:bCs/>
      <w:sz w:val="20"/>
      <w:szCs w:val="26"/>
    </w:rPr>
  </w:style>
  <w:style w:type="character" w:customStyle="1" w:styleId="Overskrift3Tegn">
    <w:name w:val="Overskrift 3 Tegn"/>
    <w:basedOn w:val="Standardskrifttypeiafsnit"/>
    <w:link w:val="Overskrift3"/>
    <w:rsid w:val="006C0A4C"/>
    <w:rPr>
      <w:rFonts w:eastAsiaTheme="majorEastAsia" w:cstheme="majorBidi"/>
      <w:b/>
      <w:bCs/>
      <w:caps/>
    </w:rPr>
  </w:style>
  <w:style w:type="character" w:customStyle="1" w:styleId="Overskrift4Tegn">
    <w:name w:val="Overskrift 4 Tegn"/>
    <w:basedOn w:val="Standardskrifttypeiafsnit"/>
    <w:link w:val="Overskrift4"/>
    <w:rsid w:val="006C0A4C"/>
    <w:rPr>
      <w:rFonts w:eastAsiaTheme="majorEastAsia" w:cstheme="majorBidi"/>
      <w:b/>
      <w:bCs/>
      <w:iCs/>
    </w:rPr>
  </w:style>
  <w:style w:type="character" w:customStyle="1" w:styleId="Overskrift5Tegn">
    <w:name w:val="Overskrift 5 Tegn"/>
    <w:basedOn w:val="Standardskrifttypeiafsnit"/>
    <w:link w:val="Overskrift5"/>
    <w:uiPriority w:val="1"/>
    <w:rsid w:val="006C0A4C"/>
    <w:rPr>
      <w:rFonts w:eastAsiaTheme="majorEastAsia" w:cstheme="majorBidi"/>
      <w:caps/>
    </w:rPr>
  </w:style>
  <w:style w:type="character" w:customStyle="1" w:styleId="Overskrift6Tegn">
    <w:name w:val="Overskrift 6 Tegn"/>
    <w:basedOn w:val="Standardskrifttypeiafsnit"/>
    <w:link w:val="Overskrift6"/>
    <w:uiPriority w:val="1"/>
    <w:semiHidden/>
    <w:rsid w:val="00004865"/>
    <w:rPr>
      <w:rFonts w:eastAsiaTheme="majorEastAsia" w:cstheme="majorBidi"/>
      <w:b/>
      <w:iCs/>
    </w:rPr>
  </w:style>
  <w:style w:type="character" w:customStyle="1" w:styleId="Overskrift7Tegn">
    <w:name w:val="Overskrift 7 Tegn"/>
    <w:basedOn w:val="Standardskrifttypeiafsnit"/>
    <w:link w:val="Overskrift7"/>
    <w:uiPriority w:val="1"/>
    <w:semiHidden/>
    <w:rsid w:val="00004865"/>
    <w:rPr>
      <w:rFonts w:eastAsiaTheme="majorEastAsia" w:cstheme="majorBidi"/>
      <w:b/>
      <w:iCs/>
    </w:rPr>
  </w:style>
  <w:style w:type="character" w:customStyle="1" w:styleId="Overskrift8Tegn">
    <w:name w:val="Overskrift 8 Tegn"/>
    <w:basedOn w:val="Standardskrifttypeiafsnit"/>
    <w:link w:val="Overskrift8"/>
    <w:uiPriority w:val="1"/>
    <w:semiHidden/>
    <w:rsid w:val="00004865"/>
    <w:rPr>
      <w:rFonts w:eastAsiaTheme="majorEastAsia" w:cstheme="majorBidi"/>
      <w:b/>
      <w:szCs w:val="20"/>
    </w:rPr>
  </w:style>
  <w:style w:type="character" w:customStyle="1" w:styleId="Overskrift9Tegn">
    <w:name w:val="Overskrift 9 Tegn"/>
    <w:basedOn w:val="Standardskrifttypeiafsnit"/>
    <w:link w:val="Overskrift9"/>
    <w:uiPriority w:val="1"/>
    <w:semiHidden/>
    <w:rsid w:val="00004865"/>
    <w:rPr>
      <w:rFonts w:eastAsiaTheme="majorEastAsia" w:cstheme="majorBidi"/>
      <w:b/>
      <w:iCs/>
      <w:szCs w:val="20"/>
    </w:rPr>
  </w:style>
  <w:style w:type="paragraph" w:styleId="Titel">
    <w:name w:val="Title"/>
    <w:basedOn w:val="Normal"/>
    <w:next w:val="Normal"/>
    <w:link w:val="TitelTegn"/>
    <w:uiPriority w:val="19"/>
    <w:semiHidden/>
    <w:rsid w:val="009E4B94"/>
    <w:pPr>
      <w:spacing w:before="500" w:after="500" w:line="500" w:lineRule="atLeast"/>
      <w:contextualSpacing/>
    </w:pPr>
    <w:rPr>
      <w:rFonts w:eastAsiaTheme="majorEastAsia" w:cstheme="majorBidi"/>
      <w:b/>
      <w:kern w:val="28"/>
      <w:sz w:val="40"/>
      <w:szCs w:val="52"/>
    </w:rPr>
  </w:style>
  <w:style w:type="character" w:customStyle="1" w:styleId="TitelTegn">
    <w:name w:val="Titel Tegn"/>
    <w:basedOn w:val="Standardskrifttypeiafsnit"/>
    <w:link w:val="Titel"/>
    <w:uiPriority w:val="19"/>
    <w:semiHidden/>
    <w:rsid w:val="00004865"/>
    <w:rPr>
      <w:rFonts w:eastAsiaTheme="majorEastAsia" w:cstheme="majorBidi"/>
      <w:b/>
      <w:kern w:val="28"/>
      <w:sz w:val="40"/>
      <w:szCs w:val="52"/>
      <w:lang w:val="da-DK"/>
    </w:rPr>
  </w:style>
  <w:style w:type="paragraph" w:styleId="Undertitel">
    <w:name w:val="Subtitle"/>
    <w:basedOn w:val="Normal"/>
    <w:next w:val="Normal"/>
    <w:link w:val="UndertitelTegn"/>
    <w:uiPriority w:val="19"/>
    <w:semiHidden/>
    <w:rsid w:val="009E4B94"/>
    <w:pPr>
      <w:numPr>
        <w:ilvl w:val="1"/>
      </w:numPr>
      <w:spacing w:before="400" w:after="400" w:line="400" w:lineRule="atLeast"/>
      <w:contextualSpacing/>
    </w:pPr>
    <w:rPr>
      <w:rFonts w:eastAsiaTheme="majorEastAsia" w:cstheme="majorBidi"/>
      <w:b/>
      <w:iCs/>
      <w:sz w:val="36"/>
      <w:szCs w:val="24"/>
    </w:rPr>
  </w:style>
  <w:style w:type="character" w:customStyle="1" w:styleId="UndertitelTegn">
    <w:name w:val="Undertitel Tegn"/>
    <w:basedOn w:val="Standardskrifttypeiafsnit"/>
    <w:link w:val="Undertitel"/>
    <w:uiPriority w:val="19"/>
    <w:semiHidden/>
    <w:rsid w:val="00004865"/>
    <w:rPr>
      <w:rFonts w:eastAsiaTheme="majorEastAsia" w:cstheme="majorBidi"/>
      <w:b/>
      <w:iCs/>
      <w:sz w:val="36"/>
      <w:szCs w:val="24"/>
      <w:lang w:val="da-DK"/>
    </w:rPr>
  </w:style>
  <w:style w:type="character" w:styleId="Svagfremhvning">
    <w:name w:val="Subtle Emphasis"/>
    <w:basedOn w:val="Standardskrifttypeiafsnit"/>
    <w:uiPriority w:val="99"/>
    <w:semiHidden/>
    <w:qFormat/>
    <w:rsid w:val="009E4B94"/>
    <w:rPr>
      <w:i/>
      <w:iCs/>
      <w:color w:val="999999" w:themeColor="text1" w:themeTint="7F"/>
      <w:lang w:val="da-DK"/>
    </w:rPr>
  </w:style>
  <w:style w:type="character" w:styleId="Kraftigfremhvning">
    <w:name w:val="Intense Emphasis"/>
    <w:basedOn w:val="Standardskrifttypeiafsnit"/>
    <w:uiPriority w:val="19"/>
    <w:semiHidden/>
    <w:rsid w:val="009E4B94"/>
    <w:rPr>
      <w:b/>
      <w:bCs/>
      <w:i/>
      <w:iCs/>
      <w:color w:val="auto"/>
      <w:lang w:val="da-DK"/>
    </w:rPr>
  </w:style>
  <w:style w:type="character" w:styleId="Strk">
    <w:name w:val="Strong"/>
    <w:basedOn w:val="Standardskrifttypeiafsnit"/>
    <w:uiPriority w:val="19"/>
    <w:semiHidden/>
    <w:rsid w:val="009E4B94"/>
    <w:rPr>
      <w:b/>
      <w:bCs/>
      <w:lang w:val="da-DK"/>
    </w:rPr>
  </w:style>
  <w:style w:type="paragraph" w:styleId="Strktcitat">
    <w:name w:val="Intense Quote"/>
    <w:basedOn w:val="Normal"/>
    <w:next w:val="Normal"/>
    <w:link w:val="StrktcitatTegn"/>
    <w:uiPriority w:val="19"/>
    <w:semiHidden/>
    <w:rsid w:val="007546AF"/>
    <w:pPr>
      <w:spacing w:before="260" w:after="260"/>
      <w:ind w:left="851" w:right="851"/>
    </w:pPr>
    <w:rPr>
      <w:b/>
      <w:bCs/>
      <w:i/>
      <w:iCs/>
    </w:rPr>
  </w:style>
  <w:style w:type="character" w:customStyle="1" w:styleId="StrktcitatTegn">
    <w:name w:val="Stærkt citat Tegn"/>
    <w:basedOn w:val="Standardskrifttypeiafsnit"/>
    <w:link w:val="Strktcitat"/>
    <w:uiPriority w:val="19"/>
    <w:semiHidden/>
    <w:rsid w:val="00004865"/>
    <w:rPr>
      <w:b/>
      <w:bCs/>
      <w:i/>
      <w:iCs/>
      <w:lang w:val="da-DK"/>
    </w:rPr>
  </w:style>
  <w:style w:type="character" w:styleId="Svaghenvisning">
    <w:name w:val="Subtle Reference"/>
    <w:basedOn w:val="Standardskrifttypeiafsnit"/>
    <w:uiPriority w:val="99"/>
    <w:semiHidden/>
    <w:qFormat/>
    <w:rsid w:val="002E74A4"/>
    <w:rPr>
      <w:caps w:val="0"/>
      <w:smallCaps w:val="0"/>
      <w:color w:val="auto"/>
      <w:u w:val="single"/>
      <w:lang w:val="da-DK"/>
    </w:rPr>
  </w:style>
  <w:style w:type="character" w:styleId="Kraftighenvisning">
    <w:name w:val="Intense Reference"/>
    <w:basedOn w:val="Standardskrifttypeiafsnit"/>
    <w:uiPriority w:val="99"/>
    <w:semiHidden/>
    <w:qFormat/>
    <w:rsid w:val="002E74A4"/>
    <w:rPr>
      <w:b/>
      <w:bCs/>
      <w:caps w:val="0"/>
      <w:smallCaps w:val="0"/>
      <w:color w:val="auto"/>
      <w:spacing w:val="5"/>
      <w:u w:val="single"/>
      <w:lang w:val="da-DK"/>
    </w:rPr>
  </w:style>
  <w:style w:type="paragraph" w:styleId="Billedtekst">
    <w:name w:val="caption"/>
    <w:basedOn w:val="Normal"/>
    <w:next w:val="Caption-Text"/>
    <w:uiPriority w:val="4"/>
    <w:rsid w:val="001E1890"/>
    <w:pPr>
      <w:spacing w:before="170" w:after="100" w:line="200" w:lineRule="atLeast"/>
    </w:pPr>
    <w:rPr>
      <w:b/>
      <w:bCs/>
      <w:color w:val="009DF0" w:themeColor="text2"/>
      <w:sz w:val="14"/>
    </w:rPr>
  </w:style>
  <w:style w:type="paragraph" w:styleId="Indholdsfortegnelse1">
    <w:name w:val="toc 1"/>
    <w:basedOn w:val="Normal"/>
    <w:next w:val="Normal"/>
    <w:uiPriority w:val="39"/>
    <w:rsid w:val="00841A14"/>
    <w:pPr>
      <w:tabs>
        <w:tab w:val="left" w:pos="510"/>
        <w:tab w:val="right" w:pos="7229"/>
      </w:tabs>
      <w:ind w:left="510" w:right="2268" w:hanging="1077"/>
    </w:pPr>
    <w:rPr>
      <w:rFonts w:eastAsia="Times New Roman" w:cs="Times New Roman"/>
      <w:b/>
    </w:rPr>
  </w:style>
  <w:style w:type="paragraph" w:styleId="Indholdsfortegnelse2">
    <w:name w:val="toc 2"/>
    <w:basedOn w:val="Normal"/>
    <w:next w:val="Normal"/>
    <w:uiPriority w:val="39"/>
    <w:rsid w:val="00841A14"/>
    <w:pPr>
      <w:tabs>
        <w:tab w:val="left" w:pos="510"/>
        <w:tab w:val="right" w:pos="7229"/>
      </w:tabs>
      <w:ind w:left="510" w:right="2268" w:hanging="1077"/>
    </w:pPr>
    <w:rPr>
      <w:rFonts w:eastAsia="Times New Roman" w:cs="Times New Roman"/>
    </w:rPr>
  </w:style>
  <w:style w:type="paragraph" w:styleId="Indholdsfortegnelse3">
    <w:name w:val="toc 3"/>
    <w:basedOn w:val="Normal"/>
    <w:next w:val="Normal"/>
    <w:uiPriority w:val="39"/>
    <w:rsid w:val="00841A14"/>
    <w:pPr>
      <w:tabs>
        <w:tab w:val="left" w:pos="510"/>
        <w:tab w:val="right" w:pos="7229"/>
      </w:tabs>
      <w:ind w:left="510" w:right="2268" w:hanging="1077"/>
    </w:pPr>
    <w:rPr>
      <w:rFonts w:eastAsia="Times New Roman" w:cs="Times New Roman"/>
    </w:rPr>
  </w:style>
  <w:style w:type="paragraph" w:styleId="Indholdsfortegnelse4">
    <w:name w:val="toc 4"/>
    <w:basedOn w:val="Normal"/>
    <w:next w:val="Normal"/>
    <w:link w:val="Indholdsfortegnelse4Tegn"/>
    <w:uiPriority w:val="39"/>
    <w:rsid w:val="00C72D20"/>
    <w:pPr>
      <w:tabs>
        <w:tab w:val="left" w:pos="510"/>
        <w:tab w:val="right" w:pos="7229"/>
      </w:tabs>
      <w:ind w:left="510" w:right="2268" w:hanging="1077"/>
    </w:pPr>
    <w:rPr>
      <w:rFonts w:eastAsia="Times New Roman" w:cs="Times New Roman"/>
    </w:rPr>
  </w:style>
  <w:style w:type="paragraph" w:styleId="Indholdsfortegnelse5">
    <w:name w:val="toc 5"/>
    <w:basedOn w:val="Normal"/>
    <w:next w:val="Normal"/>
    <w:uiPriority w:val="39"/>
    <w:rsid w:val="00C72D20"/>
    <w:pPr>
      <w:tabs>
        <w:tab w:val="left" w:pos="510"/>
        <w:tab w:val="right" w:pos="7229"/>
      </w:tabs>
      <w:ind w:left="510" w:right="2268" w:hanging="1077"/>
    </w:pPr>
    <w:rPr>
      <w:rFonts w:eastAsia="Times New Roman" w:cs="Times New Roman"/>
    </w:rPr>
  </w:style>
  <w:style w:type="paragraph" w:styleId="Indholdsfortegnelse6">
    <w:name w:val="toc 6"/>
    <w:basedOn w:val="Normal"/>
    <w:next w:val="Normal"/>
    <w:uiPriority w:val="39"/>
    <w:rsid w:val="00A27A90"/>
    <w:pPr>
      <w:tabs>
        <w:tab w:val="right" w:pos="7229"/>
      </w:tabs>
      <w:ind w:left="-567" w:right="2268"/>
    </w:pPr>
    <w:rPr>
      <w:rFonts w:eastAsia="Times New Roman" w:cs="Times New Roman"/>
    </w:rPr>
  </w:style>
  <w:style w:type="paragraph" w:styleId="Indholdsfortegnelse7">
    <w:name w:val="toc 7"/>
    <w:basedOn w:val="Normal"/>
    <w:next w:val="Normal"/>
    <w:uiPriority w:val="39"/>
    <w:rsid w:val="00A27A90"/>
    <w:pPr>
      <w:spacing w:before="240"/>
      <w:ind w:left="-567" w:right="2268"/>
    </w:pPr>
    <w:rPr>
      <w:rFonts w:eastAsia="Times New Roman" w:cs="Times New Roman"/>
      <w:b/>
    </w:rPr>
  </w:style>
  <w:style w:type="paragraph" w:styleId="Indholdsfortegnelse8">
    <w:name w:val="toc 8"/>
    <w:basedOn w:val="Normal"/>
    <w:next w:val="Normal"/>
    <w:uiPriority w:val="39"/>
    <w:rsid w:val="00A27A90"/>
    <w:pPr>
      <w:ind w:left="-567" w:right="2268"/>
    </w:pPr>
    <w:rPr>
      <w:rFonts w:eastAsia="Times New Roman" w:cs="Times New Roman"/>
    </w:rPr>
  </w:style>
  <w:style w:type="paragraph" w:styleId="Indholdsfortegnelse9">
    <w:name w:val="toc 9"/>
    <w:basedOn w:val="Normal"/>
    <w:next w:val="Normal"/>
    <w:uiPriority w:val="39"/>
    <w:rsid w:val="00A27A90"/>
    <w:pPr>
      <w:ind w:left="-567" w:right="2268"/>
    </w:pPr>
    <w:rPr>
      <w:rFonts w:eastAsia="Times New Roman" w:cs="Times New Roman"/>
    </w:rPr>
  </w:style>
  <w:style w:type="paragraph" w:styleId="Overskrift">
    <w:name w:val="TOC Heading"/>
    <w:basedOn w:val="Normal"/>
    <w:next w:val="Normal"/>
    <w:uiPriority w:val="39"/>
    <w:semiHidden/>
    <w:rsid w:val="00065C3C"/>
    <w:rPr>
      <w:b/>
      <w:caps/>
      <w:color w:val="009DF0" w:themeColor="text2"/>
      <w:sz w:val="22"/>
    </w:rPr>
  </w:style>
  <w:style w:type="paragraph" w:styleId="Bloktekst">
    <w:name w:val="Block Text"/>
    <w:basedOn w:val="Normal"/>
    <w:uiPriority w:val="99"/>
    <w:semiHidden/>
    <w:rsid w:val="009E4B94"/>
    <w:pPr>
      <w:pBdr>
        <w:top w:val="single" w:sz="2" w:space="10" w:color="989898" w:themeColor="text1" w:themeTint="80"/>
        <w:left w:val="single" w:sz="2" w:space="10" w:color="989898" w:themeColor="text1" w:themeTint="80"/>
        <w:bottom w:val="single" w:sz="2" w:space="10" w:color="989898" w:themeColor="text1" w:themeTint="80"/>
        <w:right w:val="single" w:sz="2" w:space="10" w:color="989898" w:themeColor="text1" w:themeTint="80"/>
      </w:pBdr>
      <w:ind w:left="1151" w:right="1151"/>
    </w:pPr>
    <w:rPr>
      <w:rFonts w:eastAsiaTheme="minorEastAsia"/>
      <w:i/>
      <w:iCs/>
    </w:rPr>
  </w:style>
  <w:style w:type="paragraph" w:styleId="Slutnotetekst">
    <w:name w:val="endnote text"/>
    <w:basedOn w:val="Normal"/>
    <w:link w:val="SlutnotetekstTegn"/>
    <w:uiPriority w:val="21"/>
    <w:semiHidden/>
    <w:rsid w:val="00050588"/>
    <w:pPr>
      <w:spacing w:line="200" w:lineRule="atLeast"/>
      <w:ind w:left="85" w:hanging="85"/>
    </w:pPr>
    <w:rPr>
      <w:color w:val="797766" w:themeColor="background2"/>
      <w:sz w:val="12"/>
      <w:szCs w:val="20"/>
    </w:rPr>
  </w:style>
  <w:style w:type="character" w:customStyle="1" w:styleId="SlutnotetekstTegn">
    <w:name w:val="Slutnotetekst Tegn"/>
    <w:basedOn w:val="Standardskrifttypeiafsnit"/>
    <w:link w:val="Slutnotetekst"/>
    <w:uiPriority w:val="21"/>
    <w:semiHidden/>
    <w:rsid w:val="00A539A2"/>
    <w:rPr>
      <w:color w:val="797766" w:themeColor="background2"/>
      <w:sz w:val="12"/>
      <w:szCs w:val="20"/>
      <w:lang w:val="da-DK"/>
    </w:rPr>
  </w:style>
  <w:style w:type="character" w:styleId="Slutnotehenvisning">
    <w:name w:val="endnote reference"/>
    <w:basedOn w:val="Standardskrifttypeiafsnit"/>
    <w:uiPriority w:val="21"/>
    <w:semiHidden/>
    <w:rsid w:val="009E4B94"/>
    <w:rPr>
      <w:vertAlign w:val="superscript"/>
      <w:lang w:val="da-DK"/>
    </w:rPr>
  </w:style>
  <w:style w:type="paragraph" w:styleId="Fodnotetekst">
    <w:name w:val="footnote text"/>
    <w:basedOn w:val="Normal"/>
    <w:link w:val="FodnotetekstTegn"/>
    <w:uiPriority w:val="21"/>
    <w:semiHidden/>
    <w:rsid w:val="00050588"/>
    <w:pPr>
      <w:spacing w:line="200" w:lineRule="atLeast"/>
      <w:ind w:left="85" w:hanging="85"/>
    </w:pPr>
    <w:rPr>
      <w:color w:val="797766"/>
      <w:sz w:val="12"/>
      <w:szCs w:val="20"/>
    </w:rPr>
  </w:style>
  <w:style w:type="character" w:customStyle="1" w:styleId="FodnotetekstTegn">
    <w:name w:val="Fodnotetekst Tegn"/>
    <w:basedOn w:val="Standardskrifttypeiafsnit"/>
    <w:link w:val="Fodnotetekst"/>
    <w:uiPriority w:val="21"/>
    <w:semiHidden/>
    <w:rsid w:val="00A539A2"/>
    <w:rPr>
      <w:color w:val="797766"/>
      <w:sz w:val="12"/>
      <w:szCs w:val="20"/>
      <w:lang w:val="da-DK"/>
    </w:rPr>
  </w:style>
  <w:style w:type="paragraph" w:styleId="Opstilling-punkttegn">
    <w:name w:val="List Bullet"/>
    <w:basedOn w:val="Normal"/>
    <w:uiPriority w:val="2"/>
    <w:qFormat/>
    <w:rsid w:val="006B30A9"/>
    <w:pPr>
      <w:numPr>
        <w:numId w:val="1"/>
      </w:numPr>
      <w:contextualSpacing/>
    </w:pPr>
  </w:style>
  <w:style w:type="paragraph" w:styleId="Opstilling-talellerbogst">
    <w:name w:val="List Number"/>
    <w:basedOn w:val="Normal"/>
    <w:uiPriority w:val="2"/>
    <w:qFormat/>
    <w:rsid w:val="006B30A9"/>
    <w:pPr>
      <w:numPr>
        <w:numId w:val="6"/>
      </w:numPr>
      <w:contextualSpacing/>
    </w:pPr>
  </w:style>
  <w:style w:type="character" w:styleId="Sidetal">
    <w:name w:val="page number"/>
    <w:basedOn w:val="Standardskrifttypeiafsnit"/>
    <w:uiPriority w:val="21"/>
    <w:semiHidden/>
    <w:rsid w:val="00424709"/>
    <w:rPr>
      <w:lang w:val="da-DK"/>
    </w:rPr>
  </w:style>
  <w:style w:type="paragraph" w:customStyle="1" w:styleId="Template">
    <w:name w:val="Template"/>
    <w:uiPriority w:val="8"/>
    <w:semiHidden/>
    <w:rsid w:val="00C2018C"/>
    <w:pPr>
      <w:spacing w:line="200" w:lineRule="atLeast"/>
    </w:pPr>
    <w:rPr>
      <w:noProof/>
      <w:sz w:val="14"/>
    </w:rPr>
  </w:style>
  <w:style w:type="paragraph" w:customStyle="1" w:styleId="Template-Address">
    <w:name w:val="Template - Address"/>
    <w:basedOn w:val="Template"/>
    <w:uiPriority w:val="8"/>
    <w:semiHidden/>
    <w:rsid w:val="00DD1936"/>
    <w:pPr>
      <w:tabs>
        <w:tab w:val="left" w:pos="567"/>
      </w:tabs>
      <w:suppressAutoHyphens/>
    </w:pPr>
  </w:style>
  <w:style w:type="paragraph" w:customStyle="1" w:styleId="Template-Companyname">
    <w:name w:val="Template - Company name"/>
    <w:basedOn w:val="Template-Address"/>
    <w:next w:val="Template-Address"/>
    <w:uiPriority w:val="8"/>
    <w:semiHidden/>
    <w:rsid w:val="00C26252"/>
  </w:style>
  <w:style w:type="paragraph" w:styleId="Citatoverskrift">
    <w:name w:val="toa heading"/>
    <w:basedOn w:val="Normal"/>
    <w:next w:val="Normal"/>
    <w:uiPriority w:val="39"/>
    <w:semiHidden/>
    <w:rsid w:val="002E74A4"/>
    <w:pPr>
      <w:spacing w:after="520" w:line="360" w:lineRule="atLeast"/>
    </w:pPr>
    <w:rPr>
      <w:rFonts w:eastAsiaTheme="majorEastAsia" w:cstheme="majorBidi"/>
      <w:b/>
      <w:bCs/>
      <w:sz w:val="28"/>
      <w:szCs w:val="24"/>
    </w:rPr>
  </w:style>
  <w:style w:type="paragraph" w:styleId="Listeoverfigurer">
    <w:name w:val="table of figures"/>
    <w:basedOn w:val="Normal"/>
    <w:next w:val="Normal"/>
    <w:uiPriority w:val="10"/>
    <w:semiHidden/>
    <w:rsid w:val="00B01724"/>
    <w:pPr>
      <w:tabs>
        <w:tab w:val="right" w:pos="7229"/>
      </w:tabs>
      <w:ind w:right="2268"/>
    </w:pPr>
  </w:style>
  <w:style w:type="paragraph" w:styleId="Underskrift">
    <w:name w:val="Signature"/>
    <w:basedOn w:val="Normal"/>
    <w:link w:val="UnderskriftTegn"/>
    <w:uiPriority w:val="99"/>
    <w:semiHidden/>
    <w:rsid w:val="00424709"/>
    <w:pPr>
      <w:spacing w:line="240" w:lineRule="auto"/>
      <w:ind w:left="4252"/>
    </w:pPr>
  </w:style>
  <w:style w:type="character" w:customStyle="1" w:styleId="UnderskriftTegn">
    <w:name w:val="Underskrift Tegn"/>
    <w:basedOn w:val="Standardskrifttypeiafsnit"/>
    <w:link w:val="Underskrift"/>
    <w:uiPriority w:val="99"/>
    <w:semiHidden/>
    <w:rsid w:val="00A539A2"/>
    <w:rPr>
      <w:lang w:val="da-DK"/>
    </w:rPr>
  </w:style>
  <w:style w:type="character" w:styleId="Pladsholdertekst">
    <w:name w:val="Placeholder Text"/>
    <w:basedOn w:val="Standardskrifttypeiafsnit"/>
    <w:uiPriority w:val="99"/>
    <w:semiHidden/>
    <w:rsid w:val="00424709"/>
    <w:rPr>
      <w:color w:val="auto"/>
      <w:lang w:val="da-DK"/>
    </w:rPr>
  </w:style>
  <w:style w:type="paragraph" w:customStyle="1" w:styleId="Table">
    <w:name w:val="Table"/>
    <w:uiPriority w:val="4"/>
    <w:semiHidden/>
    <w:rsid w:val="00090843"/>
    <w:pPr>
      <w:spacing w:before="40" w:after="40" w:line="200" w:lineRule="atLeast"/>
      <w:ind w:left="57" w:right="113"/>
    </w:pPr>
    <w:rPr>
      <w:sz w:val="14"/>
    </w:rPr>
  </w:style>
  <w:style w:type="paragraph" w:customStyle="1" w:styleId="Table-Text">
    <w:name w:val="Table - Text"/>
    <w:basedOn w:val="Table"/>
    <w:uiPriority w:val="4"/>
    <w:rsid w:val="00424709"/>
  </w:style>
  <w:style w:type="paragraph" w:customStyle="1" w:styleId="Table-TextTotal">
    <w:name w:val="Table - Text Total"/>
    <w:basedOn w:val="Table-Text"/>
    <w:uiPriority w:val="4"/>
    <w:rsid w:val="00424709"/>
    <w:rPr>
      <w:b/>
    </w:rPr>
  </w:style>
  <w:style w:type="paragraph" w:customStyle="1" w:styleId="Table-Number">
    <w:name w:val="Table - Number"/>
    <w:basedOn w:val="Table"/>
    <w:uiPriority w:val="4"/>
    <w:rsid w:val="00893791"/>
    <w:pPr>
      <w:jc w:val="right"/>
    </w:pPr>
  </w:style>
  <w:style w:type="paragraph" w:customStyle="1" w:styleId="Table-NumberTotal">
    <w:name w:val="Table - Number Total"/>
    <w:basedOn w:val="Table-Number"/>
    <w:uiPriority w:val="4"/>
    <w:rsid w:val="00424709"/>
    <w:rPr>
      <w:b/>
    </w:rPr>
  </w:style>
  <w:style w:type="paragraph" w:styleId="Citat">
    <w:name w:val="Quote"/>
    <w:basedOn w:val="Normal"/>
    <w:next w:val="Normal"/>
    <w:link w:val="CitatTegn"/>
    <w:uiPriority w:val="19"/>
    <w:semiHidden/>
    <w:rsid w:val="007546AF"/>
    <w:pPr>
      <w:spacing w:before="260" w:after="260"/>
      <w:ind w:left="567" w:right="567"/>
    </w:pPr>
    <w:rPr>
      <w:b/>
      <w:iCs/>
      <w:color w:val="333333" w:themeColor="text1"/>
      <w:sz w:val="20"/>
    </w:rPr>
  </w:style>
  <w:style w:type="character" w:customStyle="1" w:styleId="CitatTegn">
    <w:name w:val="Citat Tegn"/>
    <w:basedOn w:val="Standardskrifttypeiafsnit"/>
    <w:link w:val="Citat"/>
    <w:uiPriority w:val="19"/>
    <w:semiHidden/>
    <w:rsid w:val="00004865"/>
    <w:rPr>
      <w:b/>
      <w:iCs/>
      <w:color w:val="333333" w:themeColor="text1"/>
      <w:sz w:val="20"/>
      <w:lang w:val="da-DK"/>
    </w:rPr>
  </w:style>
  <w:style w:type="character" w:styleId="Bogenstitel">
    <w:name w:val="Book Title"/>
    <w:basedOn w:val="Standardskrifttypeiafsnit"/>
    <w:uiPriority w:val="99"/>
    <w:semiHidden/>
    <w:qFormat/>
    <w:rsid w:val="007546AF"/>
    <w:rPr>
      <w:b/>
      <w:bCs/>
      <w:caps w:val="0"/>
      <w:smallCaps w:val="0"/>
      <w:spacing w:val="5"/>
      <w:lang w:val="da-DK"/>
    </w:rPr>
  </w:style>
  <w:style w:type="paragraph" w:styleId="Citatsamling">
    <w:name w:val="table of authorities"/>
    <w:basedOn w:val="Normal"/>
    <w:next w:val="Normal"/>
    <w:uiPriority w:val="10"/>
    <w:semiHidden/>
    <w:rsid w:val="002E74A4"/>
    <w:pPr>
      <w:ind w:right="567"/>
    </w:pPr>
  </w:style>
  <w:style w:type="paragraph" w:styleId="Normalindrykning">
    <w:name w:val="Normal Indent"/>
    <w:basedOn w:val="Normal"/>
    <w:uiPriority w:val="99"/>
    <w:semiHidden/>
    <w:rsid w:val="005A28D4"/>
    <w:pPr>
      <w:ind w:left="1134"/>
    </w:pPr>
  </w:style>
  <w:style w:type="table" w:styleId="Tabel-Gitter">
    <w:name w:val="Table Grid"/>
    <w:basedOn w:val="Tabel-Normal"/>
    <w:uiPriority w:val="59"/>
    <w:rsid w:val="009737E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ocumentHeading">
    <w:name w:val="Document Heading"/>
    <w:basedOn w:val="Normal"/>
    <w:uiPriority w:val="6"/>
    <w:semiHidden/>
    <w:rsid w:val="00666EEF"/>
    <w:pPr>
      <w:spacing w:after="260"/>
      <w:contextualSpacing/>
    </w:pPr>
    <w:rPr>
      <w:b/>
      <w:caps/>
    </w:rPr>
  </w:style>
  <w:style w:type="paragraph" w:customStyle="1" w:styleId="DocumentName">
    <w:name w:val="Document Name"/>
    <w:basedOn w:val="Normal"/>
    <w:next w:val="Normal"/>
    <w:uiPriority w:val="8"/>
    <w:semiHidden/>
    <w:rsid w:val="00B87BE6"/>
    <w:pPr>
      <w:spacing w:after="160" w:line="440" w:lineRule="exact"/>
    </w:pPr>
    <w:rPr>
      <w:caps/>
      <w:sz w:val="44"/>
    </w:rPr>
  </w:style>
  <w:style w:type="paragraph" w:customStyle="1" w:styleId="Template-Date">
    <w:name w:val="Template - Date"/>
    <w:basedOn w:val="Template"/>
    <w:uiPriority w:val="8"/>
    <w:semiHidden/>
    <w:rsid w:val="00150678"/>
  </w:style>
  <w:style w:type="table" w:customStyle="1" w:styleId="Blank">
    <w:name w:val="Blank"/>
    <w:basedOn w:val="Tabel-Normal"/>
    <w:uiPriority w:val="99"/>
    <w:rsid w:val="00F73354"/>
    <w:pPr>
      <w:spacing w:line="240" w:lineRule="atLeast"/>
    </w:pPr>
    <w:tblPr>
      <w:tblCellMar>
        <w:left w:w="0" w:type="dxa"/>
        <w:right w:w="0" w:type="dxa"/>
      </w:tblCellMar>
    </w:tblPr>
  </w:style>
  <w:style w:type="paragraph" w:styleId="Ingenafstand">
    <w:name w:val="No Spacing"/>
    <w:uiPriority w:val="99"/>
    <w:semiHidden/>
    <w:rsid w:val="00B0422A"/>
    <w:pPr>
      <w:spacing w:line="240" w:lineRule="atLeast"/>
    </w:pPr>
  </w:style>
  <w:style w:type="paragraph" w:customStyle="1" w:styleId="RecipientAddress">
    <w:name w:val="Recipient Address"/>
    <w:basedOn w:val="Normal"/>
    <w:uiPriority w:val="8"/>
    <w:semiHidden/>
    <w:rsid w:val="00DC246F"/>
  </w:style>
  <w:style w:type="paragraph" w:customStyle="1" w:styleId="Table-Heading">
    <w:name w:val="Table - Heading"/>
    <w:basedOn w:val="Table"/>
    <w:uiPriority w:val="4"/>
    <w:rsid w:val="00090843"/>
    <w:rPr>
      <w:b/>
    </w:rPr>
  </w:style>
  <w:style w:type="paragraph" w:customStyle="1" w:styleId="Table-HeadingRight">
    <w:name w:val="Table - Heading Right"/>
    <w:basedOn w:val="Table-Heading"/>
    <w:uiPriority w:val="4"/>
    <w:rsid w:val="00090843"/>
    <w:pPr>
      <w:jc w:val="right"/>
    </w:pPr>
  </w:style>
  <w:style w:type="paragraph" w:customStyle="1" w:styleId="SenderName">
    <w:name w:val="Sender Name"/>
    <w:basedOn w:val="Normal"/>
    <w:uiPriority w:val="7"/>
    <w:semiHidden/>
    <w:rsid w:val="00923409"/>
    <w:rPr>
      <w:rFonts w:eastAsia="Times New Roman" w:cs="Times New Roman"/>
      <w:b/>
    </w:rPr>
  </w:style>
  <w:style w:type="paragraph" w:customStyle="1" w:styleId="Senderinformation">
    <w:name w:val="Sender information"/>
    <w:basedOn w:val="Normal"/>
    <w:uiPriority w:val="7"/>
    <w:semiHidden/>
    <w:rsid w:val="00923409"/>
    <w:pPr>
      <w:tabs>
        <w:tab w:val="left" w:pos="198"/>
        <w:tab w:val="left" w:pos="851"/>
      </w:tabs>
      <w:spacing w:line="200" w:lineRule="atLeast"/>
    </w:pPr>
    <w:rPr>
      <w:rFonts w:eastAsia="Times New Roman" w:cs="Times New Roman"/>
      <w:sz w:val="14"/>
    </w:rPr>
  </w:style>
  <w:style w:type="paragraph" w:styleId="Markeringsbobletekst">
    <w:name w:val="Balloon Text"/>
    <w:basedOn w:val="Normal"/>
    <w:link w:val="MarkeringsbobletekstTegn"/>
    <w:uiPriority w:val="99"/>
    <w:semiHidden/>
    <w:rsid w:val="000162D0"/>
    <w:pPr>
      <w:spacing w:line="240" w:lineRule="auto"/>
    </w:pPr>
    <w:rPr>
      <w:rFonts w:ascii="Segoe UI" w:hAnsi="Segoe UI" w:cs="Segoe UI"/>
    </w:rPr>
  </w:style>
  <w:style w:type="character" w:customStyle="1" w:styleId="MarkeringsbobletekstTegn">
    <w:name w:val="Markeringsbobletekst Tegn"/>
    <w:basedOn w:val="Standardskrifttypeiafsnit"/>
    <w:link w:val="Markeringsbobletekst"/>
    <w:uiPriority w:val="99"/>
    <w:semiHidden/>
    <w:rsid w:val="00A539A2"/>
    <w:rPr>
      <w:rFonts w:ascii="Segoe UI" w:hAnsi="Segoe UI" w:cs="Segoe UI"/>
      <w:lang w:val="da-DK"/>
    </w:rPr>
  </w:style>
  <w:style w:type="paragraph" w:styleId="Bibliografi">
    <w:name w:val="Bibliography"/>
    <w:basedOn w:val="Normal"/>
    <w:next w:val="Normal"/>
    <w:uiPriority w:val="99"/>
    <w:semiHidden/>
    <w:rsid w:val="000162D0"/>
  </w:style>
  <w:style w:type="paragraph" w:styleId="Brdtekst">
    <w:name w:val="Body Text"/>
    <w:basedOn w:val="Normal"/>
    <w:link w:val="BrdtekstTegn"/>
    <w:uiPriority w:val="99"/>
    <w:semiHidden/>
    <w:rsid w:val="000162D0"/>
    <w:pPr>
      <w:spacing w:after="120"/>
    </w:pPr>
  </w:style>
  <w:style w:type="character" w:customStyle="1" w:styleId="BrdtekstTegn">
    <w:name w:val="Brødtekst Tegn"/>
    <w:basedOn w:val="Standardskrifttypeiafsnit"/>
    <w:link w:val="Brdtekst"/>
    <w:uiPriority w:val="99"/>
    <w:semiHidden/>
    <w:rsid w:val="00A539A2"/>
    <w:rPr>
      <w:lang w:val="da-DK"/>
    </w:rPr>
  </w:style>
  <w:style w:type="paragraph" w:styleId="Brdtekst2">
    <w:name w:val="Body Text 2"/>
    <w:basedOn w:val="Normal"/>
    <w:link w:val="Brdtekst2Tegn"/>
    <w:uiPriority w:val="99"/>
    <w:semiHidden/>
    <w:rsid w:val="000162D0"/>
    <w:pPr>
      <w:spacing w:after="120" w:line="480" w:lineRule="auto"/>
    </w:pPr>
  </w:style>
  <w:style w:type="character" w:customStyle="1" w:styleId="Brdtekst2Tegn">
    <w:name w:val="Brødtekst 2 Tegn"/>
    <w:basedOn w:val="Standardskrifttypeiafsnit"/>
    <w:link w:val="Brdtekst2"/>
    <w:uiPriority w:val="99"/>
    <w:semiHidden/>
    <w:rsid w:val="00A539A2"/>
    <w:rPr>
      <w:lang w:val="da-DK"/>
    </w:rPr>
  </w:style>
  <w:style w:type="paragraph" w:styleId="Brdtekst3">
    <w:name w:val="Body Text 3"/>
    <w:basedOn w:val="Normal"/>
    <w:link w:val="Brdtekst3Tegn"/>
    <w:uiPriority w:val="99"/>
    <w:semiHidden/>
    <w:rsid w:val="000162D0"/>
    <w:pPr>
      <w:spacing w:after="120"/>
    </w:pPr>
    <w:rPr>
      <w:sz w:val="16"/>
      <w:szCs w:val="16"/>
    </w:rPr>
  </w:style>
  <w:style w:type="character" w:customStyle="1" w:styleId="Brdtekst3Tegn">
    <w:name w:val="Brødtekst 3 Tegn"/>
    <w:basedOn w:val="Standardskrifttypeiafsnit"/>
    <w:link w:val="Brdtekst3"/>
    <w:uiPriority w:val="99"/>
    <w:semiHidden/>
    <w:rsid w:val="00A539A2"/>
    <w:rPr>
      <w:sz w:val="16"/>
      <w:szCs w:val="16"/>
      <w:lang w:val="da-DK"/>
    </w:rPr>
  </w:style>
  <w:style w:type="paragraph" w:styleId="Brdtekst-frstelinjeindrykning1">
    <w:name w:val="Body Text First Indent"/>
    <w:basedOn w:val="Brdtekst"/>
    <w:link w:val="Brdtekst-frstelinjeindrykning1Tegn"/>
    <w:uiPriority w:val="99"/>
    <w:semiHidden/>
    <w:rsid w:val="000162D0"/>
    <w:pPr>
      <w:spacing w:after="0"/>
      <w:ind w:firstLine="360"/>
    </w:pPr>
  </w:style>
  <w:style w:type="character" w:customStyle="1" w:styleId="Brdtekst-frstelinjeindrykning1Tegn">
    <w:name w:val="Brødtekst - førstelinjeindrykning 1 Tegn"/>
    <w:basedOn w:val="BrdtekstTegn"/>
    <w:link w:val="Brdtekst-frstelinjeindrykning1"/>
    <w:uiPriority w:val="99"/>
    <w:semiHidden/>
    <w:rsid w:val="00A539A2"/>
    <w:rPr>
      <w:lang w:val="da-DK"/>
    </w:rPr>
  </w:style>
  <w:style w:type="paragraph" w:styleId="Brdtekstindrykning">
    <w:name w:val="Body Text Indent"/>
    <w:basedOn w:val="Normal"/>
    <w:link w:val="BrdtekstindrykningTegn"/>
    <w:uiPriority w:val="99"/>
    <w:semiHidden/>
    <w:rsid w:val="000162D0"/>
    <w:pPr>
      <w:spacing w:after="120"/>
      <w:ind w:left="283"/>
    </w:pPr>
  </w:style>
  <w:style w:type="character" w:customStyle="1" w:styleId="BrdtekstindrykningTegn">
    <w:name w:val="Brødtekstindrykning Tegn"/>
    <w:basedOn w:val="Standardskrifttypeiafsnit"/>
    <w:link w:val="Brdtekstindrykning"/>
    <w:uiPriority w:val="99"/>
    <w:semiHidden/>
    <w:rsid w:val="00A539A2"/>
    <w:rPr>
      <w:lang w:val="da-DK"/>
    </w:rPr>
  </w:style>
  <w:style w:type="paragraph" w:styleId="Brdtekst-frstelinjeindrykning2">
    <w:name w:val="Body Text First Indent 2"/>
    <w:basedOn w:val="Brdtekstindrykning"/>
    <w:link w:val="Brdtekst-frstelinjeindrykning2Tegn"/>
    <w:uiPriority w:val="99"/>
    <w:semiHidden/>
    <w:rsid w:val="000162D0"/>
    <w:pPr>
      <w:spacing w:after="0"/>
      <w:ind w:left="360" w:firstLine="360"/>
    </w:pPr>
  </w:style>
  <w:style w:type="character" w:customStyle="1" w:styleId="Brdtekst-frstelinjeindrykning2Tegn">
    <w:name w:val="Brødtekst - førstelinjeindrykning 2 Tegn"/>
    <w:basedOn w:val="BrdtekstindrykningTegn"/>
    <w:link w:val="Brdtekst-frstelinjeindrykning2"/>
    <w:uiPriority w:val="99"/>
    <w:semiHidden/>
    <w:rsid w:val="00A539A2"/>
    <w:rPr>
      <w:lang w:val="da-DK"/>
    </w:rPr>
  </w:style>
  <w:style w:type="paragraph" w:styleId="Brdtekstindrykning2">
    <w:name w:val="Body Text Indent 2"/>
    <w:basedOn w:val="Normal"/>
    <w:link w:val="Brdtekstindrykning2Tegn"/>
    <w:uiPriority w:val="99"/>
    <w:semiHidden/>
    <w:rsid w:val="000162D0"/>
    <w:pPr>
      <w:spacing w:after="120" w:line="480" w:lineRule="auto"/>
      <w:ind w:left="283"/>
    </w:pPr>
  </w:style>
  <w:style w:type="character" w:customStyle="1" w:styleId="Brdtekstindrykning2Tegn">
    <w:name w:val="Brødtekstindrykning 2 Tegn"/>
    <w:basedOn w:val="Standardskrifttypeiafsnit"/>
    <w:link w:val="Brdtekstindrykning2"/>
    <w:uiPriority w:val="99"/>
    <w:semiHidden/>
    <w:rsid w:val="00A539A2"/>
    <w:rPr>
      <w:lang w:val="da-DK"/>
    </w:rPr>
  </w:style>
  <w:style w:type="paragraph" w:styleId="Brdtekstindrykning3">
    <w:name w:val="Body Text Indent 3"/>
    <w:basedOn w:val="Normal"/>
    <w:link w:val="Brdtekstindrykning3Tegn"/>
    <w:uiPriority w:val="99"/>
    <w:semiHidden/>
    <w:rsid w:val="000162D0"/>
    <w:pPr>
      <w:spacing w:after="120"/>
      <w:ind w:left="283"/>
    </w:pPr>
    <w:rPr>
      <w:sz w:val="16"/>
      <w:szCs w:val="16"/>
    </w:rPr>
  </w:style>
  <w:style w:type="character" w:customStyle="1" w:styleId="Brdtekstindrykning3Tegn">
    <w:name w:val="Brødtekstindrykning 3 Tegn"/>
    <w:basedOn w:val="Standardskrifttypeiafsnit"/>
    <w:link w:val="Brdtekstindrykning3"/>
    <w:uiPriority w:val="99"/>
    <w:semiHidden/>
    <w:rsid w:val="00A539A2"/>
    <w:rPr>
      <w:sz w:val="16"/>
      <w:szCs w:val="16"/>
      <w:lang w:val="da-DK"/>
    </w:rPr>
  </w:style>
  <w:style w:type="paragraph" w:styleId="Sluthilsen">
    <w:name w:val="Closing"/>
    <w:basedOn w:val="Normal"/>
    <w:link w:val="SluthilsenTegn"/>
    <w:uiPriority w:val="99"/>
    <w:semiHidden/>
    <w:rsid w:val="000162D0"/>
    <w:pPr>
      <w:spacing w:line="240" w:lineRule="auto"/>
      <w:ind w:left="4252"/>
    </w:pPr>
  </w:style>
  <w:style w:type="character" w:customStyle="1" w:styleId="SluthilsenTegn">
    <w:name w:val="Sluthilsen Tegn"/>
    <w:basedOn w:val="Standardskrifttypeiafsnit"/>
    <w:link w:val="Sluthilsen"/>
    <w:uiPriority w:val="99"/>
    <w:semiHidden/>
    <w:rsid w:val="00A539A2"/>
    <w:rPr>
      <w:lang w:val="da-DK"/>
    </w:rPr>
  </w:style>
  <w:style w:type="table" w:styleId="Farvetgitter">
    <w:name w:val="Colorful Grid"/>
    <w:basedOn w:val="Tabel-Normal"/>
    <w:uiPriority w:val="73"/>
    <w:semiHidden/>
    <w:unhideWhenUsed/>
    <w:rsid w:val="000162D0"/>
    <w:pPr>
      <w:spacing w:line="240" w:lineRule="auto"/>
    </w:pPr>
    <w:rPr>
      <w:color w:val="333333" w:themeColor="text1"/>
    </w:rPr>
    <w:tblPr>
      <w:tblStyleRowBandSize w:val="1"/>
      <w:tblStyleColBandSize w:val="1"/>
      <w:tblBorders>
        <w:insideH w:val="single" w:sz="4" w:space="0" w:color="FFFFFF" w:themeColor="background1"/>
      </w:tblBorders>
    </w:tblPr>
    <w:tcPr>
      <w:shd w:val="clear" w:color="auto" w:fill="D6D6D6" w:themeFill="text1" w:themeFillTint="33"/>
    </w:tcPr>
    <w:tblStylePr w:type="firstRow">
      <w:rPr>
        <w:b/>
        <w:bCs/>
      </w:rPr>
      <w:tblPr/>
      <w:tcPr>
        <w:shd w:val="clear" w:color="auto" w:fill="ADADAD" w:themeFill="text1" w:themeFillTint="66"/>
      </w:tcPr>
    </w:tblStylePr>
    <w:tblStylePr w:type="lastRow">
      <w:rPr>
        <w:b/>
        <w:bCs/>
        <w:color w:val="333333" w:themeColor="text1"/>
      </w:rPr>
      <w:tblPr/>
      <w:tcPr>
        <w:shd w:val="clear" w:color="auto" w:fill="ADADAD" w:themeFill="text1" w:themeFillTint="66"/>
      </w:tcPr>
    </w:tblStylePr>
    <w:tblStylePr w:type="firstCol">
      <w:rPr>
        <w:color w:val="FFFFFF" w:themeColor="background1"/>
      </w:rPr>
      <w:tblPr/>
      <w:tcPr>
        <w:shd w:val="clear" w:color="auto" w:fill="262626" w:themeFill="text1" w:themeFillShade="BF"/>
      </w:tcPr>
    </w:tblStylePr>
    <w:tblStylePr w:type="lastCol">
      <w:rPr>
        <w:color w:val="FFFFFF" w:themeColor="background1"/>
      </w:rPr>
      <w:tblPr/>
      <w:tcPr>
        <w:shd w:val="clear" w:color="auto" w:fill="262626" w:themeFill="text1" w:themeFillShade="BF"/>
      </w:tcPr>
    </w:tblStylePr>
    <w:tblStylePr w:type="band1Vert">
      <w:tblPr/>
      <w:tcPr>
        <w:shd w:val="clear" w:color="auto" w:fill="999999" w:themeFill="text1" w:themeFillTint="7F"/>
      </w:tcPr>
    </w:tblStylePr>
    <w:tblStylePr w:type="band1Horz">
      <w:tblPr/>
      <w:tcPr>
        <w:shd w:val="clear" w:color="auto" w:fill="999999" w:themeFill="text1" w:themeFillTint="7F"/>
      </w:tcPr>
    </w:tblStylePr>
  </w:style>
  <w:style w:type="table" w:styleId="Farvetgitter-fremhvningsfarve1">
    <w:name w:val="Colorful Grid Accent 1"/>
    <w:basedOn w:val="Tabel-Normal"/>
    <w:uiPriority w:val="73"/>
    <w:semiHidden/>
    <w:unhideWhenUsed/>
    <w:rsid w:val="000162D0"/>
    <w:pPr>
      <w:spacing w:line="240" w:lineRule="auto"/>
    </w:pPr>
    <w:rPr>
      <w:color w:val="333333" w:themeColor="text1"/>
    </w:rPr>
    <w:tblPr>
      <w:tblStyleRowBandSize w:val="1"/>
      <w:tblStyleColBandSize w:val="1"/>
      <w:tblBorders>
        <w:insideH w:val="single" w:sz="4" w:space="0" w:color="FFFFFF" w:themeColor="background1"/>
      </w:tblBorders>
    </w:tblPr>
    <w:tcPr>
      <w:shd w:val="clear" w:color="auto" w:fill="EEF8FF" w:themeFill="accent1" w:themeFillTint="33"/>
    </w:tcPr>
    <w:tblStylePr w:type="firstRow">
      <w:rPr>
        <w:b/>
        <w:bCs/>
      </w:rPr>
      <w:tblPr/>
      <w:tcPr>
        <w:shd w:val="clear" w:color="auto" w:fill="DEF1FF" w:themeFill="accent1" w:themeFillTint="66"/>
      </w:tcPr>
    </w:tblStylePr>
    <w:tblStylePr w:type="lastRow">
      <w:rPr>
        <w:b/>
        <w:bCs/>
        <w:color w:val="333333" w:themeColor="text1"/>
      </w:rPr>
      <w:tblPr/>
      <w:tcPr>
        <w:shd w:val="clear" w:color="auto" w:fill="DEF1FF" w:themeFill="accent1" w:themeFillTint="66"/>
      </w:tcPr>
    </w:tblStylePr>
    <w:tblStylePr w:type="firstCol">
      <w:rPr>
        <w:color w:val="FFFFFF" w:themeColor="background1"/>
      </w:rPr>
      <w:tblPr/>
      <w:tcPr>
        <w:shd w:val="clear" w:color="auto" w:fill="41B0FF" w:themeFill="accent1" w:themeFillShade="BF"/>
      </w:tcPr>
    </w:tblStylePr>
    <w:tblStylePr w:type="lastCol">
      <w:rPr>
        <w:color w:val="FFFFFF" w:themeColor="background1"/>
      </w:rPr>
      <w:tblPr/>
      <w:tcPr>
        <w:shd w:val="clear" w:color="auto" w:fill="41B0FF" w:themeFill="accent1" w:themeFillShade="BF"/>
      </w:tcPr>
    </w:tblStylePr>
    <w:tblStylePr w:type="band1Vert">
      <w:tblPr/>
      <w:tcPr>
        <w:shd w:val="clear" w:color="auto" w:fill="D6EDFF" w:themeFill="accent1" w:themeFillTint="7F"/>
      </w:tcPr>
    </w:tblStylePr>
    <w:tblStylePr w:type="band1Horz">
      <w:tblPr/>
      <w:tcPr>
        <w:shd w:val="clear" w:color="auto" w:fill="D6EDFF" w:themeFill="accent1" w:themeFillTint="7F"/>
      </w:tcPr>
    </w:tblStylePr>
  </w:style>
  <w:style w:type="table" w:styleId="Farvetgitter-fremhvningsfarve2">
    <w:name w:val="Colorful Grid Accent 2"/>
    <w:basedOn w:val="Tabel-Normal"/>
    <w:uiPriority w:val="73"/>
    <w:semiHidden/>
    <w:unhideWhenUsed/>
    <w:rsid w:val="000162D0"/>
    <w:pPr>
      <w:spacing w:line="240" w:lineRule="auto"/>
    </w:pPr>
    <w:rPr>
      <w:color w:val="333333" w:themeColor="text1"/>
    </w:rPr>
    <w:tblPr>
      <w:tblStyleRowBandSize w:val="1"/>
      <w:tblStyleColBandSize w:val="1"/>
      <w:tblBorders>
        <w:insideH w:val="single" w:sz="4" w:space="0" w:color="FFFFFF" w:themeColor="background1"/>
      </w:tblBorders>
    </w:tblPr>
    <w:tcPr>
      <w:shd w:val="clear" w:color="auto" w:fill="D4F0DA" w:themeFill="accent2" w:themeFillTint="33"/>
    </w:tcPr>
    <w:tblStylePr w:type="firstRow">
      <w:rPr>
        <w:b/>
        <w:bCs/>
      </w:rPr>
      <w:tblPr/>
      <w:tcPr>
        <w:shd w:val="clear" w:color="auto" w:fill="A9E1B5" w:themeFill="accent2" w:themeFillTint="66"/>
      </w:tcPr>
    </w:tblStylePr>
    <w:tblStylePr w:type="lastRow">
      <w:rPr>
        <w:b/>
        <w:bCs/>
        <w:color w:val="333333" w:themeColor="text1"/>
      </w:rPr>
      <w:tblPr/>
      <w:tcPr>
        <w:shd w:val="clear" w:color="auto" w:fill="A9E1B5" w:themeFill="accent2" w:themeFillTint="66"/>
      </w:tcPr>
    </w:tblStylePr>
    <w:tblStylePr w:type="firstCol">
      <w:rPr>
        <w:color w:val="FFFFFF" w:themeColor="background1"/>
      </w:rPr>
      <w:tblPr/>
      <w:tcPr>
        <w:shd w:val="clear" w:color="auto" w:fill="2B7B3C" w:themeFill="accent2" w:themeFillShade="BF"/>
      </w:tcPr>
    </w:tblStylePr>
    <w:tblStylePr w:type="lastCol">
      <w:rPr>
        <w:color w:val="FFFFFF" w:themeColor="background1"/>
      </w:rPr>
      <w:tblPr/>
      <w:tcPr>
        <w:shd w:val="clear" w:color="auto" w:fill="2B7B3C" w:themeFill="accent2" w:themeFillShade="BF"/>
      </w:tcPr>
    </w:tblStylePr>
    <w:tblStylePr w:type="band1Vert">
      <w:tblPr/>
      <w:tcPr>
        <w:shd w:val="clear" w:color="auto" w:fill="95D9A3" w:themeFill="accent2" w:themeFillTint="7F"/>
      </w:tcPr>
    </w:tblStylePr>
    <w:tblStylePr w:type="band1Horz">
      <w:tblPr/>
      <w:tcPr>
        <w:shd w:val="clear" w:color="auto" w:fill="95D9A3" w:themeFill="accent2" w:themeFillTint="7F"/>
      </w:tcPr>
    </w:tblStylePr>
  </w:style>
  <w:style w:type="table" w:styleId="Farvetgitter-fremhvningsfarve3">
    <w:name w:val="Colorful Grid Accent 3"/>
    <w:basedOn w:val="Tabel-Normal"/>
    <w:uiPriority w:val="73"/>
    <w:semiHidden/>
    <w:unhideWhenUsed/>
    <w:rsid w:val="000162D0"/>
    <w:pPr>
      <w:spacing w:line="240" w:lineRule="auto"/>
    </w:pPr>
    <w:rPr>
      <w:color w:val="333333" w:themeColor="text1"/>
    </w:rPr>
    <w:tblPr>
      <w:tblStyleRowBandSize w:val="1"/>
      <w:tblStyleColBandSize w:val="1"/>
      <w:tblBorders>
        <w:insideH w:val="single" w:sz="4" w:space="0" w:color="FFFFFF" w:themeColor="background1"/>
      </w:tblBorders>
    </w:tblPr>
    <w:tcPr>
      <w:shd w:val="clear" w:color="auto" w:fill="F2FFC2" w:themeFill="accent3" w:themeFillTint="33"/>
    </w:tcPr>
    <w:tblStylePr w:type="firstRow">
      <w:rPr>
        <w:b/>
        <w:bCs/>
      </w:rPr>
      <w:tblPr/>
      <w:tcPr>
        <w:shd w:val="clear" w:color="auto" w:fill="E6FF86" w:themeFill="accent3" w:themeFillTint="66"/>
      </w:tcPr>
    </w:tblStylePr>
    <w:tblStylePr w:type="lastRow">
      <w:rPr>
        <w:b/>
        <w:bCs/>
        <w:color w:val="333333" w:themeColor="text1"/>
      </w:rPr>
      <w:tblPr/>
      <w:tcPr>
        <w:shd w:val="clear" w:color="auto" w:fill="E6FF86" w:themeFill="accent3" w:themeFillTint="66"/>
      </w:tcPr>
    </w:tblStylePr>
    <w:tblStylePr w:type="firstCol">
      <w:rPr>
        <w:color w:val="FFFFFF" w:themeColor="background1"/>
      </w:rPr>
      <w:tblPr/>
      <w:tcPr>
        <w:shd w:val="clear" w:color="auto" w:fill="7D9C00" w:themeFill="accent3" w:themeFillShade="BF"/>
      </w:tcPr>
    </w:tblStylePr>
    <w:tblStylePr w:type="lastCol">
      <w:rPr>
        <w:color w:val="FFFFFF" w:themeColor="background1"/>
      </w:rPr>
      <w:tblPr/>
      <w:tcPr>
        <w:shd w:val="clear" w:color="auto" w:fill="7D9C00" w:themeFill="accent3" w:themeFillShade="BF"/>
      </w:tcPr>
    </w:tblStylePr>
    <w:tblStylePr w:type="band1Vert">
      <w:tblPr/>
      <w:tcPr>
        <w:shd w:val="clear" w:color="auto" w:fill="E1FF69" w:themeFill="accent3" w:themeFillTint="7F"/>
      </w:tcPr>
    </w:tblStylePr>
    <w:tblStylePr w:type="band1Horz">
      <w:tblPr/>
      <w:tcPr>
        <w:shd w:val="clear" w:color="auto" w:fill="E1FF69" w:themeFill="accent3" w:themeFillTint="7F"/>
      </w:tcPr>
    </w:tblStylePr>
  </w:style>
  <w:style w:type="table" w:styleId="Farvetgitter-fremhvningsfarve4">
    <w:name w:val="Colorful Grid Accent 4"/>
    <w:basedOn w:val="Tabel-Normal"/>
    <w:uiPriority w:val="73"/>
    <w:semiHidden/>
    <w:unhideWhenUsed/>
    <w:rsid w:val="000162D0"/>
    <w:pPr>
      <w:spacing w:line="240" w:lineRule="auto"/>
    </w:pPr>
    <w:rPr>
      <w:color w:val="333333" w:themeColor="text1"/>
    </w:rPr>
    <w:tblPr>
      <w:tblStyleRowBandSize w:val="1"/>
      <w:tblStyleColBandSize w:val="1"/>
      <w:tblBorders>
        <w:insideH w:val="single" w:sz="4" w:space="0" w:color="FFFFFF" w:themeColor="background1"/>
      </w:tblBorders>
    </w:tblPr>
    <w:tcPr>
      <w:shd w:val="clear" w:color="auto" w:fill="FFC0E6" w:themeFill="accent4" w:themeFillTint="33"/>
    </w:tcPr>
    <w:tblStylePr w:type="firstRow">
      <w:rPr>
        <w:b/>
        <w:bCs/>
      </w:rPr>
      <w:tblPr/>
      <w:tcPr>
        <w:shd w:val="clear" w:color="auto" w:fill="FF81CE" w:themeFill="accent4" w:themeFillTint="66"/>
      </w:tcPr>
    </w:tblStylePr>
    <w:tblStylePr w:type="lastRow">
      <w:rPr>
        <w:b/>
        <w:bCs/>
        <w:color w:val="333333" w:themeColor="text1"/>
      </w:rPr>
      <w:tblPr/>
      <w:tcPr>
        <w:shd w:val="clear" w:color="auto" w:fill="FF81CE" w:themeFill="accent4" w:themeFillTint="66"/>
      </w:tcPr>
    </w:tblStylePr>
    <w:tblStylePr w:type="firstCol">
      <w:rPr>
        <w:color w:val="FFFFFF" w:themeColor="background1"/>
      </w:rPr>
      <w:tblPr/>
      <w:tcPr>
        <w:shd w:val="clear" w:color="auto" w:fill="92005A" w:themeFill="accent4" w:themeFillShade="BF"/>
      </w:tcPr>
    </w:tblStylePr>
    <w:tblStylePr w:type="lastCol">
      <w:rPr>
        <w:color w:val="FFFFFF" w:themeColor="background1"/>
      </w:rPr>
      <w:tblPr/>
      <w:tcPr>
        <w:shd w:val="clear" w:color="auto" w:fill="92005A" w:themeFill="accent4" w:themeFillShade="BF"/>
      </w:tcPr>
    </w:tblStylePr>
    <w:tblStylePr w:type="band1Vert">
      <w:tblPr/>
      <w:tcPr>
        <w:shd w:val="clear" w:color="auto" w:fill="FF62C2" w:themeFill="accent4" w:themeFillTint="7F"/>
      </w:tcPr>
    </w:tblStylePr>
    <w:tblStylePr w:type="band1Horz">
      <w:tblPr/>
      <w:tcPr>
        <w:shd w:val="clear" w:color="auto" w:fill="FF62C2" w:themeFill="accent4" w:themeFillTint="7F"/>
      </w:tcPr>
    </w:tblStylePr>
  </w:style>
  <w:style w:type="table" w:styleId="Farvetgitter-fremhvningsfarve5">
    <w:name w:val="Colorful Grid Accent 5"/>
    <w:basedOn w:val="Tabel-Normal"/>
    <w:uiPriority w:val="73"/>
    <w:semiHidden/>
    <w:unhideWhenUsed/>
    <w:rsid w:val="000162D0"/>
    <w:pPr>
      <w:spacing w:line="240" w:lineRule="auto"/>
    </w:pPr>
    <w:rPr>
      <w:color w:val="333333" w:themeColor="text1"/>
    </w:rPr>
    <w:tblPr>
      <w:tblStyleRowBandSize w:val="1"/>
      <w:tblStyleColBandSize w:val="1"/>
      <w:tblBorders>
        <w:insideH w:val="single" w:sz="4" w:space="0" w:color="FFFFFF" w:themeColor="background1"/>
      </w:tblBorders>
    </w:tblPr>
    <w:tcPr>
      <w:shd w:val="clear" w:color="auto" w:fill="F8D2CB" w:themeFill="accent5" w:themeFillTint="33"/>
    </w:tcPr>
    <w:tblStylePr w:type="firstRow">
      <w:rPr>
        <w:b/>
        <w:bCs/>
      </w:rPr>
      <w:tblPr/>
      <w:tcPr>
        <w:shd w:val="clear" w:color="auto" w:fill="F2A698" w:themeFill="accent5" w:themeFillTint="66"/>
      </w:tcPr>
    </w:tblStylePr>
    <w:tblStylePr w:type="lastRow">
      <w:rPr>
        <w:b/>
        <w:bCs/>
        <w:color w:val="333333" w:themeColor="text1"/>
      </w:rPr>
      <w:tblPr/>
      <w:tcPr>
        <w:shd w:val="clear" w:color="auto" w:fill="F2A698" w:themeFill="accent5" w:themeFillTint="66"/>
      </w:tcPr>
    </w:tblStylePr>
    <w:tblStylePr w:type="firstCol">
      <w:rPr>
        <w:color w:val="FFFFFF" w:themeColor="background1"/>
      </w:rPr>
      <w:tblPr/>
      <w:tcPr>
        <w:shd w:val="clear" w:color="auto" w:fill="942612" w:themeFill="accent5" w:themeFillShade="BF"/>
      </w:tcPr>
    </w:tblStylePr>
    <w:tblStylePr w:type="lastCol">
      <w:rPr>
        <w:color w:val="FFFFFF" w:themeColor="background1"/>
      </w:rPr>
      <w:tblPr/>
      <w:tcPr>
        <w:shd w:val="clear" w:color="auto" w:fill="942612" w:themeFill="accent5" w:themeFillShade="BF"/>
      </w:tcPr>
    </w:tblStylePr>
    <w:tblStylePr w:type="band1Vert">
      <w:tblPr/>
      <w:tcPr>
        <w:shd w:val="clear" w:color="auto" w:fill="EF907E" w:themeFill="accent5" w:themeFillTint="7F"/>
      </w:tcPr>
    </w:tblStylePr>
    <w:tblStylePr w:type="band1Horz">
      <w:tblPr/>
      <w:tcPr>
        <w:shd w:val="clear" w:color="auto" w:fill="EF907E" w:themeFill="accent5" w:themeFillTint="7F"/>
      </w:tcPr>
    </w:tblStylePr>
  </w:style>
  <w:style w:type="table" w:styleId="Farvetgitter-fremhvningsfarve6">
    <w:name w:val="Colorful Grid Accent 6"/>
    <w:basedOn w:val="Tabel-Normal"/>
    <w:uiPriority w:val="73"/>
    <w:semiHidden/>
    <w:unhideWhenUsed/>
    <w:rsid w:val="000162D0"/>
    <w:pPr>
      <w:spacing w:line="240" w:lineRule="auto"/>
    </w:pPr>
    <w:rPr>
      <w:color w:val="333333" w:themeColor="text1"/>
    </w:rPr>
    <w:tblPr>
      <w:tblStyleRowBandSize w:val="1"/>
      <w:tblStyleColBandSize w:val="1"/>
      <w:tblBorders>
        <w:insideH w:val="single" w:sz="4" w:space="0" w:color="FFFFFF" w:themeColor="background1"/>
      </w:tblBorders>
    </w:tblPr>
    <w:tcPr>
      <w:shd w:val="clear" w:color="auto" w:fill="F5F5F4" w:themeFill="accent6" w:themeFillTint="33"/>
    </w:tcPr>
    <w:tblStylePr w:type="firstRow">
      <w:rPr>
        <w:b/>
        <w:bCs/>
      </w:rPr>
      <w:tblPr/>
      <w:tcPr>
        <w:shd w:val="clear" w:color="auto" w:fill="ECEBE9" w:themeFill="accent6" w:themeFillTint="66"/>
      </w:tcPr>
    </w:tblStylePr>
    <w:tblStylePr w:type="lastRow">
      <w:rPr>
        <w:b/>
        <w:bCs/>
        <w:color w:val="333333" w:themeColor="text1"/>
      </w:rPr>
      <w:tblPr/>
      <w:tcPr>
        <w:shd w:val="clear" w:color="auto" w:fill="ECEBE9" w:themeFill="accent6" w:themeFillTint="66"/>
      </w:tcPr>
    </w:tblStylePr>
    <w:tblStylePr w:type="firstCol">
      <w:rPr>
        <w:color w:val="FFFFFF" w:themeColor="background1"/>
      </w:rPr>
      <w:tblPr/>
      <w:tcPr>
        <w:shd w:val="clear" w:color="auto" w:fill="A09E92" w:themeFill="accent6" w:themeFillShade="BF"/>
      </w:tcPr>
    </w:tblStylePr>
    <w:tblStylePr w:type="lastCol">
      <w:rPr>
        <w:color w:val="FFFFFF" w:themeColor="background1"/>
      </w:rPr>
      <w:tblPr/>
      <w:tcPr>
        <w:shd w:val="clear" w:color="auto" w:fill="A09E92" w:themeFill="accent6" w:themeFillShade="BF"/>
      </w:tcPr>
    </w:tblStylePr>
    <w:tblStylePr w:type="band1Vert">
      <w:tblPr/>
      <w:tcPr>
        <w:shd w:val="clear" w:color="auto" w:fill="E7E7E4" w:themeFill="accent6" w:themeFillTint="7F"/>
      </w:tcPr>
    </w:tblStylePr>
    <w:tblStylePr w:type="band1Horz">
      <w:tblPr/>
      <w:tcPr>
        <w:shd w:val="clear" w:color="auto" w:fill="E7E7E4" w:themeFill="accent6" w:themeFillTint="7F"/>
      </w:tcPr>
    </w:tblStylePr>
  </w:style>
  <w:style w:type="table" w:styleId="Farvetliste">
    <w:name w:val="Colorful List"/>
    <w:basedOn w:val="Tabel-Normal"/>
    <w:uiPriority w:val="72"/>
    <w:semiHidden/>
    <w:unhideWhenUsed/>
    <w:rsid w:val="000162D0"/>
    <w:pPr>
      <w:spacing w:line="240" w:lineRule="auto"/>
    </w:pPr>
    <w:rPr>
      <w:color w:val="333333" w:themeColor="text1"/>
    </w:rPr>
    <w:tblPr>
      <w:tblStyleRowBandSize w:val="1"/>
      <w:tblStyleColBandSize w:val="1"/>
    </w:tblPr>
    <w:tcPr>
      <w:shd w:val="clear" w:color="auto" w:fill="EBEBEB" w:themeFill="text1" w:themeFillTint="19"/>
    </w:tcPr>
    <w:tblStylePr w:type="firstRow">
      <w:rPr>
        <w:b/>
        <w:bCs/>
        <w:color w:val="FFFFFF" w:themeColor="background1"/>
      </w:rPr>
      <w:tblPr/>
      <w:tcPr>
        <w:tcBorders>
          <w:bottom w:val="single" w:sz="12" w:space="0" w:color="FFFFFF" w:themeColor="background1"/>
        </w:tcBorders>
        <w:shd w:val="clear" w:color="auto" w:fill="2E8340" w:themeFill="accent2" w:themeFillShade="CC"/>
      </w:tcPr>
    </w:tblStylePr>
    <w:tblStylePr w:type="lastRow">
      <w:rPr>
        <w:b/>
        <w:bCs/>
        <w:color w:val="2E8340" w:themeColor="accent2" w:themeShade="CC"/>
      </w:rPr>
      <w:tblPr/>
      <w:tcPr>
        <w:tcBorders>
          <w:top w:val="single" w:sz="12" w:space="0" w:color="333333"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CCCCC" w:themeFill="text1" w:themeFillTint="3F"/>
      </w:tcPr>
    </w:tblStylePr>
    <w:tblStylePr w:type="band1Horz">
      <w:tblPr/>
      <w:tcPr>
        <w:shd w:val="clear" w:color="auto" w:fill="D6D6D6" w:themeFill="text1" w:themeFillTint="33"/>
      </w:tcPr>
    </w:tblStylePr>
  </w:style>
  <w:style w:type="table" w:styleId="Farvetliste-fremhvningsfarve1">
    <w:name w:val="Colorful List Accent 1"/>
    <w:basedOn w:val="Tabel-Normal"/>
    <w:uiPriority w:val="72"/>
    <w:semiHidden/>
    <w:unhideWhenUsed/>
    <w:rsid w:val="000162D0"/>
    <w:pPr>
      <w:spacing w:line="240" w:lineRule="auto"/>
    </w:pPr>
    <w:rPr>
      <w:color w:val="333333" w:themeColor="text1"/>
    </w:rPr>
    <w:tblPr>
      <w:tblStyleRowBandSize w:val="1"/>
      <w:tblStyleColBandSize w:val="1"/>
    </w:tblPr>
    <w:tcPr>
      <w:shd w:val="clear" w:color="auto" w:fill="F6FBFF" w:themeFill="accent1" w:themeFillTint="19"/>
    </w:tcPr>
    <w:tblStylePr w:type="firstRow">
      <w:rPr>
        <w:b/>
        <w:bCs/>
        <w:color w:val="FFFFFF" w:themeColor="background1"/>
      </w:rPr>
      <w:tblPr/>
      <w:tcPr>
        <w:tcBorders>
          <w:bottom w:val="single" w:sz="12" w:space="0" w:color="FFFFFF" w:themeColor="background1"/>
        </w:tcBorders>
        <w:shd w:val="clear" w:color="auto" w:fill="2E8340" w:themeFill="accent2" w:themeFillShade="CC"/>
      </w:tcPr>
    </w:tblStylePr>
    <w:tblStylePr w:type="lastRow">
      <w:rPr>
        <w:b/>
        <w:bCs/>
        <w:color w:val="2E8340" w:themeColor="accent2" w:themeShade="CC"/>
      </w:rPr>
      <w:tblPr/>
      <w:tcPr>
        <w:tcBorders>
          <w:top w:val="single" w:sz="12" w:space="0" w:color="333333"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AF6FF" w:themeFill="accent1" w:themeFillTint="3F"/>
      </w:tcPr>
    </w:tblStylePr>
    <w:tblStylePr w:type="band1Horz">
      <w:tblPr/>
      <w:tcPr>
        <w:shd w:val="clear" w:color="auto" w:fill="EEF8FF" w:themeFill="accent1" w:themeFillTint="33"/>
      </w:tcPr>
    </w:tblStylePr>
  </w:style>
  <w:style w:type="table" w:styleId="Farvetliste-fremhvningsfarve2">
    <w:name w:val="Colorful List Accent 2"/>
    <w:basedOn w:val="Tabel-Normal"/>
    <w:uiPriority w:val="72"/>
    <w:semiHidden/>
    <w:unhideWhenUsed/>
    <w:rsid w:val="000162D0"/>
    <w:pPr>
      <w:spacing w:line="240" w:lineRule="auto"/>
    </w:pPr>
    <w:rPr>
      <w:color w:val="333333" w:themeColor="text1"/>
    </w:rPr>
    <w:tblPr>
      <w:tblStyleRowBandSize w:val="1"/>
      <w:tblStyleColBandSize w:val="1"/>
    </w:tblPr>
    <w:tcPr>
      <w:shd w:val="clear" w:color="auto" w:fill="EAF7EC" w:themeFill="accent2" w:themeFillTint="19"/>
    </w:tcPr>
    <w:tblStylePr w:type="firstRow">
      <w:rPr>
        <w:b/>
        <w:bCs/>
        <w:color w:val="FFFFFF" w:themeColor="background1"/>
      </w:rPr>
      <w:tblPr/>
      <w:tcPr>
        <w:tcBorders>
          <w:bottom w:val="single" w:sz="12" w:space="0" w:color="FFFFFF" w:themeColor="background1"/>
        </w:tcBorders>
        <w:shd w:val="clear" w:color="auto" w:fill="2E8340" w:themeFill="accent2" w:themeFillShade="CC"/>
      </w:tcPr>
    </w:tblStylePr>
    <w:tblStylePr w:type="lastRow">
      <w:rPr>
        <w:b/>
        <w:bCs/>
        <w:color w:val="2E8340" w:themeColor="accent2" w:themeShade="CC"/>
      </w:rPr>
      <w:tblPr/>
      <w:tcPr>
        <w:tcBorders>
          <w:top w:val="single" w:sz="12" w:space="0" w:color="333333"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AECD1" w:themeFill="accent2" w:themeFillTint="3F"/>
      </w:tcPr>
    </w:tblStylePr>
    <w:tblStylePr w:type="band1Horz">
      <w:tblPr/>
      <w:tcPr>
        <w:shd w:val="clear" w:color="auto" w:fill="D4F0DA" w:themeFill="accent2" w:themeFillTint="33"/>
      </w:tcPr>
    </w:tblStylePr>
  </w:style>
  <w:style w:type="table" w:styleId="Farvetliste-fremhvningsfarve3">
    <w:name w:val="Colorful List Accent 3"/>
    <w:basedOn w:val="Tabel-Normal"/>
    <w:uiPriority w:val="72"/>
    <w:semiHidden/>
    <w:unhideWhenUsed/>
    <w:rsid w:val="000162D0"/>
    <w:pPr>
      <w:spacing w:line="240" w:lineRule="auto"/>
    </w:pPr>
    <w:rPr>
      <w:color w:val="333333" w:themeColor="text1"/>
    </w:rPr>
    <w:tblPr>
      <w:tblStyleRowBandSize w:val="1"/>
      <w:tblStyleColBandSize w:val="1"/>
    </w:tblPr>
    <w:tcPr>
      <w:shd w:val="clear" w:color="auto" w:fill="F9FFE1" w:themeFill="accent3" w:themeFillTint="19"/>
    </w:tcPr>
    <w:tblStylePr w:type="firstRow">
      <w:rPr>
        <w:b/>
        <w:bCs/>
        <w:color w:val="FFFFFF" w:themeColor="background1"/>
      </w:rPr>
      <w:tblPr/>
      <w:tcPr>
        <w:tcBorders>
          <w:bottom w:val="single" w:sz="12" w:space="0" w:color="FFFFFF" w:themeColor="background1"/>
        </w:tcBorders>
        <w:shd w:val="clear" w:color="auto" w:fill="9C0060" w:themeFill="accent4" w:themeFillShade="CC"/>
      </w:tcPr>
    </w:tblStylePr>
    <w:tblStylePr w:type="lastRow">
      <w:rPr>
        <w:b/>
        <w:bCs/>
        <w:color w:val="9C0060" w:themeColor="accent4" w:themeShade="CC"/>
      </w:rPr>
      <w:tblPr/>
      <w:tcPr>
        <w:tcBorders>
          <w:top w:val="single" w:sz="12" w:space="0" w:color="333333"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0FFB4" w:themeFill="accent3" w:themeFillTint="3F"/>
      </w:tcPr>
    </w:tblStylePr>
    <w:tblStylePr w:type="band1Horz">
      <w:tblPr/>
      <w:tcPr>
        <w:shd w:val="clear" w:color="auto" w:fill="F2FFC2" w:themeFill="accent3" w:themeFillTint="33"/>
      </w:tcPr>
    </w:tblStylePr>
  </w:style>
  <w:style w:type="table" w:styleId="Farvetliste-fremhvningsfarve4">
    <w:name w:val="Colorful List Accent 4"/>
    <w:basedOn w:val="Tabel-Normal"/>
    <w:uiPriority w:val="72"/>
    <w:semiHidden/>
    <w:unhideWhenUsed/>
    <w:rsid w:val="000162D0"/>
    <w:pPr>
      <w:spacing w:line="240" w:lineRule="auto"/>
    </w:pPr>
    <w:rPr>
      <w:color w:val="333333" w:themeColor="text1"/>
    </w:rPr>
    <w:tblPr>
      <w:tblStyleRowBandSize w:val="1"/>
      <w:tblStyleColBandSize w:val="1"/>
    </w:tblPr>
    <w:tcPr>
      <w:shd w:val="clear" w:color="auto" w:fill="FFE0F3" w:themeFill="accent4" w:themeFillTint="19"/>
    </w:tcPr>
    <w:tblStylePr w:type="firstRow">
      <w:rPr>
        <w:b/>
        <w:bCs/>
        <w:color w:val="FFFFFF" w:themeColor="background1"/>
      </w:rPr>
      <w:tblPr/>
      <w:tcPr>
        <w:tcBorders>
          <w:bottom w:val="single" w:sz="12" w:space="0" w:color="FFFFFF" w:themeColor="background1"/>
        </w:tcBorders>
        <w:shd w:val="clear" w:color="auto" w:fill="85A700" w:themeFill="accent3" w:themeFillShade="CC"/>
      </w:tcPr>
    </w:tblStylePr>
    <w:tblStylePr w:type="lastRow">
      <w:rPr>
        <w:b/>
        <w:bCs/>
        <w:color w:val="85A700" w:themeColor="accent3" w:themeShade="CC"/>
      </w:rPr>
      <w:tblPr/>
      <w:tcPr>
        <w:tcBorders>
          <w:top w:val="single" w:sz="12" w:space="0" w:color="333333"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B1E1" w:themeFill="accent4" w:themeFillTint="3F"/>
      </w:tcPr>
    </w:tblStylePr>
    <w:tblStylePr w:type="band1Horz">
      <w:tblPr/>
      <w:tcPr>
        <w:shd w:val="clear" w:color="auto" w:fill="FFC0E6" w:themeFill="accent4" w:themeFillTint="33"/>
      </w:tcPr>
    </w:tblStylePr>
  </w:style>
  <w:style w:type="table" w:styleId="Farvetliste-fremhvningsfarve5">
    <w:name w:val="Colorful List Accent 5"/>
    <w:basedOn w:val="Tabel-Normal"/>
    <w:uiPriority w:val="72"/>
    <w:semiHidden/>
    <w:unhideWhenUsed/>
    <w:rsid w:val="000162D0"/>
    <w:pPr>
      <w:spacing w:line="240" w:lineRule="auto"/>
    </w:pPr>
    <w:rPr>
      <w:color w:val="333333" w:themeColor="text1"/>
    </w:rPr>
    <w:tblPr>
      <w:tblStyleRowBandSize w:val="1"/>
      <w:tblStyleColBandSize w:val="1"/>
    </w:tblPr>
    <w:tcPr>
      <w:shd w:val="clear" w:color="auto" w:fill="FCE9E5" w:themeFill="accent5" w:themeFillTint="19"/>
    </w:tcPr>
    <w:tblStylePr w:type="firstRow">
      <w:rPr>
        <w:b/>
        <w:bCs/>
        <w:color w:val="FFFFFF" w:themeColor="background1"/>
      </w:rPr>
      <w:tblPr/>
      <w:tcPr>
        <w:tcBorders>
          <w:bottom w:val="single" w:sz="12" w:space="0" w:color="FFFFFF" w:themeColor="background1"/>
        </w:tcBorders>
        <w:shd w:val="clear" w:color="auto" w:fill="AAA89D" w:themeFill="accent6" w:themeFillShade="CC"/>
      </w:tcPr>
    </w:tblStylePr>
    <w:tblStylePr w:type="lastRow">
      <w:rPr>
        <w:b/>
        <w:bCs/>
        <w:color w:val="AAA89D" w:themeColor="accent6" w:themeShade="CC"/>
      </w:rPr>
      <w:tblPr/>
      <w:tcPr>
        <w:tcBorders>
          <w:top w:val="single" w:sz="12" w:space="0" w:color="333333"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7C8BF" w:themeFill="accent5" w:themeFillTint="3F"/>
      </w:tcPr>
    </w:tblStylePr>
    <w:tblStylePr w:type="band1Horz">
      <w:tblPr/>
      <w:tcPr>
        <w:shd w:val="clear" w:color="auto" w:fill="F8D2CB" w:themeFill="accent5" w:themeFillTint="33"/>
      </w:tcPr>
    </w:tblStylePr>
  </w:style>
  <w:style w:type="table" w:styleId="Farvetliste-fremhvningsfarve6">
    <w:name w:val="Colorful List Accent 6"/>
    <w:basedOn w:val="Tabel-Normal"/>
    <w:uiPriority w:val="72"/>
    <w:semiHidden/>
    <w:unhideWhenUsed/>
    <w:rsid w:val="000162D0"/>
    <w:pPr>
      <w:spacing w:line="240" w:lineRule="auto"/>
    </w:pPr>
    <w:rPr>
      <w:color w:val="333333" w:themeColor="text1"/>
    </w:rPr>
    <w:tblPr>
      <w:tblStyleRowBandSize w:val="1"/>
      <w:tblStyleColBandSize w:val="1"/>
    </w:tblPr>
    <w:tcPr>
      <w:shd w:val="clear" w:color="auto" w:fill="FAFAF9" w:themeFill="accent6" w:themeFillTint="19"/>
    </w:tcPr>
    <w:tblStylePr w:type="firstRow">
      <w:rPr>
        <w:b/>
        <w:bCs/>
        <w:color w:val="FFFFFF" w:themeColor="background1"/>
      </w:rPr>
      <w:tblPr/>
      <w:tcPr>
        <w:tcBorders>
          <w:bottom w:val="single" w:sz="12" w:space="0" w:color="FFFFFF" w:themeColor="background1"/>
        </w:tcBorders>
        <w:shd w:val="clear" w:color="auto" w:fill="9E2913" w:themeFill="accent5" w:themeFillShade="CC"/>
      </w:tcPr>
    </w:tblStylePr>
    <w:tblStylePr w:type="lastRow">
      <w:rPr>
        <w:b/>
        <w:bCs/>
        <w:color w:val="9E2913" w:themeColor="accent5" w:themeShade="CC"/>
      </w:rPr>
      <w:tblPr/>
      <w:tcPr>
        <w:tcBorders>
          <w:top w:val="single" w:sz="12" w:space="0" w:color="333333"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3F3F1" w:themeFill="accent6" w:themeFillTint="3F"/>
      </w:tcPr>
    </w:tblStylePr>
    <w:tblStylePr w:type="band1Horz">
      <w:tblPr/>
      <w:tcPr>
        <w:shd w:val="clear" w:color="auto" w:fill="F5F5F4" w:themeFill="accent6" w:themeFillTint="33"/>
      </w:tcPr>
    </w:tblStylePr>
  </w:style>
  <w:style w:type="table" w:styleId="Farvetskygge">
    <w:name w:val="Colorful Shading"/>
    <w:basedOn w:val="Tabel-Normal"/>
    <w:uiPriority w:val="71"/>
    <w:semiHidden/>
    <w:unhideWhenUsed/>
    <w:rsid w:val="000162D0"/>
    <w:pPr>
      <w:spacing w:line="240" w:lineRule="auto"/>
    </w:pPr>
    <w:rPr>
      <w:color w:val="333333" w:themeColor="text1"/>
    </w:rPr>
    <w:tblPr>
      <w:tblStyleRowBandSize w:val="1"/>
      <w:tblStyleColBandSize w:val="1"/>
      <w:tblBorders>
        <w:top w:val="single" w:sz="24" w:space="0" w:color="3AA551" w:themeColor="accent2"/>
        <w:left w:val="single" w:sz="4" w:space="0" w:color="333333" w:themeColor="text1"/>
        <w:bottom w:val="single" w:sz="4" w:space="0" w:color="333333" w:themeColor="text1"/>
        <w:right w:val="single" w:sz="4" w:space="0" w:color="333333" w:themeColor="text1"/>
        <w:insideH w:val="single" w:sz="4" w:space="0" w:color="FFFFFF" w:themeColor="background1"/>
        <w:insideV w:val="single" w:sz="4" w:space="0" w:color="FFFFFF" w:themeColor="background1"/>
      </w:tblBorders>
    </w:tblPr>
    <w:tcPr>
      <w:shd w:val="clear" w:color="auto" w:fill="EBEBEB" w:themeFill="text1" w:themeFillTint="19"/>
    </w:tcPr>
    <w:tblStylePr w:type="firstRow">
      <w:rPr>
        <w:b/>
        <w:bCs/>
      </w:rPr>
      <w:tblPr/>
      <w:tcPr>
        <w:tcBorders>
          <w:top w:val="nil"/>
          <w:left w:val="nil"/>
          <w:bottom w:val="single" w:sz="24" w:space="0" w:color="3AA55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E1E1E" w:themeFill="text1" w:themeFillShade="99"/>
      </w:tcPr>
    </w:tblStylePr>
    <w:tblStylePr w:type="firstCol">
      <w:rPr>
        <w:color w:val="FFFFFF" w:themeColor="background1"/>
      </w:rPr>
      <w:tblPr/>
      <w:tcPr>
        <w:tcBorders>
          <w:top w:val="nil"/>
          <w:left w:val="nil"/>
          <w:bottom w:val="nil"/>
          <w:right w:val="nil"/>
          <w:insideH w:val="single" w:sz="4" w:space="0" w:color="1E1E1E" w:themeColor="text1" w:themeShade="99"/>
          <w:insideV w:val="nil"/>
        </w:tcBorders>
        <w:shd w:val="clear" w:color="auto" w:fill="1E1E1E"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262626" w:themeFill="text1" w:themeFillShade="BF"/>
      </w:tcPr>
    </w:tblStylePr>
    <w:tblStylePr w:type="band1Vert">
      <w:tblPr/>
      <w:tcPr>
        <w:shd w:val="clear" w:color="auto" w:fill="ADADAD" w:themeFill="text1" w:themeFillTint="66"/>
      </w:tcPr>
    </w:tblStylePr>
    <w:tblStylePr w:type="band1Horz">
      <w:tblPr/>
      <w:tcPr>
        <w:shd w:val="clear" w:color="auto" w:fill="999999" w:themeFill="text1" w:themeFillTint="7F"/>
      </w:tcPr>
    </w:tblStylePr>
    <w:tblStylePr w:type="neCell">
      <w:rPr>
        <w:color w:val="333333" w:themeColor="text1"/>
      </w:rPr>
    </w:tblStylePr>
    <w:tblStylePr w:type="nwCell">
      <w:rPr>
        <w:color w:val="333333" w:themeColor="text1"/>
      </w:rPr>
    </w:tblStylePr>
  </w:style>
  <w:style w:type="table" w:styleId="Farvetskygge-fremhvningsfarve1">
    <w:name w:val="Colorful Shading Accent 1"/>
    <w:basedOn w:val="Tabel-Normal"/>
    <w:uiPriority w:val="71"/>
    <w:semiHidden/>
    <w:unhideWhenUsed/>
    <w:rsid w:val="000162D0"/>
    <w:pPr>
      <w:spacing w:line="240" w:lineRule="auto"/>
    </w:pPr>
    <w:rPr>
      <w:color w:val="333333" w:themeColor="text1"/>
    </w:rPr>
    <w:tblPr>
      <w:tblStyleRowBandSize w:val="1"/>
      <w:tblStyleColBandSize w:val="1"/>
      <w:tblBorders>
        <w:top w:val="single" w:sz="24" w:space="0" w:color="3AA551" w:themeColor="accent2"/>
        <w:left w:val="single" w:sz="4" w:space="0" w:color="ADDDFF" w:themeColor="accent1"/>
        <w:bottom w:val="single" w:sz="4" w:space="0" w:color="ADDDFF" w:themeColor="accent1"/>
        <w:right w:val="single" w:sz="4" w:space="0" w:color="ADDDFF" w:themeColor="accent1"/>
        <w:insideH w:val="single" w:sz="4" w:space="0" w:color="FFFFFF" w:themeColor="background1"/>
        <w:insideV w:val="single" w:sz="4" w:space="0" w:color="FFFFFF" w:themeColor="background1"/>
      </w:tblBorders>
    </w:tblPr>
    <w:tcPr>
      <w:shd w:val="clear" w:color="auto" w:fill="F6FBFF" w:themeFill="accent1" w:themeFillTint="19"/>
    </w:tcPr>
    <w:tblStylePr w:type="firstRow">
      <w:rPr>
        <w:b/>
        <w:bCs/>
      </w:rPr>
      <w:tblPr/>
      <w:tcPr>
        <w:tcBorders>
          <w:top w:val="nil"/>
          <w:left w:val="nil"/>
          <w:bottom w:val="single" w:sz="24" w:space="0" w:color="3AA55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195FF" w:themeFill="accent1" w:themeFillShade="99"/>
      </w:tcPr>
    </w:tblStylePr>
    <w:tblStylePr w:type="firstCol">
      <w:rPr>
        <w:color w:val="FFFFFF" w:themeColor="background1"/>
      </w:rPr>
      <w:tblPr/>
      <w:tcPr>
        <w:tcBorders>
          <w:top w:val="nil"/>
          <w:left w:val="nil"/>
          <w:bottom w:val="nil"/>
          <w:right w:val="nil"/>
          <w:insideH w:val="single" w:sz="4" w:space="0" w:color="0195FF" w:themeColor="accent1" w:themeShade="99"/>
          <w:insideV w:val="nil"/>
        </w:tcBorders>
        <w:shd w:val="clear" w:color="auto" w:fill="0195FF"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195FF" w:themeFill="accent1" w:themeFillShade="99"/>
      </w:tcPr>
    </w:tblStylePr>
    <w:tblStylePr w:type="band1Vert">
      <w:tblPr/>
      <w:tcPr>
        <w:shd w:val="clear" w:color="auto" w:fill="DEF1FF" w:themeFill="accent1" w:themeFillTint="66"/>
      </w:tcPr>
    </w:tblStylePr>
    <w:tblStylePr w:type="band1Horz">
      <w:tblPr/>
      <w:tcPr>
        <w:shd w:val="clear" w:color="auto" w:fill="D6EDFF" w:themeFill="accent1" w:themeFillTint="7F"/>
      </w:tcPr>
    </w:tblStylePr>
    <w:tblStylePr w:type="neCell">
      <w:rPr>
        <w:color w:val="333333" w:themeColor="text1"/>
      </w:rPr>
    </w:tblStylePr>
    <w:tblStylePr w:type="nwCell">
      <w:rPr>
        <w:color w:val="333333" w:themeColor="text1"/>
      </w:rPr>
    </w:tblStylePr>
  </w:style>
  <w:style w:type="table" w:styleId="Farvetskygge-fremhvningsfarve2">
    <w:name w:val="Colorful Shading Accent 2"/>
    <w:basedOn w:val="Tabel-Normal"/>
    <w:uiPriority w:val="71"/>
    <w:semiHidden/>
    <w:unhideWhenUsed/>
    <w:rsid w:val="000162D0"/>
    <w:pPr>
      <w:spacing w:line="240" w:lineRule="auto"/>
    </w:pPr>
    <w:rPr>
      <w:color w:val="333333" w:themeColor="text1"/>
    </w:rPr>
    <w:tblPr>
      <w:tblStyleRowBandSize w:val="1"/>
      <w:tblStyleColBandSize w:val="1"/>
      <w:tblBorders>
        <w:top w:val="single" w:sz="24" w:space="0" w:color="3AA551" w:themeColor="accent2"/>
        <w:left w:val="single" w:sz="4" w:space="0" w:color="3AA551" w:themeColor="accent2"/>
        <w:bottom w:val="single" w:sz="4" w:space="0" w:color="3AA551" w:themeColor="accent2"/>
        <w:right w:val="single" w:sz="4" w:space="0" w:color="3AA551" w:themeColor="accent2"/>
        <w:insideH w:val="single" w:sz="4" w:space="0" w:color="FFFFFF" w:themeColor="background1"/>
        <w:insideV w:val="single" w:sz="4" w:space="0" w:color="FFFFFF" w:themeColor="background1"/>
      </w:tblBorders>
    </w:tblPr>
    <w:tcPr>
      <w:shd w:val="clear" w:color="auto" w:fill="EAF7EC" w:themeFill="accent2" w:themeFillTint="19"/>
    </w:tcPr>
    <w:tblStylePr w:type="firstRow">
      <w:rPr>
        <w:b/>
        <w:bCs/>
      </w:rPr>
      <w:tblPr/>
      <w:tcPr>
        <w:tcBorders>
          <w:top w:val="nil"/>
          <w:left w:val="nil"/>
          <w:bottom w:val="single" w:sz="24" w:space="0" w:color="3AA55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26230" w:themeFill="accent2" w:themeFillShade="99"/>
      </w:tcPr>
    </w:tblStylePr>
    <w:tblStylePr w:type="firstCol">
      <w:rPr>
        <w:color w:val="FFFFFF" w:themeColor="background1"/>
      </w:rPr>
      <w:tblPr/>
      <w:tcPr>
        <w:tcBorders>
          <w:top w:val="nil"/>
          <w:left w:val="nil"/>
          <w:bottom w:val="nil"/>
          <w:right w:val="nil"/>
          <w:insideH w:val="single" w:sz="4" w:space="0" w:color="226230" w:themeColor="accent2" w:themeShade="99"/>
          <w:insideV w:val="nil"/>
        </w:tcBorders>
        <w:shd w:val="clear" w:color="auto" w:fill="22623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226230" w:themeFill="accent2" w:themeFillShade="99"/>
      </w:tcPr>
    </w:tblStylePr>
    <w:tblStylePr w:type="band1Vert">
      <w:tblPr/>
      <w:tcPr>
        <w:shd w:val="clear" w:color="auto" w:fill="A9E1B5" w:themeFill="accent2" w:themeFillTint="66"/>
      </w:tcPr>
    </w:tblStylePr>
    <w:tblStylePr w:type="band1Horz">
      <w:tblPr/>
      <w:tcPr>
        <w:shd w:val="clear" w:color="auto" w:fill="95D9A3" w:themeFill="accent2" w:themeFillTint="7F"/>
      </w:tcPr>
    </w:tblStylePr>
    <w:tblStylePr w:type="neCell">
      <w:rPr>
        <w:color w:val="333333" w:themeColor="text1"/>
      </w:rPr>
    </w:tblStylePr>
    <w:tblStylePr w:type="nwCell">
      <w:rPr>
        <w:color w:val="333333" w:themeColor="text1"/>
      </w:rPr>
    </w:tblStylePr>
  </w:style>
  <w:style w:type="table" w:styleId="Farvetskygge-fremhvningsfarve3">
    <w:name w:val="Colorful Shading Accent 3"/>
    <w:basedOn w:val="Tabel-Normal"/>
    <w:uiPriority w:val="71"/>
    <w:semiHidden/>
    <w:unhideWhenUsed/>
    <w:rsid w:val="000162D0"/>
    <w:pPr>
      <w:spacing w:line="240" w:lineRule="auto"/>
    </w:pPr>
    <w:rPr>
      <w:color w:val="333333" w:themeColor="text1"/>
    </w:rPr>
    <w:tblPr>
      <w:tblStyleRowBandSize w:val="1"/>
      <w:tblStyleColBandSize w:val="1"/>
      <w:tblBorders>
        <w:top w:val="single" w:sz="24" w:space="0" w:color="C40079" w:themeColor="accent4"/>
        <w:left w:val="single" w:sz="4" w:space="0" w:color="A8D100" w:themeColor="accent3"/>
        <w:bottom w:val="single" w:sz="4" w:space="0" w:color="A8D100" w:themeColor="accent3"/>
        <w:right w:val="single" w:sz="4" w:space="0" w:color="A8D100" w:themeColor="accent3"/>
        <w:insideH w:val="single" w:sz="4" w:space="0" w:color="FFFFFF" w:themeColor="background1"/>
        <w:insideV w:val="single" w:sz="4" w:space="0" w:color="FFFFFF" w:themeColor="background1"/>
      </w:tblBorders>
    </w:tblPr>
    <w:tcPr>
      <w:shd w:val="clear" w:color="auto" w:fill="F9FFE1" w:themeFill="accent3" w:themeFillTint="19"/>
    </w:tcPr>
    <w:tblStylePr w:type="firstRow">
      <w:rPr>
        <w:b/>
        <w:bCs/>
      </w:rPr>
      <w:tblPr/>
      <w:tcPr>
        <w:tcBorders>
          <w:top w:val="nil"/>
          <w:left w:val="nil"/>
          <w:bottom w:val="single" w:sz="24" w:space="0" w:color="C40079"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47D00" w:themeFill="accent3" w:themeFillShade="99"/>
      </w:tcPr>
    </w:tblStylePr>
    <w:tblStylePr w:type="firstCol">
      <w:rPr>
        <w:color w:val="FFFFFF" w:themeColor="background1"/>
      </w:rPr>
      <w:tblPr/>
      <w:tcPr>
        <w:tcBorders>
          <w:top w:val="nil"/>
          <w:left w:val="nil"/>
          <w:bottom w:val="nil"/>
          <w:right w:val="nil"/>
          <w:insideH w:val="single" w:sz="4" w:space="0" w:color="647D00" w:themeColor="accent3" w:themeShade="99"/>
          <w:insideV w:val="nil"/>
        </w:tcBorders>
        <w:shd w:val="clear" w:color="auto" w:fill="647D0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47D00" w:themeFill="accent3" w:themeFillShade="99"/>
      </w:tcPr>
    </w:tblStylePr>
    <w:tblStylePr w:type="band1Vert">
      <w:tblPr/>
      <w:tcPr>
        <w:shd w:val="clear" w:color="auto" w:fill="E6FF86" w:themeFill="accent3" w:themeFillTint="66"/>
      </w:tcPr>
    </w:tblStylePr>
    <w:tblStylePr w:type="band1Horz">
      <w:tblPr/>
      <w:tcPr>
        <w:shd w:val="clear" w:color="auto" w:fill="E1FF69" w:themeFill="accent3" w:themeFillTint="7F"/>
      </w:tcPr>
    </w:tblStylePr>
  </w:style>
  <w:style w:type="table" w:styleId="Farvetskygge-fremhvningsfarve4">
    <w:name w:val="Colorful Shading Accent 4"/>
    <w:basedOn w:val="Tabel-Normal"/>
    <w:uiPriority w:val="71"/>
    <w:semiHidden/>
    <w:unhideWhenUsed/>
    <w:rsid w:val="000162D0"/>
    <w:pPr>
      <w:spacing w:line="240" w:lineRule="auto"/>
    </w:pPr>
    <w:rPr>
      <w:color w:val="333333" w:themeColor="text1"/>
    </w:rPr>
    <w:tblPr>
      <w:tblStyleRowBandSize w:val="1"/>
      <w:tblStyleColBandSize w:val="1"/>
      <w:tblBorders>
        <w:top w:val="single" w:sz="24" w:space="0" w:color="A8D100" w:themeColor="accent3"/>
        <w:left w:val="single" w:sz="4" w:space="0" w:color="C40079" w:themeColor="accent4"/>
        <w:bottom w:val="single" w:sz="4" w:space="0" w:color="C40079" w:themeColor="accent4"/>
        <w:right w:val="single" w:sz="4" w:space="0" w:color="C40079" w:themeColor="accent4"/>
        <w:insideH w:val="single" w:sz="4" w:space="0" w:color="FFFFFF" w:themeColor="background1"/>
        <w:insideV w:val="single" w:sz="4" w:space="0" w:color="FFFFFF" w:themeColor="background1"/>
      </w:tblBorders>
    </w:tblPr>
    <w:tcPr>
      <w:shd w:val="clear" w:color="auto" w:fill="FFE0F3" w:themeFill="accent4" w:themeFillTint="19"/>
    </w:tcPr>
    <w:tblStylePr w:type="firstRow">
      <w:rPr>
        <w:b/>
        <w:bCs/>
      </w:rPr>
      <w:tblPr/>
      <w:tcPr>
        <w:tcBorders>
          <w:top w:val="nil"/>
          <w:left w:val="nil"/>
          <w:bottom w:val="single" w:sz="24" w:space="0" w:color="A8D100"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50048" w:themeFill="accent4" w:themeFillShade="99"/>
      </w:tcPr>
    </w:tblStylePr>
    <w:tblStylePr w:type="firstCol">
      <w:rPr>
        <w:color w:val="FFFFFF" w:themeColor="background1"/>
      </w:rPr>
      <w:tblPr/>
      <w:tcPr>
        <w:tcBorders>
          <w:top w:val="nil"/>
          <w:left w:val="nil"/>
          <w:bottom w:val="nil"/>
          <w:right w:val="nil"/>
          <w:insideH w:val="single" w:sz="4" w:space="0" w:color="750048" w:themeColor="accent4" w:themeShade="99"/>
          <w:insideV w:val="nil"/>
        </w:tcBorders>
        <w:shd w:val="clear" w:color="auto" w:fill="750048"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750048" w:themeFill="accent4" w:themeFillShade="99"/>
      </w:tcPr>
    </w:tblStylePr>
    <w:tblStylePr w:type="band1Vert">
      <w:tblPr/>
      <w:tcPr>
        <w:shd w:val="clear" w:color="auto" w:fill="FF81CE" w:themeFill="accent4" w:themeFillTint="66"/>
      </w:tcPr>
    </w:tblStylePr>
    <w:tblStylePr w:type="band1Horz">
      <w:tblPr/>
      <w:tcPr>
        <w:shd w:val="clear" w:color="auto" w:fill="FF62C2" w:themeFill="accent4" w:themeFillTint="7F"/>
      </w:tcPr>
    </w:tblStylePr>
    <w:tblStylePr w:type="neCell">
      <w:rPr>
        <w:color w:val="333333" w:themeColor="text1"/>
      </w:rPr>
    </w:tblStylePr>
    <w:tblStylePr w:type="nwCell">
      <w:rPr>
        <w:color w:val="333333" w:themeColor="text1"/>
      </w:rPr>
    </w:tblStylePr>
  </w:style>
  <w:style w:type="table" w:styleId="Farvetskygge-fremhvningsfarve5">
    <w:name w:val="Colorful Shading Accent 5"/>
    <w:basedOn w:val="Tabel-Normal"/>
    <w:uiPriority w:val="71"/>
    <w:semiHidden/>
    <w:unhideWhenUsed/>
    <w:rsid w:val="000162D0"/>
    <w:pPr>
      <w:spacing w:line="240" w:lineRule="auto"/>
    </w:pPr>
    <w:rPr>
      <w:color w:val="333333" w:themeColor="text1"/>
    </w:rPr>
    <w:tblPr>
      <w:tblStyleRowBandSize w:val="1"/>
      <w:tblStyleColBandSize w:val="1"/>
      <w:tblBorders>
        <w:top w:val="single" w:sz="24" w:space="0" w:color="D0CFC9" w:themeColor="accent6"/>
        <w:left w:val="single" w:sz="4" w:space="0" w:color="C63418" w:themeColor="accent5"/>
        <w:bottom w:val="single" w:sz="4" w:space="0" w:color="C63418" w:themeColor="accent5"/>
        <w:right w:val="single" w:sz="4" w:space="0" w:color="C63418" w:themeColor="accent5"/>
        <w:insideH w:val="single" w:sz="4" w:space="0" w:color="FFFFFF" w:themeColor="background1"/>
        <w:insideV w:val="single" w:sz="4" w:space="0" w:color="FFFFFF" w:themeColor="background1"/>
      </w:tblBorders>
    </w:tblPr>
    <w:tcPr>
      <w:shd w:val="clear" w:color="auto" w:fill="FCE9E5" w:themeFill="accent5" w:themeFillTint="19"/>
    </w:tcPr>
    <w:tblStylePr w:type="firstRow">
      <w:rPr>
        <w:b/>
        <w:bCs/>
      </w:rPr>
      <w:tblPr/>
      <w:tcPr>
        <w:tcBorders>
          <w:top w:val="nil"/>
          <w:left w:val="nil"/>
          <w:bottom w:val="single" w:sz="24" w:space="0" w:color="D0CFC9"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61F0E" w:themeFill="accent5" w:themeFillShade="99"/>
      </w:tcPr>
    </w:tblStylePr>
    <w:tblStylePr w:type="firstCol">
      <w:rPr>
        <w:color w:val="FFFFFF" w:themeColor="background1"/>
      </w:rPr>
      <w:tblPr/>
      <w:tcPr>
        <w:tcBorders>
          <w:top w:val="nil"/>
          <w:left w:val="nil"/>
          <w:bottom w:val="nil"/>
          <w:right w:val="nil"/>
          <w:insideH w:val="single" w:sz="4" w:space="0" w:color="761F0E" w:themeColor="accent5" w:themeShade="99"/>
          <w:insideV w:val="nil"/>
        </w:tcBorders>
        <w:shd w:val="clear" w:color="auto" w:fill="761F0E"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761F0E" w:themeFill="accent5" w:themeFillShade="99"/>
      </w:tcPr>
    </w:tblStylePr>
    <w:tblStylePr w:type="band1Vert">
      <w:tblPr/>
      <w:tcPr>
        <w:shd w:val="clear" w:color="auto" w:fill="F2A698" w:themeFill="accent5" w:themeFillTint="66"/>
      </w:tcPr>
    </w:tblStylePr>
    <w:tblStylePr w:type="band1Horz">
      <w:tblPr/>
      <w:tcPr>
        <w:shd w:val="clear" w:color="auto" w:fill="EF907E" w:themeFill="accent5" w:themeFillTint="7F"/>
      </w:tcPr>
    </w:tblStylePr>
    <w:tblStylePr w:type="neCell">
      <w:rPr>
        <w:color w:val="333333" w:themeColor="text1"/>
      </w:rPr>
    </w:tblStylePr>
    <w:tblStylePr w:type="nwCell">
      <w:rPr>
        <w:color w:val="333333" w:themeColor="text1"/>
      </w:rPr>
    </w:tblStylePr>
  </w:style>
  <w:style w:type="table" w:styleId="Farvetskygge-fremhvningsfarve6">
    <w:name w:val="Colorful Shading Accent 6"/>
    <w:basedOn w:val="Tabel-Normal"/>
    <w:uiPriority w:val="71"/>
    <w:semiHidden/>
    <w:unhideWhenUsed/>
    <w:rsid w:val="000162D0"/>
    <w:pPr>
      <w:spacing w:line="240" w:lineRule="auto"/>
    </w:pPr>
    <w:rPr>
      <w:color w:val="333333" w:themeColor="text1"/>
    </w:rPr>
    <w:tblPr>
      <w:tblStyleRowBandSize w:val="1"/>
      <w:tblStyleColBandSize w:val="1"/>
      <w:tblBorders>
        <w:top w:val="single" w:sz="24" w:space="0" w:color="C63418" w:themeColor="accent5"/>
        <w:left w:val="single" w:sz="4" w:space="0" w:color="D0CFC9" w:themeColor="accent6"/>
        <w:bottom w:val="single" w:sz="4" w:space="0" w:color="D0CFC9" w:themeColor="accent6"/>
        <w:right w:val="single" w:sz="4" w:space="0" w:color="D0CFC9" w:themeColor="accent6"/>
        <w:insideH w:val="single" w:sz="4" w:space="0" w:color="FFFFFF" w:themeColor="background1"/>
        <w:insideV w:val="single" w:sz="4" w:space="0" w:color="FFFFFF" w:themeColor="background1"/>
      </w:tblBorders>
    </w:tblPr>
    <w:tcPr>
      <w:shd w:val="clear" w:color="auto" w:fill="FAFAF9" w:themeFill="accent6" w:themeFillTint="19"/>
    </w:tcPr>
    <w:tblStylePr w:type="firstRow">
      <w:rPr>
        <w:b/>
        <w:bCs/>
      </w:rPr>
      <w:tblPr/>
      <w:tcPr>
        <w:tcBorders>
          <w:top w:val="nil"/>
          <w:left w:val="nil"/>
          <w:bottom w:val="single" w:sz="24" w:space="0" w:color="C63418"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838072" w:themeFill="accent6" w:themeFillShade="99"/>
      </w:tcPr>
    </w:tblStylePr>
    <w:tblStylePr w:type="firstCol">
      <w:rPr>
        <w:color w:val="FFFFFF" w:themeColor="background1"/>
      </w:rPr>
      <w:tblPr/>
      <w:tcPr>
        <w:tcBorders>
          <w:top w:val="nil"/>
          <w:left w:val="nil"/>
          <w:bottom w:val="nil"/>
          <w:right w:val="nil"/>
          <w:insideH w:val="single" w:sz="4" w:space="0" w:color="838072" w:themeColor="accent6" w:themeShade="99"/>
          <w:insideV w:val="nil"/>
        </w:tcBorders>
        <w:shd w:val="clear" w:color="auto" w:fill="838072"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838072" w:themeFill="accent6" w:themeFillShade="99"/>
      </w:tcPr>
    </w:tblStylePr>
    <w:tblStylePr w:type="band1Vert">
      <w:tblPr/>
      <w:tcPr>
        <w:shd w:val="clear" w:color="auto" w:fill="ECEBE9" w:themeFill="accent6" w:themeFillTint="66"/>
      </w:tcPr>
    </w:tblStylePr>
    <w:tblStylePr w:type="band1Horz">
      <w:tblPr/>
      <w:tcPr>
        <w:shd w:val="clear" w:color="auto" w:fill="E7E7E4" w:themeFill="accent6" w:themeFillTint="7F"/>
      </w:tcPr>
    </w:tblStylePr>
    <w:tblStylePr w:type="neCell">
      <w:rPr>
        <w:color w:val="333333" w:themeColor="text1"/>
      </w:rPr>
    </w:tblStylePr>
    <w:tblStylePr w:type="nwCell">
      <w:rPr>
        <w:color w:val="333333" w:themeColor="text1"/>
      </w:rPr>
    </w:tblStylePr>
  </w:style>
  <w:style w:type="character" w:styleId="Kommentarhenvisning">
    <w:name w:val="annotation reference"/>
    <w:basedOn w:val="Standardskrifttypeiafsnit"/>
    <w:uiPriority w:val="9"/>
    <w:rsid w:val="000162D0"/>
    <w:rPr>
      <w:sz w:val="16"/>
      <w:szCs w:val="16"/>
      <w:lang w:val="da-DK"/>
    </w:rPr>
  </w:style>
  <w:style w:type="paragraph" w:styleId="Kommentartekst">
    <w:name w:val="annotation text"/>
    <w:basedOn w:val="Normal"/>
    <w:link w:val="KommentartekstTegn"/>
    <w:uiPriority w:val="99"/>
    <w:rsid w:val="000162D0"/>
    <w:pPr>
      <w:spacing w:line="240" w:lineRule="auto"/>
    </w:pPr>
    <w:rPr>
      <w:sz w:val="20"/>
      <w:szCs w:val="20"/>
    </w:rPr>
  </w:style>
  <w:style w:type="character" w:customStyle="1" w:styleId="KommentartekstTegn">
    <w:name w:val="Kommentartekst Tegn"/>
    <w:basedOn w:val="Standardskrifttypeiafsnit"/>
    <w:link w:val="Kommentartekst"/>
    <w:uiPriority w:val="99"/>
    <w:rsid w:val="00A539A2"/>
    <w:rPr>
      <w:sz w:val="20"/>
      <w:szCs w:val="20"/>
      <w:lang w:val="da-DK"/>
    </w:rPr>
  </w:style>
  <w:style w:type="paragraph" w:styleId="Kommentaremne">
    <w:name w:val="annotation subject"/>
    <w:basedOn w:val="Kommentartekst"/>
    <w:next w:val="Kommentartekst"/>
    <w:link w:val="KommentaremneTegn"/>
    <w:uiPriority w:val="99"/>
    <w:semiHidden/>
    <w:rsid w:val="000162D0"/>
    <w:rPr>
      <w:b/>
      <w:bCs/>
    </w:rPr>
  </w:style>
  <w:style w:type="character" w:customStyle="1" w:styleId="KommentaremneTegn">
    <w:name w:val="Kommentaremne Tegn"/>
    <w:basedOn w:val="KommentartekstTegn"/>
    <w:link w:val="Kommentaremne"/>
    <w:uiPriority w:val="99"/>
    <w:semiHidden/>
    <w:rsid w:val="00A539A2"/>
    <w:rPr>
      <w:b/>
      <w:bCs/>
      <w:sz w:val="20"/>
      <w:szCs w:val="20"/>
      <w:lang w:val="da-DK"/>
    </w:rPr>
  </w:style>
  <w:style w:type="table" w:styleId="Mrkliste">
    <w:name w:val="Dark List"/>
    <w:basedOn w:val="Tabel-Normal"/>
    <w:uiPriority w:val="70"/>
    <w:semiHidden/>
    <w:unhideWhenUsed/>
    <w:rsid w:val="000162D0"/>
    <w:pPr>
      <w:spacing w:line="240" w:lineRule="auto"/>
    </w:pPr>
    <w:rPr>
      <w:color w:val="FFFFFF" w:themeColor="background1"/>
    </w:rPr>
    <w:tblPr>
      <w:tblStyleRowBandSize w:val="1"/>
      <w:tblStyleColBandSize w:val="1"/>
    </w:tblPr>
    <w:tcPr>
      <w:shd w:val="clear" w:color="auto" w:fill="333333" w:themeFill="text1"/>
    </w:tcPr>
    <w:tblStylePr w:type="firstRow">
      <w:rPr>
        <w:b/>
        <w:bCs/>
      </w:rPr>
      <w:tblPr/>
      <w:tcPr>
        <w:tcBorders>
          <w:top w:val="nil"/>
          <w:left w:val="nil"/>
          <w:bottom w:val="single" w:sz="18" w:space="0" w:color="FFFFFF" w:themeColor="background1"/>
          <w:right w:val="nil"/>
          <w:insideH w:val="nil"/>
          <w:insideV w:val="nil"/>
        </w:tcBorders>
        <w:shd w:val="clear" w:color="auto" w:fill="333333" w:themeFill="text1"/>
      </w:tcPr>
    </w:tblStylePr>
    <w:tblStylePr w:type="lastRow">
      <w:tblPr/>
      <w:tcPr>
        <w:tcBorders>
          <w:top w:val="single" w:sz="18" w:space="0" w:color="FFFFFF" w:themeColor="background1"/>
          <w:left w:val="nil"/>
          <w:bottom w:val="nil"/>
          <w:right w:val="nil"/>
          <w:insideH w:val="nil"/>
          <w:insideV w:val="nil"/>
        </w:tcBorders>
        <w:shd w:val="clear" w:color="auto" w:fill="191919"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262626"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262626" w:themeFill="text1" w:themeFillShade="BF"/>
      </w:tcPr>
    </w:tblStylePr>
    <w:tblStylePr w:type="band1Vert">
      <w:tblPr/>
      <w:tcPr>
        <w:tcBorders>
          <w:top w:val="nil"/>
          <w:left w:val="nil"/>
          <w:bottom w:val="nil"/>
          <w:right w:val="nil"/>
          <w:insideH w:val="nil"/>
          <w:insideV w:val="nil"/>
        </w:tcBorders>
        <w:shd w:val="clear" w:color="auto" w:fill="262626" w:themeFill="text1" w:themeFillShade="BF"/>
      </w:tcPr>
    </w:tblStylePr>
    <w:tblStylePr w:type="band1Horz">
      <w:tblPr/>
      <w:tcPr>
        <w:tcBorders>
          <w:top w:val="nil"/>
          <w:left w:val="nil"/>
          <w:bottom w:val="nil"/>
          <w:right w:val="nil"/>
          <w:insideH w:val="nil"/>
          <w:insideV w:val="nil"/>
        </w:tcBorders>
        <w:shd w:val="clear" w:color="auto" w:fill="262626" w:themeFill="text1" w:themeFillShade="BF"/>
      </w:tcPr>
    </w:tblStylePr>
  </w:style>
  <w:style w:type="table" w:styleId="Mrkliste-fremhvningsfarve1">
    <w:name w:val="Dark List Accent 1"/>
    <w:basedOn w:val="Tabel-Normal"/>
    <w:uiPriority w:val="70"/>
    <w:semiHidden/>
    <w:unhideWhenUsed/>
    <w:rsid w:val="000162D0"/>
    <w:pPr>
      <w:spacing w:line="240" w:lineRule="auto"/>
    </w:pPr>
    <w:rPr>
      <w:color w:val="FFFFFF" w:themeColor="background1"/>
    </w:rPr>
    <w:tblPr>
      <w:tblStyleRowBandSize w:val="1"/>
      <w:tblStyleColBandSize w:val="1"/>
    </w:tblPr>
    <w:tcPr>
      <w:shd w:val="clear" w:color="auto" w:fill="ADDDFF"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333333" w:themeFill="text1"/>
      </w:tcPr>
    </w:tblStylePr>
    <w:tblStylePr w:type="lastRow">
      <w:tblPr/>
      <w:tcPr>
        <w:tcBorders>
          <w:top w:val="single" w:sz="18" w:space="0" w:color="FFFFFF" w:themeColor="background1"/>
          <w:left w:val="nil"/>
          <w:bottom w:val="nil"/>
          <w:right w:val="nil"/>
          <w:insideH w:val="nil"/>
          <w:insideV w:val="nil"/>
        </w:tcBorders>
        <w:shd w:val="clear" w:color="auto" w:fill="007CD5"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41B0FF"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41B0FF" w:themeFill="accent1" w:themeFillShade="BF"/>
      </w:tcPr>
    </w:tblStylePr>
    <w:tblStylePr w:type="band1Vert">
      <w:tblPr/>
      <w:tcPr>
        <w:tcBorders>
          <w:top w:val="nil"/>
          <w:left w:val="nil"/>
          <w:bottom w:val="nil"/>
          <w:right w:val="nil"/>
          <w:insideH w:val="nil"/>
          <w:insideV w:val="nil"/>
        </w:tcBorders>
        <w:shd w:val="clear" w:color="auto" w:fill="41B0FF" w:themeFill="accent1" w:themeFillShade="BF"/>
      </w:tcPr>
    </w:tblStylePr>
    <w:tblStylePr w:type="band1Horz">
      <w:tblPr/>
      <w:tcPr>
        <w:tcBorders>
          <w:top w:val="nil"/>
          <w:left w:val="nil"/>
          <w:bottom w:val="nil"/>
          <w:right w:val="nil"/>
          <w:insideH w:val="nil"/>
          <w:insideV w:val="nil"/>
        </w:tcBorders>
        <w:shd w:val="clear" w:color="auto" w:fill="41B0FF" w:themeFill="accent1" w:themeFillShade="BF"/>
      </w:tcPr>
    </w:tblStylePr>
  </w:style>
  <w:style w:type="table" w:styleId="Mrkliste-fremhvningsfarve2">
    <w:name w:val="Dark List Accent 2"/>
    <w:basedOn w:val="Tabel-Normal"/>
    <w:uiPriority w:val="70"/>
    <w:semiHidden/>
    <w:unhideWhenUsed/>
    <w:rsid w:val="000162D0"/>
    <w:pPr>
      <w:spacing w:line="240" w:lineRule="auto"/>
    </w:pPr>
    <w:rPr>
      <w:color w:val="FFFFFF" w:themeColor="background1"/>
    </w:rPr>
    <w:tblPr>
      <w:tblStyleRowBandSize w:val="1"/>
      <w:tblStyleColBandSize w:val="1"/>
    </w:tblPr>
    <w:tcPr>
      <w:shd w:val="clear" w:color="auto" w:fill="3AA55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333333" w:themeFill="text1"/>
      </w:tcPr>
    </w:tblStylePr>
    <w:tblStylePr w:type="lastRow">
      <w:tblPr/>
      <w:tcPr>
        <w:tcBorders>
          <w:top w:val="single" w:sz="18" w:space="0" w:color="FFFFFF" w:themeColor="background1"/>
          <w:left w:val="nil"/>
          <w:bottom w:val="nil"/>
          <w:right w:val="nil"/>
          <w:insideH w:val="nil"/>
          <w:insideV w:val="nil"/>
        </w:tcBorders>
        <w:shd w:val="clear" w:color="auto" w:fill="1D5228"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2B7B3C"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2B7B3C" w:themeFill="accent2" w:themeFillShade="BF"/>
      </w:tcPr>
    </w:tblStylePr>
    <w:tblStylePr w:type="band1Vert">
      <w:tblPr/>
      <w:tcPr>
        <w:tcBorders>
          <w:top w:val="nil"/>
          <w:left w:val="nil"/>
          <w:bottom w:val="nil"/>
          <w:right w:val="nil"/>
          <w:insideH w:val="nil"/>
          <w:insideV w:val="nil"/>
        </w:tcBorders>
        <w:shd w:val="clear" w:color="auto" w:fill="2B7B3C" w:themeFill="accent2" w:themeFillShade="BF"/>
      </w:tcPr>
    </w:tblStylePr>
    <w:tblStylePr w:type="band1Horz">
      <w:tblPr/>
      <w:tcPr>
        <w:tcBorders>
          <w:top w:val="nil"/>
          <w:left w:val="nil"/>
          <w:bottom w:val="nil"/>
          <w:right w:val="nil"/>
          <w:insideH w:val="nil"/>
          <w:insideV w:val="nil"/>
        </w:tcBorders>
        <w:shd w:val="clear" w:color="auto" w:fill="2B7B3C" w:themeFill="accent2" w:themeFillShade="BF"/>
      </w:tcPr>
    </w:tblStylePr>
  </w:style>
  <w:style w:type="table" w:styleId="Mrkliste-fremhvningsfarve3">
    <w:name w:val="Dark List Accent 3"/>
    <w:basedOn w:val="Tabel-Normal"/>
    <w:uiPriority w:val="70"/>
    <w:semiHidden/>
    <w:unhideWhenUsed/>
    <w:rsid w:val="000162D0"/>
    <w:pPr>
      <w:spacing w:line="240" w:lineRule="auto"/>
    </w:pPr>
    <w:rPr>
      <w:color w:val="FFFFFF" w:themeColor="background1"/>
    </w:rPr>
    <w:tblPr>
      <w:tblStyleRowBandSize w:val="1"/>
      <w:tblStyleColBandSize w:val="1"/>
    </w:tblPr>
    <w:tcPr>
      <w:shd w:val="clear" w:color="auto" w:fill="A8D100"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333333" w:themeFill="text1"/>
      </w:tcPr>
    </w:tblStylePr>
    <w:tblStylePr w:type="lastRow">
      <w:tblPr/>
      <w:tcPr>
        <w:tcBorders>
          <w:top w:val="single" w:sz="18" w:space="0" w:color="FFFFFF" w:themeColor="background1"/>
          <w:left w:val="nil"/>
          <w:bottom w:val="nil"/>
          <w:right w:val="nil"/>
          <w:insideH w:val="nil"/>
          <w:insideV w:val="nil"/>
        </w:tcBorders>
        <w:shd w:val="clear" w:color="auto" w:fill="536800"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D9C00"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D9C00" w:themeFill="accent3" w:themeFillShade="BF"/>
      </w:tcPr>
    </w:tblStylePr>
    <w:tblStylePr w:type="band1Vert">
      <w:tblPr/>
      <w:tcPr>
        <w:tcBorders>
          <w:top w:val="nil"/>
          <w:left w:val="nil"/>
          <w:bottom w:val="nil"/>
          <w:right w:val="nil"/>
          <w:insideH w:val="nil"/>
          <w:insideV w:val="nil"/>
        </w:tcBorders>
        <w:shd w:val="clear" w:color="auto" w:fill="7D9C00" w:themeFill="accent3" w:themeFillShade="BF"/>
      </w:tcPr>
    </w:tblStylePr>
    <w:tblStylePr w:type="band1Horz">
      <w:tblPr/>
      <w:tcPr>
        <w:tcBorders>
          <w:top w:val="nil"/>
          <w:left w:val="nil"/>
          <w:bottom w:val="nil"/>
          <w:right w:val="nil"/>
          <w:insideH w:val="nil"/>
          <w:insideV w:val="nil"/>
        </w:tcBorders>
        <w:shd w:val="clear" w:color="auto" w:fill="7D9C00" w:themeFill="accent3" w:themeFillShade="BF"/>
      </w:tcPr>
    </w:tblStylePr>
  </w:style>
  <w:style w:type="table" w:styleId="Mrkliste-fremhvningsfarve4">
    <w:name w:val="Dark List Accent 4"/>
    <w:basedOn w:val="Tabel-Normal"/>
    <w:uiPriority w:val="70"/>
    <w:semiHidden/>
    <w:unhideWhenUsed/>
    <w:rsid w:val="000162D0"/>
    <w:pPr>
      <w:spacing w:line="240" w:lineRule="auto"/>
    </w:pPr>
    <w:rPr>
      <w:color w:val="FFFFFF" w:themeColor="background1"/>
    </w:rPr>
    <w:tblPr>
      <w:tblStyleRowBandSize w:val="1"/>
      <w:tblStyleColBandSize w:val="1"/>
    </w:tblPr>
    <w:tcPr>
      <w:shd w:val="clear" w:color="auto" w:fill="C40079"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333333" w:themeFill="text1"/>
      </w:tcPr>
    </w:tblStylePr>
    <w:tblStylePr w:type="lastRow">
      <w:tblPr/>
      <w:tcPr>
        <w:tcBorders>
          <w:top w:val="single" w:sz="18" w:space="0" w:color="FFFFFF" w:themeColor="background1"/>
          <w:left w:val="nil"/>
          <w:bottom w:val="nil"/>
          <w:right w:val="nil"/>
          <w:insideH w:val="nil"/>
          <w:insideV w:val="nil"/>
        </w:tcBorders>
        <w:shd w:val="clear" w:color="auto" w:fill="61003B"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92005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92005A" w:themeFill="accent4" w:themeFillShade="BF"/>
      </w:tcPr>
    </w:tblStylePr>
    <w:tblStylePr w:type="band1Vert">
      <w:tblPr/>
      <w:tcPr>
        <w:tcBorders>
          <w:top w:val="nil"/>
          <w:left w:val="nil"/>
          <w:bottom w:val="nil"/>
          <w:right w:val="nil"/>
          <w:insideH w:val="nil"/>
          <w:insideV w:val="nil"/>
        </w:tcBorders>
        <w:shd w:val="clear" w:color="auto" w:fill="92005A" w:themeFill="accent4" w:themeFillShade="BF"/>
      </w:tcPr>
    </w:tblStylePr>
    <w:tblStylePr w:type="band1Horz">
      <w:tblPr/>
      <w:tcPr>
        <w:tcBorders>
          <w:top w:val="nil"/>
          <w:left w:val="nil"/>
          <w:bottom w:val="nil"/>
          <w:right w:val="nil"/>
          <w:insideH w:val="nil"/>
          <w:insideV w:val="nil"/>
        </w:tcBorders>
        <w:shd w:val="clear" w:color="auto" w:fill="92005A" w:themeFill="accent4" w:themeFillShade="BF"/>
      </w:tcPr>
    </w:tblStylePr>
  </w:style>
  <w:style w:type="table" w:styleId="Mrkliste-fremhvningsfarve5">
    <w:name w:val="Dark List Accent 5"/>
    <w:basedOn w:val="Tabel-Normal"/>
    <w:uiPriority w:val="70"/>
    <w:semiHidden/>
    <w:unhideWhenUsed/>
    <w:rsid w:val="000162D0"/>
    <w:pPr>
      <w:spacing w:line="240" w:lineRule="auto"/>
    </w:pPr>
    <w:rPr>
      <w:color w:val="FFFFFF" w:themeColor="background1"/>
    </w:rPr>
    <w:tblPr>
      <w:tblStyleRowBandSize w:val="1"/>
      <w:tblStyleColBandSize w:val="1"/>
    </w:tblPr>
    <w:tcPr>
      <w:shd w:val="clear" w:color="auto" w:fill="C63418"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333333" w:themeFill="text1"/>
      </w:tcPr>
    </w:tblStylePr>
    <w:tblStylePr w:type="lastRow">
      <w:tblPr/>
      <w:tcPr>
        <w:tcBorders>
          <w:top w:val="single" w:sz="18" w:space="0" w:color="FFFFFF" w:themeColor="background1"/>
          <w:left w:val="nil"/>
          <w:bottom w:val="nil"/>
          <w:right w:val="nil"/>
          <w:insideH w:val="nil"/>
          <w:insideV w:val="nil"/>
        </w:tcBorders>
        <w:shd w:val="clear" w:color="auto" w:fill="62190C"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942612"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942612" w:themeFill="accent5" w:themeFillShade="BF"/>
      </w:tcPr>
    </w:tblStylePr>
    <w:tblStylePr w:type="band1Vert">
      <w:tblPr/>
      <w:tcPr>
        <w:tcBorders>
          <w:top w:val="nil"/>
          <w:left w:val="nil"/>
          <w:bottom w:val="nil"/>
          <w:right w:val="nil"/>
          <w:insideH w:val="nil"/>
          <w:insideV w:val="nil"/>
        </w:tcBorders>
        <w:shd w:val="clear" w:color="auto" w:fill="942612" w:themeFill="accent5" w:themeFillShade="BF"/>
      </w:tcPr>
    </w:tblStylePr>
    <w:tblStylePr w:type="band1Horz">
      <w:tblPr/>
      <w:tcPr>
        <w:tcBorders>
          <w:top w:val="nil"/>
          <w:left w:val="nil"/>
          <w:bottom w:val="nil"/>
          <w:right w:val="nil"/>
          <w:insideH w:val="nil"/>
          <w:insideV w:val="nil"/>
        </w:tcBorders>
        <w:shd w:val="clear" w:color="auto" w:fill="942612" w:themeFill="accent5" w:themeFillShade="BF"/>
      </w:tcPr>
    </w:tblStylePr>
  </w:style>
  <w:style w:type="table" w:styleId="Mrkliste-fremhvningsfarve6">
    <w:name w:val="Dark List Accent 6"/>
    <w:basedOn w:val="Tabel-Normal"/>
    <w:uiPriority w:val="70"/>
    <w:semiHidden/>
    <w:unhideWhenUsed/>
    <w:rsid w:val="000162D0"/>
    <w:pPr>
      <w:spacing w:line="240" w:lineRule="auto"/>
    </w:pPr>
    <w:rPr>
      <w:color w:val="FFFFFF" w:themeColor="background1"/>
    </w:rPr>
    <w:tblPr>
      <w:tblStyleRowBandSize w:val="1"/>
      <w:tblStyleColBandSize w:val="1"/>
    </w:tblPr>
    <w:tcPr>
      <w:shd w:val="clear" w:color="auto" w:fill="D0CFC9"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333333" w:themeFill="text1"/>
      </w:tcPr>
    </w:tblStylePr>
    <w:tblStylePr w:type="lastRow">
      <w:tblPr/>
      <w:tcPr>
        <w:tcBorders>
          <w:top w:val="single" w:sz="18" w:space="0" w:color="FFFFFF" w:themeColor="background1"/>
          <w:left w:val="nil"/>
          <w:bottom w:val="nil"/>
          <w:right w:val="nil"/>
          <w:insideH w:val="nil"/>
          <w:insideV w:val="nil"/>
        </w:tcBorders>
        <w:shd w:val="clear" w:color="auto" w:fill="6C6A5E"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A09E9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A09E92" w:themeFill="accent6" w:themeFillShade="BF"/>
      </w:tcPr>
    </w:tblStylePr>
    <w:tblStylePr w:type="band1Vert">
      <w:tblPr/>
      <w:tcPr>
        <w:tcBorders>
          <w:top w:val="nil"/>
          <w:left w:val="nil"/>
          <w:bottom w:val="nil"/>
          <w:right w:val="nil"/>
          <w:insideH w:val="nil"/>
          <w:insideV w:val="nil"/>
        </w:tcBorders>
        <w:shd w:val="clear" w:color="auto" w:fill="A09E92" w:themeFill="accent6" w:themeFillShade="BF"/>
      </w:tcPr>
    </w:tblStylePr>
    <w:tblStylePr w:type="band1Horz">
      <w:tblPr/>
      <w:tcPr>
        <w:tcBorders>
          <w:top w:val="nil"/>
          <w:left w:val="nil"/>
          <w:bottom w:val="nil"/>
          <w:right w:val="nil"/>
          <w:insideH w:val="nil"/>
          <w:insideV w:val="nil"/>
        </w:tcBorders>
        <w:shd w:val="clear" w:color="auto" w:fill="A09E92" w:themeFill="accent6" w:themeFillShade="BF"/>
      </w:tcPr>
    </w:tblStylePr>
  </w:style>
  <w:style w:type="paragraph" w:styleId="Dato">
    <w:name w:val="Date"/>
    <w:basedOn w:val="Normal"/>
    <w:next w:val="Normal"/>
    <w:link w:val="DatoTegn"/>
    <w:uiPriority w:val="99"/>
    <w:semiHidden/>
    <w:rsid w:val="000162D0"/>
  </w:style>
  <w:style w:type="character" w:customStyle="1" w:styleId="DatoTegn">
    <w:name w:val="Dato Tegn"/>
    <w:basedOn w:val="Standardskrifttypeiafsnit"/>
    <w:link w:val="Dato"/>
    <w:uiPriority w:val="99"/>
    <w:semiHidden/>
    <w:rsid w:val="00A539A2"/>
    <w:rPr>
      <w:lang w:val="da-DK"/>
    </w:rPr>
  </w:style>
  <w:style w:type="paragraph" w:styleId="Dokumentoversigt">
    <w:name w:val="Document Map"/>
    <w:basedOn w:val="Normal"/>
    <w:link w:val="DokumentoversigtTegn"/>
    <w:uiPriority w:val="99"/>
    <w:semiHidden/>
    <w:rsid w:val="000162D0"/>
    <w:pPr>
      <w:spacing w:line="240" w:lineRule="auto"/>
    </w:pPr>
    <w:rPr>
      <w:rFonts w:ascii="Segoe UI" w:hAnsi="Segoe UI" w:cs="Segoe UI"/>
      <w:sz w:val="16"/>
      <w:szCs w:val="16"/>
    </w:rPr>
  </w:style>
  <w:style w:type="character" w:customStyle="1" w:styleId="DokumentoversigtTegn">
    <w:name w:val="Dokumentoversigt Tegn"/>
    <w:basedOn w:val="Standardskrifttypeiafsnit"/>
    <w:link w:val="Dokumentoversigt"/>
    <w:uiPriority w:val="99"/>
    <w:semiHidden/>
    <w:rsid w:val="00A539A2"/>
    <w:rPr>
      <w:rFonts w:ascii="Segoe UI" w:hAnsi="Segoe UI" w:cs="Segoe UI"/>
      <w:sz w:val="16"/>
      <w:szCs w:val="16"/>
      <w:lang w:val="da-DK"/>
    </w:rPr>
  </w:style>
  <w:style w:type="paragraph" w:styleId="Mailsignatur">
    <w:name w:val="E-mail Signature"/>
    <w:basedOn w:val="Normal"/>
    <w:link w:val="MailsignaturTegn"/>
    <w:uiPriority w:val="99"/>
    <w:semiHidden/>
    <w:rsid w:val="000162D0"/>
    <w:pPr>
      <w:spacing w:line="240" w:lineRule="auto"/>
    </w:pPr>
  </w:style>
  <w:style w:type="character" w:customStyle="1" w:styleId="MailsignaturTegn">
    <w:name w:val="Mailsignatur Tegn"/>
    <w:basedOn w:val="Standardskrifttypeiafsnit"/>
    <w:link w:val="Mailsignatur"/>
    <w:uiPriority w:val="99"/>
    <w:semiHidden/>
    <w:rsid w:val="00A539A2"/>
    <w:rPr>
      <w:lang w:val="da-DK"/>
    </w:rPr>
  </w:style>
  <w:style w:type="character" w:styleId="Fremhv">
    <w:name w:val="Emphasis"/>
    <w:basedOn w:val="Standardskrifttypeiafsnit"/>
    <w:uiPriority w:val="19"/>
    <w:semiHidden/>
    <w:rsid w:val="000162D0"/>
    <w:rPr>
      <w:i/>
      <w:iCs/>
      <w:lang w:val="da-DK"/>
    </w:rPr>
  </w:style>
  <w:style w:type="paragraph" w:styleId="Modtageradresse">
    <w:name w:val="envelope address"/>
    <w:basedOn w:val="Normal"/>
    <w:uiPriority w:val="99"/>
    <w:semiHidden/>
    <w:rsid w:val="000162D0"/>
    <w:pPr>
      <w:framePr w:w="7920" w:h="1980" w:hRule="exact" w:hSpace="141" w:wrap="auto" w:hAnchor="page" w:xAlign="center" w:yAlign="bottom"/>
      <w:spacing w:line="240" w:lineRule="auto"/>
      <w:ind w:left="2880"/>
    </w:pPr>
    <w:rPr>
      <w:rFonts w:asciiTheme="majorHAnsi" w:eastAsiaTheme="majorEastAsia" w:hAnsiTheme="majorHAnsi" w:cstheme="majorBidi"/>
      <w:sz w:val="24"/>
      <w:szCs w:val="24"/>
    </w:rPr>
  </w:style>
  <w:style w:type="paragraph" w:styleId="Afsenderadresse">
    <w:name w:val="envelope return"/>
    <w:basedOn w:val="Normal"/>
    <w:uiPriority w:val="99"/>
    <w:semiHidden/>
    <w:rsid w:val="000162D0"/>
    <w:pPr>
      <w:spacing w:line="240" w:lineRule="auto"/>
    </w:pPr>
    <w:rPr>
      <w:rFonts w:asciiTheme="majorHAnsi" w:eastAsiaTheme="majorEastAsia" w:hAnsiTheme="majorHAnsi" w:cstheme="majorBidi"/>
      <w:sz w:val="20"/>
      <w:szCs w:val="20"/>
    </w:rPr>
  </w:style>
  <w:style w:type="character" w:styleId="BesgtLink">
    <w:name w:val="FollowedHyperlink"/>
    <w:basedOn w:val="Standardskrifttypeiafsnit"/>
    <w:uiPriority w:val="21"/>
    <w:semiHidden/>
    <w:rsid w:val="000162D0"/>
    <w:rPr>
      <w:color w:val="ADDDFF" w:themeColor="followedHyperlink"/>
      <w:u w:val="single"/>
      <w:lang w:val="da-DK"/>
    </w:rPr>
  </w:style>
  <w:style w:type="character" w:styleId="Fodnotehenvisning">
    <w:name w:val="footnote reference"/>
    <w:basedOn w:val="Standardskrifttypeiafsnit"/>
    <w:uiPriority w:val="21"/>
    <w:semiHidden/>
    <w:rsid w:val="000162D0"/>
    <w:rPr>
      <w:vertAlign w:val="superscript"/>
      <w:lang w:val="da-DK"/>
    </w:rPr>
  </w:style>
  <w:style w:type="table" w:styleId="Gittertabel1-lys">
    <w:name w:val="Grid Table 1 Light"/>
    <w:basedOn w:val="Tabel-Normal"/>
    <w:uiPriority w:val="46"/>
    <w:rsid w:val="000162D0"/>
    <w:pPr>
      <w:spacing w:line="240" w:lineRule="auto"/>
    </w:pPr>
    <w:tblPr>
      <w:tblStyleRowBandSize w:val="1"/>
      <w:tblStyleColBandSize w:val="1"/>
      <w:tblBorders>
        <w:top w:val="single" w:sz="4" w:space="0" w:color="ADADAD" w:themeColor="text1" w:themeTint="66"/>
        <w:left w:val="single" w:sz="4" w:space="0" w:color="ADADAD" w:themeColor="text1" w:themeTint="66"/>
        <w:bottom w:val="single" w:sz="4" w:space="0" w:color="ADADAD" w:themeColor="text1" w:themeTint="66"/>
        <w:right w:val="single" w:sz="4" w:space="0" w:color="ADADAD" w:themeColor="text1" w:themeTint="66"/>
        <w:insideH w:val="single" w:sz="4" w:space="0" w:color="ADADAD" w:themeColor="text1" w:themeTint="66"/>
        <w:insideV w:val="single" w:sz="4" w:space="0" w:color="ADADAD" w:themeColor="text1" w:themeTint="66"/>
      </w:tblBorders>
    </w:tblPr>
    <w:tblStylePr w:type="firstRow">
      <w:rPr>
        <w:b/>
        <w:bCs/>
      </w:rPr>
      <w:tblPr/>
      <w:tcPr>
        <w:tcBorders>
          <w:bottom w:val="single" w:sz="12" w:space="0" w:color="848484" w:themeColor="text1" w:themeTint="99"/>
        </w:tcBorders>
      </w:tcPr>
    </w:tblStylePr>
    <w:tblStylePr w:type="lastRow">
      <w:rPr>
        <w:b/>
        <w:bCs/>
      </w:rPr>
      <w:tblPr/>
      <w:tcPr>
        <w:tcBorders>
          <w:top w:val="double" w:sz="2" w:space="0" w:color="848484" w:themeColor="text1" w:themeTint="99"/>
        </w:tcBorders>
      </w:tcPr>
    </w:tblStylePr>
    <w:tblStylePr w:type="firstCol">
      <w:rPr>
        <w:b/>
        <w:bCs/>
      </w:rPr>
    </w:tblStylePr>
    <w:tblStylePr w:type="lastCol">
      <w:rPr>
        <w:b/>
        <w:bCs/>
      </w:rPr>
    </w:tblStylePr>
  </w:style>
  <w:style w:type="table" w:styleId="Gittertabel1-lys-farve1">
    <w:name w:val="Grid Table 1 Light Accent 1"/>
    <w:basedOn w:val="Tabel-Normal"/>
    <w:uiPriority w:val="46"/>
    <w:rsid w:val="000162D0"/>
    <w:pPr>
      <w:spacing w:line="240" w:lineRule="auto"/>
    </w:pPr>
    <w:tblPr>
      <w:tblStyleRowBandSize w:val="1"/>
      <w:tblStyleColBandSize w:val="1"/>
      <w:tblBorders>
        <w:top w:val="single" w:sz="4" w:space="0" w:color="DEF1FF" w:themeColor="accent1" w:themeTint="66"/>
        <w:left w:val="single" w:sz="4" w:space="0" w:color="DEF1FF" w:themeColor="accent1" w:themeTint="66"/>
        <w:bottom w:val="single" w:sz="4" w:space="0" w:color="DEF1FF" w:themeColor="accent1" w:themeTint="66"/>
        <w:right w:val="single" w:sz="4" w:space="0" w:color="DEF1FF" w:themeColor="accent1" w:themeTint="66"/>
        <w:insideH w:val="single" w:sz="4" w:space="0" w:color="DEF1FF" w:themeColor="accent1" w:themeTint="66"/>
        <w:insideV w:val="single" w:sz="4" w:space="0" w:color="DEF1FF" w:themeColor="accent1" w:themeTint="66"/>
      </w:tblBorders>
    </w:tblPr>
    <w:tblStylePr w:type="firstRow">
      <w:rPr>
        <w:b/>
        <w:bCs/>
      </w:rPr>
      <w:tblPr/>
      <w:tcPr>
        <w:tcBorders>
          <w:bottom w:val="single" w:sz="12" w:space="0" w:color="CDEAFF" w:themeColor="accent1" w:themeTint="99"/>
        </w:tcBorders>
      </w:tcPr>
    </w:tblStylePr>
    <w:tblStylePr w:type="lastRow">
      <w:rPr>
        <w:b/>
        <w:bCs/>
      </w:rPr>
      <w:tblPr/>
      <w:tcPr>
        <w:tcBorders>
          <w:top w:val="double" w:sz="2" w:space="0" w:color="CDEAFF" w:themeColor="accent1" w:themeTint="99"/>
        </w:tcBorders>
      </w:tcPr>
    </w:tblStylePr>
    <w:tblStylePr w:type="firstCol">
      <w:rPr>
        <w:b/>
        <w:bCs/>
      </w:rPr>
    </w:tblStylePr>
    <w:tblStylePr w:type="lastCol">
      <w:rPr>
        <w:b/>
        <w:bCs/>
      </w:rPr>
    </w:tblStylePr>
  </w:style>
  <w:style w:type="table" w:styleId="Gittertabel1-lys-farve2">
    <w:name w:val="Grid Table 1 Light Accent 2"/>
    <w:basedOn w:val="Tabel-Normal"/>
    <w:uiPriority w:val="46"/>
    <w:rsid w:val="000162D0"/>
    <w:pPr>
      <w:spacing w:line="240" w:lineRule="auto"/>
    </w:pPr>
    <w:tblPr>
      <w:tblStyleRowBandSize w:val="1"/>
      <w:tblStyleColBandSize w:val="1"/>
      <w:tblBorders>
        <w:top w:val="single" w:sz="4" w:space="0" w:color="A9E1B5" w:themeColor="accent2" w:themeTint="66"/>
        <w:left w:val="single" w:sz="4" w:space="0" w:color="A9E1B5" w:themeColor="accent2" w:themeTint="66"/>
        <w:bottom w:val="single" w:sz="4" w:space="0" w:color="A9E1B5" w:themeColor="accent2" w:themeTint="66"/>
        <w:right w:val="single" w:sz="4" w:space="0" w:color="A9E1B5" w:themeColor="accent2" w:themeTint="66"/>
        <w:insideH w:val="single" w:sz="4" w:space="0" w:color="A9E1B5" w:themeColor="accent2" w:themeTint="66"/>
        <w:insideV w:val="single" w:sz="4" w:space="0" w:color="A9E1B5" w:themeColor="accent2" w:themeTint="66"/>
      </w:tblBorders>
    </w:tblPr>
    <w:tblStylePr w:type="firstRow">
      <w:rPr>
        <w:b/>
        <w:bCs/>
      </w:rPr>
      <w:tblPr/>
      <w:tcPr>
        <w:tcBorders>
          <w:bottom w:val="single" w:sz="12" w:space="0" w:color="7FD290" w:themeColor="accent2" w:themeTint="99"/>
        </w:tcBorders>
      </w:tcPr>
    </w:tblStylePr>
    <w:tblStylePr w:type="lastRow">
      <w:rPr>
        <w:b/>
        <w:bCs/>
      </w:rPr>
      <w:tblPr/>
      <w:tcPr>
        <w:tcBorders>
          <w:top w:val="double" w:sz="2" w:space="0" w:color="7FD290" w:themeColor="accent2" w:themeTint="99"/>
        </w:tcBorders>
      </w:tcPr>
    </w:tblStylePr>
    <w:tblStylePr w:type="firstCol">
      <w:rPr>
        <w:b/>
        <w:bCs/>
      </w:rPr>
    </w:tblStylePr>
    <w:tblStylePr w:type="lastCol">
      <w:rPr>
        <w:b/>
        <w:bCs/>
      </w:rPr>
    </w:tblStylePr>
  </w:style>
  <w:style w:type="table" w:styleId="Gittertabel1-lys-farve3">
    <w:name w:val="Grid Table 1 Light Accent 3"/>
    <w:basedOn w:val="Tabel-Normal"/>
    <w:uiPriority w:val="46"/>
    <w:rsid w:val="000162D0"/>
    <w:pPr>
      <w:spacing w:line="240" w:lineRule="auto"/>
    </w:pPr>
    <w:tblPr>
      <w:tblStyleRowBandSize w:val="1"/>
      <w:tblStyleColBandSize w:val="1"/>
      <w:tblBorders>
        <w:top w:val="single" w:sz="4" w:space="0" w:color="E6FF86" w:themeColor="accent3" w:themeTint="66"/>
        <w:left w:val="single" w:sz="4" w:space="0" w:color="E6FF86" w:themeColor="accent3" w:themeTint="66"/>
        <w:bottom w:val="single" w:sz="4" w:space="0" w:color="E6FF86" w:themeColor="accent3" w:themeTint="66"/>
        <w:right w:val="single" w:sz="4" w:space="0" w:color="E6FF86" w:themeColor="accent3" w:themeTint="66"/>
        <w:insideH w:val="single" w:sz="4" w:space="0" w:color="E6FF86" w:themeColor="accent3" w:themeTint="66"/>
        <w:insideV w:val="single" w:sz="4" w:space="0" w:color="E6FF86" w:themeColor="accent3" w:themeTint="66"/>
      </w:tblBorders>
    </w:tblPr>
    <w:tblStylePr w:type="firstRow">
      <w:rPr>
        <w:b/>
        <w:bCs/>
      </w:rPr>
      <w:tblPr/>
      <w:tcPr>
        <w:tcBorders>
          <w:bottom w:val="single" w:sz="12" w:space="0" w:color="DAFF4A" w:themeColor="accent3" w:themeTint="99"/>
        </w:tcBorders>
      </w:tcPr>
    </w:tblStylePr>
    <w:tblStylePr w:type="lastRow">
      <w:rPr>
        <w:b/>
        <w:bCs/>
      </w:rPr>
      <w:tblPr/>
      <w:tcPr>
        <w:tcBorders>
          <w:top w:val="double" w:sz="2" w:space="0" w:color="DAFF4A" w:themeColor="accent3" w:themeTint="99"/>
        </w:tcBorders>
      </w:tcPr>
    </w:tblStylePr>
    <w:tblStylePr w:type="firstCol">
      <w:rPr>
        <w:b/>
        <w:bCs/>
      </w:rPr>
    </w:tblStylePr>
    <w:tblStylePr w:type="lastCol">
      <w:rPr>
        <w:b/>
        <w:bCs/>
      </w:rPr>
    </w:tblStylePr>
  </w:style>
  <w:style w:type="table" w:styleId="Gittertabel1-lys-farve4">
    <w:name w:val="Grid Table 1 Light Accent 4"/>
    <w:basedOn w:val="Tabel-Normal"/>
    <w:uiPriority w:val="46"/>
    <w:rsid w:val="000162D0"/>
    <w:pPr>
      <w:spacing w:line="240" w:lineRule="auto"/>
    </w:pPr>
    <w:tblPr>
      <w:tblStyleRowBandSize w:val="1"/>
      <w:tblStyleColBandSize w:val="1"/>
      <w:tblBorders>
        <w:top w:val="single" w:sz="4" w:space="0" w:color="FF81CE" w:themeColor="accent4" w:themeTint="66"/>
        <w:left w:val="single" w:sz="4" w:space="0" w:color="FF81CE" w:themeColor="accent4" w:themeTint="66"/>
        <w:bottom w:val="single" w:sz="4" w:space="0" w:color="FF81CE" w:themeColor="accent4" w:themeTint="66"/>
        <w:right w:val="single" w:sz="4" w:space="0" w:color="FF81CE" w:themeColor="accent4" w:themeTint="66"/>
        <w:insideH w:val="single" w:sz="4" w:space="0" w:color="FF81CE" w:themeColor="accent4" w:themeTint="66"/>
        <w:insideV w:val="single" w:sz="4" w:space="0" w:color="FF81CE" w:themeColor="accent4" w:themeTint="66"/>
      </w:tblBorders>
    </w:tblPr>
    <w:tblStylePr w:type="firstRow">
      <w:rPr>
        <w:b/>
        <w:bCs/>
      </w:rPr>
      <w:tblPr/>
      <w:tcPr>
        <w:tcBorders>
          <w:bottom w:val="single" w:sz="12" w:space="0" w:color="FF42B6" w:themeColor="accent4" w:themeTint="99"/>
        </w:tcBorders>
      </w:tcPr>
    </w:tblStylePr>
    <w:tblStylePr w:type="lastRow">
      <w:rPr>
        <w:b/>
        <w:bCs/>
      </w:rPr>
      <w:tblPr/>
      <w:tcPr>
        <w:tcBorders>
          <w:top w:val="double" w:sz="2" w:space="0" w:color="FF42B6" w:themeColor="accent4" w:themeTint="99"/>
        </w:tcBorders>
      </w:tcPr>
    </w:tblStylePr>
    <w:tblStylePr w:type="firstCol">
      <w:rPr>
        <w:b/>
        <w:bCs/>
      </w:rPr>
    </w:tblStylePr>
    <w:tblStylePr w:type="lastCol">
      <w:rPr>
        <w:b/>
        <w:bCs/>
      </w:rPr>
    </w:tblStylePr>
  </w:style>
  <w:style w:type="table" w:styleId="Gittertabel1-lys-farve5">
    <w:name w:val="Grid Table 1 Light Accent 5"/>
    <w:basedOn w:val="Tabel-Normal"/>
    <w:uiPriority w:val="46"/>
    <w:rsid w:val="000162D0"/>
    <w:pPr>
      <w:spacing w:line="240" w:lineRule="auto"/>
    </w:pPr>
    <w:tblPr>
      <w:tblStyleRowBandSize w:val="1"/>
      <w:tblStyleColBandSize w:val="1"/>
      <w:tblBorders>
        <w:top w:val="single" w:sz="4" w:space="0" w:color="F2A698" w:themeColor="accent5" w:themeTint="66"/>
        <w:left w:val="single" w:sz="4" w:space="0" w:color="F2A698" w:themeColor="accent5" w:themeTint="66"/>
        <w:bottom w:val="single" w:sz="4" w:space="0" w:color="F2A698" w:themeColor="accent5" w:themeTint="66"/>
        <w:right w:val="single" w:sz="4" w:space="0" w:color="F2A698" w:themeColor="accent5" w:themeTint="66"/>
        <w:insideH w:val="single" w:sz="4" w:space="0" w:color="F2A698" w:themeColor="accent5" w:themeTint="66"/>
        <w:insideV w:val="single" w:sz="4" w:space="0" w:color="F2A698" w:themeColor="accent5" w:themeTint="66"/>
      </w:tblBorders>
    </w:tblPr>
    <w:tblStylePr w:type="firstRow">
      <w:rPr>
        <w:b/>
        <w:bCs/>
      </w:rPr>
      <w:tblPr/>
      <w:tcPr>
        <w:tcBorders>
          <w:bottom w:val="single" w:sz="12" w:space="0" w:color="EC7A64" w:themeColor="accent5" w:themeTint="99"/>
        </w:tcBorders>
      </w:tcPr>
    </w:tblStylePr>
    <w:tblStylePr w:type="lastRow">
      <w:rPr>
        <w:b/>
        <w:bCs/>
      </w:rPr>
      <w:tblPr/>
      <w:tcPr>
        <w:tcBorders>
          <w:top w:val="double" w:sz="2" w:space="0" w:color="EC7A64" w:themeColor="accent5" w:themeTint="99"/>
        </w:tcBorders>
      </w:tcPr>
    </w:tblStylePr>
    <w:tblStylePr w:type="firstCol">
      <w:rPr>
        <w:b/>
        <w:bCs/>
      </w:rPr>
    </w:tblStylePr>
    <w:tblStylePr w:type="lastCol">
      <w:rPr>
        <w:b/>
        <w:bCs/>
      </w:rPr>
    </w:tblStylePr>
  </w:style>
  <w:style w:type="table" w:styleId="Gittertabel1-lys-farve6">
    <w:name w:val="Grid Table 1 Light Accent 6"/>
    <w:basedOn w:val="Tabel-Normal"/>
    <w:uiPriority w:val="46"/>
    <w:rsid w:val="000162D0"/>
    <w:pPr>
      <w:spacing w:line="240" w:lineRule="auto"/>
    </w:pPr>
    <w:tblPr>
      <w:tblStyleRowBandSize w:val="1"/>
      <w:tblStyleColBandSize w:val="1"/>
      <w:tblBorders>
        <w:top w:val="single" w:sz="4" w:space="0" w:color="ECEBE9" w:themeColor="accent6" w:themeTint="66"/>
        <w:left w:val="single" w:sz="4" w:space="0" w:color="ECEBE9" w:themeColor="accent6" w:themeTint="66"/>
        <w:bottom w:val="single" w:sz="4" w:space="0" w:color="ECEBE9" w:themeColor="accent6" w:themeTint="66"/>
        <w:right w:val="single" w:sz="4" w:space="0" w:color="ECEBE9" w:themeColor="accent6" w:themeTint="66"/>
        <w:insideH w:val="single" w:sz="4" w:space="0" w:color="ECEBE9" w:themeColor="accent6" w:themeTint="66"/>
        <w:insideV w:val="single" w:sz="4" w:space="0" w:color="ECEBE9" w:themeColor="accent6" w:themeTint="66"/>
      </w:tblBorders>
    </w:tblPr>
    <w:tblStylePr w:type="firstRow">
      <w:rPr>
        <w:b/>
        <w:bCs/>
      </w:rPr>
      <w:tblPr/>
      <w:tcPr>
        <w:tcBorders>
          <w:bottom w:val="single" w:sz="12" w:space="0" w:color="E2E2DE" w:themeColor="accent6" w:themeTint="99"/>
        </w:tcBorders>
      </w:tcPr>
    </w:tblStylePr>
    <w:tblStylePr w:type="lastRow">
      <w:rPr>
        <w:b/>
        <w:bCs/>
      </w:rPr>
      <w:tblPr/>
      <w:tcPr>
        <w:tcBorders>
          <w:top w:val="double" w:sz="2" w:space="0" w:color="E2E2DE" w:themeColor="accent6" w:themeTint="99"/>
        </w:tcBorders>
      </w:tcPr>
    </w:tblStylePr>
    <w:tblStylePr w:type="firstCol">
      <w:rPr>
        <w:b/>
        <w:bCs/>
      </w:rPr>
    </w:tblStylePr>
    <w:tblStylePr w:type="lastCol">
      <w:rPr>
        <w:b/>
        <w:bCs/>
      </w:rPr>
    </w:tblStylePr>
  </w:style>
  <w:style w:type="table" w:styleId="Gittertabel2">
    <w:name w:val="Grid Table 2"/>
    <w:basedOn w:val="Tabel-Normal"/>
    <w:uiPriority w:val="47"/>
    <w:rsid w:val="000162D0"/>
    <w:pPr>
      <w:spacing w:line="240" w:lineRule="auto"/>
    </w:pPr>
    <w:tblPr>
      <w:tblStyleRowBandSize w:val="1"/>
      <w:tblStyleColBandSize w:val="1"/>
      <w:tblBorders>
        <w:top w:val="single" w:sz="2" w:space="0" w:color="848484" w:themeColor="text1" w:themeTint="99"/>
        <w:bottom w:val="single" w:sz="2" w:space="0" w:color="848484" w:themeColor="text1" w:themeTint="99"/>
        <w:insideH w:val="single" w:sz="2" w:space="0" w:color="848484" w:themeColor="text1" w:themeTint="99"/>
        <w:insideV w:val="single" w:sz="2" w:space="0" w:color="848484" w:themeColor="text1" w:themeTint="99"/>
      </w:tblBorders>
    </w:tblPr>
    <w:tblStylePr w:type="firstRow">
      <w:rPr>
        <w:b/>
        <w:bCs/>
      </w:rPr>
      <w:tblPr/>
      <w:tcPr>
        <w:tcBorders>
          <w:top w:val="nil"/>
          <w:bottom w:val="single" w:sz="12" w:space="0" w:color="848484" w:themeColor="text1" w:themeTint="99"/>
          <w:insideH w:val="nil"/>
          <w:insideV w:val="nil"/>
        </w:tcBorders>
        <w:shd w:val="clear" w:color="auto" w:fill="FFFFFF" w:themeFill="background1"/>
      </w:tcPr>
    </w:tblStylePr>
    <w:tblStylePr w:type="lastRow">
      <w:rPr>
        <w:b/>
        <w:bCs/>
      </w:rPr>
      <w:tblPr/>
      <w:tcPr>
        <w:tcBorders>
          <w:top w:val="double" w:sz="2" w:space="0" w:color="848484"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6D6D6" w:themeFill="text1" w:themeFillTint="33"/>
      </w:tcPr>
    </w:tblStylePr>
    <w:tblStylePr w:type="band1Horz">
      <w:tblPr/>
      <w:tcPr>
        <w:shd w:val="clear" w:color="auto" w:fill="D6D6D6" w:themeFill="text1" w:themeFillTint="33"/>
      </w:tcPr>
    </w:tblStylePr>
  </w:style>
  <w:style w:type="table" w:styleId="Gittertabel2-farve1">
    <w:name w:val="Grid Table 2 Accent 1"/>
    <w:basedOn w:val="Tabel-Normal"/>
    <w:uiPriority w:val="47"/>
    <w:rsid w:val="000162D0"/>
    <w:pPr>
      <w:spacing w:line="240" w:lineRule="auto"/>
    </w:pPr>
    <w:tblPr>
      <w:tblStyleRowBandSize w:val="1"/>
      <w:tblStyleColBandSize w:val="1"/>
      <w:tblBorders>
        <w:top w:val="single" w:sz="2" w:space="0" w:color="CDEAFF" w:themeColor="accent1" w:themeTint="99"/>
        <w:bottom w:val="single" w:sz="2" w:space="0" w:color="CDEAFF" w:themeColor="accent1" w:themeTint="99"/>
        <w:insideH w:val="single" w:sz="2" w:space="0" w:color="CDEAFF" w:themeColor="accent1" w:themeTint="99"/>
        <w:insideV w:val="single" w:sz="2" w:space="0" w:color="CDEAFF" w:themeColor="accent1" w:themeTint="99"/>
      </w:tblBorders>
    </w:tblPr>
    <w:tblStylePr w:type="firstRow">
      <w:rPr>
        <w:b/>
        <w:bCs/>
      </w:rPr>
      <w:tblPr/>
      <w:tcPr>
        <w:tcBorders>
          <w:top w:val="nil"/>
          <w:bottom w:val="single" w:sz="12" w:space="0" w:color="CDEAFF" w:themeColor="accent1" w:themeTint="99"/>
          <w:insideH w:val="nil"/>
          <w:insideV w:val="nil"/>
        </w:tcBorders>
        <w:shd w:val="clear" w:color="auto" w:fill="FFFFFF" w:themeFill="background1"/>
      </w:tcPr>
    </w:tblStylePr>
    <w:tblStylePr w:type="lastRow">
      <w:rPr>
        <w:b/>
        <w:bCs/>
      </w:rPr>
      <w:tblPr/>
      <w:tcPr>
        <w:tcBorders>
          <w:top w:val="double" w:sz="2" w:space="0" w:color="CDEAFF"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EF8FF" w:themeFill="accent1" w:themeFillTint="33"/>
      </w:tcPr>
    </w:tblStylePr>
    <w:tblStylePr w:type="band1Horz">
      <w:tblPr/>
      <w:tcPr>
        <w:shd w:val="clear" w:color="auto" w:fill="EEF8FF" w:themeFill="accent1" w:themeFillTint="33"/>
      </w:tcPr>
    </w:tblStylePr>
  </w:style>
  <w:style w:type="table" w:styleId="Gittertabel2-farve2">
    <w:name w:val="Grid Table 2 Accent 2"/>
    <w:basedOn w:val="Tabel-Normal"/>
    <w:uiPriority w:val="47"/>
    <w:rsid w:val="000162D0"/>
    <w:pPr>
      <w:spacing w:line="240" w:lineRule="auto"/>
    </w:pPr>
    <w:tblPr>
      <w:tblStyleRowBandSize w:val="1"/>
      <w:tblStyleColBandSize w:val="1"/>
      <w:tblBorders>
        <w:top w:val="single" w:sz="2" w:space="0" w:color="7FD290" w:themeColor="accent2" w:themeTint="99"/>
        <w:bottom w:val="single" w:sz="2" w:space="0" w:color="7FD290" w:themeColor="accent2" w:themeTint="99"/>
        <w:insideH w:val="single" w:sz="2" w:space="0" w:color="7FD290" w:themeColor="accent2" w:themeTint="99"/>
        <w:insideV w:val="single" w:sz="2" w:space="0" w:color="7FD290" w:themeColor="accent2" w:themeTint="99"/>
      </w:tblBorders>
    </w:tblPr>
    <w:tblStylePr w:type="firstRow">
      <w:rPr>
        <w:b/>
        <w:bCs/>
      </w:rPr>
      <w:tblPr/>
      <w:tcPr>
        <w:tcBorders>
          <w:top w:val="nil"/>
          <w:bottom w:val="single" w:sz="12" w:space="0" w:color="7FD290" w:themeColor="accent2" w:themeTint="99"/>
          <w:insideH w:val="nil"/>
          <w:insideV w:val="nil"/>
        </w:tcBorders>
        <w:shd w:val="clear" w:color="auto" w:fill="FFFFFF" w:themeFill="background1"/>
      </w:tcPr>
    </w:tblStylePr>
    <w:tblStylePr w:type="lastRow">
      <w:rPr>
        <w:b/>
        <w:bCs/>
      </w:rPr>
      <w:tblPr/>
      <w:tcPr>
        <w:tcBorders>
          <w:top w:val="double" w:sz="2" w:space="0" w:color="7FD290"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4F0DA" w:themeFill="accent2" w:themeFillTint="33"/>
      </w:tcPr>
    </w:tblStylePr>
    <w:tblStylePr w:type="band1Horz">
      <w:tblPr/>
      <w:tcPr>
        <w:shd w:val="clear" w:color="auto" w:fill="D4F0DA" w:themeFill="accent2" w:themeFillTint="33"/>
      </w:tcPr>
    </w:tblStylePr>
  </w:style>
  <w:style w:type="table" w:styleId="Gittertabel2-farve3">
    <w:name w:val="Grid Table 2 Accent 3"/>
    <w:basedOn w:val="Tabel-Normal"/>
    <w:uiPriority w:val="47"/>
    <w:rsid w:val="000162D0"/>
    <w:pPr>
      <w:spacing w:line="240" w:lineRule="auto"/>
    </w:pPr>
    <w:tblPr>
      <w:tblStyleRowBandSize w:val="1"/>
      <w:tblStyleColBandSize w:val="1"/>
      <w:tblBorders>
        <w:top w:val="single" w:sz="2" w:space="0" w:color="DAFF4A" w:themeColor="accent3" w:themeTint="99"/>
        <w:bottom w:val="single" w:sz="2" w:space="0" w:color="DAFF4A" w:themeColor="accent3" w:themeTint="99"/>
        <w:insideH w:val="single" w:sz="2" w:space="0" w:color="DAFF4A" w:themeColor="accent3" w:themeTint="99"/>
        <w:insideV w:val="single" w:sz="2" w:space="0" w:color="DAFF4A" w:themeColor="accent3" w:themeTint="99"/>
      </w:tblBorders>
    </w:tblPr>
    <w:tblStylePr w:type="firstRow">
      <w:rPr>
        <w:b/>
        <w:bCs/>
      </w:rPr>
      <w:tblPr/>
      <w:tcPr>
        <w:tcBorders>
          <w:top w:val="nil"/>
          <w:bottom w:val="single" w:sz="12" w:space="0" w:color="DAFF4A" w:themeColor="accent3" w:themeTint="99"/>
          <w:insideH w:val="nil"/>
          <w:insideV w:val="nil"/>
        </w:tcBorders>
        <w:shd w:val="clear" w:color="auto" w:fill="FFFFFF" w:themeFill="background1"/>
      </w:tcPr>
    </w:tblStylePr>
    <w:tblStylePr w:type="lastRow">
      <w:rPr>
        <w:b/>
        <w:bCs/>
      </w:rPr>
      <w:tblPr/>
      <w:tcPr>
        <w:tcBorders>
          <w:top w:val="double" w:sz="2" w:space="0" w:color="DAFF4A"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FFC2" w:themeFill="accent3" w:themeFillTint="33"/>
      </w:tcPr>
    </w:tblStylePr>
    <w:tblStylePr w:type="band1Horz">
      <w:tblPr/>
      <w:tcPr>
        <w:shd w:val="clear" w:color="auto" w:fill="F2FFC2" w:themeFill="accent3" w:themeFillTint="33"/>
      </w:tcPr>
    </w:tblStylePr>
  </w:style>
  <w:style w:type="table" w:styleId="Gittertabel2-farve4">
    <w:name w:val="Grid Table 2 Accent 4"/>
    <w:basedOn w:val="Tabel-Normal"/>
    <w:uiPriority w:val="47"/>
    <w:rsid w:val="000162D0"/>
    <w:pPr>
      <w:spacing w:line="240" w:lineRule="auto"/>
    </w:pPr>
    <w:tblPr>
      <w:tblStyleRowBandSize w:val="1"/>
      <w:tblStyleColBandSize w:val="1"/>
      <w:tblBorders>
        <w:top w:val="single" w:sz="2" w:space="0" w:color="FF42B6" w:themeColor="accent4" w:themeTint="99"/>
        <w:bottom w:val="single" w:sz="2" w:space="0" w:color="FF42B6" w:themeColor="accent4" w:themeTint="99"/>
        <w:insideH w:val="single" w:sz="2" w:space="0" w:color="FF42B6" w:themeColor="accent4" w:themeTint="99"/>
        <w:insideV w:val="single" w:sz="2" w:space="0" w:color="FF42B6" w:themeColor="accent4" w:themeTint="99"/>
      </w:tblBorders>
    </w:tblPr>
    <w:tblStylePr w:type="firstRow">
      <w:rPr>
        <w:b/>
        <w:bCs/>
      </w:rPr>
      <w:tblPr/>
      <w:tcPr>
        <w:tcBorders>
          <w:top w:val="nil"/>
          <w:bottom w:val="single" w:sz="12" w:space="0" w:color="FF42B6" w:themeColor="accent4" w:themeTint="99"/>
          <w:insideH w:val="nil"/>
          <w:insideV w:val="nil"/>
        </w:tcBorders>
        <w:shd w:val="clear" w:color="auto" w:fill="FFFFFF" w:themeFill="background1"/>
      </w:tcPr>
    </w:tblStylePr>
    <w:tblStylePr w:type="lastRow">
      <w:rPr>
        <w:b/>
        <w:bCs/>
      </w:rPr>
      <w:tblPr/>
      <w:tcPr>
        <w:tcBorders>
          <w:top w:val="double" w:sz="2" w:space="0" w:color="FF42B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C0E6" w:themeFill="accent4" w:themeFillTint="33"/>
      </w:tcPr>
    </w:tblStylePr>
    <w:tblStylePr w:type="band1Horz">
      <w:tblPr/>
      <w:tcPr>
        <w:shd w:val="clear" w:color="auto" w:fill="FFC0E6" w:themeFill="accent4" w:themeFillTint="33"/>
      </w:tcPr>
    </w:tblStylePr>
  </w:style>
  <w:style w:type="table" w:styleId="Gittertabel2-farve5">
    <w:name w:val="Grid Table 2 Accent 5"/>
    <w:basedOn w:val="Tabel-Normal"/>
    <w:uiPriority w:val="47"/>
    <w:rsid w:val="000162D0"/>
    <w:pPr>
      <w:spacing w:line="240" w:lineRule="auto"/>
    </w:pPr>
    <w:tblPr>
      <w:tblStyleRowBandSize w:val="1"/>
      <w:tblStyleColBandSize w:val="1"/>
      <w:tblBorders>
        <w:top w:val="single" w:sz="2" w:space="0" w:color="EC7A64" w:themeColor="accent5" w:themeTint="99"/>
        <w:bottom w:val="single" w:sz="2" w:space="0" w:color="EC7A64" w:themeColor="accent5" w:themeTint="99"/>
        <w:insideH w:val="single" w:sz="2" w:space="0" w:color="EC7A64" w:themeColor="accent5" w:themeTint="99"/>
        <w:insideV w:val="single" w:sz="2" w:space="0" w:color="EC7A64" w:themeColor="accent5" w:themeTint="99"/>
      </w:tblBorders>
    </w:tblPr>
    <w:tblStylePr w:type="firstRow">
      <w:rPr>
        <w:b/>
        <w:bCs/>
      </w:rPr>
      <w:tblPr/>
      <w:tcPr>
        <w:tcBorders>
          <w:top w:val="nil"/>
          <w:bottom w:val="single" w:sz="12" w:space="0" w:color="EC7A64" w:themeColor="accent5" w:themeTint="99"/>
          <w:insideH w:val="nil"/>
          <w:insideV w:val="nil"/>
        </w:tcBorders>
        <w:shd w:val="clear" w:color="auto" w:fill="FFFFFF" w:themeFill="background1"/>
      </w:tcPr>
    </w:tblStylePr>
    <w:tblStylePr w:type="lastRow">
      <w:rPr>
        <w:b/>
        <w:bCs/>
      </w:rPr>
      <w:tblPr/>
      <w:tcPr>
        <w:tcBorders>
          <w:top w:val="double" w:sz="2" w:space="0" w:color="EC7A64"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8D2CB" w:themeFill="accent5" w:themeFillTint="33"/>
      </w:tcPr>
    </w:tblStylePr>
    <w:tblStylePr w:type="band1Horz">
      <w:tblPr/>
      <w:tcPr>
        <w:shd w:val="clear" w:color="auto" w:fill="F8D2CB" w:themeFill="accent5" w:themeFillTint="33"/>
      </w:tcPr>
    </w:tblStylePr>
  </w:style>
  <w:style w:type="table" w:styleId="Gittertabel2-farve6">
    <w:name w:val="Grid Table 2 Accent 6"/>
    <w:basedOn w:val="Tabel-Normal"/>
    <w:uiPriority w:val="47"/>
    <w:rsid w:val="000162D0"/>
    <w:pPr>
      <w:spacing w:line="240" w:lineRule="auto"/>
    </w:pPr>
    <w:tblPr>
      <w:tblStyleRowBandSize w:val="1"/>
      <w:tblStyleColBandSize w:val="1"/>
      <w:tblBorders>
        <w:top w:val="single" w:sz="2" w:space="0" w:color="E2E2DE" w:themeColor="accent6" w:themeTint="99"/>
        <w:bottom w:val="single" w:sz="2" w:space="0" w:color="E2E2DE" w:themeColor="accent6" w:themeTint="99"/>
        <w:insideH w:val="single" w:sz="2" w:space="0" w:color="E2E2DE" w:themeColor="accent6" w:themeTint="99"/>
        <w:insideV w:val="single" w:sz="2" w:space="0" w:color="E2E2DE" w:themeColor="accent6" w:themeTint="99"/>
      </w:tblBorders>
    </w:tblPr>
    <w:tblStylePr w:type="firstRow">
      <w:rPr>
        <w:b/>
        <w:bCs/>
      </w:rPr>
      <w:tblPr/>
      <w:tcPr>
        <w:tcBorders>
          <w:top w:val="nil"/>
          <w:bottom w:val="single" w:sz="12" w:space="0" w:color="E2E2DE" w:themeColor="accent6" w:themeTint="99"/>
          <w:insideH w:val="nil"/>
          <w:insideV w:val="nil"/>
        </w:tcBorders>
        <w:shd w:val="clear" w:color="auto" w:fill="FFFFFF" w:themeFill="background1"/>
      </w:tcPr>
    </w:tblStylePr>
    <w:tblStylePr w:type="lastRow">
      <w:rPr>
        <w:b/>
        <w:bCs/>
      </w:rPr>
      <w:tblPr/>
      <w:tcPr>
        <w:tcBorders>
          <w:top w:val="double" w:sz="2" w:space="0" w:color="E2E2DE"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5F5F4" w:themeFill="accent6" w:themeFillTint="33"/>
      </w:tcPr>
    </w:tblStylePr>
    <w:tblStylePr w:type="band1Horz">
      <w:tblPr/>
      <w:tcPr>
        <w:shd w:val="clear" w:color="auto" w:fill="F5F5F4" w:themeFill="accent6" w:themeFillTint="33"/>
      </w:tcPr>
    </w:tblStylePr>
  </w:style>
  <w:style w:type="table" w:styleId="Gittertabel3">
    <w:name w:val="Grid Table 3"/>
    <w:basedOn w:val="Tabel-Normal"/>
    <w:uiPriority w:val="48"/>
    <w:rsid w:val="000162D0"/>
    <w:pPr>
      <w:spacing w:line="240" w:lineRule="auto"/>
    </w:pPr>
    <w:tblPr>
      <w:tblStyleRowBandSize w:val="1"/>
      <w:tblStyleColBandSize w:val="1"/>
      <w:tblBorders>
        <w:top w:val="single" w:sz="4" w:space="0" w:color="848484" w:themeColor="text1" w:themeTint="99"/>
        <w:left w:val="single" w:sz="4" w:space="0" w:color="848484" w:themeColor="text1" w:themeTint="99"/>
        <w:bottom w:val="single" w:sz="4" w:space="0" w:color="848484" w:themeColor="text1" w:themeTint="99"/>
        <w:right w:val="single" w:sz="4" w:space="0" w:color="848484" w:themeColor="text1" w:themeTint="99"/>
        <w:insideH w:val="single" w:sz="4" w:space="0" w:color="848484" w:themeColor="text1" w:themeTint="99"/>
        <w:insideV w:val="single" w:sz="4" w:space="0" w:color="848484"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6D6D6" w:themeFill="text1" w:themeFillTint="33"/>
      </w:tcPr>
    </w:tblStylePr>
    <w:tblStylePr w:type="band1Horz">
      <w:tblPr/>
      <w:tcPr>
        <w:shd w:val="clear" w:color="auto" w:fill="D6D6D6" w:themeFill="text1" w:themeFillTint="33"/>
      </w:tcPr>
    </w:tblStylePr>
    <w:tblStylePr w:type="neCell">
      <w:tblPr/>
      <w:tcPr>
        <w:tcBorders>
          <w:bottom w:val="single" w:sz="4" w:space="0" w:color="848484" w:themeColor="text1" w:themeTint="99"/>
        </w:tcBorders>
      </w:tcPr>
    </w:tblStylePr>
    <w:tblStylePr w:type="nwCell">
      <w:tblPr/>
      <w:tcPr>
        <w:tcBorders>
          <w:bottom w:val="single" w:sz="4" w:space="0" w:color="848484" w:themeColor="text1" w:themeTint="99"/>
        </w:tcBorders>
      </w:tcPr>
    </w:tblStylePr>
    <w:tblStylePr w:type="seCell">
      <w:tblPr/>
      <w:tcPr>
        <w:tcBorders>
          <w:top w:val="single" w:sz="4" w:space="0" w:color="848484" w:themeColor="text1" w:themeTint="99"/>
        </w:tcBorders>
      </w:tcPr>
    </w:tblStylePr>
    <w:tblStylePr w:type="swCell">
      <w:tblPr/>
      <w:tcPr>
        <w:tcBorders>
          <w:top w:val="single" w:sz="4" w:space="0" w:color="848484" w:themeColor="text1" w:themeTint="99"/>
        </w:tcBorders>
      </w:tcPr>
    </w:tblStylePr>
  </w:style>
  <w:style w:type="table" w:styleId="Gittertabel3-farve1">
    <w:name w:val="Grid Table 3 Accent 1"/>
    <w:basedOn w:val="Tabel-Normal"/>
    <w:uiPriority w:val="48"/>
    <w:rsid w:val="000162D0"/>
    <w:pPr>
      <w:spacing w:line="240" w:lineRule="auto"/>
    </w:pPr>
    <w:tblPr>
      <w:tblStyleRowBandSize w:val="1"/>
      <w:tblStyleColBandSize w:val="1"/>
      <w:tblBorders>
        <w:top w:val="single" w:sz="4" w:space="0" w:color="CDEAFF" w:themeColor="accent1" w:themeTint="99"/>
        <w:left w:val="single" w:sz="4" w:space="0" w:color="CDEAFF" w:themeColor="accent1" w:themeTint="99"/>
        <w:bottom w:val="single" w:sz="4" w:space="0" w:color="CDEAFF" w:themeColor="accent1" w:themeTint="99"/>
        <w:right w:val="single" w:sz="4" w:space="0" w:color="CDEAFF" w:themeColor="accent1" w:themeTint="99"/>
        <w:insideH w:val="single" w:sz="4" w:space="0" w:color="CDEAFF" w:themeColor="accent1" w:themeTint="99"/>
        <w:insideV w:val="single" w:sz="4" w:space="0" w:color="CDEAFF"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EF8FF" w:themeFill="accent1" w:themeFillTint="33"/>
      </w:tcPr>
    </w:tblStylePr>
    <w:tblStylePr w:type="band1Horz">
      <w:tblPr/>
      <w:tcPr>
        <w:shd w:val="clear" w:color="auto" w:fill="EEF8FF" w:themeFill="accent1" w:themeFillTint="33"/>
      </w:tcPr>
    </w:tblStylePr>
    <w:tblStylePr w:type="neCell">
      <w:tblPr/>
      <w:tcPr>
        <w:tcBorders>
          <w:bottom w:val="single" w:sz="4" w:space="0" w:color="CDEAFF" w:themeColor="accent1" w:themeTint="99"/>
        </w:tcBorders>
      </w:tcPr>
    </w:tblStylePr>
    <w:tblStylePr w:type="nwCell">
      <w:tblPr/>
      <w:tcPr>
        <w:tcBorders>
          <w:bottom w:val="single" w:sz="4" w:space="0" w:color="CDEAFF" w:themeColor="accent1" w:themeTint="99"/>
        </w:tcBorders>
      </w:tcPr>
    </w:tblStylePr>
    <w:tblStylePr w:type="seCell">
      <w:tblPr/>
      <w:tcPr>
        <w:tcBorders>
          <w:top w:val="single" w:sz="4" w:space="0" w:color="CDEAFF" w:themeColor="accent1" w:themeTint="99"/>
        </w:tcBorders>
      </w:tcPr>
    </w:tblStylePr>
    <w:tblStylePr w:type="swCell">
      <w:tblPr/>
      <w:tcPr>
        <w:tcBorders>
          <w:top w:val="single" w:sz="4" w:space="0" w:color="CDEAFF" w:themeColor="accent1" w:themeTint="99"/>
        </w:tcBorders>
      </w:tcPr>
    </w:tblStylePr>
  </w:style>
  <w:style w:type="table" w:styleId="Gittertabel3-farve2">
    <w:name w:val="Grid Table 3 Accent 2"/>
    <w:basedOn w:val="Tabel-Normal"/>
    <w:uiPriority w:val="48"/>
    <w:rsid w:val="000162D0"/>
    <w:pPr>
      <w:spacing w:line="240" w:lineRule="auto"/>
    </w:pPr>
    <w:tblPr>
      <w:tblStyleRowBandSize w:val="1"/>
      <w:tblStyleColBandSize w:val="1"/>
      <w:tblBorders>
        <w:top w:val="single" w:sz="4" w:space="0" w:color="7FD290" w:themeColor="accent2" w:themeTint="99"/>
        <w:left w:val="single" w:sz="4" w:space="0" w:color="7FD290" w:themeColor="accent2" w:themeTint="99"/>
        <w:bottom w:val="single" w:sz="4" w:space="0" w:color="7FD290" w:themeColor="accent2" w:themeTint="99"/>
        <w:right w:val="single" w:sz="4" w:space="0" w:color="7FD290" w:themeColor="accent2" w:themeTint="99"/>
        <w:insideH w:val="single" w:sz="4" w:space="0" w:color="7FD290" w:themeColor="accent2" w:themeTint="99"/>
        <w:insideV w:val="single" w:sz="4" w:space="0" w:color="7FD290"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4F0DA" w:themeFill="accent2" w:themeFillTint="33"/>
      </w:tcPr>
    </w:tblStylePr>
    <w:tblStylePr w:type="band1Horz">
      <w:tblPr/>
      <w:tcPr>
        <w:shd w:val="clear" w:color="auto" w:fill="D4F0DA" w:themeFill="accent2" w:themeFillTint="33"/>
      </w:tcPr>
    </w:tblStylePr>
    <w:tblStylePr w:type="neCell">
      <w:tblPr/>
      <w:tcPr>
        <w:tcBorders>
          <w:bottom w:val="single" w:sz="4" w:space="0" w:color="7FD290" w:themeColor="accent2" w:themeTint="99"/>
        </w:tcBorders>
      </w:tcPr>
    </w:tblStylePr>
    <w:tblStylePr w:type="nwCell">
      <w:tblPr/>
      <w:tcPr>
        <w:tcBorders>
          <w:bottom w:val="single" w:sz="4" w:space="0" w:color="7FD290" w:themeColor="accent2" w:themeTint="99"/>
        </w:tcBorders>
      </w:tcPr>
    </w:tblStylePr>
    <w:tblStylePr w:type="seCell">
      <w:tblPr/>
      <w:tcPr>
        <w:tcBorders>
          <w:top w:val="single" w:sz="4" w:space="0" w:color="7FD290" w:themeColor="accent2" w:themeTint="99"/>
        </w:tcBorders>
      </w:tcPr>
    </w:tblStylePr>
    <w:tblStylePr w:type="swCell">
      <w:tblPr/>
      <w:tcPr>
        <w:tcBorders>
          <w:top w:val="single" w:sz="4" w:space="0" w:color="7FD290" w:themeColor="accent2" w:themeTint="99"/>
        </w:tcBorders>
      </w:tcPr>
    </w:tblStylePr>
  </w:style>
  <w:style w:type="table" w:styleId="Gittertabel3-farve3">
    <w:name w:val="Grid Table 3 Accent 3"/>
    <w:basedOn w:val="Tabel-Normal"/>
    <w:uiPriority w:val="48"/>
    <w:rsid w:val="000162D0"/>
    <w:pPr>
      <w:spacing w:line="240" w:lineRule="auto"/>
    </w:pPr>
    <w:tblPr>
      <w:tblStyleRowBandSize w:val="1"/>
      <w:tblStyleColBandSize w:val="1"/>
      <w:tblBorders>
        <w:top w:val="single" w:sz="4" w:space="0" w:color="DAFF4A" w:themeColor="accent3" w:themeTint="99"/>
        <w:left w:val="single" w:sz="4" w:space="0" w:color="DAFF4A" w:themeColor="accent3" w:themeTint="99"/>
        <w:bottom w:val="single" w:sz="4" w:space="0" w:color="DAFF4A" w:themeColor="accent3" w:themeTint="99"/>
        <w:right w:val="single" w:sz="4" w:space="0" w:color="DAFF4A" w:themeColor="accent3" w:themeTint="99"/>
        <w:insideH w:val="single" w:sz="4" w:space="0" w:color="DAFF4A" w:themeColor="accent3" w:themeTint="99"/>
        <w:insideV w:val="single" w:sz="4" w:space="0" w:color="DAFF4A"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FFC2" w:themeFill="accent3" w:themeFillTint="33"/>
      </w:tcPr>
    </w:tblStylePr>
    <w:tblStylePr w:type="band1Horz">
      <w:tblPr/>
      <w:tcPr>
        <w:shd w:val="clear" w:color="auto" w:fill="F2FFC2" w:themeFill="accent3" w:themeFillTint="33"/>
      </w:tcPr>
    </w:tblStylePr>
    <w:tblStylePr w:type="neCell">
      <w:tblPr/>
      <w:tcPr>
        <w:tcBorders>
          <w:bottom w:val="single" w:sz="4" w:space="0" w:color="DAFF4A" w:themeColor="accent3" w:themeTint="99"/>
        </w:tcBorders>
      </w:tcPr>
    </w:tblStylePr>
    <w:tblStylePr w:type="nwCell">
      <w:tblPr/>
      <w:tcPr>
        <w:tcBorders>
          <w:bottom w:val="single" w:sz="4" w:space="0" w:color="DAFF4A" w:themeColor="accent3" w:themeTint="99"/>
        </w:tcBorders>
      </w:tcPr>
    </w:tblStylePr>
    <w:tblStylePr w:type="seCell">
      <w:tblPr/>
      <w:tcPr>
        <w:tcBorders>
          <w:top w:val="single" w:sz="4" w:space="0" w:color="DAFF4A" w:themeColor="accent3" w:themeTint="99"/>
        </w:tcBorders>
      </w:tcPr>
    </w:tblStylePr>
    <w:tblStylePr w:type="swCell">
      <w:tblPr/>
      <w:tcPr>
        <w:tcBorders>
          <w:top w:val="single" w:sz="4" w:space="0" w:color="DAFF4A" w:themeColor="accent3" w:themeTint="99"/>
        </w:tcBorders>
      </w:tcPr>
    </w:tblStylePr>
  </w:style>
  <w:style w:type="table" w:styleId="Gittertabel3-farve4">
    <w:name w:val="Grid Table 3 Accent 4"/>
    <w:basedOn w:val="Tabel-Normal"/>
    <w:uiPriority w:val="48"/>
    <w:rsid w:val="000162D0"/>
    <w:pPr>
      <w:spacing w:line="240" w:lineRule="auto"/>
    </w:pPr>
    <w:tblPr>
      <w:tblStyleRowBandSize w:val="1"/>
      <w:tblStyleColBandSize w:val="1"/>
      <w:tblBorders>
        <w:top w:val="single" w:sz="4" w:space="0" w:color="FF42B6" w:themeColor="accent4" w:themeTint="99"/>
        <w:left w:val="single" w:sz="4" w:space="0" w:color="FF42B6" w:themeColor="accent4" w:themeTint="99"/>
        <w:bottom w:val="single" w:sz="4" w:space="0" w:color="FF42B6" w:themeColor="accent4" w:themeTint="99"/>
        <w:right w:val="single" w:sz="4" w:space="0" w:color="FF42B6" w:themeColor="accent4" w:themeTint="99"/>
        <w:insideH w:val="single" w:sz="4" w:space="0" w:color="FF42B6" w:themeColor="accent4" w:themeTint="99"/>
        <w:insideV w:val="single" w:sz="4" w:space="0" w:color="FF42B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C0E6" w:themeFill="accent4" w:themeFillTint="33"/>
      </w:tcPr>
    </w:tblStylePr>
    <w:tblStylePr w:type="band1Horz">
      <w:tblPr/>
      <w:tcPr>
        <w:shd w:val="clear" w:color="auto" w:fill="FFC0E6" w:themeFill="accent4" w:themeFillTint="33"/>
      </w:tcPr>
    </w:tblStylePr>
    <w:tblStylePr w:type="neCell">
      <w:tblPr/>
      <w:tcPr>
        <w:tcBorders>
          <w:bottom w:val="single" w:sz="4" w:space="0" w:color="FF42B6" w:themeColor="accent4" w:themeTint="99"/>
        </w:tcBorders>
      </w:tcPr>
    </w:tblStylePr>
    <w:tblStylePr w:type="nwCell">
      <w:tblPr/>
      <w:tcPr>
        <w:tcBorders>
          <w:bottom w:val="single" w:sz="4" w:space="0" w:color="FF42B6" w:themeColor="accent4" w:themeTint="99"/>
        </w:tcBorders>
      </w:tcPr>
    </w:tblStylePr>
    <w:tblStylePr w:type="seCell">
      <w:tblPr/>
      <w:tcPr>
        <w:tcBorders>
          <w:top w:val="single" w:sz="4" w:space="0" w:color="FF42B6" w:themeColor="accent4" w:themeTint="99"/>
        </w:tcBorders>
      </w:tcPr>
    </w:tblStylePr>
    <w:tblStylePr w:type="swCell">
      <w:tblPr/>
      <w:tcPr>
        <w:tcBorders>
          <w:top w:val="single" w:sz="4" w:space="0" w:color="FF42B6" w:themeColor="accent4" w:themeTint="99"/>
        </w:tcBorders>
      </w:tcPr>
    </w:tblStylePr>
  </w:style>
  <w:style w:type="table" w:styleId="Gittertabel3-farve5">
    <w:name w:val="Grid Table 3 Accent 5"/>
    <w:basedOn w:val="Tabel-Normal"/>
    <w:uiPriority w:val="48"/>
    <w:rsid w:val="000162D0"/>
    <w:pPr>
      <w:spacing w:line="240" w:lineRule="auto"/>
    </w:pPr>
    <w:tblPr>
      <w:tblStyleRowBandSize w:val="1"/>
      <w:tblStyleColBandSize w:val="1"/>
      <w:tblBorders>
        <w:top w:val="single" w:sz="4" w:space="0" w:color="EC7A64" w:themeColor="accent5" w:themeTint="99"/>
        <w:left w:val="single" w:sz="4" w:space="0" w:color="EC7A64" w:themeColor="accent5" w:themeTint="99"/>
        <w:bottom w:val="single" w:sz="4" w:space="0" w:color="EC7A64" w:themeColor="accent5" w:themeTint="99"/>
        <w:right w:val="single" w:sz="4" w:space="0" w:color="EC7A64" w:themeColor="accent5" w:themeTint="99"/>
        <w:insideH w:val="single" w:sz="4" w:space="0" w:color="EC7A64" w:themeColor="accent5" w:themeTint="99"/>
        <w:insideV w:val="single" w:sz="4" w:space="0" w:color="EC7A64"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8D2CB" w:themeFill="accent5" w:themeFillTint="33"/>
      </w:tcPr>
    </w:tblStylePr>
    <w:tblStylePr w:type="band1Horz">
      <w:tblPr/>
      <w:tcPr>
        <w:shd w:val="clear" w:color="auto" w:fill="F8D2CB" w:themeFill="accent5" w:themeFillTint="33"/>
      </w:tcPr>
    </w:tblStylePr>
    <w:tblStylePr w:type="neCell">
      <w:tblPr/>
      <w:tcPr>
        <w:tcBorders>
          <w:bottom w:val="single" w:sz="4" w:space="0" w:color="EC7A64" w:themeColor="accent5" w:themeTint="99"/>
        </w:tcBorders>
      </w:tcPr>
    </w:tblStylePr>
    <w:tblStylePr w:type="nwCell">
      <w:tblPr/>
      <w:tcPr>
        <w:tcBorders>
          <w:bottom w:val="single" w:sz="4" w:space="0" w:color="EC7A64" w:themeColor="accent5" w:themeTint="99"/>
        </w:tcBorders>
      </w:tcPr>
    </w:tblStylePr>
    <w:tblStylePr w:type="seCell">
      <w:tblPr/>
      <w:tcPr>
        <w:tcBorders>
          <w:top w:val="single" w:sz="4" w:space="0" w:color="EC7A64" w:themeColor="accent5" w:themeTint="99"/>
        </w:tcBorders>
      </w:tcPr>
    </w:tblStylePr>
    <w:tblStylePr w:type="swCell">
      <w:tblPr/>
      <w:tcPr>
        <w:tcBorders>
          <w:top w:val="single" w:sz="4" w:space="0" w:color="EC7A64" w:themeColor="accent5" w:themeTint="99"/>
        </w:tcBorders>
      </w:tcPr>
    </w:tblStylePr>
  </w:style>
  <w:style w:type="table" w:styleId="Gittertabel3-farve6">
    <w:name w:val="Grid Table 3 Accent 6"/>
    <w:basedOn w:val="Tabel-Normal"/>
    <w:uiPriority w:val="48"/>
    <w:rsid w:val="000162D0"/>
    <w:pPr>
      <w:spacing w:line="240" w:lineRule="auto"/>
    </w:pPr>
    <w:tblPr>
      <w:tblStyleRowBandSize w:val="1"/>
      <w:tblStyleColBandSize w:val="1"/>
      <w:tblBorders>
        <w:top w:val="single" w:sz="4" w:space="0" w:color="E2E2DE" w:themeColor="accent6" w:themeTint="99"/>
        <w:left w:val="single" w:sz="4" w:space="0" w:color="E2E2DE" w:themeColor="accent6" w:themeTint="99"/>
        <w:bottom w:val="single" w:sz="4" w:space="0" w:color="E2E2DE" w:themeColor="accent6" w:themeTint="99"/>
        <w:right w:val="single" w:sz="4" w:space="0" w:color="E2E2DE" w:themeColor="accent6" w:themeTint="99"/>
        <w:insideH w:val="single" w:sz="4" w:space="0" w:color="E2E2DE" w:themeColor="accent6" w:themeTint="99"/>
        <w:insideV w:val="single" w:sz="4" w:space="0" w:color="E2E2DE"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5F5F4" w:themeFill="accent6" w:themeFillTint="33"/>
      </w:tcPr>
    </w:tblStylePr>
    <w:tblStylePr w:type="band1Horz">
      <w:tblPr/>
      <w:tcPr>
        <w:shd w:val="clear" w:color="auto" w:fill="F5F5F4" w:themeFill="accent6" w:themeFillTint="33"/>
      </w:tcPr>
    </w:tblStylePr>
    <w:tblStylePr w:type="neCell">
      <w:tblPr/>
      <w:tcPr>
        <w:tcBorders>
          <w:bottom w:val="single" w:sz="4" w:space="0" w:color="E2E2DE" w:themeColor="accent6" w:themeTint="99"/>
        </w:tcBorders>
      </w:tcPr>
    </w:tblStylePr>
    <w:tblStylePr w:type="nwCell">
      <w:tblPr/>
      <w:tcPr>
        <w:tcBorders>
          <w:bottom w:val="single" w:sz="4" w:space="0" w:color="E2E2DE" w:themeColor="accent6" w:themeTint="99"/>
        </w:tcBorders>
      </w:tcPr>
    </w:tblStylePr>
    <w:tblStylePr w:type="seCell">
      <w:tblPr/>
      <w:tcPr>
        <w:tcBorders>
          <w:top w:val="single" w:sz="4" w:space="0" w:color="E2E2DE" w:themeColor="accent6" w:themeTint="99"/>
        </w:tcBorders>
      </w:tcPr>
    </w:tblStylePr>
    <w:tblStylePr w:type="swCell">
      <w:tblPr/>
      <w:tcPr>
        <w:tcBorders>
          <w:top w:val="single" w:sz="4" w:space="0" w:color="E2E2DE" w:themeColor="accent6" w:themeTint="99"/>
        </w:tcBorders>
      </w:tcPr>
    </w:tblStylePr>
  </w:style>
  <w:style w:type="table" w:styleId="Gittertabel4">
    <w:name w:val="Grid Table 4"/>
    <w:basedOn w:val="Tabel-Normal"/>
    <w:uiPriority w:val="49"/>
    <w:rsid w:val="000162D0"/>
    <w:pPr>
      <w:spacing w:line="240" w:lineRule="auto"/>
    </w:pPr>
    <w:tblPr>
      <w:tblStyleRowBandSize w:val="1"/>
      <w:tblStyleColBandSize w:val="1"/>
      <w:tblBorders>
        <w:top w:val="single" w:sz="4" w:space="0" w:color="848484" w:themeColor="text1" w:themeTint="99"/>
        <w:left w:val="single" w:sz="4" w:space="0" w:color="848484" w:themeColor="text1" w:themeTint="99"/>
        <w:bottom w:val="single" w:sz="4" w:space="0" w:color="848484" w:themeColor="text1" w:themeTint="99"/>
        <w:right w:val="single" w:sz="4" w:space="0" w:color="848484" w:themeColor="text1" w:themeTint="99"/>
        <w:insideH w:val="single" w:sz="4" w:space="0" w:color="848484" w:themeColor="text1" w:themeTint="99"/>
        <w:insideV w:val="single" w:sz="4" w:space="0" w:color="848484" w:themeColor="text1" w:themeTint="99"/>
      </w:tblBorders>
    </w:tblPr>
    <w:tblStylePr w:type="firstRow">
      <w:rPr>
        <w:b/>
        <w:bCs/>
        <w:color w:val="FFFFFF" w:themeColor="background1"/>
      </w:rPr>
      <w:tblPr/>
      <w:tcPr>
        <w:tcBorders>
          <w:top w:val="single" w:sz="4" w:space="0" w:color="333333" w:themeColor="text1"/>
          <w:left w:val="single" w:sz="4" w:space="0" w:color="333333" w:themeColor="text1"/>
          <w:bottom w:val="single" w:sz="4" w:space="0" w:color="333333" w:themeColor="text1"/>
          <w:right w:val="single" w:sz="4" w:space="0" w:color="333333" w:themeColor="text1"/>
          <w:insideH w:val="nil"/>
          <w:insideV w:val="nil"/>
        </w:tcBorders>
        <w:shd w:val="clear" w:color="auto" w:fill="333333" w:themeFill="text1"/>
      </w:tcPr>
    </w:tblStylePr>
    <w:tblStylePr w:type="lastRow">
      <w:rPr>
        <w:b/>
        <w:bCs/>
      </w:rPr>
      <w:tblPr/>
      <w:tcPr>
        <w:tcBorders>
          <w:top w:val="double" w:sz="4" w:space="0" w:color="333333" w:themeColor="text1"/>
        </w:tcBorders>
      </w:tcPr>
    </w:tblStylePr>
    <w:tblStylePr w:type="firstCol">
      <w:rPr>
        <w:b/>
        <w:bCs/>
      </w:rPr>
    </w:tblStylePr>
    <w:tblStylePr w:type="lastCol">
      <w:rPr>
        <w:b/>
        <w:bCs/>
      </w:rPr>
    </w:tblStylePr>
    <w:tblStylePr w:type="band1Vert">
      <w:tblPr/>
      <w:tcPr>
        <w:shd w:val="clear" w:color="auto" w:fill="D6D6D6" w:themeFill="text1" w:themeFillTint="33"/>
      </w:tcPr>
    </w:tblStylePr>
    <w:tblStylePr w:type="band1Horz">
      <w:tblPr/>
      <w:tcPr>
        <w:shd w:val="clear" w:color="auto" w:fill="D6D6D6" w:themeFill="text1" w:themeFillTint="33"/>
      </w:tcPr>
    </w:tblStylePr>
  </w:style>
  <w:style w:type="table" w:styleId="Gittertabel4-farve1">
    <w:name w:val="Grid Table 4 Accent 1"/>
    <w:basedOn w:val="Tabel-Normal"/>
    <w:uiPriority w:val="49"/>
    <w:rsid w:val="000162D0"/>
    <w:pPr>
      <w:spacing w:line="240" w:lineRule="auto"/>
    </w:pPr>
    <w:tblPr>
      <w:tblStyleRowBandSize w:val="1"/>
      <w:tblStyleColBandSize w:val="1"/>
      <w:tblBorders>
        <w:top w:val="single" w:sz="4" w:space="0" w:color="CDEAFF" w:themeColor="accent1" w:themeTint="99"/>
        <w:left w:val="single" w:sz="4" w:space="0" w:color="CDEAFF" w:themeColor="accent1" w:themeTint="99"/>
        <w:bottom w:val="single" w:sz="4" w:space="0" w:color="CDEAFF" w:themeColor="accent1" w:themeTint="99"/>
        <w:right w:val="single" w:sz="4" w:space="0" w:color="CDEAFF" w:themeColor="accent1" w:themeTint="99"/>
        <w:insideH w:val="single" w:sz="4" w:space="0" w:color="CDEAFF" w:themeColor="accent1" w:themeTint="99"/>
        <w:insideV w:val="single" w:sz="4" w:space="0" w:color="CDEAFF" w:themeColor="accent1" w:themeTint="99"/>
      </w:tblBorders>
    </w:tblPr>
    <w:tblStylePr w:type="firstRow">
      <w:rPr>
        <w:b/>
        <w:bCs/>
        <w:color w:val="FFFFFF" w:themeColor="background1"/>
      </w:rPr>
      <w:tblPr/>
      <w:tcPr>
        <w:tcBorders>
          <w:top w:val="single" w:sz="4" w:space="0" w:color="ADDDFF" w:themeColor="accent1"/>
          <w:left w:val="single" w:sz="4" w:space="0" w:color="ADDDFF" w:themeColor="accent1"/>
          <w:bottom w:val="single" w:sz="4" w:space="0" w:color="ADDDFF" w:themeColor="accent1"/>
          <w:right w:val="single" w:sz="4" w:space="0" w:color="ADDDFF" w:themeColor="accent1"/>
          <w:insideH w:val="nil"/>
          <w:insideV w:val="nil"/>
        </w:tcBorders>
        <w:shd w:val="clear" w:color="auto" w:fill="ADDDFF" w:themeFill="accent1"/>
      </w:tcPr>
    </w:tblStylePr>
    <w:tblStylePr w:type="lastRow">
      <w:rPr>
        <w:b/>
        <w:bCs/>
      </w:rPr>
      <w:tblPr/>
      <w:tcPr>
        <w:tcBorders>
          <w:top w:val="double" w:sz="4" w:space="0" w:color="ADDDFF" w:themeColor="accent1"/>
        </w:tcBorders>
      </w:tcPr>
    </w:tblStylePr>
    <w:tblStylePr w:type="firstCol">
      <w:rPr>
        <w:b/>
        <w:bCs/>
      </w:rPr>
    </w:tblStylePr>
    <w:tblStylePr w:type="lastCol">
      <w:rPr>
        <w:b/>
        <w:bCs/>
      </w:rPr>
    </w:tblStylePr>
    <w:tblStylePr w:type="band1Vert">
      <w:tblPr/>
      <w:tcPr>
        <w:shd w:val="clear" w:color="auto" w:fill="EEF8FF" w:themeFill="accent1" w:themeFillTint="33"/>
      </w:tcPr>
    </w:tblStylePr>
    <w:tblStylePr w:type="band1Horz">
      <w:tblPr/>
      <w:tcPr>
        <w:shd w:val="clear" w:color="auto" w:fill="EEF8FF" w:themeFill="accent1" w:themeFillTint="33"/>
      </w:tcPr>
    </w:tblStylePr>
  </w:style>
  <w:style w:type="table" w:styleId="Gittertabel4-farve2">
    <w:name w:val="Grid Table 4 Accent 2"/>
    <w:basedOn w:val="Tabel-Normal"/>
    <w:uiPriority w:val="49"/>
    <w:rsid w:val="000162D0"/>
    <w:pPr>
      <w:spacing w:line="240" w:lineRule="auto"/>
    </w:pPr>
    <w:tblPr>
      <w:tblStyleRowBandSize w:val="1"/>
      <w:tblStyleColBandSize w:val="1"/>
      <w:tblBorders>
        <w:top w:val="single" w:sz="4" w:space="0" w:color="7FD290" w:themeColor="accent2" w:themeTint="99"/>
        <w:left w:val="single" w:sz="4" w:space="0" w:color="7FD290" w:themeColor="accent2" w:themeTint="99"/>
        <w:bottom w:val="single" w:sz="4" w:space="0" w:color="7FD290" w:themeColor="accent2" w:themeTint="99"/>
        <w:right w:val="single" w:sz="4" w:space="0" w:color="7FD290" w:themeColor="accent2" w:themeTint="99"/>
        <w:insideH w:val="single" w:sz="4" w:space="0" w:color="7FD290" w:themeColor="accent2" w:themeTint="99"/>
        <w:insideV w:val="single" w:sz="4" w:space="0" w:color="7FD290" w:themeColor="accent2" w:themeTint="99"/>
      </w:tblBorders>
    </w:tblPr>
    <w:tblStylePr w:type="firstRow">
      <w:rPr>
        <w:b/>
        <w:bCs/>
        <w:color w:val="FFFFFF" w:themeColor="background1"/>
      </w:rPr>
      <w:tblPr/>
      <w:tcPr>
        <w:tcBorders>
          <w:top w:val="single" w:sz="4" w:space="0" w:color="3AA551" w:themeColor="accent2"/>
          <w:left w:val="single" w:sz="4" w:space="0" w:color="3AA551" w:themeColor="accent2"/>
          <w:bottom w:val="single" w:sz="4" w:space="0" w:color="3AA551" w:themeColor="accent2"/>
          <w:right w:val="single" w:sz="4" w:space="0" w:color="3AA551" w:themeColor="accent2"/>
          <w:insideH w:val="nil"/>
          <w:insideV w:val="nil"/>
        </w:tcBorders>
        <w:shd w:val="clear" w:color="auto" w:fill="3AA551" w:themeFill="accent2"/>
      </w:tcPr>
    </w:tblStylePr>
    <w:tblStylePr w:type="lastRow">
      <w:rPr>
        <w:b/>
        <w:bCs/>
      </w:rPr>
      <w:tblPr/>
      <w:tcPr>
        <w:tcBorders>
          <w:top w:val="double" w:sz="4" w:space="0" w:color="3AA551" w:themeColor="accent2"/>
        </w:tcBorders>
      </w:tcPr>
    </w:tblStylePr>
    <w:tblStylePr w:type="firstCol">
      <w:rPr>
        <w:b/>
        <w:bCs/>
      </w:rPr>
    </w:tblStylePr>
    <w:tblStylePr w:type="lastCol">
      <w:rPr>
        <w:b/>
        <w:bCs/>
      </w:rPr>
    </w:tblStylePr>
    <w:tblStylePr w:type="band1Vert">
      <w:tblPr/>
      <w:tcPr>
        <w:shd w:val="clear" w:color="auto" w:fill="D4F0DA" w:themeFill="accent2" w:themeFillTint="33"/>
      </w:tcPr>
    </w:tblStylePr>
    <w:tblStylePr w:type="band1Horz">
      <w:tblPr/>
      <w:tcPr>
        <w:shd w:val="clear" w:color="auto" w:fill="D4F0DA" w:themeFill="accent2" w:themeFillTint="33"/>
      </w:tcPr>
    </w:tblStylePr>
  </w:style>
  <w:style w:type="table" w:styleId="Gittertabel4-farve3">
    <w:name w:val="Grid Table 4 Accent 3"/>
    <w:basedOn w:val="Tabel-Normal"/>
    <w:uiPriority w:val="49"/>
    <w:rsid w:val="000162D0"/>
    <w:pPr>
      <w:spacing w:line="240" w:lineRule="auto"/>
    </w:pPr>
    <w:tblPr>
      <w:tblStyleRowBandSize w:val="1"/>
      <w:tblStyleColBandSize w:val="1"/>
      <w:tblBorders>
        <w:top w:val="single" w:sz="4" w:space="0" w:color="DAFF4A" w:themeColor="accent3" w:themeTint="99"/>
        <w:left w:val="single" w:sz="4" w:space="0" w:color="DAFF4A" w:themeColor="accent3" w:themeTint="99"/>
        <w:bottom w:val="single" w:sz="4" w:space="0" w:color="DAFF4A" w:themeColor="accent3" w:themeTint="99"/>
        <w:right w:val="single" w:sz="4" w:space="0" w:color="DAFF4A" w:themeColor="accent3" w:themeTint="99"/>
        <w:insideH w:val="single" w:sz="4" w:space="0" w:color="DAFF4A" w:themeColor="accent3" w:themeTint="99"/>
        <w:insideV w:val="single" w:sz="4" w:space="0" w:color="DAFF4A" w:themeColor="accent3" w:themeTint="99"/>
      </w:tblBorders>
    </w:tblPr>
    <w:tblStylePr w:type="firstRow">
      <w:rPr>
        <w:b/>
        <w:bCs/>
        <w:color w:val="FFFFFF" w:themeColor="background1"/>
      </w:rPr>
      <w:tblPr/>
      <w:tcPr>
        <w:tcBorders>
          <w:top w:val="single" w:sz="4" w:space="0" w:color="A8D100" w:themeColor="accent3"/>
          <w:left w:val="single" w:sz="4" w:space="0" w:color="A8D100" w:themeColor="accent3"/>
          <w:bottom w:val="single" w:sz="4" w:space="0" w:color="A8D100" w:themeColor="accent3"/>
          <w:right w:val="single" w:sz="4" w:space="0" w:color="A8D100" w:themeColor="accent3"/>
          <w:insideH w:val="nil"/>
          <w:insideV w:val="nil"/>
        </w:tcBorders>
        <w:shd w:val="clear" w:color="auto" w:fill="A8D100" w:themeFill="accent3"/>
      </w:tcPr>
    </w:tblStylePr>
    <w:tblStylePr w:type="lastRow">
      <w:rPr>
        <w:b/>
        <w:bCs/>
      </w:rPr>
      <w:tblPr/>
      <w:tcPr>
        <w:tcBorders>
          <w:top w:val="double" w:sz="4" w:space="0" w:color="A8D100" w:themeColor="accent3"/>
        </w:tcBorders>
      </w:tcPr>
    </w:tblStylePr>
    <w:tblStylePr w:type="firstCol">
      <w:rPr>
        <w:b/>
        <w:bCs/>
      </w:rPr>
    </w:tblStylePr>
    <w:tblStylePr w:type="lastCol">
      <w:rPr>
        <w:b/>
        <w:bCs/>
      </w:rPr>
    </w:tblStylePr>
    <w:tblStylePr w:type="band1Vert">
      <w:tblPr/>
      <w:tcPr>
        <w:shd w:val="clear" w:color="auto" w:fill="F2FFC2" w:themeFill="accent3" w:themeFillTint="33"/>
      </w:tcPr>
    </w:tblStylePr>
    <w:tblStylePr w:type="band1Horz">
      <w:tblPr/>
      <w:tcPr>
        <w:shd w:val="clear" w:color="auto" w:fill="F2FFC2" w:themeFill="accent3" w:themeFillTint="33"/>
      </w:tcPr>
    </w:tblStylePr>
  </w:style>
  <w:style w:type="table" w:styleId="Gittertabel4-farve4">
    <w:name w:val="Grid Table 4 Accent 4"/>
    <w:basedOn w:val="Tabel-Normal"/>
    <w:uiPriority w:val="49"/>
    <w:rsid w:val="000162D0"/>
    <w:pPr>
      <w:spacing w:line="240" w:lineRule="auto"/>
    </w:pPr>
    <w:tblPr>
      <w:tblStyleRowBandSize w:val="1"/>
      <w:tblStyleColBandSize w:val="1"/>
      <w:tblBorders>
        <w:top w:val="single" w:sz="4" w:space="0" w:color="FF42B6" w:themeColor="accent4" w:themeTint="99"/>
        <w:left w:val="single" w:sz="4" w:space="0" w:color="FF42B6" w:themeColor="accent4" w:themeTint="99"/>
        <w:bottom w:val="single" w:sz="4" w:space="0" w:color="FF42B6" w:themeColor="accent4" w:themeTint="99"/>
        <w:right w:val="single" w:sz="4" w:space="0" w:color="FF42B6" w:themeColor="accent4" w:themeTint="99"/>
        <w:insideH w:val="single" w:sz="4" w:space="0" w:color="FF42B6" w:themeColor="accent4" w:themeTint="99"/>
        <w:insideV w:val="single" w:sz="4" w:space="0" w:color="FF42B6" w:themeColor="accent4" w:themeTint="99"/>
      </w:tblBorders>
    </w:tblPr>
    <w:tblStylePr w:type="firstRow">
      <w:rPr>
        <w:b/>
        <w:bCs/>
        <w:color w:val="FFFFFF" w:themeColor="background1"/>
      </w:rPr>
      <w:tblPr/>
      <w:tcPr>
        <w:tcBorders>
          <w:top w:val="single" w:sz="4" w:space="0" w:color="C40079" w:themeColor="accent4"/>
          <w:left w:val="single" w:sz="4" w:space="0" w:color="C40079" w:themeColor="accent4"/>
          <w:bottom w:val="single" w:sz="4" w:space="0" w:color="C40079" w:themeColor="accent4"/>
          <w:right w:val="single" w:sz="4" w:space="0" w:color="C40079" w:themeColor="accent4"/>
          <w:insideH w:val="nil"/>
          <w:insideV w:val="nil"/>
        </w:tcBorders>
        <w:shd w:val="clear" w:color="auto" w:fill="C40079" w:themeFill="accent4"/>
      </w:tcPr>
    </w:tblStylePr>
    <w:tblStylePr w:type="lastRow">
      <w:rPr>
        <w:b/>
        <w:bCs/>
      </w:rPr>
      <w:tblPr/>
      <w:tcPr>
        <w:tcBorders>
          <w:top w:val="double" w:sz="4" w:space="0" w:color="C40079" w:themeColor="accent4"/>
        </w:tcBorders>
      </w:tcPr>
    </w:tblStylePr>
    <w:tblStylePr w:type="firstCol">
      <w:rPr>
        <w:b/>
        <w:bCs/>
      </w:rPr>
    </w:tblStylePr>
    <w:tblStylePr w:type="lastCol">
      <w:rPr>
        <w:b/>
        <w:bCs/>
      </w:rPr>
    </w:tblStylePr>
    <w:tblStylePr w:type="band1Vert">
      <w:tblPr/>
      <w:tcPr>
        <w:shd w:val="clear" w:color="auto" w:fill="FFC0E6" w:themeFill="accent4" w:themeFillTint="33"/>
      </w:tcPr>
    </w:tblStylePr>
    <w:tblStylePr w:type="band1Horz">
      <w:tblPr/>
      <w:tcPr>
        <w:shd w:val="clear" w:color="auto" w:fill="FFC0E6" w:themeFill="accent4" w:themeFillTint="33"/>
      </w:tcPr>
    </w:tblStylePr>
  </w:style>
  <w:style w:type="table" w:styleId="Gittertabel4-farve5">
    <w:name w:val="Grid Table 4 Accent 5"/>
    <w:basedOn w:val="Tabel-Normal"/>
    <w:uiPriority w:val="49"/>
    <w:rsid w:val="000162D0"/>
    <w:pPr>
      <w:spacing w:line="240" w:lineRule="auto"/>
    </w:pPr>
    <w:tblPr>
      <w:tblStyleRowBandSize w:val="1"/>
      <w:tblStyleColBandSize w:val="1"/>
      <w:tblBorders>
        <w:top w:val="single" w:sz="4" w:space="0" w:color="EC7A64" w:themeColor="accent5" w:themeTint="99"/>
        <w:left w:val="single" w:sz="4" w:space="0" w:color="EC7A64" w:themeColor="accent5" w:themeTint="99"/>
        <w:bottom w:val="single" w:sz="4" w:space="0" w:color="EC7A64" w:themeColor="accent5" w:themeTint="99"/>
        <w:right w:val="single" w:sz="4" w:space="0" w:color="EC7A64" w:themeColor="accent5" w:themeTint="99"/>
        <w:insideH w:val="single" w:sz="4" w:space="0" w:color="EC7A64" w:themeColor="accent5" w:themeTint="99"/>
        <w:insideV w:val="single" w:sz="4" w:space="0" w:color="EC7A64" w:themeColor="accent5" w:themeTint="99"/>
      </w:tblBorders>
    </w:tblPr>
    <w:tblStylePr w:type="firstRow">
      <w:rPr>
        <w:b/>
        <w:bCs/>
        <w:color w:val="FFFFFF" w:themeColor="background1"/>
      </w:rPr>
      <w:tblPr/>
      <w:tcPr>
        <w:tcBorders>
          <w:top w:val="single" w:sz="4" w:space="0" w:color="C63418" w:themeColor="accent5"/>
          <w:left w:val="single" w:sz="4" w:space="0" w:color="C63418" w:themeColor="accent5"/>
          <w:bottom w:val="single" w:sz="4" w:space="0" w:color="C63418" w:themeColor="accent5"/>
          <w:right w:val="single" w:sz="4" w:space="0" w:color="C63418" w:themeColor="accent5"/>
          <w:insideH w:val="nil"/>
          <w:insideV w:val="nil"/>
        </w:tcBorders>
        <w:shd w:val="clear" w:color="auto" w:fill="C63418" w:themeFill="accent5"/>
      </w:tcPr>
    </w:tblStylePr>
    <w:tblStylePr w:type="lastRow">
      <w:rPr>
        <w:b/>
        <w:bCs/>
      </w:rPr>
      <w:tblPr/>
      <w:tcPr>
        <w:tcBorders>
          <w:top w:val="double" w:sz="4" w:space="0" w:color="C63418" w:themeColor="accent5"/>
        </w:tcBorders>
      </w:tcPr>
    </w:tblStylePr>
    <w:tblStylePr w:type="firstCol">
      <w:rPr>
        <w:b/>
        <w:bCs/>
      </w:rPr>
    </w:tblStylePr>
    <w:tblStylePr w:type="lastCol">
      <w:rPr>
        <w:b/>
        <w:bCs/>
      </w:rPr>
    </w:tblStylePr>
    <w:tblStylePr w:type="band1Vert">
      <w:tblPr/>
      <w:tcPr>
        <w:shd w:val="clear" w:color="auto" w:fill="F8D2CB" w:themeFill="accent5" w:themeFillTint="33"/>
      </w:tcPr>
    </w:tblStylePr>
    <w:tblStylePr w:type="band1Horz">
      <w:tblPr/>
      <w:tcPr>
        <w:shd w:val="clear" w:color="auto" w:fill="F8D2CB" w:themeFill="accent5" w:themeFillTint="33"/>
      </w:tcPr>
    </w:tblStylePr>
  </w:style>
  <w:style w:type="table" w:styleId="Gittertabel4-farve6">
    <w:name w:val="Grid Table 4 Accent 6"/>
    <w:basedOn w:val="Tabel-Normal"/>
    <w:uiPriority w:val="49"/>
    <w:rsid w:val="000162D0"/>
    <w:pPr>
      <w:spacing w:line="240" w:lineRule="auto"/>
    </w:pPr>
    <w:tblPr>
      <w:tblStyleRowBandSize w:val="1"/>
      <w:tblStyleColBandSize w:val="1"/>
      <w:tblBorders>
        <w:top w:val="single" w:sz="4" w:space="0" w:color="E2E2DE" w:themeColor="accent6" w:themeTint="99"/>
        <w:left w:val="single" w:sz="4" w:space="0" w:color="E2E2DE" w:themeColor="accent6" w:themeTint="99"/>
        <w:bottom w:val="single" w:sz="4" w:space="0" w:color="E2E2DE" w:themeColor="accent6" w:themeTint="99"/>
        <w:right w:val="single" w:sz="4" w:space="0" w:color="E2E2DE" w:themeColor="accent6" w:themeTint="99"/>
        <w:insideH w:val="single" w:sz="4" w:space="0" w:color="E2E2DE" w:themeColor="accent6" w:themeTint="99"/>
        <w:insideV w:val="single" w:sz="4" w:space="0" w:color="E2E2DE" w:themeColor="accent6" w:themeTint="99"/>
      </w:tblBorders>
    </w:tblPr>
    <w:tblStylePr w:type="firstRow">
      <w:rPr>
        <w:b/>
        <w:bCs/>
        <w:color w:val="FFFFFF" w:themeColor="background1"/>
      </w:rPr>
      <w:tblPr/>
      <w:tcPr>
        <w:tcBorders>
          <w:top w:val="single" w:sz="4" w:space="0" w:color="D0CFC9" w:themeColor="accent6"/>
          <w:left w:val="single" w:sz="4" w:space="0" w:color="D0CFC9" w:themeColor="accent6"/>
          <w:bottom w:val="single" w:sz="4" w:space="0" w:color="D0CFC9" w:themeColor="accent6"/>
          <w:right w:val="single" w:sz="4" w:space="0" w:color="D0CFC9" w:themeColor="accent6"/>
          <w:insideH w:val="nil"/>
          <w:insideV w:val="nil"/>
        </w:tcBorders>
        <w:shd w:val="clear" w:color="auto" w:fill="D0CFC9" w:themeFill="accent6"/>
      </w:tcPr>
    </w:tblStylePr>
    <w:tblStylePr w:type="lastRow">
      <w:rPr>
        <w:b/>
        <w:bCs/>
      </w:rPr>
      <w:tblPr/>
      <w:tcPr>
        <w:tcBorders>
          <w:top w:val="double" w:sz="4" w:space="0" w:color="D0CFC9" w:themeColor="accent6"/>
        </w:tcBorders>
      </w:tcPr>
    </w:tblStylePr>
    <w:tblStylePr w:type="firstCol">
      <w:rPr>
        <w:b/>
        <w:bCs/>
      </w:rPr>
    </w:tblStylePr>
    <w:tblStylePr w:type="lastCol">
      <w:rPr>
        <w:b/>
        <w:bCs/>
      </w:rPr>
    </w:tblStylePr>
    <w:tblStylePr w:type="band1Vert">
      <w:tblPr/>
      <w:tcPr>
        <w:shd w:val="clear" w:color="auto" w:fill="F5F5F4" w:themeFill="accent6" w:themeFillTint="33"/>
      </w:tcPr>
    </w:tblStylePr>
    <w:tblStylePr w:type="band1Horz">
      <w:tblPr/>
      <w:tcPr>
        <w:shd w:val="clear" w:color="auto" w:fill="F5F5F4" w:themeFill="accent6" w:themeFillTint="33"/>
      </w:tcPr>
    </w:tblStylePr>
  </w:style>
  <w:style w:type="table" w:styleId="Gittertabel5-mrk">
    <w:name w:val="Grid Table 5 Dark"/>
    <w:basedOn w:val="Tabel-Normal"/>
    <w:uiPriority w:val="50"/>
    <w:rsid w:val="000162D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6D6D6"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333333"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333333"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333333"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333333" w:themeFill="text1"/>
      </w:tcPr>
    </w:tblStylePr>
    <w:tblStylePr w:type="band1Vert">
      <w:tblPr/>
      <w:tcPr>
        <w:shd w:val="clear" w:color="auto" w:fill="ADADAD" w:themeFill="text1" w:themeFillTint="66"/>
      </w:tcPr>
    </w:tblStylePr>
    <w:tblStylePr w:type="band1Horz">
      <w:tblPr/>
      <w:tcPr>
        <w:shd w:val="clear" w:color="auto" w:fill="ADADAD" w:themeFill="text1" w:themeFillTint="66"/>
      </w:tcPr>
    </w:tblStylePr>
  </w:style>
  <w:style w:type="table" w:styleId="Gittertabel5-mrk-farve1">
    <w:name w:val="Grid Table 5 Dark Accent 1"/>
    <w:basedOn w:val="Tabel-Normal"/>
    <w:uiPriority w:val="50"/>
    <w:rsid w:val="000162D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EF8FF"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DDDFF"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DDDFF"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DDDFF"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DDDFF" w:themeFill="accent1"/>
      </w:tcPr>
    </w:tblStylePr>
    <w:tblStylePr w:type="band1Vert">
      <w:tblPr/>
      <w:tcPr>
        <w:shd w:val="clear" w:color="auto" w:fill="DEF1FF" w:themeFill="accent1" w:themeFillTint="66"/>
      </w:tcPr>
    </w:tblStylePr>
    <w:tblStylePr w:type="band1Horz">
      <w:tblPr/>
      <w:tcPr>
        <w:shd w:val="clear" w:color="auto" w:fill="DEF1FF" w:themeFill="accent1" w:themeFillTint="66"/>
      </w:tcPr>
    </w:tblStylePr>
  </w:style>
  <w:style w:type="table" w:styleId="Gittertabel5-mrk-farve2">
    <w:name w:val="Grid Table 5 Dark Accent 2"/>
    <w:basedOn w:val="Tabel-Normal"/>
    <w:uiPriority w:val="50"/>
    <w:rsid w:val="000162D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4F0DA"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3AA55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3AA55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3AA55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3AA551" w:themeFill="accent2"/>
      </w:tcPr>
    </w:tblStylePr>
    <w:tblStylePr w:type="band1Vert">
      <w:tblPr/>
      <w:tcPr>
        <w:shd w:val="clear" w:color="auto" w:fill="A9E1B5" w:themeFill="accent2" w:themeFillTint="66"/>
      </w:tcPr>
    </w:tblStylePr>
    <w:tblStylePr w:type="band1Horz">
      <w:tblPr/>
      <w:tcPr>
        <w:shd w:val="clear" w:color="auto" w:fill="A9E1B5" w:themeFill="accent2" w:themeFillTint="66"/>
      </w:tcPr>
    </w:tblStylePr>
  </w:style>
  <w:style w:type="table" w:styleId="Gittertabel5-mrk-farve3">
    <w:name w:val="Grid Table 5 Dark Accent 3"/>
    <w:basedOn w:val="Tabel-Normal"/>
    <w:uiPriority w:val="50"/>
    <w:rsid w:val="000162D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FFC2"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8D100"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8D100"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8D100"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8D100" w:themeFill="accent3"/>
      </w:tcPr>
    </w:tblStylePr>
    <w:tblStylePr w:type="band1Vert">
      <w:tblPr/>
      <w:tcPr>
        <w:shd w:val="clear" w:color="auto" w:fill="E6FF86" w:themeFill="accent3" w:themeFillTint="66"/>
      </w:tcPr>
    </w:tblStylePr>
    <w:tblStylePr w:type="band1Horz">
      <w:tblPr/>
      <w:tcPr>
        <w:shd w:val="clear" w:color="auto" w:fill="E6FF86" w:themeFill="accent3" w:themeFillTint="66"/>
      </w:tcPr>
    </w:tblStylePr>
  </w:style>
  <w:style w:type="table" w:styleId="Gittertabel5-mrk-farve4">
    <w:name w:val="Grid Table 5 Dark Accent 4"/>
    <w:basedOn w:val="Tabel-Normal"/>
    <w:uiPriority w:val="50"/>
    <w:rsid w:val="000162D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C0E6"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40079"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40079"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40079"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40079" w:themeFill="accent4"/>
      </w:tcPr>
    </w:tblStylePr>
    <w:tblStylePr w:type="band1Vert">
      <w:tblPr/>
      <w:tcPr>
        <w:shd w:val="clear" w:color="auto" w:fill="FF81CE" w:themeFill="accent4" w:themeFillTint="66"/>
      </w:tcPr>
    </w:tblStylePr>
    <w:tblStylePr w:type="band1Horz">
      <w:tblPr/>
      <w:tcPr>
        <w:shd w:val="clear" w:color="auto" w:fill="FF81CE" w:themeFill="accent4" w:themeFillTint="66"/>
      </w:tcPr>
    </w:tblStylePr>
  </w:style>
  <w:style w:type="table" w:styleId="Gittertabel5-mrk-farve5">
    <w:name w:val="Grid Table 5 Dark Accent 5"/>
    <w:basedOn w:val="Tabel-Normal"/>
    <w:uiPriority w:val="50"/>
    <w:rsid w:val="000162D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8D2CB"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63418"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63418"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63418"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63418" w:themeFill="accent5"/>
      </w:tcPr>
    </w:tblStylePr>
    <w:tblStylePr w:type="band1Vert">
      <w:tblPr/>
      <w:tcPr>
        <w:shd w:val="clear" w:color="auto" w:fill="F2A698" w:themeFill="accent5" w:themeFillTint="66"/>
      </w:tcPr>
    </w:tblStylePr>
    <w:tblStylePr w:type="band1Horz">
      <w:tblPr/>
      <w:tcPr>
        <w:shd w:val="clear" w:color="auto" w:fill="F2A698" w:themeFill="accent5" w:themeFillTint="66"/>
      </w:tcPr>
    </w:tblStylePr>
  </w:style>
  <w:style w:type="table" w:styleId="Gittertabel5-mrk-farve6">
    <w:name w:val="Grid Table 5 Dark Accent 6"/>
    <w:basedOn w:val="Tabel-Normal"/>
    <w:uiPriority w:val="50"/>
    <w:rsid w:val="000162D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5F5F4"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D0CFC9"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D0CFC9"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D0CFC9"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D0CFC9" w:themeFill="accent6"/>
      </w:tcPr>
    </w:tblStylePr>
    <w:tblStylePr w:type="band1Vert">
      <w:tblPr/>
      <w:tcPr>
        <w:shd w:val="clear" w:color="auto" w:fill="ECEBE9" w:themeFill="accent6" w:themeFillTint="66"/>
      </w:tcPr>
    </w:tblStylePr>
    <w:tblStylePr w:type="band1Horz">
      <w:tblPr/>
      <w:tcPr>
        <w:shd w:val="clear" w:color="auto" w:fill="ECEBE9" w:themeFill="accent6" w:themeFillTint="66"/>
      </w:tcPr>
    </w:tblStylePr>
  </w:style>
  <w:style w:type="table" w:styleId="Gittertabel6-farverig">
    <w:name w:val="Grid Table 6 Colorful"/>
    <w:basedOn w:val="Tabel-Normal"/>
    <w:uiPriority w:val="51"/>
    <w:rsid w:val="000162D0"/>
    <w:pPr>
      <w:spacing w:line="240" w:lineRule="auto"/>
    </w:pPr>
    <w:rPr>
      <w:color w:val="333333" w:themeColor="text1"/>
    </w:rPr>
    <w:tblPr>
      <w:tblStyleRowBandSize w:val="1"/>
      <w:tblStyleColBandSize w:val="1"/>
      <w:tblBorders>
        <w:top w:val="single" w:sz="4" w:space="0" w:color="848484" w:themeColor="text1" w:themeTint="99"/>
        <w:left w:val="single" w:sz="4" w:space="0" w:color="848484" w:themeColor="text1" w:themeTint="99"/>
        <w:bottom w:val="single" w:sz="4" w:space="0" w:color="848484" w:themeColor="text1" w:themeTint="99"/>
        <w:right w:val="single" w:sz="4" w:space="0" w:color="848484" w:themeColor="text1" w:themeTint="99"/>
        <w:insideH w:val="single" w:sz="4" w:space="0" w:color="848484" w:themeColor="text1" w:themeTint="99"/>
        <w:insideV w:val="single" w:sz="4" w:space="0" w:color="848484" w:themeColor="text1" w:themeTint="99"/>
      </w:tblBorders>
    </w:tblPr>
    <w:tblStylePr w:type="firstRow">
      <w:rPr>
        <w:b/>
        <w:bCs/>
      </w:rPr>
      <w:tblPr/>
      <w:tcPr>
        <w:tcBorders>
          <w:bottom w:val="single" w:sz="12" w:space="0" w:color="848484" w:themeColor="text1" w:themeTint="99"/>
        </w:tcBorders>
      </w:tcPr>
    </w:tblStylePr>
    <w:tblStylePr w:type="lastRow">
      <w:rPr>
        <w:b/>
        <w:bCs/>
      </w:rPr>
      <w:tblPr/>
      <w:tcPr>
        <w:tcBorders>
          <w:top w:val="double" w:sz="4" w:space="0" w:color="848484" w:themeColor="text1" w:themeTint="99"/>
        </w:tcBorders>
      </w:tcPr>
    </w:tblStylePr>
    <w:tblStylePr w:type="firstCol">
      <w:rPr>
        <w:b/>
        <w:bCs/>
      </w:rPr>
    </w:tblStylePr>
    <w:tblStylePr w:type="lastCol">
      <w:rPr>
        <w:b/>
        <w:bCs/>
      </w:rPr>
    </w:tblStylePr>
    <w:tblStylePr w:type="band1Vert">
      <w:tblPr/>
      <w:tcPr>
        <w:shd w:val="clear" w:color="auto" w:fill="D6D6D6" w:themeFill="text1" w:themeFillTint="33"/>
      </w:tcPr>
    </w:tblStylePr>
    <w:tblStylePr w:type="band1Horz">
      <w:tblPr/>
      <w:tcPr>
        <w:shd w:val="clear" w:color="auto" w:fill="D6D6D6" w:themeFill="text1" w:themeFillTint="33"/>
      </w:tcPr>
    </w:tblStylePr>
  </w:style>
  <w:style w:type="table" w:styleId="Gittertabel6-farverig-farve1">
    <w:name w:val="Grid Table 6 Colorful Accent 1"/>
    <w:basedOn w:val="Tabel-Normal"/>
    <w:uiPriority w:val="51"/>
    <w:rsid w:val="000162D0"/>
    <w:pPr>
      <w:spacing w:line="240" w:lineRule="auto"/>
    </w:pPr>
    <w:rPr>
      <w:color w:val="41B0FF" w:themeColor="accent1" w:themeShade="BF"/>
    </w:rPr>
    <w:tblPr>
      <w:tblStyleRowBandSize w:val="1"/>
      <w:tblStyleColBandSize w:val="1"/>
      <w:tblBorders>
        <w:top w:val="single" w:sz="4" w:space="0" w:color="CDEAFF" w:themeColor="accent1" w:themeTint="99"/>
        <w:left w:val="single" w:sz="4" w:space="0" w:color="CDEAFF" w:themeColor="accent1" w:themeTint="99"/>
        <w:bottom w:val="single" w:sz="4" w:space="0" w:color="CDEAFF" w:themeColor="accent1" w:themeTint="99"/>
        <w:right w:val="single" w:sz="4" w:space="0" w:color="CDEAFF" w:themeColor="accent1" w:themeTint="99"/>
        <w:insideH w:val="single" w:sz="4" w:space="0" w:color="CDEAFF" w:themeColor="accent1" w:themeTint="99"/>
        <w:insideV w:val="single" w:sz="4" w:space="0" w:color="CDEAFF" w:themeColor="accent1" w:themeTint="99"/>
      </w:tblBorders>
    </w:tblPr>
    <w:tblStylePr w:type="firstRow">
      <w:rPr>
        <w:b/>
        <w:bCs/>
      </w:rPr>
      <w:tblPr/>
      <w:tcPr>
        <w:tcBorders>
          <w:bottom w:val="single" w:sz="12" w:space="0" w:color="CDEAFF" w:themeColor="accent1" w:themeTint="99"/>
        </w:tcBorders>
      </w:tcPr>
    </w:tblStylePr>
    <w:tblStylePr w:type="lastRow">
      <w:rPr>
        <w:b/>
        <w:bCs/>
      </w:rPr>
      <w:tblPr/>
      <w:tcPr>
        <w:tcBorders>
          <w:top w:val="double" w:sz="4" w:space="0" w:color="CDEAFF" w:themeColor="accent1" w:themeTint="99"/>
        </w:tcBorders>
      </w:tcPr>
    </w:tblStylePr>
    <w:tblStylePr w:type="firstCol">
      <w:rPr>
        <w:b/>
        <w:bCs/>
      </w:rPr>
    </w:tblStylePr>
    <w:tblStylePr w:type="lastCol">
      <w:rPr>
        <w:b/>
        <w:bCs/>
      </w:rPr>
    </w:tblStylePr>
    <w:tblStylePr w:type="band1Vert">
      <w:tblPr/>
      <w:tcPr>
        <w:shd w:val="clear" w:color="auto" w:fill="EEF8FF" w:themeFill="accent1" w:themeFillTint="33"/>
      </w:tcPr>
    </w:tblStylePr>
    <w:tblStylePr w:type="band1Horz">
      <w:tblPr/>
      <w:tcPr>
        <w:shd w:val="clear" w:color="auto" w:fill="EEF8FF" w:themeFill="accent1" w:themeFillTint="33"/>
      </w:tcPr>
    </w:tblStylePr>
  </w:style>
  <w:style w:type="table" w:styleId="Gittertabel6-farverig-farve2">
    <w:name w:val="Grid Table 6 Colorful Accent 2"/>
    <w:basedOn w:val="Tabel-Normal"/>
    <w:uiPriority w:val="51"/>
    <w:rsid w:val="000162D0"/>
    <w:pPr>
      <w:spacing w:line="240" w:lineRule="auto"/>
    </w:pPr>
    <w:rPr>
      <w:color w:val="2B7B3C" w:themeColor="accent2" w:themeShade="BF"/>
    </w:rPr>
    <w:tblPr>
      <w:tblStyleRowBandSize w:val="1"/>
      <w:tblStyleColBandSize w:val="1"/>
      <w:tblBorders>
        <w:top w:val="single" w:sz="4" w:space="0" w:color="7FD290" w:themeColor="accent2" w:themeTint="99"/>
        <w:left w:val="single" w:sz="4" w:space="0" w:color="7FD290" w:themeColor="accent2" w:themeTint="99"/>
        <w:bottom w:val="single" w:sz="4" w:space="0" w:color="7FD290" w:themeColor="accent2" w:themeTint="99"/>
        <w:right w:val="single" w:sz="4" w:space="0" w:color="7FD290" w:themeColor="accent2" w:themeTint="99"/>
        <w:insideH w:val="single" w:sz="4" w:space="0" w:color="7FD290" w:themeColor="accent2" w:themeTint="99"/>
        <w:insideV w:val="single" w:sz="4" w:space="0" w:color="7FD290" w:themeColor="accent2" w:themeTint="99"/>
      </w:tblBorders>
    </w:tblPr>
    <w:tblStylePr w:type="firstRow">
      <w:rPr>
        <w:b/>
        <w:bCs/>
      </w:rPr>
      <w:tblPr/>
      <w:tcPr>
        <w:tcBorders>
          <w:bottom w:val="single" w:sz="12" w:space="0" w:color="7FD290" w:themeColor="accent2" w:themeTint="99"/>
        </w:tcBorders>
      </w:tcPr>
    </w:tblStylePr>
    <w:tblStylePr w:type="lastRow">
      <w:rPr>
        <w:b/>
        <w:bCs/>
      </w:rPr>
      <w:tblPr/>
      <w:tcPr>
        <w:tcBorders>
          <w:top w:val="double" w:sz="4" w:space="0" w:color="7FD290" w:themeColor="accent2" w:themeTint="99"/>
        </w:tcBorders>
      </w:tcPr>
    </w:tblStylePr>
    <w:tblStylePr w:type="firstCol">
      <w:rPr>
        <w:b/>
        <w:bCs/>
      </w:rPr>
    </w:tblStylePr>
    <w:tblStylePr w:type="lastCol">
      <w:rPr>
        <w:b/>
        <w:bCs/>
      </w:rPr>
    </w:tblStylePr>
    <w:tblStylePr w:type="band1Vert">
      <w:tblPr/>
      <w:tcPr>
        <w:shd w:val="clear" w:color="auto" w:fill="D4F0DA" w:themeFill="accent2" w:themeFillTint="33"/>
      </w:tcPr>
    </w:tblStylePr>
    <w:tblStylePr w:type="band1Horz">
      <w:tblPr/>
      <w:tcPr>
        <w:shd w:val="clear" w:color="auto" w:fill="D4F0DA" w:themeFill="accent2" w:themeFillTint="33"/>
      </w:tcPr>
    </w:tblStylePr>
  </w:style>
  <w:style w:type="table" w:styleId="Gittertabel6-farverig-farve3">
    <w:name w:val="Grid Table 6 Colorful Accent 3"/>
    <w:basedOn w:val="Tabel-Normal"/>
    <w:uiPriority w:val="51"/>
    <w:rsid w:val="000162D0"/>
    <w:pPr>
      <w:spacing w:line="240" w:lineRule="auto"/>
    </w:pPr>
    <w:rPr>
      <w:color w:val="7D9C00" w:themeColor="accent3" w:themeShade="BF"/>
    </w:rPr>
    <w:tblPr>
      <w:tblStyleRowBandSize w:val="1"/>
      <w:tblStyleColBandSize w:val="1"/>
      <w:tblBorders>
        <w:top w:val="single" w:sz="4" w:space="0" w:color="DAFF4A" w:themeColor="accent3" w:themeTint="99"/>
        <w:left w:val="single" w:sz="4" w:space="0" w:color="DAFF4A" w:themeColor="accent3" w:themeTint="99"/>
        <w:bottom w:val="single" w:sz="4" w:space="0" w:color="DAFF4A" w:themeColor="accent3" w:themeTint="99"/>
        <w:right w:val="single" w:sz="4" w:space="0" w:color="DAFF4A" w:themeColor="accent3" w:themeTint="99"/>
        <w:insideH w:val="single" w:sz="4" w:space="0" w:color="DAFF4A" w:themeColor="accent3" w:themeTint="99"/>
        <w:insideV w:val="single" w:sz="4" w:space="0" w:color="DAFF4A" w:themeColor="accent3" w:themeTint="99"/>
      </w:tblBorders>
    </w:tblPr>
    <w:tblStylePr w:type="firstRow">
      <w:rPr>
        <w:b/>
        <w:bCs/>
      </w:rPr>
      <w:tblPr/>
      <w:tcPr>
        <w:tcBorders>
          <w:bottom w:val="single" w:sz="12" w:space="0" w:color="DAFF4A" w:themeColor="accent3" w:themeTint="99"/>
        </w:tcBorders>
      </w:tcPr>
    </w:tblStylePr>
    <w:tblStylePr w:type="lastRow">
      <w:rPr>
        <w:b/>
        <w:bCs/>
      </w:rPr>
      <w:tblPr/>
      <w:tcPr>
        <w:tcBorders>
          <w:top w:val="double" w:sz="4" w:space="0" w:color="DAFF4A" w:themeColor="accent3" w:themeTint="99"/>
        </w:tcBorders>
      </w:tcPr>
    </w:tblStylePr>
    <w:tblStylePr w:type="firstCol">
      <w:rPr>
        <w:b/>
        <w:bCs/>
      </w:rPr>
    </w:tblStylePr>
    <w:tblStylePr w:type="lastCol">
      <w:rPr>
        <w:b/>
        <w:bCs/>
      </w:rPr>
    </w:tblStylePr>
    <w:tblStylePr w:type="band1Vert">
      <w:tblPr/>
      <w:tcPr>
        <w:shd w:val="clear" w:color="auto" w:fill="F2FFC2" w:themeFill="accent3" w:themeFillTint="33"/>
      </w:tcPr>
    </w:tblStylePr>
    <w:tblStylePr w:type="band1Horz">
      <w:tblPr/>
      <w:tcPr>
        <w:shd w:val="clear" w:color="auto" w:fill="F2FFC2" w:themeFill="accent3" w:themeFillTint="33"/>
      </w:tcPr>
    </w:tblStylePr>
  </w:style>
  <w:style w:type="table" w:styleId="Gittertabel6-farverig-farve4">
    <w:name w:val="Grid Table 6 Colorful Accent 4"/>
    <w:basedOn w:val="Tabel-Normal"/>
    <w:uiPriority w:val="51"/>
    <w:rsid w:val="000162D0"/>
    <w:pPr>
      <w:spacing w:line="240" w:lineRule="auto"/>
    </w:pPr>
    <w:rPr>
      <w:color w:val="92005A" w:themeColor="accent4" w:themeShade="BF"/>
    </w:rPr>
    <w:tblPr>
      <w:tblStyleRowBandSize w:val="1"/>
      <w:tblStyleColBandSize w:val="1"/>
      <w:tblBorders>
        <w:top w:val="single" w:sz="4" w:space="0" w:color="FF42B6" w:themeColor="accent4" w:themeTint="99"/>
        <w:left w:val="single" w:sz="4" w:space="0" w:color="FF42B6" w:themeColor="accent4" w:themeTint="99"/>
        <w:bottom w:val="single" w:sz="4" w:space="0" w:color="FF42B6" w:themeColor="accent4" w:themeTint="99"/>
        <w:right w:val="single" w:sz="4" w:space="0" w:color="FF42B6" w:themeColor="accent4" w:themeTint="99"/>
        <w:insideH w:val="single" w:sz="4" w:space="0" w:color="FF42B6" w:themeColor="accent4" w:themeTint="99"/>
        <w:insideV w:val="single" w:sz="4" w:space="0" w:color="FF42B6" w:themeColor="accent4" w:themeTint="99"/>
      </w:tblBorders>
    </w:tblPr>
    <w:tblStylePr w:type="firstRow">
      <w:rPr>
        <w:b/>
        <w:bCs/>
      </w:rPr>
      <w:tblPr/>
      <w:tcPr>
        <w:tcBorders>
          <w:bottom w:val="single" w:sz="12" w:space="0" w:color="FF42B6" w:themeColor="accent4" w:themeTint="99"/>
        </w:tcBorders>
      </w:tcPr>
    </w:tblStylePr>
    <w:tblStylePr w:type="lastRow">
      <w:rPr>
        <w:b/>
        <w:bCs/>
      </w:rPr>
      <w:tblPr/>
      <w:tcPr>
        <w:tcBorders>
          <w:top w:val="double" w:sz="4" w:space="0" w:color="FF42B6" w:themeColor="accent4" w:themeTint="99"/>
        </w:tcBorders>
      </w:tcPr>
    </w:tblStylePr>
    <w:tblStylePr w:type="firstCol">
      <w:rPr>
        <w:b/>
        <w:bCs/>
      </w:rPr>
    </w:tblStylePr>
    <w:tblStylePr w:type="lastCol">
      <w:rPr>
        <w:b/>
        <w:bCs/>
      </w:rPr>
    </w:tblStylePr>
    <w:tblStylePr w:type="band1Vert">
      <w:tblPr/>
      <w:tcPr>
        <w:shd w:val="clear" w:color="auto" w:fill="FFC0E6" w:themeFill="accent4" w:themeFillTint="33"/>
      </w:tcPr>
    </w:tblStylePr>
    <w:tblStylePr w:type="band1Horz">
      <w:tblPr/>
      <w:tcPr>
        <w:shd w:val="clear" w:color="auto" w:fill="FFC0E6" w:themeFill="accent4" w:themeFillTint="33"/>
      </w:tcPr>
    </w:tblStylePr>
  </w:style>
  <w:style w:type="table" w:styleId="Gittertabel6-farverig-farve5">
    <w:name w:val="Grid Table 6 Colorful Accent 5"/>
    <w:basedOn w:val="Tabel-Normal"/>
    <w:uiPriority w:val="51"/>
    <w:rsid w:val="000162D0"/>
    <w:pPr>
      <w:spacing w:line="240" w:lineRule="auto"/>
    </w:pPr>
    <w:rPr>
      <w:color w:val="942612" w:themeColor="accent5" w:themeShade="BF"/>
    </w:rPr>
    <w:tblPr>
      <w:tblStyleRowBandSize w:val="1"/>
      <w:tblStyleColBandSize w:val="1"/>
      <w:tblBorders>
        <w:top w:val="single" w:sz="4" w:space="0" w:color="EC7A64" w:themeColor="accent5" w:themeTint="99"/>
        <w:left w:val="single" w:sz="4" w:space="0" w:color="EC7A64" w:themeColor="accent5" w:themeTint="99"/>
        <w:bottom w:val="single" w:sz="4" w:space="0" w:color="EC7A64" w:themeColor="accent5" w:themeTint="99"/>
        <w:right w:val="single" w:sz="4" w:space="0" w:color="EC7A64" w:themeColor="accent5" w:themeTint="99"/>
        <w:insideH w:val="single" w:sz="4" w:space="0" w:color="EC7A64" w:themeColor="accent5" w:themeTint="99"/>
        <w:insideV w:val="single" w:sz="4" w:space="0" w:color="EC7A64" w:themeColor="accent5" w:themeTint="99"/>
      </w:tblBorders>
    </w:tblPr>
    <w:tblStylePr w:type="firstRow">
      <w:rPr>
        <w:b/>
        <w:bCs/>
      </w:rPr>
      <w:tblPr/>
      <w:tcPr>
        <w:tcBorders>
          <w:bottom w:val="single" w:sz="12" w:space="0" w:color="EC7A64" w:themeColor="accent5" w:themeTint="99"/>
        </w:tcBorders>
      </w:tcPr>
    </w:tblStylePr>
    <w:tblStylePr w:type="lastRow">
      <w:rPr>
        <w:b/>
        <w:bCs/>
      </w:rPr>
      <w:tblPr/>
      <w:tcPr>
        <w:tcBorders>
          <w:top w:val="double" w:sz="4" w:space="0" w:color="EC7A64" w:themeColor="accent5" w:themeTint="99"/>
        </w:tcBorders>
      </w:tcPr>
    </w:tblStylePr>
    <w:tblStylePr w:type="firstCol">
      <w:rPr>
        <w:b/>
        <w:bCs/>
      </w:rPr>
    </w:tblStylePr>
    <w:tblStylePr w:type="lastCol">
      <w:rPr>
        <w:b/>
        <w:bCs/>
      </w:rPr>
    </w:tblStylePr>
    <w:tblStylePr w:type="band1Vert">
      <w:tblPr/>
      <w:tcPr>
        <w:shd w:val="clear" w:color="auto" w:fill="F8D2CB" w:themeFill="accent5" w:themeFillTint="33"/>
      </w:tcPr>
    </w:tblStylePr>
    <w:tblStylePr w:type="band1Horz">
      <w:tblPr/>
      <w:tcPr>
        <w:shd w:val="clear" w:color="auto" w:fill="F8D2CB" w:themeFill="accent5" w:themeFillTint="33"/>
      </w:tcPr>
    </w:tblStylePr>
  </w:style>
  <w:style w:type="table" w:styleId="Gittertabel6-farverig-farve6">
    <w:name w:val="Grid Table 6 Colorful Accent 6"/>
    <w:basedOn w:val="Tabel-Normal"/>
    <w:uiPriority w:val="51"/>
    <w:rsid w:val="000162D0"/>
    <w:pPr>
      <w:spacing w:line="240" w:lineRule="auto"/>
    </w:pPr>
    <w:rPr>
      <w:color w:val="A09E92" w:themeColor="accent6" w:themeShade="BF"/>
    </w:rPr>
    <w:tblPr>
      <w:tblStyleRowBandSize w:val="1"/>
      <w:tblStyleColBandSize w:val="1"/>
      <w:tblBorders>
        <w:top w:val="single" w:sz="4" w:space="0" w:color="E2E2DE" w:themeColor="accent6" w:themeTint="99"/>
        <w:left w:val="single" w:sz="4" w:space="0" w:color="E2E2DE" w:themeColor="accent6" w:themeTint="99"/>
        <w:bottom w:val="single" w:sz="4" w:space="0" w:color="E2E2DE" w:themeColor="accent6" w:themeTint="99"/>
        <w:right w:val="single" w:sz="4" w:space="0" w:color="E2E2DE" w:themeColor="accent6" w:themeTint="99"/>
        <w:insideH w:val="single" w:sz="4" w:space="0" w:color="E2E2DE" w:themeColor="accent6" w:themeTint="99"/>
        <w:insideV w:val="single" w:sz="4" w:space="0" w:color="E2E2DE" w:themeColor="accent6" w:themeTint="99"/>
      </w:tblBorders>
    </w:tblPr>
    <w:tblStylePr w:type="firstRow">
      <w:rPr>
        <w:b/>
        <w:bCs/>
      </w:rPr>
      <w:tblPr/>
      <w:tcPr>
        <w:tcBorders>
          <w:bottom w:val="single" w:sz="12" w:space="0" w:color="E2E2DE" w:themeColor="accent6" w:themeTint="99"/>
        </w:tcBorders>
      </w:tcPr>
    </w:tblStylePr>
    <w:tblStylePr w:type="lastRow">
      <w:rPr>
        <w:b/>
        <w:bCs/>
      </w:rPr>
      <w:tblPr/>
      <w:tcPr>
        <w:tcBorders>
          <w:top w:val="double" w:sz="4" w:space="0" w:color="E2E2DE" w:themeColor="accent6" w:themeTint="99"/>
        </w:tcBorders>
      </w:tcPr>
    </w:tblStylePr>
    <w:tblStylePr w:type="firstCol">
      <w:rPr>
        <w:b/>
        <w:bCs/>
      </w:rPr>
    </w:tblStylePr>
    <w:tblStylePr w:type="lastCol">
      <w:rPr>
        <w:b/>
        <w:bCs/>
      </w:rPr>
    </w:tblStylePr>
    <w:tblStylePr w:type="band1Vert">
      <w:tblPr/>
      <w:tcPr>
        <w:shd w:val="clear" w:color="auto" w:fill="F5F5F4" w:themeFill="accent6" w:themeFillTint="33"/>
      </w:tcPr>
    </w:tblStylePr>
    <w:tblStylePr w:type="band1Horz">
      <w:tblPr/>
      <w:tcPr>
        <w:shd w:val="clear" w:color="auto" w:fill="F5F5F4" w:themeFill="accent6" w:themeFillTint="33"/>
      </w:tcPr>
    </w:tblStylePr>
  </w:style>
  <w:style w:type="table" w:styleId="Gittertabel7-farverig">
    <w:name w:val="Grid Table 7 Colorful"/>
    <w:basedOn w:val="Tabel-Normal"/>
    <w:uiPriority w:val="52"/>
    <w:rsid w:val="000162D0"/>
    <w:pPr>
      <w:spacing w:line="240" w:lineRule="auto"/>
    </w:pPr>
    <w:rPr>
      <w:color w:val="333333" w:themeColor="text1"/>
    </w:rPr>
    <w:tblPr>
      <w:tblStyleRowBandSize w:val="1"/>
      <w:tblStyleColBandSize w:val="1"/>
      <w:tblBorders>
        <w:top w:val="single" w:sz="4" w:space="0" w:color="848484" w:themeColor="text1" w:themeTint="99"/>
        <w:left w:val="single" w:sz="4" w:space="0" w:color="848484" w:themeColor="text1" w:themeTint="99"/>
        <w:bottom w:val="single" w:sz="4" w:space="0" w:color="848484" w:themeColor="text1" w:themeTint="99"/>
        <w:right w:val="single" w:sz="4" w:space="0" w:color="848484" w:themeColor="text1" w:themeTint="99"/>
        <w:insideH w:val="single" w:sz="4" w:space="0" w:color="848484" w:themeColor="text1" w:themeTint="99"/>
        <w:insideV w:val="single" w:sz="4" w:space="0" w:color="848484"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6D6D6" w:themeFill="text1" w:themeFillTint="33"/>
      </w:tcPr>
    </w:tblStylePr>
    <w:tblStylePr w:type="band1Horz">
      <w:tblPr/>
      <w:tcPr>
        <w:shd w:val="clear" w:color="auto" w:fill="D6D6D6" w:themeFill="text1" w:themeFillTint="33"/>
      </w:tcPr>
    </w:tblStylePr>
    <w:tblStylePr w:type="neCell">
      <w:tblPr/>
      <w:tcPr>
        <w:tcBorders>
          <w:bottom w:val="single" w:sz="4" w:space="0" w:color="848484" w:themeColor="text1" w:themeTint="99"/>
        </w:tcBorders>
      </w:tcPr>
    </w:tblStylePr>
    <w:tblStylePr w:type="nwCell">
      <w:tblPr/>
      <w:tcPr>
        <w:tcBorders>
          <w:bottom w:val="single" w:sz="4" w:space="0" w:color="848484" w:themeColor="text1" w:themeTint="99"/>
        </w:tcBorders>
      </w:tcPr>
    </w:tblStylePr>
    <w:tblStylePr w:type="seCell">
      <w:tblPr/>
      <w:tcPr>
        <w:tcBorders>
          <w:top w:val="single" w:sz="4" w:space="0" w:color="848484" w:themeColor="text1" w:themeTint="99"/>
        </w:tcBorders>
      </w:tcPr>
    </w:tblStylePr>
    <w:tblStylePr w:type="swCell">
      <w:tblPr/>
      <w:tcPr>
        <w:tcBorders>
          <w:top w:val="single" w:sz="4" w:space="0" w:color="848484" w:themeColor="text1" w:themeTint="99"/>
        </w:tcBorders>
      </w:tcPr>
    </w:tblStylePr>
  </w:style>
  <w:style w:type="table" w:styleId="Gittertabel7-farverig-farve1">
    <w:name w:val="Grid Table 7 Colorful Accent 1"/>
    <w:basedOn w:val="Tabel-Normal"/>
    <w:uiPriority w:val="52"/>
    <w:rsid w:val="000162D0"/>
    <w:pPr>
      <w:spacing w:line="240" w:lineRule="auto"/>
    </w:pPr>
    <w:rPr>
      <w:color w:val="41B0FF" w:themeColor="accent1" w:themeShade="BF"/>
    </w:rPr>
    <w:tblPr>
      <w:tblStyleRowBandSize w:val="1"/>
      <w:tblStyleColBandSize w:val="1"/>
      <w:tblBorders>
        <w:top w:val="single" w:sz="4" w:space="0" w:color="CDEAFF" w:themeColor="accent1" w:themeTint="99"/>
        <w:left w:val="single" w:sz="4" w:space="0" w:color="CDEAFF" w:themeColor="accent1" w:themeTint="99"/>
        <w:bottom w:val="single" w:sz="4" w:space="0" w:color="CDEAFF" w:themeColor="accent1" w:themeTint="99"/>
        <w:right w:val="single" w:sz="4" w:space="0" w:color="CDEAFF" w:themeColor="accent1" w:themeTint="99"/>
        <w:insideH w:val="single" w:sz="4" w:space="0" w:color="CDEAFF" w:themeColor="accent1" w:themeTint="99"/>
        <w:insideV w:val="single" w:sz="4" w:space="0" w:color="CDEAFF"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EF8FF" w:themeFill="accent1" w:themeFillTint="33"/>
      </w:tcPr>
    </w:tblStylePr>
    <w:tblStylePr w:type="band1Horz">
      <w:tblPr/>
      <w:tcPr>
        <w:shd w:val="clear" w:color="auto" w:fill="EEF8FF" w:themeFill="accent1" w:themeFillTint="33"/>
      </w:tcPr>
    </w:tblStylePr>
    <w:tblStylePr w:type="neCell">
      <w:tblPr/>
      <w:tcPr>
        <w:tcBorders>
          <w:bottom w:val="single" w:sz="4" w:space="0" w:color="CDEAFF" w:themeColor="accent1" w:themeTint="99"/>
        </w:tcBorders>
      </w:tcPr>
    </w:tblStylePr>
    <w:tblStylePr w:type="nwCell">
      <w:tblPr/>
      <w:tcPr>
        <w:tcBorders>
          <w:bottom w:val="single" w:sz="4" w:space="0" w:color="CDEAFF" w:themeColor="accent1" w:themeTint="99"/>
        </w:tcBorders>
      </w:tcPr>
    </w:tblStylePr>
    <w:tblStylePr w:type="seCell">
      <w:tblPr/>
      <w:tcPr>
        <w:tcBorders>
          <w:top w:val="single" w:sz="4" w:space="0" w:color="CDEAFF" w:themeColor="accent1" w:themeTint="99"/>
        </w:tcBorders>
      </w:tcPr>
    </w:tblStylePr>
    <w:tblStylePr w:type="swCell">
      <w:tblPr/>
      <w:tcPr>
        <w:tcBorders>
          <w:top w:val="single" w:sz="4" w:space="0" w:color="CDEAFF" w:themeColor="accent1" w:themeTint="99"/>
        </w:tcBorders>
      </w:tcPr>
    </w:tblStylePr>
  </w:style>
  <w:style w:type="table" w:styleId="Gittertabel7-farverig-farve2">
    <w:name w:val="Grid Table 7 Colorful Accent 2"/>
    <w:basedOn w:val="Tabel-Normal"/>
    <w:uiPriority w:val="52"/>
    <w:rsid w:val="000162D0"/>
    <w:pPr>
      <w:spacing w:line="240" w:lineRule="auto"/>
    </w:pPr>
    <w:rPr>
      <w:color w:val="2B7B3C" w:themeColor="accent2" w:themeShade="BF"/>
    </w:rPr>
    <w:tblPr>
      <w:tblStyleRowBandSize w:val="1"/>
      <w:tblStyleColBandSize w:val="1"/>
      <w:tblBorders>
        <w:top w:val="single" w:sz="4" w:space="0" w:color="7FD290" w:themeColor="accent2" w:themeTint="99"/>
        <w:left w:val="single" w:sz="4" w:space="0" w:color="7FD290" w:themeColor="accent2" w:themeTint="99"/>
        <w:bottom w:val="single" w:sz="4" w:space="0" w:color="7FD290" w:themeColor="accent2" w:themeTint="99"/>
        <w:right w:val="single" w:sz="4" w:space="0" w:color="7FD290" w:themeColor="accent2" w:themeTint="99"/>
        <w:insideH w:val="single" w:sz="4" w:space="0" w:color="7FD290" w:themeColor="accent2" w:themeTint="99"/>
        <w:insideV w:val="single" w:sz="4" w:space="0" w:color="7FD290"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4F0DA" w:themeFill="accent2" w:themeFillTint="33"/>
      </w:tcPr>
    </w:tblStylePr>
    <w:tblStylePr w:type="band1Horz">
      <w:tblPr/>
      <w:tcPr>
        <w:shd w:val="clear" w:color="auto" w:fill="D4F0DA" w:themeFill="accent2" w:themeFillTint="33"/>
      </w:tcPr>
    </w:tblStylePr>
    <w:tblStylePr w:type="neCell">
      <w:tblPr/>
      <w:tcPr>
        <w:tcBorders>
          <w:bottom w:val="single" w:sz="4" w:space="0" w:color="7FD290" w:themeColor="accent2" w:themeTint="99"/>
        </w:tcBorders>
      </w:tcPr>
    </w:tblStylePr>
    <w:tblStylePr w:type="nwCell">
      <w:tblPr/>
      <w:tcPr>
        <w:tcBorders>
          <w:bottom w:val="single" w:sz="4" w:space="0" w:color="7FD290" w:themeColor="accent2" w:themeTint="99"/>
        </w:tcBorders>
      </w:tcPr>
    </w:tblStylePr>
    <w:tblStylePr w:type="seCell">
      <w:tblPr/>
      <w:tcPr>
        <w:tcBorders>
          <w:top w:val="single" w:sz="4" w:space="0" w:color="7FD290" w:themeColor="accent2" w:themeTint="99"/>
        </w:tcBorders>
      </w:tcPr>
    </w:tblStylePr>
    <w:tblStylePr w:type="swCell">
      <w:tblPr/>
      <w:tcPr>
        <w:tcBorders>
          <w:top w:val="single" w:sz="4" w:space="0" w:color="7FD290" w:themeColor="accent2" w:themeTint="99"/>
        </w:tcBorders>
      </w:tcPr>
    </w:tblStylePr>
  </w:style>
  <w:style w:type="table" w:styleId="Gittertabel7-farverig-farve3">
    <w:name w:val="Grid Table 7 Colorful Accent 3"/>
    <w:basedOn w:val="Tabel-Normal"/>
    <w:uiPriority w:val="52"/>
    <w:rsid w:val="000162D0"/>
    <w:pPr>
      <w:spacing w:line="240" w:lineRule="auto"/>
    </w:pPr>
    <w:rPr>
      <w:color w:val="7D9C00" w:themeColor="accent3" w:themeShade="BF"/>
    </w:rPr>
    <w:tblPr>
      <w:tblStyleRowBandSize w:val="1"/>
      <w:tblStyleColBandSize w:val="1"/>
      <w:tblBorders>
        <w:top w:val="single" w:sz="4" w:space="0" w:color="DAFF4A" w:themeColor="accent3" w:themeTint="99"/>
        <w:left w:val="single" w:sz="4" w:space="0" w:color="DAFF4A" w:themeColor="accent3" w:themeTint="99"/>
        <w:bottom w:val="single" w:sz="4" w:space="0" w:color="DAFF4A" w:themeColor="accent3" w:themeTint="99"/>
        <w:right w:val="single" w:sz="4" w:space="0" w:color="DAFF4A" w:themeColor="accent3" w:themeTint="99"/>
        <w:insideH w:val="single" w:sz="4" w:space="0" w:color="DAFF4A" w:themeColor="accent3" w:themeTint="99"/>
        <w:insideV w:val="single" w:sz="4" w:space="0" w:color="DAFF4A"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FFC2" w:themeFill="accent3" w:themeFillTint="33"/>
      </w:tcPr>
    </w:tblStylePr>
    <w:tblStylePr w:type="band1Horz">
      <w:tblPr/>
      <w:tcPr>
        <w:shd w:val="clear" w:color="auto" w:fill="F2FFC2" w:themeFill="accent3" w:themeFillTint="33"/>
      </w:tcPr>
    </w:tblStylePr>
    <w:tblStylePr w:type="neCell">
      <w:tblPr/>
      <w:tcPr>
        <w:tcBorders>
          <w:bottom w:val="single" w:sz="4" w:space="0" w:color="DAFF4A" w:themeColor="accent3" w:themeTint="99"/>
        </w:tcBorders>
      </w:tcPr>
    </w:tblStylePr>
    <w:tblStylePr w:type="nwCell">
      <w:tblPr/>
      <w:tcPr>
        <w:tcBorders>
          <w:bottom w:val="single" w:sz="4" w:space="0" w:color="DAFF4A" w:themeColor="accent3" w:themeTint="99"/>
        </w:tcBorders>
      </w:tcPr>
    </w:tblStylePr>
    <w:tblStylePr w:type="seCell">
      <w:tblPr/>
      <w:tcPr>
        <w:tcBorders>
          <w:top w:val="single" w:sz="4" w:space="0" w:color="DAFF4A" w:themeColor="accent3" w:themeTint="99"/>
        </w:tcBorders>
      </w:tcPr>
    </w:tblStylePr>
    <w:tblStylePr w:type="swCell">
      <w:tblPr/>
      <w:tcPr>
        <w:tcBorders>
          <w:top w:val="single" w:sz="4" w:space="0" w:color="DAFF4A" w:themeColor="accent3" w:themeTint="99"/>
        </w:tcBorders>
      </w:tcPr>
    </w:tblStylePr>
  </w:style>
  <w:style w:type="table" w:styleId="Gittertabel7-farverig-farve4">
    <w:name w:val="Grid Table 7 Colorful Accent 4"/>
    <w:basedOn w:val="Tabel-Normal"/>
    <w:uiPriority w:val="52"/>
    <w:rsid w:val="000162D0"/>
    <w:pPr>
      <w:spacing w:line="240" w:lineRule="auto"/>
    </w:pPr>
    <w:rPr>
      <w:color w:val="92005A" w:themeColor="accent4" w:themeShade="BF"/>
    </w:rPr>
    <w:tblPr>
      <w:tblStyleRowBandSize w:val="1"/>
      <w:tblStyleColBandSize w:val="1"/>
      <w:tblBorders>
        <w:top w:val="single" w:sz="4" w:space="0" w:color="FF42B6" w:themeColor="accent4" w:themeTint="99"/>
        <w:left w:val="single" w:sz="4" w:space="0" w:color="FF42B6" w:themeColor="accent4" w:themeTint="99"/>
        <w:bottom w:val="single" w:sz="4" w:space="0" w:color="FF42B6" w:themeColor="accent4" w:themeTint="99"/>
        <w:right w:val="single" w:sz="4" w:space="0" w:color="FF42B6" w:themeColor="accent4" w:themeTint="99"/>
        <w:insideH w:val="single" w:sz="4" w:space="0" w:color="FF42B6" w:themeColor="accent4" w:themeTint="99"/>
        <w:insideV w:val="single" w:sz="4" w:space="0" w:color="FF42B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C0E6" w:themeFill="accent4" w:themeFillTint="33"/>
      </w:tcPr>
    </w:tblStylePr>
    <w:tblStylePr w:type="band1Horz">
      <w:tblPr/>
      <w:tcPr>
        <w:shd w:val="clear" w:color="auto" w:fill="FFC0E6" w:themeFill="accent4" w:themeFillTint="33"/>
      </w:tcPr>
    </w:tblStylePr>
    <w:tblStylePr w:type="neCell">
      <w:tblPr/>
      <w:tcPr>
        <w:tcBorders>
          <w:bottom w:val="single" w:sz="4" w:space="0" w:color="FF42B6" w:themeColor="accent4" w:themeTint="99"/>
        </w:tcBorders>
      </w:tcPr>
    </w:tblStylePr>
    <w:tblStylePr w:type="nwCell">
      <w:tblPr/>
      <w:tcPr>
        <w:tcBorders>
          <w:bottom w:val="single" w:sz="4" w:space="0" w:color="FF42B6" w:themeColor="accent4" w:themeTint="99"/>
        </w:tcBorders>
      </w:tcPr>
    </w:tblStylePr>
    <w:tblStylePr w:type="seCell">
      <w:tblPr/>
      <w:tcPr>
        <w:tcBorders>
          <w:top w:val="single" w:sz="4" w:space="0" w:color="FF42B6" w:themeColor="accent4" w:themeTint="99"/>
        </w:tcBorders>
      </w:tcPr>
    </w:tblStylePr>
    <w:tblStylePr w:type="swCell">
      <w:tblPr/>
      <w:tcPr>
        <w:tcBorders>
          <w:top w:val="single" w:sz="4" w:space="0" w:color="FF42B6" w:themeColor="accent4" w:themeTint="99"/>
        </w:tcBorders>
      </w:tcPr>
    </w:tblStylePr>
  </w:style>
  <w:style w:type="table" w:styleId="Gittertabel7-farverig-farve5">
    <w:name w:val="Grid Table 7 Colorful Accent 5"/>
    <w:basedOn w:val="Tabel-Normal"/>
    <w:uiPriority w:val="52"/>
    <w:rsid w:val="000162D0"/>
    <w:pPr>
      <w:spacing w:line="240" w:lineRule="auto"/>
    </w:pPr>
    <w:rPr>
      <w:color w:val="942612" w:themeColor="accent5" w:themeShade="BF"/>
    </w:rPr>
    <w:tblPr>
      <w:tblStyleRowBandSize w:val="1"/>
      <w:tblStyleColBandSize w:val="1"/>
      <w:tblBorders>
        <w:top w:val="single" w:sz="4" w:space="0" w:color="EC7A64" w:themeColor="accent5" w:themeTint="99"/>
        <w:left w:val="single" w:sz="4" w:space="0" w:color="EC7A64" w:themeColor="accent5" w:themeTint="99"/>
        <w:bottom w:val="single" w:sz="4" w:space="0" w:color="EC7A64" w:themeColor="accent5" w:themeTint="99"/>
        <w:right w:val="single" w:sz="4" w:space="0" w:color="EC7A64" w:themeColor="accent5" w:themeTint="99"/>
        <w:insideH w:val="single" w:sz="4" w:space="0" w:color="EC7A64" w:themeColor="accent5" w:themeTint="99"/>
        <w:insideV w:val="single" w:sz="4" w:space="0" w:color="EC7A64"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8D2CB" w:themeFill="accent5" w:themeFillTint="33"/>
      </w:tcPr>
    </w:tblStylePr>
    <w:tblStylePr w:type="band1Horz">
      <w:tblPr/>
      <w:tcPr>
        <w:shd w:val="clear" w:color="auto" w:fill="F8D2CB" w:themeFill="accent5" w:themeFillTint="33"/>
      </w:tcPr>
    </w:tblStylePr>
    <w:tblStylePr w:type="neCell">
      <w:tblPr/>
      <w:tcPr>
        <w:tcBorders>
          <w:bottom w:val="single" w:sz="4" w:space="0" w:color="EC7A64" w:themeColor="accent5" w:themeTint="99"/>
        </w:tcBorders>
      </w:tcPr>
    </w:tblStylePr>
    <w:tblStylePr w:type="nwCell">
      <w:tblPr/>
      <w:tcPr>
        <w:tcBorders>
          <w:bottom w:val="single" w:sz="4" w:space="0" w:color="EC7A64" w:themeColor="accent5" w:themeTint="99"/>
        </w:tcBorders>
      </w:tcPr>
    </w:tblStylePr>
    <w:tblStylePr w:type="seCell">
      <w:tblPr/>
      <w:tcPr>
        <w:tcBorders>
          <w:top w:val="single" w:sz="4" w:space="0" w:color="EC7A64" w:themeColor="accent5" w:themeTint="99"/>
        </w:tcBorders>
      </w:tcPr>
    </w:tblStylePr>
    <w:tblStylePr w:type="swCell">
      <w:tblPr/>
      <w:tcPr>
        <w:tcBorders>
          <w:top w:val="single" w:sz="4" w:space="0" w:color="EC7A64" w:themeColor="accent5" w:themeTint="99"/>
        </w:tcBorders>
      </w:tcPr>
    </w:tblStylePr>
  </w:style>
  <w:style w:type="table" w:styleId="Gittertabel7-farverig-farve6">
    <w:name w:val="Grid Table 7 Colorful Accent 6"/>
    <w:basedOn w:val="Tabel-Normal"/>
    <w:uiPriority w:val="52"/>
    <w:rsid w:val="000162D0"/>
    <w:pPr>
      <w:spacing w:line="240" w:lineRule="auto"/>
    </w:pPr>
    <w:rPr>
      <w:color w:val="A09E92" w:themeColor="accent6" w:themeShade="BF"/>
    </w:rPr>
    <w:tblPr>
      <w:tblStyleRowBandSize w:val="1"/>
      <w:tblStyleColBandSize w:val="1"/>
      <w:tblBorders>
        <w:top w:val="single" w:sz="4" w:space="0" w:color="E2E2DE" w:themeColor="accent6" w:themeTint="99"/>
        <w:left w:val="single" w:sz="4" w:space="0" w:color="E2E2DE" w:themeColor="accent6" w:themeTint="99"/>
        <w:bottom w:val="single" w:sz="4" w:space="0" w:color="E2E2DE" w:themeColor="accent6" w:themeTint="99"/>
        <w:right w:val="single" w:sz="4" w:space="0" w:color="E2E2DE" w:themeColor="accent6" w:themeTint="99"/>
        <w:insideH w:val="single" w:sz="4" w:space="0" w:color="E2E2DE" w:themeColor="accent6" w:themeTint="99"/>
        <w:insideV w:val="single" w:sz="4" w:space="0" w:color="E2E2DE"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5F5F4" w:themeFill="accent6" w:themeFillTint="33"/>
      </w:tcPr>
    </w:tblStylePr>
    <w:tblStylePr w:type="band1Horz">
      <w:tblPr/>
      <w:tcPr>
        <w:shd w:val="clear" w:color="auto" w:fill="F5F5F4" w:themeFill="accent6" w:themeFillTint="33"/>
      </w:tcPr>
    </w:tblStylePr>
    <w:tblStylePr w:type="neCell">
      <w:tblPr/>
      <w:tcPr>
        <w:tcBorders>
          <w:bottom w:val="single" w:sz="4" w:space="0" w:color="E2E2DE" w:themeColor="accent6" w:themeTint="99"/>
        </w:tcBorders>
      </w:tcPr>
    </w:tblStylePr>
    <w:tblStylePr w:type="nwCell">
      <w:tblPr/>
      <w:tcPr>
        <w:tcBorders>
          <w:bottom w:val="single" w:sz="4" w:space="0" w:color="E2E2DE" w:themeColor="accent6" w:themeTint="99"/>
        </w:tcBorders>
      </w:tcPr>
    </w:tblStylePr>
    <w:tblStylePr w:type="seCell">
      <w:tblPr/>
      <w:tcPr>
        <w:tcBorders>
          <w:top w:val="single" w:sz="4" w:space="0" w:color="E2E2DE" w:themeColor="accent6" w:themeTint="99"/>
        </w:tcBorders>
      </w:tcPr>
    </w:tblStylePr>
    <w:tblStylePr w:type="swCell">
      <w:tblPr/>
      <w:tcPr>
        <w:tcBorders>
          <w:top w:val="single" w:sz="4" w:space="0" w:color="E2E2DE" w:themeColor="accent6" w:themeTint="99"/>
        </w:tcBorders>
      </w:tcPr>
    </w:tblStylePr>
  </w:style>
  <w:style w:type="character" w:customStyle="1" w:styleId="Hashtag1">
    <w:name w:val="Hashtag1"/>
    <w:basedOn w:val="Standardskrifttypeiafsnit"/>
    <w:uiPriority w:val="99"/>
    <w:semiHidden/>
    <w:rsid w:val="000162D0"/>
    <w:rPr>
      <w:color w:val="2B579A"/>
      <w:shd w:val="clear" w:color="auto" w:fill="E6E6E6"/>
      <w:lang w:val="da-DK"/>
    </w:rPr>
  </w:style>
  <w:style w:type="character" w:styleId="HTML-akronym">
    <w:name w:val="HTML Acronym"/>
    <w:basedOn w:val="Standardskrifttypeiafsnit"/>
    <w:uiPriority w:val="99"/>
    <w:semiHidden/>
    <w:rsid w:val="000162D0"/>
    <w:rPr>
      <w:lang w:val="da-DK"/>
    </w:rPr>
  </w:style>
  <w:style w:type="paragraph" w:styleId="HTML-adresse">
    <w:name w:val="HTML Address"/>
    <w:basedOn w:val="Normal"/>
    <w:link w:val="HTML-adresseTegn"/>
    <w:uiPriority w:val="99"/>
    <w:semiHidden/>
    <w:rsid w:val="000162D0"/>
    <w:pPr>
      <w:spacing w:line="240" w:lineRule="auto"/>
    </w:pPr>
    <w:rPr>
      <w:i/>
      <w:iCs/>
    </w:rPr>
  </w:style>
  <w:style w:type="character" w:customStyle="1" w:styleId="HTML-adresseTegn">
    <w:name w:val="HTML-adresse Tegn"/>
    <w:basedOn w:val="Standardskrifttypeiafsnit"/>
    <w:link w:val="HTML-adresse"/>
    <w:uiPriority w:val="99"/>
    <w:semiHidden/>
    <w:rsid w:val="00A539A2"/>
    <w:rPr>
      <w:i/>
      <w:iCs/>
      <w:lang w:val="da-DK"/>
    </w:rPr>
  </w:style>
  <w:style w:type="character" w:styleId="HTML-citat">
    <w:name w:val="HTML Cite"/>
    <w:basedOn w:val="Standardskrifttypeiafsnit"/>
    <w:uiPriority w:val="99"/>
    <w:semiHidden/>
    <w:rsid w:val="000162D0"/>
    <w:rPr>
      <w:i/>
      <w:iCs/>
      <w:lang w:val="da-DK"/>
    </w:rPr>
  </w:style>
  <w:style w:type="character" w:styleId="HTML-kode">
    <w:name w:val="HTML Code"/>
    <w:basedOn w:val="Standardskrifttypeiafsnit"/>
    <w:uiPriority w:val="99"/>
    <w:semiHidden/>
    <w:rsid w:val="000162D0"/>
    <w:rPr>
      <w:rFonts w:ascii="Consolas" w:hAnsi="Consolas"/>
      <w:sz w:val="20"/>
      <w:szCs w:val="20"/>
      <w:lang w:val="da-DK"/>
    </w:rPr>
  </w:style>
  <w:style w:type="character" w:styleId="HTML-definition">
    <w:name w:val="HTML Definition"/>
    <w:basedOn w:val="Standardskrifttypeiafsnit"/>
    <w:uiPriority w:val="99"/>
    <w:semiHidden/>
    <w:rsid w:val="000162D0"/>
    <w:rPr>
      <w:i/>
      <w:iCs/>
      <w:lang w:val="da-DK"/>
    </w:rPr>
  </w:style>
  <w:style w:type="character" w:styleId="HTML-tastatur">
    <w:name w:val="HTML Keyboard"/>
    <w:basedOn w:val="Standardskrifttypeiafsnit"/>
    <w:uiPriority w:val="99"/>
    <w:semiHidden/>
    <w:rsid w:val="000162D0"/>
    <w:rPr>
      <w:rFonts w:ascii="Consolas" w:hAnsi="Consolas"/>
      <w:sz w:val="20"/>
      <w:szCs w:val="20"/>
      <w:lang w:val="da-DK"/>
    </w:rPr>
  </w:style>
  <w:style w:type="paragraph" w:styleId="FormateretHTML">
    <w:name w:val="HTML Preformatted"/>
    <w:basedOn w:val="Normal"/>
    <w:link w:val="FormateretHTMLTegn"/>
    <w:uiPriority w:val="99"/>
    <w:semiHidden/>
    <w:rsid w:val="000162D0"/>
    <w:pPr>
      <w:spacing w:line="240" w:lineRule="auto"/>
    </w:pPr>
    <w:rPr>
      <w:rFonts w:ascii="Consolas" w:hAnsi="Consolas"/>
      <w:sz w:val="20"/>
      <w:szCs w:val="20"/>
    </w:rPr>
  </w:style>
  <w:style w:type="character" w:customStyle="1" w:styleId="FormateretHTMLTegn">
    <w:name w:val="Formateret HTML Tegn"/>
    <w:basedOn w:val="Standardskrifttypeiafsnit"/>
    <w:link w:val="FormateretHTML"/>
    <w:uiPriority w:val="99"/>
    <w:semiHidden/>
    <w:rsid w:val="00A539A2"/>
    <w:rPr>
      <w:rFonts w:ascii="Consolas" w:hAnsi="Consolas"/>
      <w:sz w:val="20"/>
      <w:szCs w:val="20"/>
      <w:lang w:val="da-DK"/>
    </w:rPr>
  </w:style>
  <w:style w:type="character" w:styleId="HTML-eksempel">
    <w:name w:val="HTML Sample"/>
    <w:basedOn w:val="Standardskrifttypeiafsnit"/>
    <w:uiPriority w:val="99"/>
    <w:semiHidden/>
    <w:rsid w:val="000162D0"/>
    <w:rPr>
      <w:rFonts w:ascii="Consolas" w:hAnsi="Consolas"/>
      <w:sz w:val="24"/>
      <w:szCs w:val="24"/>
      <w:lang w:val="da-DK"/>
    </w:rPr>
  </w:style>
  <w:style w:type="character" w:styleId="HTML-skrivemaskine">
    <w:name w:val="HTML Typewriter"/>
    <w:basedOn w:val="Standardskrifttypeiafsnit"/>
    <w:uiPriority w:val="99"/>
    <w:semiHidden/>
    <w:rsid w:val="000162D0"/>
    <w:rPr>
      <w:rFonts w:ascii="Consolas" w:hAnsi="Consolas"/>
      <w:sz w:val="20"/>
      <w:szCs w:val="20"/>
      <w:lang w:val="da-DK"/>
    </w:rPr>
  </w:style>
  <w:style w:type="character" w:styleId="HTML-variabel">
    <w:name w:val="HTML Variable"/>
    <w:basedOn w:val="Standardskrifttypeiafsnit"/>
    <w:uiPriority w:val="99"/>
    <w:semiHidden/>
    <w:rsid w:val="000162D0"/>
    <w:rPr>
      <w:i/>
      <w:iCs/>
      <w:lang w:val="da-DK"/>
    </w:rPr>
  </w:style>
  <w:style w:type="character" w:styleId="Hyperlink">
    <w:name w:val="Hyperlink"/>
    <w:basedOn w:val="Standardskrifttypeiafsnit"/>
    <w:uiPriority w:val="99"/>
    <w:rsid w:val="000162D0"/>
    <w:rPr>
      <w:color w:val="009DF0" w:themeColor="hyperlink"/>
      <w:u w:val="single"/>
      <w:lang w:val="da-DK"/>
    </w:rPr>
  </w:style>
  <w:style w:type="paragraph" w:styleId="Indeks1">
    <w:name w:val="index 1"/>
    <w:basedOn w:val="Normal"/>
    <w:next w:val="Normal"/>
    <w:autoRedefine/>
    <w:uiPriority w:val="99"/>
    <w:semiHidden/>
    <w:rsid w:val="000162D0"/>
    <w:pPr>
      <w:spacing w:line="240" w:lineRule="auto"/>
      <w:ind w:left="180" w:hanging="180"/>
    </w:pPr>
  </w:style>
  <w:style w:type="paragraph" w:styleId="Indeks2">
    <w:name w:val="index 2"/>
    <w:basedOn w:val="Normal"/>
    <w:next w:val="Normal"/>
    <w:autoRedefine/>
    <w:uiPriority w:val="99"/>
    <w:semiHidden/>
    <w:rsid w:val="000162D0"/>
    <w:pPr>
      <w:spacing w:line="240" w:lineRule="auto"/>
      <w:ind w:left="360" w:hanging="180"/>
    </w:pPr>
  </w:style>
  <w:style w:type="paragraph" w:styleId="Indeks3">
    <w:name w:val="index 3"/>
    <w:basedOn w:val="Normal"/>
    <w:next w:val="Normal"/>
    <w:autoRedefine/>
    <w:uiPriority w:val="99"/>
    <w:semiHidden/>
    <w:rsid w:val="000162D0"/>
    <w:pPr>
      <w:spacing w:line="240" w:lineRule="auto"/>
      <w:ind w:left="540" w:hanging="180"/>
    </w:pPr>
  </w:style>
  <w:style w:type="paragraph" w:styleId="Indeks4">
    <w:name w:val="index 4"/>
    <w:basedOn w:val="Normal"/>
    <w:next w:val="Normal"/>
    <w:autoRedefine/>
    <w:uiPriority w:val="99"/>
    <w:semiHidden/>
    <w:rsid w:val="000162D0"/>
    <w:pPr>
      <w:spacing w:line="240" w:lineRule="auto"/>
      <w:ind w:left="720" w:hanging="180"/>
    </w:pPr>
  </w:style>
  <w:style w:type="paragraph" w:styleId="Indeks5">
    <w:name w:val="index 5"/>
    <w:basedOn w:val="Normal"/>
    <w:next w:val="Normal"/>
    <w:autoRedefine/>
    <w:uiPriority w:val="99"/>
    <w:semiHidden/>
    <w:rsid w:val="000162D0"/>
    <w:pPr>
      <w:spacing w:line="240" w:lineRule="auto"/>
      <w:ind w:left="900" w:hanging="180"/>
    </w:pPr>
  </w:style>
  <w:style w:type="paragraph" w:styleId="Indeks6">
    <w:name w:val="index 6"/>
    <w:basedOn w:val="Normal"/>
    <w:next w:val="Normal"/>
    <w:autoRedefine/>
    <w:uiPriority w:val="99"/>
    <w:semiHidden/>
    <w:rsid w:val="000162D0"/>
    <w:pPr>
      <w:spacing w:line="240" w:lineRule="auto"/>
      <w:ind w:left="1080" w:hanging="180"/>
    </w:pPr>
  </w:style>
  <w:style w:type="paragraph" w:styleId="Indeks7">
    <w:name w:val="index 7"/>
    <w:basedOn w:val="Normal"/>
    <w:next w:val="Normal"/>
    <w:autoRedefine/>
    <w:uiPriority w:val="99"/>
    <w:semiHidden/>
    <w:rsid w:val="000162D0"/>
    <w:pPr>
      <w:spacing w:line="240" w:lineRule="auto"/>
      <w:ind w:left="1260" w:hanging="180"/>
    </w:pPr>
  </w:style>
  <w:style w:type="paragraph" w:styleId="Indeks8">
    <w:name w:val="index 8"/>
    <w:basedOn w:val="Normal"/>
    <w:next w:val="Normal"/>
    <w:autoRedefine/>
    <w:uiPriority w:val="99"/>
    <w:semiHidden/>
    <w:rsid w:val="000162D0"/>
    <w:pPr>
      <w:spacing w:line="240" w:lineRule="auto"/>
      <w:ind w:left="1440" w:hanging="180"/>
    </w:pPr>
  </w:style>
  <w:style w:type="paragraph" w:styleId="Indeks9">
    <w:name w:val="index 9"/>
    <w:basedOn w:val="Normal"/>
    <w:next w:val="Normal"/>
    <w:autoRedefine/>
    <w:uiPriority w:val="99"/>
    <w:semiHidden/>
    <w:rsid w:val="000162D0"/>
    <w:pPr>
      <w:spacing w:line="240" w:lineRule="auto"/>
      <w:ind w:left="1620" w:hanging="180"/>
    </w:pPr>
  </w:style>
  <w:style w:type="paragraph" w:styleId="Indeksoverskrift">
    <w:name w:val="index heading"/>
    <w:basedOn w:val="Normal"/>
    <w:next w:val="Indeks1"/>
    <w:uiPriority w:val="99"/>
    <w:semiHidden/>
    <w:rsid w:val="000162D0"/>
    <w:rPr>
      <w:rFonts w:asciiTheme="majorHAnsi" w:eastAsiaTheme="majorEastAsia" w:hAnsiTheme="majorHAnsi" w:cstheme="majorBidi"/>
      <w:b/>
      <w:bCs/>
    </w:rPr>
  </w:style>
  <w:style w:type="table" w:styleId="Lystgitter">
    <w:name w:val="Light Grid"/>
    <w:basedOn w:val="Tabel-Normal"/>
    <w:uiPriority w:val="62"/>
    <w:semiHidden/>
    <w:unhideWhenUsed/>
    <w:rsid w:val="000162D0"/>
    <w:pPr>
      <w:spacing w:line="240" w:lineRule="auto"/>
    </w:pPr>
    <w:tblPr>
      <w:tblStyleRowBandSize w:val="1"/>
      <w:tblStyleColBandSize w:val="1"/>
      <w:tblBorders>
        <w:top w:val="single" w:sz="8" w:space="0" w:color="333333" w:themeColor="text1"/>
        <w:left w:val="single" w:sz="8" w:space="0" w:color="333333" w:themeColor="text1"/>
        <w:bottom w:val="single" w:sz="8" w:space="0" w:color="333333" w:themeColor="text1"/>
        <w:right w:val="single" w:sz="8" w:space="0" w:color="333333" w:themeColor="text1"/>
        <w:insideH w:val="single" w:sz="8" w:space="0" w:color="333333" w:themeColor="text1"/>
        <w:insideV w:val="single" w:sz="8" w:space="0" w:color="333333"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333333" w:themeColor="text1"/>
          <w:left w:val="single" w:sz="8" w:space="0" w:color="333333" w:themeColor="text1"/>
          <w:bottom w:val="single" w:sz="18" w:space="0" w:color="333333" w:themeColor="text1"/>
          <w:right w:val="single" w:sz="8" w:space="0" w:color="333333" w:themeColor="text1"/>
          <w:insideH w:val="nil"/>
          <w:insideV w:val="single" w:sz="8" w:space="0" w:color="333333"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333333" w:themeColor="text1"/>
          <w:left w:val="single" w:sz="8" w:space="0" w:color="333333" w:themeColor="text1"/>
          <w:bottom w:val="single" w:sz="8" w:space="0" w:color="333333" w:themeColor="text1"/>
          <w:right w:val="single" w:sz="8" w:space="0" w:color="333333" w:themeColor="text1"/>
          <w:insideH w:val="nil"/>
          <w:insideV w:val="single" w:sz="8" w:space="0" w:color="333333"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333333" w:themeColor="text1"/>
          <w:left w:val="single" w:sz="8" w:space="0" w:color="333333" w:themeColor="text1"/>
          <w:bottom w:val="single" w:sz="8" w:space="0" w:color="333333" w:themeColor="text1"/>
          <w:right w:val="single" w:sz="8" w:space="0" w:color="333333" w:themeColor="text1"/>
        </w:tcBorders>
      </w:tcPr>
    </w:tblStylePr>
    <w:tblStylePr w:type="band1Vert">
      <w:tblPr/>
      <w:tcPr>
        <w:tcBorders>
          <w:top w:val="single" w:sz="8" w:space="0" w:color="333333" w:themeColor="text1"/>
          <w:left w:val="single" w:sz="8" w:space="0" w:color="333333" w:themeColor="text1"/>
          <w:bottom w:val="single" w:sz="8" w:space="0" w:color="333333" w:themeColor="text1"/>
          <w:right w:val="single" w:sz="8" w:space="0" w:color="333333" w:themeColor="text1"/>
        </w:tcBorders>
        <w:shd w:val="clear" w:color="auto" w:fill="CCCCCC" w:themeFill="text1" w:themeFillTint="3F"/>
      </w:tcPr>
    </w:tblStylePr>
    <w:tblStylePr w:type="band1Horz">
      <w:tblPr/>
      <w:tcPr>
        <w:tcBorders>
          <w:top w:val="single" w:sz="8" w:space="0" w:color="333333" w:themeColor="text1"/>
          <w:left w:val="single" w:sz="8" w:space="0" w:color="333333" w:themeColor="text1"/>
          <w:bottom w:val="single" w:sz="8" w:space="0" w:color="333333" w:themeColor="text1"/>
          <w:right w:val="single" w:sz="8" w:space="0" w:color="333333" w:themeColor="text1"/>
          <w:insideV w:val="single" w:sz="8" w:space="0" w:color="333333" w:themeColor="text1"/>
        </w:tcBorders>
        <w:shd w:val="clear" w:color="auto" w:fill="CCCCCC" w:themeFill="text1" w:themeFillTint="3F"/>
      </w:tcPr>
    </w:tblStylePr>
    <w:tblStylePr w:type="band2Horz">
      <w:tblPr/>
      <w:tcPr>
        <w:tcBorders>
          <w:top w:val="single" w:sz="8" w:space="0" w:color="333333" w:themeColor="text1"/>
          <w:left w:val="single" w:sz="8" w:space="0" w:color="333333" w:themeColor="text1"/>
          <w:bottom w:val="single" w:sz="8" w:space="0" w:color="333333" w:themeColor="text1"/>
          <w:right w:val="single" w:sz="8" w:space="0" w:color="333333" w:themeColor="text1"/>
          <w:insideV w:val="single" w:sz="8" w:space="0" w:color="333333" w:themeColor="text1"/>
        </w:tcBorders>
      </w:tcPr>
    </w:tblStylePr>
  </w:style>
  <w:style w:type="table" w:styleId="Lystgitter-farve1">
    <w:name w:val="Light Grid Accent 1"/>
    <w:basedOn w:val="Tabel-Normal"/>
    <w:uiPriority w:val="62"/>
    <w:semiHidden/>
    <w:unhideWhenUsed/>
    <w:rsid w:val="000162D0"/>
    <w:pPr>
      <w:spacing w:line="240" w:lineRule="auto"/>
    </w:pPr>
    <w:tblPr>
      <w:tblStyleRowBandSize w:val="1"/>
      <w:tblStyleColBandSize w:val="1"/>
      <w:tblBorders>
        <w:top w:val="single" w:sz="8" w:space="0" w:color="ADDDFF" w:themeColor="accent1"/>
        <w:left w:val="single" w:sz="8" w:space="0" w:color="ADDDFF" w:themeColor="accent1"/>
        <w:bottom w:val="single" w:sz="8" w:space="0" w:color="ADDDFF" w:themeColor="accent1"/>
        <w:right w:val="single" w:sz="8" w:space="0" w:color="ADDDFF" w:themeColor="accent1"/>
        <w:insideH w:val="single" w:sz="8" w:space="0" w:color="ADDDFF" w:themeColor="accent1"/>
        <w:insideV w:val="single" w:sz="8" w:space="0" w:color="ADDDFF"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DDDFF" w:themeColor="accent1"/>
          <w:left w:val="single" w:sz="8" w:space="0" w:color="ADDDFF" w:themeColor="accent1"/>
          <w:bottom w:val="single" w:sz="18" w:space="0" w:color="ADDDFF" w:themeColor="accent1"/>
          <w:right w:val="single" w:sz="8" w:space="0" w:color="ADDDFF" w:themeColor="accent1"/>
          <w:insideH w:val="nil"/>
          <w:insideV w:val="single" w:sz="8" w:space="0" w:color="ADDDFF"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DDDFF" w:themeColor="accent1"/>
          <w:left w:val="single" w:sz="8" w:space="0" w:color="ADDDFF" w:themeColor="accent1"/>
          <w:bottom w:val="single" w:sz="8" w:space="0" w:color="ADDDFF" w:themeColor="accent1"/>
          <w:right w:val="single" w:sz="8" w:space="0" w:color="ADDDFF" w:themeColor="accent1"/>
          <w:insideH w:val="nil"/>
          <w:insideV w:val="single" w:sz="8" w:space="0" w:color="ADDDFF"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DDDFF" w:themeColor="accent1"/>
          <w:left w:val="single" w:sz="8" w:space="0" w:color="ADDDFF" w:themeColor="accent1"/>
          <w:bottom w:val="single" w:sz="8" w:space="0" w:color="ADDDFF" w:themeColor="accent1"/>
          <w:right w:val="single" w:sz="8" w:space="0" w:color="ADDDFF" w:themeColor="accent1"/>
        </w:tcBorders>
      </w:tcPr>
    </w:tblStylePr>
    <w:tblStylePr w:type="band1Vert">
      <w:tblPr/>
      <w:tcPr>
        <w:tcBorders>
          <w:top w:val="single" w:sz="8" w:space="0" w:color="ADDDFF" w:themeColor="accent1"/>
          <w:left w:val="single" w:sz="8" w:space="0" w:color="ADDDFF" w:themeColor="accent1"/>
          <w:bottom w:val="single" w:sz="8" w:space="0" w:color="ADDDFF" w:themeColor="accent1"/>
          <w:right w:val="single" w:sz="8" w:space="0" w:color="ADDDFF" w:themeColor="accent1"/>
        </w:tcBorders>
        <w:shd w:val="clear" w:color="auto" w:fill="EAF6FF" w:themeFill="accent1" w:themeFillTint="3F"/>
      </w:tcPr>
    </w:tblStylePr>
    <w:tblStylePr w:type="band1Horz">
      <w:tblPr/>
      <w:tcPr>
        <w:tcBorders>
          <w:top w:val="single" w:sz="8" w:space="0" w:color="ADDDFF" w:themeColor="accent1"/>
          <w:left w:val="single" w:sz="8" w:space="0" w:color="ADDDFF" w:themeColor="accent1"/>
          <w:bottom w:val="single" w:sz="8" w:space="0" w:color="ADDDFF" w:themeColor="accent1"/>
          <w:right w:val="single" w:sz="8" w:space="0" w:color="ADDDFF" w:themeColor="accent1"/>
          <w:insideV w:val="single" w:sz="8" w:space="0" w:color="ADDDFF" w:themeColor="accent1"/>
        </w:tcBorders>
        <w:shd w:val="clear" w:color="auto" w:fill="EAF6FF" w:themeFill="accent1" w:themeFillTint="3F"/>
      </w:tcPr>
    </w:tblStylePr>
    <w:tblStylePr w:type="band2Horz">
      <w:tblPr/>
      <w:tcPr>
        <w:tcBorders>
          <w:top w:val="single" w:sz="8" w:space="0" w:color="ADDDFF" w:themeColor="accent1"/>
          <w:left w:val="single" w:sz="8" w:space="0" w:color="ADDDFF" w:themeColor="accent1"/>
          <w:bottom w:val="single" w:sz="8" w:space="0" w:color="ADDDFF" w:themeColor="accent1"/>
          <w:right w:val="single" w:sz="8" w:space="0" w:color="ADDDFF" w:themeColor="accent1"/>
          <w:insideV w:val="single" w:sz="8" w:space="0" w:color="ADDDFF" w:themeColor="accent1"/>
        </w:tcBorders>
      </w:tcPr>
    </w:tblStylePr>
  </w:style>
  <w:style w:type="table" w:styleId="Lystgitter-fremhvningsfarve2">
    <w:name w:val="Light Grid Accent 2"/>
    <w:basedOn w:val="Tabel-Normal"/>
    <w:uiPriority w:val="62"/>
    <w:semiHidden/>
    <w:unhideWhenUsed/>
    <w:rsid w:val="000162D0"/>
    <w:pPr>
      <w:spacing w:line="240" w:lineRule="auto"/>
    </w:pPr>
    <w:tblPr>
      <w:tblStyleRowBandSize w:val="1"/>
      <w:tblStyleColBandSize w:val="1"/>
      <w:tblBorders>
        <w:top w:val="single" w:sz="8" w:space="0" w:color="3AA551" w:themeColor="accent2"/>
        <w:left w:val="single" w:sz="8" w:space="0" w:color="3AA551" w:themeColor="accent2"/>
        <w:bottom w:val="single" w:sz="8" w:space="0" w:color="3AA551" w:themeColor="accent2"/>
        <w:right w:val="single" w:sz="8" w:space="0" w:color="3AA551" w:themeColor="accent2"/>
        <w:insideH w:val="single" w:sz="8" w:space="0" w:color="3AA551" w:themeColor="accent2"/>
        <w:insideV w:val="single" w:sz="8" w:space="0" w:color="3AA55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3AA551" w:themeColor="accent2"/>
          <w:left w:val="single" w:sz="8" w:space="0" w:color="3AA551" w:themeColor="accent2"/>
          <w:bottom w:val="single" w:sz="18" w:space="0" w:color="3AA551" w:themeColor="accent2"/>
          <w:right w:val="single" w:sz="8" w:space="0" w:color="3AA551" w:themeColor="accent2"/>
          <w:insideH w:val="nil"/>
          <w:insideV w:val="single" w:sz="8" w:space="0" w:color="3AA55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3AA551" w:themeColor="accent2"/>
          <w:left w:val="single" w:sz="8" w:space="0" w:color="3AA551" w:themeColor="accent2"/>
          <w:bottom w:val="single" w:sz="8" w:space="0" w:color="3AA551" w:themeColor="accent2"/>
          <w:right w:val="single" w:sz="8" w:space="0" w:color="3AA551" w:themeColor="accent2"/>
          <w:insideH w:val="nil"/>
          <w:insideV w:val="single" w:sz="8" w:space="0" w:color="3AA55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3AA551" w:themeColor="accent2"/>
          <w:left w:val="single" w:sz="8" w:space="0" w:color="3AA551" w:themeColor="accent2"/>
          <w:bottom w:val="single" w:sz="8" w:space="0" w:color="3AA551" w:themeColor="accent2"/>
          <w:right w:val="single" w:sz="8" w:space="0" w:color="3AA551" w:themeColor="accent2"/>
        </w:tcBorders>
      </w:tcPr>
    </w:tblStylePr>
    <w:tblStylePr w:type="band1Vert">
      <w:tblPr/>
      <w:tcPr>
        <w:tcBorders>
          <w:top w:val="single" w:sz="8" w:space="0" w:color="3AA551" w:themeColor="accent2"/>
          <w:left w:val="single" w:sz="8" w:space="0" w:color="3AA551" w:themeColor="accent2"/>
          <w:bottom w:val="single" w:sz="8" w:space="0" w:color="3AA551" w:themeColor="accent2"/>
          <w:right w:val="single" w:sz="8" w:space="0" w:color="3AA551" w:themeColor="accent2"/>
        </w:tcBorders>
        <w:shd w:val="clear" w:color="auto" w:fill="CAECD1" w:themeFill="accent2" w:themeFillTint="3F"/>
      </w:tcPr>
    </w:tblStylePr>
    <w:tblStylePr w:type="band1Horz">
      <w:tblPr/>
      <w:tcPr>
        <w:tcBorders>
          <w:top w:val="single" w:sz="8" w:space="0" w:color="3AA551" w:themeColor="accent2"/>
          <w:left w:val="single" w:sz="8" w:space="0" w:color="3AA551" w:themeColor="accent2"/>
          <w:bottom w:val="single" w:sz="8" w:space="0" w:color="3AA551" w:themeColor="accent2"/>
          <w:right w:val="single" w:sz="8" w:space="0" w:color="3AA551" w:themeColor="accent2"/>
          <w:insideV w:val="single" w:sz="8" w:space="0" w:color="3AA551" w:themeColor="accent2"/>
        </w:tcBorders>
        <w:shd w:val="clear" w:color="auto" w:fill="CAECD1" w:themeFill="accent2" w:themeFillTint="3F"/>
      </w:tcPr>
    </w:tblStylePr>
    <w:tblStylePr w:type="band2Horz">
      <w:tblPr/>
      <w:tcPr>
        <w:tcBorders>
          <w:top w:val="single" w:sz="8" w:space="0" w:color="3AA551" w:themeColor="accent2"/>
          <w:left w:val="single" w:sz="8" w:space="0" w:color="3AA551" w:themeColor="accent2"/>
          <w:bottom w:val="single" w:sz="8" w:space="0" w:color="3AA551" w:themeColor="accent2"/>
          <w:right w:val="single" w:sz="8" w:space="0" w:color="3AA551" w:themeColor="accent2"/>
          <w:insideV w:val="single" w:sz="8" w:space="0" w:color="3AA551" w:themeColor="accent2"/>
        </w:tcBorders>
      </w:tcPr>
    </w:tblStylePr>
  </w:style>
  <w:style w:type="table" w:styleId="Lystgitter-fremhvningsfarve3">
    <w:name w:val="Light Grid Accent 3"/>
    <w:basedOn w:val="Tabel-Normal"/>
    <w:uiPriority w:val="62"/>
    <w:semiHidden/>
    <w:unhideWhenUsed/>
    <w:rsid w:val="000162D0"/>
    <w:pPr>
      <w:spacing w:line="240" w:lineRule="auto"/>
    </w:pPr>
    <w:tblPr>
      <w:tblStyleRowBandSize w:val="1"/>
      <w:tblStyleColBandSize w:val="1"/>
      <w:tblBorders>
        <w:top w:val="single" w:sz="8" w:space="0" w:color="A8D100" w:themeColor="accent3"/>
        <w:left w:val="single" w:sz="8" w:space="0" w:color="A8D100" w:themeColor="accent3"/>
        <w:bottom w:val="single" w:sz="8" w:space="0" w:color="A8D100" w:themeColor="accent3"/>
        <w:right w:val="single" w:sz="8" w:space="0" w:color="A8D100" w:themeColor="accent3"/>
        <w:insideH w:val="single" w:sz="8" w:space="0" w:color="A8D100" w:themeColor="accent3"/>
        <w:insideV w:val="single" w:sz="8" w:space="0" w:color="A8D100"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8D100" w:themeColor="accent3"/>
          <w:left w:val="single" w:sz="8" w:space="0" w:color="A8D100" w:themeColor="accent3"/>
          <w:bottom w:val="single" w:sz="18" w:space="0" w:color="A8D100" w:themeColor="accent3"/>
          <w:right w:val="single" w:sz="8" w:space="0" w:color="A8D100" w:themeColor="accent3"/>
          <w:insideH w:val="nil"/>
          <w:insideV w:val="single" w:sz="8" w:space="0" w:color="A8D100"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8D100" w:themeColor="accent3"/>
          <w:left w:val="single" w:sz="8" w:space="0" w:color="A8D100" w:themeColor="accent3"/>
          <w:bottom w:val="single" w:sz="8" w:space="0" w:color="A8D100" w:themeColor="accent3"/>
          <w:right w:val="single" w:sz="8" w:space="0" w:color="A8D100" w:themeColor="accent3"/>
          <w:insideH w:val="nil"/>
          <w:insideV w:val="single" w:sz="8" w:space="0" w:color="A8D100"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8D100" w:themeColor="accent3"/>
          <w:left w:val="single" w:sz="8" w:space="0" w:color="A8D100" w:themeColor="accent3"/>
          <w:bottom w:val="single" w:sz="8" w:space="0" w:color="A8D100" w:themeColor="accent3"/>
          <w:right w:val="single" w:sz="8" w:space="0" w:color="A8D100" w:themeColor="accent3"/>
        </w:tcBorders>
      </w:tcPr>
    </w:tblStylePr>
    <w:tblStylePr w:type="band1Vert">
      <w:tblPr/>
      <w:tcPr>
        <w:tcBorders>
          <w:top w:val="single" w:sz="8" w:space="0" w:color="A8D100" w:themeColor="accent3"/>
          <w:left w:val="single" w:sz="8" w:space="0" w:color="A8D100" w:themeColor="accent3"/>
          <w:bottom w:val="single" w:sz="8" w:space="0" w:color="A8D100" w:themeColor="accent3"/>
          <w:right w:val="single" w:sz="8" w:space="0" w:color="A8D100" w:themeColor="accent3"/>
        </w:tcBorders>
        <w:shd w:val="clear" w:color="auto" w:fill="F0FFB4" w:themeFill="accent3" w:themeFillTint="3F"/>
      </w:tcPr>
    </w:tblStylePr>
    <w:tblStylePr w:type="band1Horz">
      <w:tblPr/>
      <w:tcPr>
        <w:tcBorders>
          <w:top w:val="single" w:sz="8" w:space="0" w:color="A8D100" w:themeColor="accent3"/>
          <w:left w:val="single" w:sz="8" w:space="0" w:color="A8D100" w:themeColor="accent3"/>
          <w:bottom w:val="single" w:sz="8" w:space="0" w:color="A8D100" w:themeColor="accent3"/>
          <w:right w:val="single" w:sz="8" w:space="0" w:color="A8D100" w:themeColor="accent3"/>
          <w:insideV w:val="single" w:sz="8" w:space="0" w:color="A8D100" w:themeColor="accent3"/>
        </w:tcBorders>
        <w:shd w:val="clear" w:color="auto" w:fill="F0FFB4" w:themeFill="accent3" w:themeFillTint="3F"/>
      </w:tcPr>
    </w:tblStylePr>
    <w:tblStylePr w:type="band2Horz">
      <w:tblPr/>
      <w:tcPr>
        <w:tcBorders>
          <w:top w:val="single" w:sz="8" w:space="0" w:color="A8D100" w:themeColor="accent3"/>
          <w:left w:val="single" w:sz="8" w:space="0" w:color="A8D100" w:themeColor="accent3"/>
          <w:bottom w:val="single" w:sz="8" w:space="0" w:color="A8D100" w:themeColor="accent3"/>
          <w:right w:val="single" w:sz="8" w:space="0" w:color="A8D100" w:themeColor="accent3"/>
          <w:insideV w:val="single" w:sz="8" w:space="0" w:color="A8D100" w:themeColor="accent3"/>
        </w:tcBorders>
      </w:tcPr>
    </w:tblStylePr>
  </w:style>
  <w:style w:type="table" w:styleId="Lystgitter-fremhvningsfarve4">
    <w:name w:val="Light Grid Accent 4"/>
    <w:basedOn w:val="Tabel-Normal"/>
    <w:uiPriority w:val="62"/>
    <w:semiHidden/>
    <w:unhideWhenUsed/>
    <w:rsid w:val="000162D0"/>
    <w:pPr>
      <w:spacing w:line="240" w:lineRule="auto"/>
    </w:pPr>
    <w:tblPr>
      <w:tblStyleRowBandSize w:val="1"/>
      <w:tblStyleColBandSize w:val="1"/>
      <w:tblBorders>
        <w:top w:val="single" w:sz="8" w:space="0" w:color="C40079" w:themeColor="accent4"/>
        <w:left w:val="single" w:sz="8" w:space="0" w:color="C40079" w:themeColor="accent4"/>
        <w:bottom w:val="single" w:sz="8" w:space="0" w:color="C40079" w:themeColor="accent4"/>
        <w:right w:val="single" w:sz="8" w:space="0" w:color="C40079" w:themeColor="accent4"/>
        <w:insideH w:val="single" w:sz="8" w:space="0" w:color="C40079" w:themeColor="accent4"/>
        <w:insideV w:val="single" w:sz="8" w:space="0" w:color="C40079"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40079" w:themeColor="accent4"/>
          <w:left w:val="single" w:sz="8" w:space="0" w:color="C40079" w:themeColor="accent4"/>
          <w:bottom w:val="single" w:sz="18" w:space="0" w:color="C40079" w:themeColor="accent4"/>
          <w:right w:val="single" w:sz="8" w:space="0" w:color="C40079" w:themeColor="accent4"/>
          <w:insideH w:val="nil"/>
          <w:insideV w:val="single" w:sz="8" w:space="0" w:color="C40079"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40079" w:themeColor="accent4"/>
          <w:left w:val="single" w:sz="8" w:space="0" w:color="C40079" w:themeColor="accent4"/>
          <w:bottom w:val="single" w:sz="8" w:space="0" w:color="C40079" w:themeColor="accent4"/>
          <w:right w:val="single" w:sz="8" w:space="0" w:color="C40079" w:themeColor="accent4"/>
          <w:insideH w:val="nil"/>
          <w:insideV w:val="single" w:sz="8" w:space="0" w:color="C40079"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40079" w:themeColor="accent4"/>
          <w:left w:val="single" w:sz="8" w:space="0" w:color="C40079" w:themeColor="accent4"/>
          <w:bottom w:val="single" w:sz="8" w:space="0" w:color="C40079" w:themeColor="accent4"/>
          <w:right w:val="single" w:sz="8" w:space="0" w:color="C40079" w:themeColor="accent4"/>
        </w:tcBorders>
      </w:tcPr>
    </w:tblStylePr>
    <w:tblStylePr w:type="band1Vert">
      <w:tblPr/>
      <w:tcPr>
        <w:tcBorders>
          <w:top w:val="single" w:sz="8" w:space="0" w:color="C40079" w:themeColor="accent4"/>
          <w:left w:val="single" w:sz="8" w:space="0" w:color="C40079" w:themeColor="accent4"/>
          <w:bottom w:val="single" w:sz="8" w:space="0" w:color="C40079" w:themeColor="accent4"/>
          <w:right w:val="single" w:sz="8" w:space="0" w:color="C40079" w:themeColor="accent4"/>
        </w:tcBorders>
        <w:shd w:val="clear" w:color="auto" w:fill="FFB1E1" w:themeFill="accent4" w:themeFillTint="3F"/>
      </w:tcPr>
    </w:tblStylePr>
    <w:tblStylePr w:type="band1Horz">
      <w:tblPr/>
      <w:tcPr>
        <w:tcBorders>
          <w:top w:val="single" w:sz="8" w:space="0" w:color="C40079" w:themeColor="accent4"/>
          <w:left w:val="single" w:sz="8" w:space="0" w:color="C40079" w:themeColor="accent4"/>
          <w:bottom w:val="single" w:sz="8" w:space="0" w:color="C40079" w:themeColor="accent4"/>
          <w:right w:val="single" w:sz="8" w:space="0" w:color="C40079" w:themeColor="accent4"/>
          <w:insideV w:val="single" w:sz="8" w:space="0" w:color="C40079" w:themeColor="accent4"/>
        </w:tcBorders>
        <w:shd w:val="clear" w:color="auto" w:fill="FFB1E1" w:themeFill="accent4" w:themeFillTint="3F"/>
      </w:tcPr>
    </w:tblStylePr>
    <w:tblStylePr w:type="band2Horz">
      <w:tblPr/>
      <w:tcPr>
        <w:tcBorders>
          <w:top w:val="single" w:sz="8" w:space="0" w:color="C40079" w:themeColor="accent4"/>
          <w:left w:val="single" w:sz="8" w:space="0" w:color="C40079" w:themeColor="accent4"/>
          <w:bottom w:val="single" w:sz="8" w:space="0" w:color="C40079" w:themeColor="accent4"/>
          <w:right w:val="single" w:sz="8" w:space="0" w:color="C40079" w:themeColor="accent4"/>
          <w:insideV w:val="single" w:sz="8" w:space="0" w:color="C40079" w:themeColor="accent4"/>
        </w:tcBorders>
      </w:tcPr>
    </w:tblStylePr>
  </w:style>
  <w:style w:type="table" w:styleId="Lystgitter-fremhvningsfarve5">
    <w:name w:val="Light Grid Accent 5"/>
    <w:basedOn w:val="Tabel-Normal"/>
    <w:uiPriority w:val="62"/>
    <w:semiHidden/>
    <w:unhideWhenUsed/>
    <w:rsid w:val="000162D0"/>
    <w:pPr>
      <w:spacing w:line="240" w:lineRule="auto"/>
    </w:pPr>
    <w:tblPr>
      <w:tblStyleRowBandSize w:val="1"/>
      <w:tblStyleColBandSize w:val="1"/>
      <w:tblBorders>
        <w:top w:val="single" w:sz="8" w:space="0" w:color="C63418" w:themeColor="accent5"/>
        <w:left w:val="single" w:sz="8" w:space="0" w:color="C63418" w:themeColor="accent5"/>
        <w:bottom w:val="single" w:sz="8" w:space="0" w:color="C63418" w:themeColor="accent5"/>
        <w:right w:val="single" w:sz="8" w:space="0" w:color="C63418" w:themeColor="accent5"/>
        <w:insideH w:val="single" w:sz="8" w:space="0" w:color="C63418" w:themeColor="accent5"/>
        <w:insideV w:val="single" w:sz="8" w:space="0" w:color="C63418"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63418" w:themeColor="accent5"/>
          <w:left w:val="single" w:sz="8" w:space="0" w:color="C63418" w:themeColor="accent5"/>
          <w:bottom w:val="single" w:sz="18" w:space="0" w:color="C63418" w:themeColor="accent5"/>
          <w:right w:val="single" w:sz="8" w:space="0" w:color="C63418" w:themeColor="accent5"/>
          <w:insideH w:val="nil"/>
          <w:insideV w:val="single" w:sz="8" w:space="0" w:color="C63418"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63418" w:themeColor="accent5"/>
          <w:left w:val="single" w:sz="8" w:space="0" w:color="C63418" w:themeColor="accent5"/>
          <w:bottom w:val="single" w:sz="8" w:space="0" w:color="C63418" w:themeColor="accent5"/>
          <w:right w:val="single" w:sz="8" w:space="0" w:color="C63418" w:themeColor="accent5"/>
          <w:insideH w:val="nil"/>
          <w:insideV w:val="single" w:sz="8" w:space="0" w:color="C63418"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63418" w:themeColor="accent5"/>
          <w:left w:val="single" w:sz="8" w:space="0" w:color="C63418" w:themeColor="accent5"/>
          <w:bottom w:val="single" w:sz="8" w:space="0" w:color="C63418" w:themeColor="accent5"/>
          <w:right w:val="single" w:sz="8" w:space="0" w:color="C63418" w:themeColor="accent5"/>
        </w:tcBorders>
      </w:tcPr>
    </w:tblStylePr>
    <w:tblStylePr w:type="band1Vert">
      <w:tblPr/>
      <w:tcPr>
        <w:tcBorders>
          <w:top w:val="single" w:sz="8" w:space="0" w:color="C63418" w:themeColor="accent5"/>
          <w:left w:val="single" w:sz="8" w:space="0" w:color="C63418" w:themeColor="accent5"/>
          <w:bottom w:val="single" w:sz="8" w:space="0" w:color="C63418" w:themeColor="accent5"/>
          <w:right w:val="single" w:sz="8" w:space="0" w:color="C63418" w:themeColor="accent5"/>
        </w:tcBorders>
        <w:shd w:val="clear" w:color="auto" w:fill="F7C8BF" w:themeFill="accent5" w:themeFillTint="3F"/>
      </w:tcPr>
    </w:tblStylePr>
    <w:tblStylePr w:type="band1Horz">
      <w:tblPr/>
      <w:tcPr>
        <w:tcBorders>
          <w:top w:val="single" w:sz="8" w:space="0" w:color="C63418" w:themeColor="accent5"/>
          <w:left w:val="single" w:sz="8" w:space="0" w:color="C63418" w:themeColor="accent5"/>
          <w:bottom w:val="single" w:sz="8" w:space="0" w:color="C63418" w:themeColor="accent5"/>
          <w:right w:val="single" w:sz="8" w:space="0" w:color="C63418" w:themeColor="accent5"/>
          <w:insideV w:val="single" w:sz="8" w:space="0" w:color="C63418" w:themeColor="accent5"/>
        </w:tcBorders>
        <w:shd w:val="clear" w:color="auto" w:fill="F7C8BF" w:themeFill="accent5" w:themeFillTint="3F"/>
      </w:tcPr>
    </w:tblStylePr>
    <w:tblStylePr w:type="band2Horz">
      <w:tblPr/>
      <w:tcPr>
        <w:tcBorders>
          <w:top w:val="single" w:sz="8" w:space="0" w:color="C63418" w:themeColor="accent5"/>
          <w:left w:val="single" w:sz="8" w:space="0" w:color="C63418" w:themeColor="accent5"/>
          <w:bottom w:val="single" w:sz="8" w:space="0" w:color="C63418" w:themeColor="accent5"/>
          <w:right w:val="single" w:sz="8" w:space="0" w:color="C63418" w:themeColor="accent5"/>
          <w:insideV w:val="single" w:sz="8" w:space="0" w:color="C63418" w:themeColor="accent5"/>
        </w:tcBorders>
      </w:tcPr>
    </w:tblStylePr>
  </w:style>
  <w:style w:type="table" w:styleId="Lystgitter-fremhvningsfarve6">
    <w:name w:val="Light Grid Accent 6"/>
    <w:basedOn w:val="Tabel-Normal"/>
    <w:uiPriority w:val="62"/>
    <w:semiHidden/>
    <w:unhideWhenUsed/>
    <w:rsid w:val="000162D0"/>
    <w:pPr>
      <w:spacing w:line="240" w:lineRule="auto"/>
    </w:pPr>
    <w:tblPr>
      <w:tblStyleRowBandSize w:val="1"/>
      <w:tblStyleColBandSize w:val="1"/>
      <w:tblBorders>
        <w:top w:val="single" w:sz="8" w:space="0" w:color="D0CFC9" w:themeColor="accent6"/>
        <w:left w:val="single" w:sz="8" w:space="0" w:color="D0CFC9" w:themeColor="accent6"/>
        <w:bottom w:val="single" w:sz="8" w:space="0" w:color="D0CFC9" w:themeColor="accent6"/>
        <w:right w:val="single" w:sz="8" w:space="0" w:color="D0CFC9" w:themeColor="accent6"/>
        <w:insideH w:val="single" w:sz="8" w:space="0" w:color="D0CFC9" w:themeColor="accent6"/>
        <w:insideV w:val="single" w:sz="8" w:space="0" w:color="D0CFC9"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D0CFC9" w:themeColor="accent6"/>
          <w:left w:val="single" w:sz="8" w:space="0" w:color="D0CFC9" w:themeColor="accent6"/>
          <w:bottom w:val="single" w:sz="18" w:space="0" w:color="D0CFC9" w:themeColor="accent6"/>
          <w:right w:val="single" w:sz="8" w:space="0" w:color="D0CFC9" w:themeColor="accent6"/>
          <w:insideH w:val="nil"/>
          <w:insideV w:val="single" w:sz="8" w:space="0" w:color="D0CFC9"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D0CFC9" w:themeColor="accent6"/>
          <w:left w:val="single" w:sz="8" w:space="0" w:color="D0CFC9" w:themeColor="accent6"/>
          <w:bottom w:val="single" w:sz="8" w:space="0" w:color="D0CFC9" w:themeColor="accent6"/>
          <w:right w:val="single" w:sz="8" w:space="0" w:color="D0CFC9" w:themeColor="accent6"/>
          <w:insideH w:val="nil"/>
          <w:insideV w:val="single" w:sz="8" w:space="0" w:color="D0CFC9"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D0CFC9" w:themeColor="accent6"/>
          <w:left w:val="single" w:sz="8" w:space="0" w:color="D0CFC9" w:themeColor="accent6"/>
          <w:bottom w:val="single" w:sz="8" w:space="0" w:color="D0CFC9" w:themeColor="accent6"/>
          <w:right w:val="single" w:sz="8" w:space="0" w:color="D0CFC9" w:themeColor="accent6"/>
        </w:tcBorders>
      </w:tcPr>
    </w:tblStylePr>
    <w:tblStylePr w:type="band1Vert">
      <w:tblPr/>
      <w:tcPr>
        <w:tcBorders>
          <w:top w:val="single" w:sz="8" w:space="0" w:color="D0CFC9" w:themeColor="accent6"/>
          <w:left w:val="single" w:sz="8" w:space="0" w:color="D0CFC9" w:themeColor="accent6"/>
          <w:bottom w:val="single" w:sz="8" w:space="0" w:color="D0CFC9" w:themeColor="accent6"/>
          <w:right w:val="single" w:sz="8" w:space="0" w:color="D0CFC9" w:themeColor="accent6"/>
        </w:tcBorders>
        <w:shd w:val="clear" w:color="auto" w:fill="F3F3F1" w:themeFill="accent6" w:themeFillTint="3F"/>
      </w:tcPr>
    </w:tblStylePr>
    <w:tblStylePr w:type="band1Horz">
      <w:tblPr/>
      <w:tcPr>
        <w:tcBorders>
          <w:top w:val="single" w:sz="8" w:space="0" w:color="D0CFC9" w:themeColor="accent6"/>
          <w:left w:val="single" w:sz="8" w:space="0" w:color="D0CFC9" w:themeColor="accent6"/>
          <w:bottom w:val="single" w:sz="8" w:space="0" w:color="D0CFC9" w:themeColor="accent6"/>
          <w:right w:val="single" w:sz="8" w:space="0" w:color="D0CFC9" w:themeColor="accent6"/>
          <w:insideV w:val="single" w:sz="8" w:space="0" w:color="D0CFC9" w:themeColor="accent6"/>
        </w:tcBorders>
        <w:shd w:val="clear" w:color="auto" w:fill="F3F3F1" w:themeFill="accent6" w:themeFillTint="3F"/>
      </w:tcPr>
    </w:tblStylePr>
    <w:tblStylePr w:type="band2Horz">
      <w:tblPr/>
      <w:tcPr>
        <w:tcBorders>
          <w:top w:val="single" w:sz="8" w:space="0" w:color="D0CFC9" w:themeColor="accent6"/>
          <w:left w:val="single" w:sz="8" w:space="0" w:color="D0CFC9" w:themeColor="accent6"/>
          <w:bottom w:val="single" w:sz="8" w:space="0" w:color="D0CFC9" w:themeColor="accent6"/>
          <w:right w:val="single" w:sz="8" w:space="0" w:color="D0CFC9" w:themeColor="accent6"/>
          <w:insideV w:val="single" w:sz="8" w:space="0" w:color="D0CFC9" w:themeColor="accent6"/>
        </w:tcBorders>
      </w:tcPr>
    </w:tblStylePr>
  </w:style>
  <w:style w:type="table" w:styleId="Lysliste">
    <w:name w:val="Light List"/>
    <w:basedOn w:val="Tabel-Normal"/>
    <w:uiPriority w:val="61"/>
    <w:semiHidden/>
    <w:unhideWhenUsed/>
    <w:rsid w:val="000162D0"/>
    <w:pPr>
      <w:spacing w:line="240" w:lineRule="auto"/>
    </w:pPr>
    <w:tblPr>
      <w:tblStyleRowBandSize w:val="1"/>
      <w:tblStyleColBandSize w:val="1"/>
      <w:tblBorders>
        <w:top w:val="single" w:sz="8" w:space="0" w:color="333333" w:themeColor="text1"/>
        <w:left w:val="single" w:sz="8" w:space="0" w:color="333333" w:themeColor="text1"/>
        <w:bottom w:val="single" w:sz="8" w:space="0" w:color="333333" w:themeColor="text1"/>
        <w:right w:val="single" w:sz="8" w:space="0" w:color="333333" w:themeColor="text1"/>
      </w:tblBorders>
    </w:tblPr>
    <w:tblStylePr w:type="firstRow">
      <w:pPr>
        <w:spacing w:before="0" w:after="0" w:line="240" w:lineRule="auto"/>
      </w:pPr>
      <w:rPr>
        <w:b/>
        <w:bCs/>
        <w:color w:val="FFFFFF" w:themeColor="background1"/>
      </w:rPr>
      <w:tblPr/>
      <w:tcPr>
        <w:shd w:val="clear" w:color="auto" w:fill="333333" w:themeFill="text1"/>
      </w:tcPr>
    </w:tblStylePr>
    <w:tblStylePr w:type="lastRow">
      <w:pPr>
        <w:spacing w:before="0" w:after="0" w:line="240" w:lineRule="auto"/>
      </w:pPr>
      <w:rPr>
        <w:b/>
        <w:bCs/>
      </w:rPr>
      <w:tblPr/>
      <w:tcPr>
        <w:tcBorders>
          <w:top w:val="double" w:sz="6" w:space="0" w:color="333333" w:themeColor="text1"/>
          <w:left w:val="single" w:sz="8" w:space="0" w:color="333333" w:themeColor="text1"/>
          <w:bottom w:val="single" w:sz="8" w:space="0" w:color="333333" w:themeColor="text1"/>
          <w:right w:val="single" w:sz="8" w:space="0" w:color="333333" w:themeColor="text1"/>
        </w:tcBorders>
      </w:tcPr>
    </w:tblStylePr>
    <w:tblStylePr w:type="firstCol">
      <w:rPr>
        <w:b/>
        <w:bCs/>
      </w:rPr>
    </w:tblStylePr>
    <w:tblStylePr w:type="lastCol">
      <w:rPr>
        <w:b/>
        <w:bCs/>
      </w:rPr>
    </w:tblStylePr>
    <w:tblStylePr w:type="band1Vert">
      <w:tblPr/>
      <w:tcPr>
        <w:tcBorders>
          <w:top w:val="single" w:sz="8" w:space="0" w:color="333333" w:themeColor="text1"/>
          <w:left w:val="single" w:sz="8" w:space="0" w:color="333333" w:themeColor="text1"/>
          <w:bottom w:val="single" w:sz="8" w:space="0" w:color="333333" w:themeColor="text1"/>
          <w:right w:val="single" w:sz="8" w:space="0" w:color="333333" w:themeColor="text1"/>
        </w:tcBorders>
      </w:tcPr>
    </w:tblStylePr>
    <w:tblStylePr w:type="band1Horz">
      <w:tblPr/>
      <w:tcPr>
        <w:tcBorders>
          <w:top w:val="single" w:sz="8" w:space="0" w:color="333333" w:themeColor="text1"/>
          <w:left w:val="single" w:sz="8" w:space="0" w:color="333333" w:themeColor="text1"/>
          <w:bottom w:val="single" w:sz="8" w:space="0" w:color="333333" w:themeColor="text1"/>
          <w:right w:val="single" w:sz="8" w:space="0" w:color="333333" w:themeColor="text1"/>
        </w:tcBorders>
      </w:tcPr>
    </w:tblStylePr>
  </w:style>
  <w:style w:type="table" w:styleId="Lysliste-farve1">
    <w:name w:val="Light List Accent 1"/>
    <w:basedOn w:val="Tabel-Normal"/>
    <w:uiPriority w:val="61"/>
    <w:semiHidden/>
    <w:unhideWhenUsed/>
    <w:rsid w:val="000162D0"/>
    <w:pPr>
      <w:spacing w:line="240" w:lineRule="auto"/>
    </w:pPr>
    <w:tblPr>
      <w:tblStyleRowBandSize w:val="1"/>
      <w:tblStyleColBandSize w:val="1"/>
      <w:tblBorders>
        <w:top w:val="single" w:sz="8" w:space="0" w:color="ADDDFF" w:themeColor="accent1"/>
        <w:left w:val="single" w:sz="8" w:space="0" w:color="ADDDFF" w:themeColor="accent1"/>
        <w:bottom w:val="single" w:sz="8" w:space="0" w:color="ADDDFF" w:themeColor="accent1"/>
        <w:right w:val="single" w:sz="8" w:space="0" w:color="ADDDFF" w:themeColor="accent1"/>
      </w:tblBorders>
    </w:tblPr>
    <w:tblStylePr w:type="firstRow">
      <w:pPr>
        <w:spacing w:before="0" w:after="0" w:line="240" w:lineRule="auto"/>
      </w:pPr>
      <w:rPr>
        <w:b/>
        <w:bCs/>
        <w:color w:val="FFFFFF" w:themeColor="background1"/>
      </w:rPr>
      <w:tblPr/>
      <w:tcPr>
        <w:shd w:val="clear" w:color="auto" w:fill="ADDDFF" w:themeFill="accent1"/>
      </w:tcPr>
    </w:tblStylePr>
    <w:tblStylePr w:type="lastRow">
      <w:pPr>
        <w:spacing w:before="0" w:after="0" w:line="240" w:lineRule="auto"/>
      </w:pPr>
      <w:rPr>
        <w:b/>
        <w:bCs/>
      </w:rPr>
      <w:tblPr/>
      <w:tcPr>
        <w:tcBorders>
          <w:top w:val="double" w:sz="6" w:space="0" w:color="ADDDFF" w:themeColor="accent1"/>
          <w:left w:val="single" w:sz="8" w:space="0" w:color="ADDDFF" w:themeColor="accent1"/>
          <w:bottom w:val="single" w:sz="8" w:space="0" w:color="ADDDFF" w:themeColor="accent1"/>
          <w:right w:val="single" w:sz="8" w:space="0" w:color="ADDDFF" w:themeColor="accent1"/>
        </w:tcBorders>
      </w:tcPr>
    </w:tblStylePr>
    <w:tblStylePr w:type="firstCol">
      <w:rPr>
        <w:b/>
        <w:bCs/>
      </w:rPr>
    </w:tblStylePr>
    <w:tblStylePr w:type="lastCol">
      <w:rPr>
        <w:b/>
        <w:bCs/>
      </w:rPr>
    </w:tblStylePr>
    <w:tblStylePr w:type="band1Vert">
      <w:tblPr/>
      <w:tcPr>
        <w:tcBorders>
          <w:top w:val="single" w:sz="8" w:space="0" w:color="ADDDFF" w:themeColor="accent1"/>
          <w:left w:val="single" w:sz="8" w:space="0" w:color="ADDDFF" w:themeColor="accent1"/>
          <w:bottom w:val="single" w:sz="8" w:space="0" w:color="ADDDFF" w:themeColor="accent1"/>
          <w:right w:val="single" w:sz="8" w:space="0" w:color="ADDDFF" w:themeColor="accent1"/>
        </w:tcBorders>
      </w:tcPr>
    </w:tblStylePr>
    <w:tblStylePr w:type="band1Horz">
      <w:tblPr/>
      <w:tcPr>
        <w:tcBorders>
          <w:top w:val="single" w:sz="8" w:space="0" w:color="ADDDFF" w:themeColor="accent1"/>
          <w:left w:val="single" w:sz="8" w:space="0" w:color="ADDDFF" w:themeColor="accent1"/>
          <w:bottom w:val="single" w:sz="8" w:space="0" w:color="ADDDFF" w:themeColor="accent1"/>
          <w:right w:val="single" w:sz="8" w:space="0" w:color="ADDDFF" w:themeColor="accent1"/>
        </w:tcBorders>
      </w:tcPr>
    </w:tblStylePr>
  </w:style>
  <w:style w:type="table" w:styleId="Lysliste-fremhvningsfarve2">
    <w:name w:val="Light List Accent 2"/>
    <w:basedOn w:val="Tabel-Normal"/>
    <w:uiPriority w:val="61"/>
    <w:semiHidden/>
    <w:unhideWhenUsed/>
    <w:rsid w:val="000162D0"/>
    <w:pPr>
      <w:spacing w:line="240" w:lineRule="auto"/>
    </w:pPr>
    <w:tblPr>
      <w:tblStyleRowBandSize w:val="1"/>
      <w:tblStyleColBandSize w:val="1"/>
      <w:tblBorders>
        <w:top w:val="single" w:sz="8" w:space="0" w:color="3AA551" w:themeColor="accent2"/>
        <w:left w:val="single" w:sz="8" w:space="0" w:color="3AA551" w:themeColor="accent2"/>
        <w:bottom w:val="single" w:sz="8" w:space="0" w:color="3AA551" w:themeColor="accent2"/>
        <w:right w:val="single" w:sz="8" w:space="0" w:color="3AA551" w:themeColor="accent2"/>
      </w:tblBorders>
    </w:tblPr>
    <w:tblStylePr w:type="firstRow">
      <w:pPr>
        <w:spacing w:before="0" w:after="0" w:line="240" w:lineRule="auto"/>
      </w:pPr>
      <w:rPr>
        <w:b/>
        <w:bCs/>
        <w:color w:val="FFFFFF" w:themeColor="background1"/>
      </w:rPr>
      <w:tblPr/>
      <w:tcPr>
        <w:shd w:val="clear" w:color="auto" w:fill="3AA551" w:themeFill="accent2"/>
      </w:tcPr>
    </w:tblStylePr>
    <w:tblStylePr w:type="lastRow">
      <w:pPr>
        <w:spacing w:before="0" w:after="0" w:line="240" w:lineRule="auto"/>
      </w:pPr>
      <w:rPr>
        <w:b/>
        <w:bCs/>
      </w:rPr>
      <w:tblPr/>
      <w:tcPr>
        <w:tcBorders>
          <w:top w:val="double" w:sz="6" w:space="0" w:color="3AA551" w:themeColor="accent2"/>
          <w:left w:val="single" w:sz="8" w:space="0" w:color="3AA551" w:themeColor="accent2"/>
          <w:bottom w:val="single" w:sz="8" w:space="0" w:color="3AA551" w:themeColor="accent2"/>
          <w:right w:val="single" w:sz="8" w:space="0" w:color="3AA551" w:themeColor="accent2"/>
        </w:tcBorders>
      </w:tcPr>
    </w:tblStylePr>
    <w:tblStylePr w:type="firstCol">
      <w:rPr>
        <w:b/>
        <w:bCs/>
      </w:rPr>
    </w:tblStylePr>
    <w:tblStylePr w:type="lastCol">
      <w:rPr>
        <w:b/>
        <w:bCs/>
      </w:rPr>
    </w:tblStylePr>
    <w:tblStylePr w:type="band1Vert">
      <w:tblPr/>
      <w:tcPr>
        <w:tcBorders>
          <w:top w:val="single" w:sz="8" w:space="0" w:color="3AA551" w:themeColor="accent2"/>
          <w:left w:val="single" w:sz="8" w:space="0" w:color="3AA551" w:themeColor="accent2"/>
          <w:bottom w:val="single" w:sz="8" w:space="0" w:color="3AA551" w:themeColor="accent2"/>
          <w:right w:val="single" w:sz="8" w:space="0" w:color="3AA551" w:themeColor="accent2"/>
        </w:tcBorders>
      </w:tcPr>
    </w:tblStylePr>
    <w:tblStylePr w:type="band1Horz">
      <w:tblPr/>
      <w:tcPr>
        <w:tcBorders>
          <w:top w:val="single" w:sz="8" w:space="0" w:color="3AA551" w:themeColor="accent2"/>
          <w:left w:val="single" w:sz="8" w:space="0" w:color="3AA551" w:themeColor="accent2"/>
          <w:bottom w:val="single" w:sz="8" w:space="0" w:color="3AA551" w:themeColor="accent2"/>
          <w:right w:val="single" w:sz="8" w:space="0" w:color="3AA551" w:themeColor="accent2"/>
        </w:tcBorders>
      </w:tcPr>
    </w:tblStylePr>
  </w:style>
  <w:style w:type="table" w:styleId="Lysliste-fremhvningsfarve3">
    <w:name w:val="Light List Accent 3"/>
    <w:basedOn w:val="Tabel-Normal"/>
    <w:uiPriority w:val="61"/>
    <w:semiHidden/>
    <w:unhideWhenUsed/>
    <w:rsid w:val="000162D0"/>
    <w:pPr>
      <w:spacing w:line="240" w:lineRule="auto"/>
    </w:pPr>
    <w:tblPr>
      <w:tblStyleRowBandSize w:val="1"/>
      <w:tblStyleColBandSize w:val="1"/>
      <w:tblBorders>
        <w:top w:val="single" w:sz="8" w:space="0" w:color="A8D100" w:themeColor="accent3"/>
        <w:left w:val="single" w:sz="8" w:space="0" w:color="A8D100" w:themeColor="accent3"/>
        <w:bottom w:val="single" w:sz="8" w:space="0" w:color="A8D100" w:themeColor="accent3"/>
        <w:right w:val="single" w:sz="8" w:space="0" w:color="A8D100" w:themeColor="accent3"/>
      </w:tblBorders>
    </w:tblPr>
    <w:tblStylePr w:type="firstRow">
      <w:pPr>
        <w:spacing w:before="0" w:after="0" w:line="240" w:lineRule="auto"/>
      </w:pPr>
      <w:rPr>
        <w:b/>
        <w:bCs/>
        <w:color w:val="FFFFFF" w:themeColor="background1"/>
      </w:rPr>
      <w:tblPr/>
      <w:tcPr>
        <w:shd w:val="clear" w:color="auto" w:fill="A8D100" w:themeFill="accent3"/>
      </w:tcPr>
    </w:tblStylePr>
    <w:tblStylePr w:type="lastRow">
      <w:pPr>
        <w:spacing w:before="0" w:after="0" w:line="240" w:lineRule="auto"/>
      </w:pPr>
      <w:rPr>
        <w:b/>
        <w:bCs/>
      </w:rPr>
      <w:tblPr/>
      <w:tcPr>
        <w:tcBorders>
          <w:top w:val="double" w:sz="6" w:space="0" w:color="A8D100" w:themeColor="accent3"/>
          <w:left w:val="single" w:sz="8" w:space="0" w:color="A8D100" w:themeColor="accent3"/>
          <w:bottom w:val="single" w:sz="8" w:space="0" w:color="A8D100" w:themeColor="accent3"/>
          <w:right w:val="single" w:sz="8" w:space="0" w:color="A8D100" w:themeColor="accent3"/>
        </w:tcBorders>
      </w:tcPr>
    </w:tblStylePr>
    <w:tblStylePr w:type="firstCol">
      <w:rPr>
        <w:b/>
        <w:bCs/>
      </w:rPr>
    </w:tblStylePr>
    <w:tblStylePr w:type="lastCol">
      <w:rPr>
        <w:b/>
        <w:bCs/>
      </w:rPr>
    </w:tblStylePr>
    <w:tblStylePr w:type="band1Vert">
      <w:tblPr/>
      <w:tcPr>
        <w:tcBorders>
          <w:top w:val="single" w:sz="8" w:space="0" w:color="A8D100" w:themeColor="accent3"/>
          <w:left w:val="single" w:sz="8" w:space="0" w:color="A8D100" w:themeColor="accent3"/>
          <w:bottom w:val="single" w:sz="8" w:space="0" w:color="A8D100" w:themeColor="accent3"/>
          <w:right w:val="single" w:sz="8" w:space="0" w:color="A8D100" w:themeColor="accent3"/>
        </w:tcBorders>
      </w:tcPr>
    </w:tblStylePr>
    <w:tblStylePr w:type="band1Horz">
      <w:tblPr/>
      <w:tcPr>
        <w:tcBorders>
          <w:top w:val="single" w:sz="8" w:space="0" w:color="A8D100" w:themeColor="accent3"/>
          <w:left w:val="single" w:sz="8" w:space="0" w:color="A8D100" w:themeColor="accent3"/>
          <w:bottom w:val="single" w:sz="8" w:space="0" w:color="A8D100" w:themeColor="accent3"/>
          <w:right w:val="single" w:sz="8" w:space="0" w:color="A8D100" w:themeColor="accent3"/>
        </w:tcBorders>
      </w:tcPr>
    </w:tblStylePr>
  </w:style>
  <w:style w:type="table" w:styleId="Lysliste-fremhvningsfarve4">
    <w:name w:val="Light List Accent 4"/>
    <w:basedOn w:val="Tabel-Normal"/>
    <w:uiPriority w:val="61"/>
    <w:semiHidden/>
    <w:unhideWhenUsed/>
    <w:rsid w:val="000162D0"/>
    <w:pPr>
      <w:spacing w:line="240" w:lineRule="auto"/>
    </w:pPr>
    <w:tblPr>
      <w:tblStyleRowBandSize w:val="1"/>
      <w:tblStyleColBandSize w:val="1"/>
      <w:tblBorders>
        <w:top w:val="single" w:sz="8" w:space="0" w:color="C40079" w:themeColor="accent4"/>
        <w:left w:val="single" w:sz="8" w:space="0" w:color="C40079" w:themeColor="accent4"/>
        <w:bottom w:val="single" w:sz="8" w:space="0" w:color="C40079" w:themeColor="accent4"/>
        <w:right w:val="single" w:sz="8" w:space="0" w:color="C40079" w:themeColor="accent4"/>
      </w:tblBorders>
    </w:tblPr>
    <w:tblStylePr w:type="firstRow">
      <w:pPr>
        <w:spacing w:before="0" w:after="0" w:line="240" w:lineRule="auto"/>
      </w:pPr>
      <w:rPr>
        <w:b/>
        <w:bCs/>
        <w:color w:val="FFFFFF" w:themeColor="background1"/>
      </w:rPr>
      <w:tblPr/>
      <w:tcPr>
        <w:shd w:val="clear" w:color="auto" w:fill="C40079" w:themeFill="accent4"/>
      </w:tcPr>
    </w:tblStylePr>
    <w:tblStylePr w:type="lastRow">
      <w:pPr>
        <w:spacing w:before="0" w:after="0" w:line="240" w:lineRule="auto"/>
      </w:pPr>
      <w:rPr>
        <w:b/>
        <w:bCs/>
      </w:rPr>
      <w:tblPr/>
      <w:tcPr>
        <w:tcBorders>
          <w:top w:val="double" w:sz="6" w:space="0" w:color="C40079" w:themeColor="accent4"/>
          <w:left w:val="single" w:sz="8" w:space="0" w:color="C40079" w:themeColor="accent4"/>
          <w:bottom w:val="single" w:sz="8" w:space="0" w:color="C40079" w:themeColor="accent4"/>
          <w:right w:val="single" w:sz="8" w:space="0" w:color="C40079" w:themeColor="accent4"/>
        </w:tcBorders>
      </w:tcPr>
    </w:tblStylePr>
    <w:tblStylePr w:type="firstCol">
      <w:rPr>
        <w:b/>
        <w:bCs/>
      </w:rPr>
    </w:tblStylePr>
    <w:tblStylePr w:type="lastCol">
      <w:rPr>
        <w:b/>
        <w:bCs/>
      </w:rPr>
    </w:tblStylePr>
    <w:tblStylePr w:type="band1Vert">
      <w:tblPr/>
      <w:tcPr>
        <w:tcBorders>
          <w:top w:val="single" w:sz="8" w:space="0" w:color="C40079" w:themeColor="accent4"/>
          <w:left w:val="single" w:sz="8" w:space="0" w:color="C40079" w:themeColor="accent4"/>
          <w:bottom w:val="single" w:sz="8" w:space="0" w:color="C40079" w:themeColor="accent4"/>
          <w:right w:val="single" w:sz="8" w:space="0" w:color="C40079" w:themeColor="accent4"/>
        </w:tcBorders>
      </w:tcPr>
    </w:tblStylePr>
    <w:tblStylePr w:type="band1Horz">
      <w:tblPr/>
      <w:tcPr>
        <w:tcBorders>
          <w:top w:val="single" w:sz="8" w:space="0" w:color="C40079" w:themeColor="accent4"/>
          <w:left w:val="single" w:sz="8" w:space="0" w:color="C40079" w:themeColor="accent4"/>
          <w:bottom w:val="single" w:sz="8" w:space="0" w:color="C40079" w:themeColor="accent4"/>
          <w:right w:val="single" w:sz="8" w:space="0" w:color="C40079" w:themeColor="accent4"/>
        </w:tcBorders>
      </w:tcPr>
    </w:tblStylePr>
  </w:style>
  <w:style w:type="table" w:styleId="Lysliste-fremhvningsfarve5">
    <w:name w:val="Light List Accent 5"/>
    <w:basedOn w:val="Tabel-Normal"/>
    <w:uiPriority w:val="61"/>
    <w:semiHidden/>
    <w:unhideWhenUsed/>
    <w:rsid w:val="000162D0"/>
    <w:pPr>
      <w:spacing w:line="240" w:lineRule="auto"/>
    </w:pPr>
    <w:tblPr>
      <w:tblStyleRowBandSize w:val="1"/>
      <w:tblStyleColBandSize w:val="1"/>
      <w:tblBorders>
        <w:top w:val="single" w:sz="8" w:space="0" w:color="C63418" w:themeColor="accent5"/>
        <w:left w:val="single" w:sz="8" w:space="0" w:color="C63418" w:themeColor="accent5"/>
        <w:bottom w:val="single" w:sz="8" w:space="0" w:color="C63418" w:themeColor="accent5"/>
        <w:right w:val="single" w:sz="8" w:space="0" w:color="C63418" w:themeColor="accent5"/>
      </w:tblBorders>
    </w:tblPr>
    <w:tblStylePr w:type="firstRow">
      <w:pPr>
        <w:spacing w:before="0" w:after="0" w:line="240" w:lineRule="auto"/>
      </w:pPr>
      <w:rPr>
        <w:b/>
        <w:bCs/>
        <w:color w:val="FFFFFF" w:themeColor="background1"/>
      </w:rPr>
      <w:tblPr/>
      <w:tcPr>
        <w:shd w:val="clear" w:color="auto" w:fill="C63418" w:themeFill="accent5"/>
      </w:tcPr>
    </w:tblStylePr>
    <w:tblStylePr w:type="lastRow">
      <w:pPr>
        <w:spacing w:before="0" w:after="0" w:line="240" w:lineRule="auto"/>
      </w:pPr>
      <w:rPr>
        <w:b/>
        <w:bCs/>
      </w:rPr>
      <w:tblPr/>
      <w:tcPr>
        <w:tcBorders>
          <w:top w:val="double" w:sz="6" w:space="0" w:color="C63418" w:themeColor="accent5"/>
          <w:left w:val="single" w:sz="8" w:space="0" w:color="C63418" w:themeColor="accent5"/>
          <w:bottom w:val="single" w:sz="8" w:space="0" w:color="C63418" w:themeColor="accent5"/>
          <w:right w:val="single" w:sz="8" w:space="0" w:color="C63418" w:themeColor="accent5"/>
        </w:tcBorders>
      </w:tcPr>
    </w:tblStylePr>
    <w:tblStylePr w:type="firstCol">
      <w:rPr>
        <w:b/>
        <w:bCs/>
      </w:rPr>
    </w:tblStylePr>
    <w:tblStylePr w:type="lastCol">
      <w:rPr>
        <w:b/>
        <w:bCs/>
      </w:rPr>
    </w:tblStylePr>
    <w:tblStylePr w:type="band1Vert">
      <w:tblPr/>
      <w:tcPr>
        <w:tcBorders>
          <w:top w:val="single" w:sz="8" w:space="0" w:color="C63418" w:themeColor="accent5"/>
          <w:left w:val="single" w:sz="8" w:space="0" w:color="C63418" w:themeColor="accent5"/>
          <w:bottom w:val="single" w:sz="8" w:space="0" w:color="C63418" w:themeColor="accent5"/>
          <w:right w:val="single" w:sz="8" w:space="0" w:color="C63418" w:themeColor="accent5"/>
        </w:tcBorders>
      </w:tcPr>
    </w:tblStylePr>
    <w:tblStylePr w:type="band1Horz">
      <w:tblPr/>
      <w:tcPr>
        <w:tcBorders>
          <w:top w:val="single" w:sz="8" w:space="0" w:color="C63418" w:themeColor="accent5"/>
          <w:left w:val="single" w:sz="8" w:space="0" w:color="C63418" w:themeColor="accent5"/>
          <w:bottom w:val="single" w:sz="8" w:space="0" w:color="C63418" w:themeColor="accent5"/>
          <w:right w:val="single" w:sz="8" w:space="0" w:color="C63418" w:themeColor="accent5"/>
        </w:tcBorders>
      </w:tcPr>
    </w:tblStylePr>
  </w:style>
  <w:style w:type="table" w:styleId="Lysliste-fremhvningsfarve6">
    <w:name w:val="Light List Accent 6"/>
    <w:basedOn w:val="Tabel-Normal"/>
    <w:uiPriority w:val="61"/>
    <w:semiHidden/>
    <w:unhideWhenUsed/>
    <w:rsid w:val="000162D0"/>
    <w:pPr>
      <w:spacing w:line="240" w:lineRule="auto"/>
    </w:pPr>
    <w:tblPr>
      <w:tblStyleRowBandSize w:val="1"/>
      <w:tblStyleColBandSize w:val="1"/>
      <w:tblBorders>
        <w:top w:val="single" w:sz="8" w:space="0" w:color="D0CFC9" w:themeColor="accent6"/>
        <w:left w:val="single" w:sz="8" w:space="0" w:color="D0CFC9" w:themeColor="accent6"/>
        <w:bottom w:val="single" w:sz="8" w:space="0" w:color="D0CFC9" w:themeColor="accent6"/>
        <w:right w:val="single" w:sz="8" w:space="0" w:color="D0CFC9" w:themeColor="accent6"/>
      </w:tblBorders>
    </w:tblPr>
    <w:tblStylePr w:type="firstRow">
      <w:pPr>
        <w:spacing w:before="0" w:after="0" w:line="240" w:lineRule="auto"/>
      </w:pPr>
      <w:rPr>
        <w:b/>
        <w:bCs/>
        <w:color w:val="FFFFFF" w:themeColor="background1"/>
      </w:rPr>
      <w:tblPr/>
      <w:tcPr>
        <w:shd w:val="clear" w:color="auto" w:fill="D0CFC9" w:themeFill="accent6"/>
      </w:tcPr>
    </w:tblStylePr>
    <w:tblStylePr w:type="lastRow">
      <w:pPr>
        <w:spacing w:before="0" w:after="0" w:line="240" w:lineRule="auto"/>
      </w:pPr>
      <w:rPr>
        <w:b/>
        <w:bCs/>
      </w:rPr>
      <w:tblPr/>
      <w:tcPr>
        <w:tcBorders>
          <w:top w:val="double" w:sz="6" w:space="0" w:color="D0CFC9" w:themeColor="accent6"/>
          <w:left w:val="single" w:sz="8" w:space="0" w:color="D0CFC9" w:themeColor="accent6"/>
          <w:bottom w:val="single" w:sz="8" w:space="0" w:color="D0CFC9" w:themeColor="accent6"/>
          <w:right w:val="single" w:sz="8" w:space="0" w:color="D0CFC9" w:themeColor="accent6"/>
        </w:tcBorders>
      </w:tcPr>
    </w:tblStylePr>
    <w:tblStylePr w:type="firstCol">
      <w:rPr>
        <w:b/>
        <w:bCs/>
      </w:rPr>
    </w:tblStylePr>
    <w:tblStylePr w:type="lastCol">
      <w:rPr>
        <w:b/>
        <w:bCs/>
      </w:rPr>
    </w:tblStylePr>
    <w:tblStylePr w:type="band1Vert">
      <w:tblPr/>
      <w:tcPr>
        <w:tcBorders>
          <w:top w:val="single" w:sz="8" w:space="0" w:color="D0CFC9" w:themeColor="accent6"/>
          <w:left w:val="single" w:sz="8" w:space="0" w:color="D0CFC9" w:themeColor="accent6"/>
          <w:bottom w:val="single" w:sz="8" w:space="0" w:color="D0CFC9" w:themeColor="accent6"/>
          <w:right w:val="single" w:sz="8" w:space="0" w:color="D0CFC9" w:themeColor="accent6"/>
        </w:tcBorders>
      </w:tcPr>
    </w:tblStylePr>
    <w:tblStylePr w:type="band1Horz">
      <w:tblPr/>
      <w:tcPr>
        <w:tcBorders>
          <w:top w:val="single" w:sz="8" w:space="0" w:color="D0CFC9" w:themeColor="accent6"/>
          <w:left w:val="single" w:sz="8" w:space="0" w:color="D0CFC9" w:themeColor="accent6"/>
          <w:bottom w:val="single" w:sz="8" w:space="0" w:color="D0CFC9" w:themeColor="accent6"/>
          <w:right w:val="single" w:sz="8" w:space="0" w:color="D0CFC9" w:themeColor="accent6"/>
        </w:tcBorders>
      </w:tcPr>
    </w:tblStylePr>
  </w:style>
  <w:style w:type="table" w:styleId="Lysskygge">
    <w:name w:val="Light Shading"/>
    <w:basedOn w:val="Tabel-Normal"/>
    <w:uiPriority w:val="60"/>
    <w:semiHidden/>
    <w:unhideWhenUsed/>
    <w:rsid w:val="000162D0"/>
    <w:pPr>
      <w:spacing w:line="240" w:lineRule="auto"/>
    </w:pPr>
    <w:rPr>
      <w:color w:val="262626" w:themeColor="text1" w:themeShade="BF"/>
    </w:rPr>
    <w:tblPr>
      <w:tblStyleRowBandSize w:val="1"/>
      <w:tblStyleColBandSize w:val="1"/>
      <w:tblBorders>
        <w:top w:val="single" w:sz="8" w:space="0" w:color="333333" w:themeColor="text1"/>
        <w:bottom w:val="single" w:sz="8" w:space="0" w:color="333333" w:themeColor="text1"/>
      </w:tblBorders>
    </w:tblPr>
    <w:tblStylePr w:type="firstRow">
      <w:pPr>
        <w:spacing w:before="0" w:after="0" w:line="240" w:lineRule="auto"/>
      </w:pPr>
      <w:rPr>
        <w:b/>
        <w:bCs/>
      </w:rPr>
      <w:tblPr/>
      <w:tcPr>
        <w:tcBorders>
          <w:top w:val="single" w:sz="8" w:space="0" w:color="333333" w:themeColor="text1"/>
          <w:left w:val="nil"/>
          <w:bottom w:val="single" w:sz="8" w:space="0" w:color="333333" w:themeColor="text1"/>
          <w:right w:val="nil"/>
          <w:insideH w:val="nil"/>
          <w:insideV w:val="nil"/>
        </w:tcBorders>
      </w:tcPr>
    </w:tblStylePr>
    <w:tblStylePr w:type="lastRow">
      <w:pPr>
        <w:spacing w:before="0" w:after="0" w:line="240" w:lineRule="auto"/>
      </w:pPr>
      <w:rPr>
        <w:b/>
        <w:bCs/>
      </w:rPr>
      <w:tblPr/>
      <w:tcPr>
        <w:tcBorders>
          <w:top w:val="single" w:sz="8" w:space="0" w:color="333333" w:themeColor="text1"/>
          <w:left w:val="nil"/>
          <w:bottom w:val="single" w:sz="8" w:space="0" w:color="333333"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CCCCC" w:themeFill="text1" w:themeFillTint="3F"/>
      </w:tcPr>
    </w:tblStylePr>
    <w:tblStylePr w:type="band1Horz">
      <w:tblPr/>
      <w:tcPr>
        <w:tcBorders>
          <w:left w:val="nil"/>
          <w:right w:val="nil"/>
          <w:insideH w:val="nil"/>
          <w:insideV w:val="nil"/>
        </w:tcBorders>
        <w:shd w:val="clear" w:color="auto" w:fill="CCCCCC" w:themeFill="text1" w:themeFillTint="3F"/>
      </w:tcPr>
    </w:tblStylePr>
  </w:style>
  <w:style w:type="table" w:styleId="Lysskygge-farve1">
    <w:name w:val="Light Shading Accent 1"/>
    <w:basedOn w:val="Tabel-Normal"/>
    <w:uiPriority w:val="60"/>
    <w:semiHidden/>
    <w:unhideWhenUsed/>
    <w:rsid w:val="000162D0"/>
    <w:pPr>
      <w:spacing w:line="240" w:lineRule="auto"/>
    </w:pPr>
    <w:rPr>
      <w:color w:val="41B0FF" w:themeColor="accent1" w:themeShade="BF"/>
    </w:rPr>
    <w:tblPr>
      <w:tblStyleRowBandSize w:val="1"/>
      <w:tblStyleColBandSize w:val="1"/>
      <w:tblBorders>
        <w:top w:val="single" w:sz="8" w:space="0" w:color="ADDDFF" w:themeColor="accent1"/>
        <w:bottom w:val="single" w:sz="8" w:space="0" w:color="ADDDFF" w:themeColor="accent1"/>
      </w:tblBorders>
    </w:tblPr>
    <w:tblStylePr w:type="firstRow">
      <w:pPr>
        <w:spacing w:before="0" w:after="0" w:line="240" w:lineRule="auto"/>
      </w:pPr>
      <w:rPr>
        <w:b/>
        <w:bCs/>
      </w:rPr>
      <w:tblPr/>
      <w:tcPr>
        <w:tcBorders>
          <w:top w:val="single" w:sz="8" w:space="0" w:color="ADDDFF" w:themeColor="accent1"/>
          <w:left w:val="nil"/>
          <w:bottom w:val="single" w:sz="8" w:space="0" w:color="ADDDFF" w:themeColor="accent1"/>
          <w:right w:val="nil"/>
          <w:insideH w:val="nil"/>
          <w:insideV w:val="nil"/>
        </w:tcBorders>
      </w:tcPr>
    </w:tblStylePr>
    <w:tblStylePr w:type="lastRow">
      <w:pPr>
        <w:spacing w:before="0" w:after="0" w:line="240" w:lineRule="auto"/>
      </w:pPr>
      <w:rPr>
        <w:b/>
        <w:bCs/>
      </w:rPr>
      <w:tblPr/>
      <w:tcPr>
        <w:tcBorders>
          <w:top w:val="single" w:sz="8" w:space="0" w:color="ADDDFF" w:themeColor="accent1"/>
          <w:left w:val="nil"/>
          <w:bottom w:val="single" w:sz="8" w:space="0" w:color="ADDDFF"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AF6FF" w:themeFill="accent1" w:themeFillTint="3F"/>
      </w:tcPr>
    </w:tblStylePr>
    <w:tblStylePr w:type="band1Horz">
      <w:tblPr/>
      <w:tcPr>
        <w:tcBorders>
          <w:left w:val="nil"/>
          <w:right w:val="nil"/>
          <w:insideH w:val="nil"/>
          <w:insideV w:val="nil"/>
        </w:tcBorders>
        <w:shd w:val="clear" w:color="auto" w:fill="EAF6FF" w:themeFill="accent1" w:themeFillTint="3F"/>
      </w:tcPr>
    </w:tblStylePr>
  </w:style>
  <w:style w:type="table" w:styleId="Lysskygge-fremhvningsfarve2">
    <w:name w:val="Light Shading Accent 2"/>
    <w:basedOn w:val="Tabel-Normal"/>
    <w:uiPriority w:val="60"/>
    <w:semiHidden/>
    <w:unhideWhenUsed/>
    <w:rsid w:val="000162D0"/>
    <w:pPr>
      <w:spacing w:line="240" w:lineRule="auto"/>
    </w:pPr>
    <w:rPr>
      <w:color w:val="2B7B3C" w:themeColor="accent2" w:themeShade="BF"/>
    </w:rPr>
    <w:tblPr>
      <w:tblStyleRowBandSize w:val="1"/>
      <w:tblStyleColBandSize w:val="1"/>
      <w:tblBorders>
        <w:top w:val="single" w:sz="8" w:space="0" w:color="3AA551" w:themeColor="accent2"/>
        <w:bottom w:val="single" w:sz="8" w:space="0" w:color="3AA551" w:themeColor="accent2"/>
      </w:tblBorders>
    </w:tblPr>
    <w:tblStylePr w:type="firstRow">
      <w:pPr>
        <w:spacing w:before="0" w:after="0" w:line="240" w:lineRule="auto"/>
      </w:pPr>
      <w:rPr>
        <w:b/>
        <w:bCs/>
      </w:rPr>
      <w:tblPr/>
      <w:tcPr>
        <w:tcBorders>
          <w:top w:val="single" w:sz="8" w:space="0" w:color="3AA551" w:themeColor="accent2"/>
          <w:left w:val="nil"/>
          <w:bottom w:val="single" w:sz="8" w:space="0" w:color="3AA551" w:themeColor="accent2"/>
          <w:right w:val="nil"/>
          <w:insideH w:val="nil"/>
          <w:insideV w:val="nil"/>
        </w:tcBorders>
      </w:tcPr>
    </w:tblStylePr>
    <w:tblStylePr w:type="lastRow">
      <w:pPr>
        <w:spacing w:before="0" w:after="0" w:line="240" w:lineRule="auto"/>
      </w:pPr>
      <w:rPr>
        <w:b/>
        <w:bCs/>
      </w:rPr>
      <w:tblPr/>
      <w:tcPr>
        <w:tcBorders>
          <w:top w:val="single" w:sz="8" w:space="0" w:color="3AA551" w:themeColor="accent2"/>
          <w:left w:val="nil"/>
          <w:bottom w:val="single" w:sz="8" w:space="0" w:color="3AA55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AECD1" w:themeFill="accent2" w:themeFillTint="3F"/>
      </w:tcPr>
    </w:tblStylePr>
    <w:tblStylePr w:type="band1Horz">
      <w:tblPr/>
      <w:tcPr>
        <w:tcBorders>
          <w:left w:val="nil"/>
          <w:right w:val="nil"/>
          <w:insideH w:val="nil"/>
          <w:insideV w:val="nil"/>
        </w:tcBorders>
        <w:shd w:val="clear" w:color="auto" w:fill="CAECD1" w:themeFill="accent2" w:themeFillTint="3F"/>
      </w:tcPr>
    </w:tblStylePr>
  </w:style>
  <w:style w:type="table" w:styleId="Lysskygge-fremhvningsfarve3">
    <w:name w:val="Light Shading Accent 3"/>
    <w:basedOn w:val="Tabel-Normal"/>
    <w:uiPriority w:val="60"/>
    <w:semiHidden/>
    <w:unhideWhenUsed/>
    <w:rsid w:val="000162D0"/>
    <w:pPr>
      <w:spacing w:line="240" w:lineRule="auto"/>
    </w:pPr>
    <w:rPr>
      <w:color w:val="7D9C00" w:themeColor="accent3" w:themeShade="BF"/>
    </w:rPr>
    <w:tblPr>
      <w:tblStyleRowBandSize w:val="1"/>
      <w:tblStyleColBandSize w:val="1"/>
      <w:tblBorders>
        <w:top w:val="single" w:sz="8" w:space="0" w:color="A8D100" w:themeColor="accent3"/>
        <w:bottom w:val="single" w:sz="8" w:space="0" w:color="A8D100" w:themeColor="accent3"/>
      </w:tblBorders>
    </w:tblPr>
    <w:tblStylePr w:type="firstRow">
      <w:pPr>
        <w:spacing w:before="0" w:after="0" w:line="240" w:lineRule="auto"/>
      </w:pPr>
      <w:rPr>
        <w:b/>
        <w:bCs/>
      </w:rPr>
      <w:tblPr/>
      <w:tcPr>
        <w:tcBorders>
          <w:top w:val="single" w:sz="8" w:space="0" w:color="A8D100" w:themeColor="accent3"/>
          <w:left w:val="nil"/>
          <w:bottom w:val="single" w:sz="8" w:space="0" w:color="A8D100" w:themeColor="accent3"/>
          <w:right w:val="nil"/>
          <w:insideH w:val="nil"/>
          <w:insideV w:val="nil"/>
        </w:tcBorders>
      </w:tcPr>
    </w:tblStylePr>
    <w:tblStylePr w:type="lastRow">
      <w:pPr>
        <w:spacing w:before="0" w:after="0" w:line="240" w:lineRule="auto"/>
      </w:pPr>
      <w:rPr>
        <w:b/>
        <w:bCs/>
      </w:rPr>
      <w:tblPr/>
      <w:tcPr>
        <w:tcBorders>
          <w:top w:val="single" w:sz="8" w:space="0" w:color="A8D100" w:themeColor="accent3"/>
          <w:left w:val="nil"/>
          <w:bottom w:val="single" w:sz="8" w:space="0" w:color="A8D100"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0FFB4" w:themeFill="accent3" w:themeFillTint="3F"/>
      </w:tcPr>
    </w:tblStylePr>
    <w:tblStylePr w:type="band1Horz">
      <w:tblPr/>
      <w:tcPr>
        <w:tcBorders>
          <w:left w:val="nil"/>
          <w:right w:val="nil"/>
          <w:insideH w:val="nil"/>
          <w:insideV w:val="nil"/>
        </w:tcBorders>
        <w:shd w:val="clear" w:color="auto" w:fill="F0FFB4" w:themeFill="accent3" w:themeFillTint="3F"/>
      </w:tcPr>
    </w:tblStylePr>
  </w:style>
  <w:style w:type="table" w:styleId="Lysskygge-fremhvningsfarve4">
    <w:name w:val="Light Shading Accent 4"/>
    <w:basedOn w:val="Tabel-Normal"/>
    <w:uiPriority w:val="60"/>
    <w:semiHidden/>
    <w:unhideWhenUsed/>
    <w:rsid w:val="000162D0"/>
    <w:pPr>
      <w:spacing w:line="240" w:lineRule="auto"/>
    </w:pPr>
    <w:rPr>
      <w:color w:val="92005A" w:themeColor="accent4" w:themeShade="BF"/>
    </w:rPr>
    <w:tblPr>
      <w:tblStyleRowBandSize w:val="1"/>
      <w:tblStyleColBandSize w:val="1"/>
      <w:tblBorders>
        <w:top w:val="single" w:sz="8" w:space="0" w:color="C40079" w:themeColor="accent4"/>
        <w:bottom w:val="single" w:sz="8" w:space="0" w:color="C40079" w:themeColor="accent4"/>
      </w:tblBorders>
    </w:tblPr>
    <w:tblStylePr w:type="firstRow">
      <w:pPr>
        <w:spacing w:before="0" w:after="0" w:line="240" w:lineRule="auto"/>
      </w:pPr>
      <w:rPr>
        <w:b/>
        <w:bCs/>
      </w:rPr>
      <w:tblPr/>
      <w:tcPr>
        <w:tcBorders>
          <w:top w:val="single" w:sz="8" w:space="0" w:color="C40079" w:themeColor="accent4"/>
          <w:left w:val="nil"/>
          <w:bottom w:val="single" w:sz="8" w:space="0" w:color="C40079" w:themeColor="accent4"/>
          <w:right w:val="nil"/>
          <w:insideH w:val="nil"/>
          <w:insideV w:val="nil"/>
        </w:tcBorders>
      </w:tcPr>
    </w:tblStylePr>
    <w:tblStylePr w:type="lastRow">
      <w:pPr>
        <w:spacing w:before="0" w:after="0" w:line="240" w:lineRule="auto"/>
      </w:pPr>
      <w:rPr>
        <w:b/>
        <w:bCs/>
      </w:rPr>
      <w:tblPr/>
      <w:tcPr>
        <w:tcBorders>
          <w:top w:val="single" w:sz="8" w:space="0" w:color="C40079" w:themeColor="accent4"/>
          <w:left w:val="nil"/>
          <w:bottom w:val="single" w:sz="8" w:space="0" w:color="C40079"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B1E1" w:themeFill="accent4" w:themeFillTint="3F"/>
      </w:tcPr>
    </w:tblStylePr>
    <w:tblStylePr w:type="band1Horz">
      <w:tblPr/>
      <w:tcPr>
        <w:tcBorders>
          <w:left w:val="nil"/>
          <w:right w:val="nil"/>
          <w:insideH w:val="nil"/>
          <w:insideV w:val="nil"/>
        </w:tcBorders>
        <w:shd w:val="clear" w:color="auto" w:fill="FFB1E1" w:themeFill="accent4" w:themeFillTint="3F"/>
      </w:tcPr>
    </w:tblStylePr>
  </w:style>
  <w:style w:type="table" w:styleId="Lysskygge-fremhvningsfarve5">
    <w:name w:val="Light Shading Accent 5"/>
    <w:basedOn w:val="Tabel-Normal"/>
    <w:uiPriority w:val="60"/>
    <w:semiHidden/>
    <w:unhideWhenUsed/>
    <w:rsid w:val="000162D0"/>
    <w:pPr>
      <w:spacing w:line="240" w:lineRule="auto"/>
    </w:pPr>
    <w:rPr>
      <w:color w:val="942612" w:themeColor="accent5" w:themeShade="BF"/>
    </w:rPr>
    <w:tblPr>
      <w:tblStyleRowBandSize w:val="1"/>
      <w:tblStyleColBandSize w:val="1"/>
      <w:tblBorders>
        <w:top w:val="single" w:sz="8" w:space="0" w:color="C63418" w:themeColor="accent5"/>
        <w:bottom w:val="single" w:sz="8" w:space="0" w:color="C63418" w:themeColor="accent5"/>
      </w:tblBorders>
    </w:tblPr>
    <w:tblStylePr w:type="firstRow">
      <w:pPr>
        <w:spacing w:before="0" w:after="0" w:line="240" w:lineRule="auto"/>
      </w:pPr>
      <w:rPr>
        <w:b/>
        <w:bCs/>
      </w:rPr>
      <w:tblPr/>
      <w:tcPr>
        <w:tcBorders>
          <w:top w:val="single" w:sz="8" w:space="0" w:color="C63418" w:themeColor="accent5"/>
          <w:left w:val="nil"/>
          <w:bottom w:val="single" w:sz="8" w:space="0" w:color="C63418" w:themeColor="accent5"/>
          <w:right w:val="nil"/>
          <w:insideH w:val="nil"/>
          <w:insideV w:val="nil"/>
        </w:tcBorders>
      </w:tcPr>
    </w:tblStylePr>
    <w:tblStylePr w:type="lastRow">
      <w:pPr>
        <w:spacing w:before="0" w:after="0" w:line="240" w:lineRule="auto"/>
      </w:pPr>
      <w:rPr>
        <w:b/>
        <w:bCs/>
      </w:rPr>
      <w:tblPr/>
      <w:tcPr>
        <w:tcBorders>
          <w:top w:val="single" w:sz="8" w:space="0" w:color="C63418" w:themeColor="accent5"/>
          <w:left w:val="nil"/>
          <w:bottom w:val="single" w:sz="8" w:space="0" w:color="C63418"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7C8BF" w:themeFill="accent5" w:themeFillTint="3F"/>
      </w:tcPr>
    </w:tblStylePr>
    <w:tblStylePr w:type="band1Horz">
      <w:tblPr/>
      <w:tcPr>
        <w:tcBorders>
          <w:left w:val="nil"/>
          <w:right w:val="nil"/>
          <w:insideH w:val="nil"/>
          <w:insideV w:val="nil"/>
        </w:tcBorders>
        <w:shd w:val="clear" w:color="auto" w:fill="F7C8BF" w:themeFill="accent5" w:themeFillTint="3F"/>
      </w:tcPr>
    </w:tblStylePr>
  </w:style>
  <w:style w:type="table" w:styleId="Lysskygge-fremhvningsfarve6">
    <w:name w:val="Light Shading Accent 6"/>
    <w:basedOn w:val="Tabel-Normal"/>
    <w:uiPriority w:val="60"/>
    <w:semiHidden/>
    <w:unhideWhenUsed/>
    <w:rsid w:val="000162D0"/>
    <w:pPr>
      <w:spacing w:line="240" w:lineRule="auto"/>
    </w:pPr>
    <w:rPr>
      <w:color w:val="A09E92" w:themeColor="accent6" w:themeShade="BF"/>
    </w:rPr>
    <w:tblPr>
      <w:tblStyleRowBandSize w:val="1"/>
      <w:tblStyleColBandSize w:val="1"/>
      <w:tblBorders>
        <w:top w:val="single" w:sz="8" w:space="0" w:color="D0CFC9" w:themeColor="accent6"/>
        <w:bottom w:val="single" w:sz="8" w:space="0" w:color="D0CFC9" w:themeColor="accent6"/>
      </w:tblBorders>
    </w:tblPr>
    <w:tblStylePr w:type="firstRow">
      <w:pPr>
        <w:spacing w:before="0" w:after="0" w:line="240" w:lineRule="auto"/>
      </w:pPr>
      <w:rPr>
        <w:b/>
        <w:bCs/>
      </w:rPr>
      <w:tblPr/>
      <w:tcPr>
        <w:tcBorders>
          <w:top w:val="single" w:sz="8" w:space="0" w:color="D0CFC9" w:themeColor="accent6"/>
          <w:left w:val="nil"/>
          <w:bottom w:val="single" w:sz="8" w:space="0" w:color="D0CFC9" w:themeColor="accent6"/>
          <w:right w:val="nil"/>
          <w:insideH w:val="nil"/>
          <w:insideV w:val="nil"/>
        </w:tcBorders>
      </w:tcPr>
    </w:tblStylePr>
    <w:tblStylePr w:type="lastRow">
      <w:pPr>
        <w:spacing w:before="0" w:after="0" w:line="240" w:lineRule="auto"/>
      </w:pPr>
      <w:rPr>
        <w:b/>
        <w:bCs/>
      </w:rPr>
      <w:tblPr/>
      <w:tcPr>
        <w:tcBorders>
          <w:top w:val="single" w:sz="8" w:space="0" w:color="D0CFC9" w:themeColor="accent6"/>
          <w:left w:val="nil"/>
          <w:bottom w:val="single" w:sz="8" w:space="0" w:color="D0CFC9"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3F3F1" w:themeFill="accent6" w:themeFillTint="3F"/>
      </w:tcPr>
    </w:tblStylePr>
    <w:tblStylePr w:type="band1Horz">
      <w:tblPr/>
      <w:tcPr>
        <w:tcBorders>
          <w:left w:val="nil"/>
          <w:right w:val="nil"/>
          <w:insideH w:val="nil"/>
          <w:insideV w:val="nil"/>
        </w:tcBorders>
        <w:shd w:val="clear" w:color="auto" w:fill="F3F3F1" w:themeFill="accent6" w:themeFillTint="3F"/>
      </w:tcPr>
    </w:tblStylePr>
  </w:style>
  <w:style w:type="character" w:styleId="Linjenummer">
    <w:name w:val="line number"/>
    <w:basedOn w:val="Standardskrifttypeiafsnit"/>
    <w:uiPriority w:val="99"/>
    <w:semiHidden/>
    <w:rsid w:val="000162D0"/>
    <w:rPr>
      <w:lang w:val="da-DK"/>
    </w:rPr>
  </w:style>
  <w:style w:type="paragraph" w:styleId="Liste">
    <w:name w:val="List"/>
    <w:basedOn w:val="Normal"/>
    <w:uiPriority w:val="99"/>
    <w:semiHidden/>
    <w:rsid w:val="000162D0"/>
    <w:pPr>
      <w:ind w:left="283" w:hanging="283"/>
      <w:contextualSpacing/>
    </w:pPr>
  </w:style>
  <w:style w:type="paragraph" w:styleId="Liste2">
    <w:name w:val="List 2"/>
    <w:basedOn w:val="Normal"/>
    <w:uiPriority w:val="99"/>
    <w:semiHidden/>
    <w:rsid w:val="000162D0"/>
    <w:pPr>
      <w:ind w:left="566" w:hanging="283"/>
      <w:contextualSpacing/>
    </w:pPr>
  </w:style>
  <w:style w:type="paragraph" w:styleId="Liste3">
    <w:name w:val="List 3"/>
    <w:basedOn w:val="Normal"/>
    <w:uiPriority w:val="99"/>
    <w:semiHidden/>
    <w:rsid w:val="000162D0"/>
    <w:pPr>
      <w:ind w:left="849" w:hanging="283"/>
      <w:contextualSpacing/>
    </w:pPr>
  </w:style>
  <w:style w:type="paragraph" w:styleId="Liste4">
    <w:name w:val="List 4"/>
    <w:basedOn w:val="Normal"/>
    <w:uiPriority w:val="99"/>
    <w:semiHidden/>
    <w:rsid w:val="000162D0"/>
    <w:pPr>
      <w:ind w:left="1132" w:hanging="283"/>
      <w:contextualSpacing/>
    </w:pPr>
  </w:style>
  <w:style w:type="paragraph" w:styleId="Liste5">
    <w:name w:val="List 5"/>
    <w:basedOn w:val="Normal"/>
    <w:uiPriority w:val="99"/>
    <w:semiHidden/>
    <w:rsid w:val="000162D0"/>
    <w:pPr>
      <w:ind w:left="1415" w:hanging="283"/>
      <w:contextualSpacing/>
    </w:pPr>
  </w:style>
  <w:style w:type="paragraph" w:styleId="Opstilling-punkttegn2">
    <w:name w:val="List Bullet 2"/>
    <w:basedOn w:val="Normal"/>
    <w:uiPriority w:val="99"/>
    <w:semiHidden/>
    <w:rsid w:val="000162D0"/>
    <w:pPr>
      <w:numPr>
        <w:numId w:val="2"/>
      </w:numPr>
      <w:contextualSpacing/>
    </w:pPr>
  </w:style>
  <w:style w:type="paragraph" w:styleId="Opstilling-punkttegn3">
    <w:name w:val="List Bullet 3"/>
    <w:basedOn w:val="Normal"/>
    <w:uiPriority w:val="99"/>
    <w:semiHidden/>
    <w:rsid w:val="000162D0"/>
    <w:pPr>
      <w:numPr>
        <w:numId w:val="3"/>
      </w:numPr>
      <w:contextualSpacing/>
    </w:pPr>
  </w:style>
  <w:style w:type="paragraph" w:styleId="Opstilling-punkttegn4">
    <w:name w:val="List Bullet 4"/>
    <w:basedOn w:val="Normal"/>
    <w:uiPriority w:val="99"/>
    <w:semiHidden/>
    <w:rsid w:val="000162D0"/>
    <w:pPr>
      <w:numPr>
        <w:numId w:val="4"/>
      </w:numPr>
      <w:contextualSpacing/>
    </w:pPr>
  </w:style>
  <w:style w:type="paragraph" w:styleId="Opstilling-punkttegn5">
    <w:name w:val="List Bullet 5"/>
    <w:basedOn w:val="Normal"/>
    <w:uiPriority w:val="99"/>
    <w:semiHidden/>
    <w:rsid w:val="000162D0"/>
    <w:pPr>
      <w:numPr>
        <w:numId w:val="5"/>
      </w:numPr>
      <w:contextualSpacing/>
    </w:pPr>
  </w:style>
  <w:style w:type="paragraph" w:styleId="Opstilling-forts">
    <w:name w:val="List Continue"/>
    <w:basedOn w:val="Normal"/>
    <w:uiPriority w:val="99"/>
    <w:semiHidden/>
    <w:rsid w:val="000162D0"/>
    <w:pPr>
      <w:spacing w:after="120"/>
      <w:ind w:left="283"/>
      <w:contextualSpacing/>
    </w:pPr>
  </w:style>
  <w:style w:type="paragraph" w:styleId="Opstilling-forts2">
    <w:name w:val="List Continue 2"/>
    <w:basedOn w:val="Normal"/>
    <w:uiPriority w:val="99"/>
    <w:semiHidden/>
    <w:rsid w:val="000162D0"/>
    <w:pPr>
      <w:spacing w:after="120"/>
      <w:ind w:left="566"/>
      <w:contextualSpacing/>
    </w:pPr>
  </w:style>
  <w:style w:type="paragraph" w:styleId="Opstilling-forts3">
    <w:name w:val="List Continue 3"/>
    <w:basedOn w:val="Normal"/>
    <w:uiPriority w:val="99"/>
    <w:semiHidden/>
    <w:rsid w:val="000162D0"/>
    <w:pPr>
      <w:spacing w:after="120"/>
      <w:ind w:left="849"/>
      <w:contextualSpacing/>
    </w:pPr>
  </w:style>
  <w:style w:type="paragraph" w:styleId="Opstilling-forts4">
    <w:name w:val="List Continue 4"/>
    <w:basedOn w:val="Normal"/>
    <w:uiPriority w:val="99"/>
    <w:semiHidden/>
    <w:rsid w:val="000162D0"/>
    <w:pPr>
      <w:spacing w:after="120"/>
      <w:ind w:left="1132"/>
      <w:contextualSpacing/>
    </w:pPr>
  </w:style>
  <w:style w:type="paragraph" w:styleId="Opstilling-forts5">
    <w:name w:val="List Continue 5"/>
    <w:basedOn w:val="Normal"/>
    <w:uiPriority w:val="99"/>
    <w:semiHidden/>
    <w:rsid w:val="000162D0"/>
    <w:pPr>
      <w:spacing w:after="120"/>
      <w:ind w:left="1415"/>
      <w:contextualSpacing/>
    </w:pPr>
  </w:style>
  <w:style w:type="paragraph" w:styleId="Opstilling-talellerbogst2">
    <w:name w:val="List Number 2"/>
    <w:basedOn w:val="Normal"/>
    <w:rsid w:val="000162D0"/>
    <w:pPr>
      <w:numPr>
        <w:numId w:val="7"/>
      </w:numPr>
      <w:contextualSpacing/>
    </w:pPr>
  </w:style>
  <w:style w:type="paragraph" w:styleId="Opstilling-talellerbogst3">
    <w:name w:val="List Number 3"/>
    <w:basedOn w:val="Normal"/>
    <w:uiPriority w:val="99"/>
    <w:semiHidden/>
    <w:rsid w:val="000162D0"/>
    <w:pPr>
      <w:numPr>
        <w:numId w:val="8"/>
      </w:numPr>
      <w:contextualSpacing/>
    </w:pPr>
  </w:style>
  <w:style w:type="paragraph" w:styleId="Opstilling-talellerbogst4">
    <w:name w:val="List Number 4"/>
    <w:basedOn w:val="Normal"/>
    <w:uiPriority w:val="99"/>
    <w:semiHidden/>
    <w:rsid w:val="000162D0"/>
    <w:pPr>
      <w:numPr>
        <w:numId w:val="9"/>
      </w:numPr>
      <w:contextualSpacing/>
    </w:pPr>
  </w:style>
  <w:style w:type="paragraph" w:styleId="Opstilling-talellerbogst5">
    <w:name w:val="List Number 5"/>
    <w:basedOn w:val="Normal"/>
    <w:rsid w:val="000162D0"/>
    <w:pPr>
      <w:numPr>
        <w:numId w:val="10"/>
      </w:numPr>
      <w:contextualSpacing/>
    </w:pPr>
  </w:style>
  <w:style w:type="paragraph" w:styleId="Listeafsnit">
    <w:name w:val="List Paragraph"/>
    <w:basedOn w:val="Normal"/>
    <w:link w:val="ListeafsnitTegn"/>
    <w:uiPriority w:val="34"/>
    <w:qFormat/>
    <w:rsid w:val="000162D0"/>
    <w:pPr>
      <w:ind w:left="720"/>
      <w:contextualSpacing/>
    </w:pPr>
  </w:style>
  <w:style w:type="table" w:styleId="Listetabel1-lys">
    <w:name w:val="List Table 1 Light"/>
    <w:basedOn w:val="Tabel-Normal"/>
    <w:uiPriority w:val="46"/>
    <w:rsid w:val="000162D0"/>
    <w:pPr>
      <w:spacing w:line="240" w:lineRule="auto"/>
    </w:pPr>
    <w:tblPr>
      <w:tblStyleRowBandSize w:val="1"/>
      <w:tblStyleColBandSize w:val="1"/>
    </w:tblPr>
    <w:tblStylePr w:type="firstRow">
      <w:rPr>
        <w:b/>
        <w:bCs/>
      </w:rPr>
      <w:tblPr/>
      <w:tcPr>
        <w:tcBorders>
          <w:bottom w:val="single" w:sz="4" w:space="0" w:color="848484" w:themeColor="text1" w:themeTint="99"/>
        </w:tcBorders>
      </w:tcPr>
    </w:tblStylePr>
    <w:tblStylePr w:type="lastRow">
      <w:rPr>
        <w:b/>
        <w:bCs/>
      </w:rPr>
      <w:tblPr/>
      <w:tcPr>
        <w:tcBorders>
          <w:top w:val="single" w:sz="4" w:space="0" w:color="848484" w:themeColor="text1" w:themeTint="99"/>
        </w:tcBorders>
      </w:tcPr>
    </w:tblStylePr>
    <w:tblStylePr w:type="firstCol">
      <w:rPr>
        <w:b/>
        <w:bCs/>
      </w:rPr>
    </w:tblStylePr>
    <w:tblStylePr w:type="lastCol">
      <w:rPr>
        <w:b/>
        <w:bCs/>
      </w:rPr>
    </w:tblStylePr>
    <w:tblStylePr w:type="band1Vert">
      <w:tblPr/>
      <w:tcPr>
        <w:shd w:val="clear" w:color="auto" w:fill="D6D6D6" w:themeFill="text1" w:themeFillTint="33"/>
      </w:tcPr>
    </w:tblStylePr>
    <w:tblStylePr w:type="band1Horz">
      <w:tblPr/>
      <w:tcPr>
        <w:shd w:val="clear" w:color="auto" w:fill="D6D6D6" w:themeFill="text1" w:themeFillTint="33"/>
      </w:tcPr>
    </w:tblStylePr>
  </w:style>
  <w:style w:type="table" w:styleId="Listetabel1-lys-farve1">
    <w:name w:val="List Table 1 Light Accent 1"/>
    <w:basedOn w:val="Tabel-Normal"/>
    <w:uiPriority w:val="46"/>
    <w:rsid w:val="000162D0"/>
    <w:pPr>
      <w:spacing w:line="240" w:lineRule="auto"/>
    </w:pPr>
    <w:tblPr>
      <w:tblStyleRowBandSize w:val="1"/>
      <w:tblStyleColBandSize w:val="1"/>
    </w:tblPr>
    <w:tblStylePr w:type="firstRow">
      <w:rPr>
        <w:b/>
        <w:bCs/>
      </w:rPr>
      <w:tblPr/>
      <w:tcPr>
        <w:tcBorders>
          <w:bottom w:val="single" w:sz="4" w:space="0" w:color="CDEAFF" w:themeColor="accent1" w:themeTint="99"/>
        </w:tcBorders>
      </w:tcPr>
    </w:tblStylePr>
    <w:tblStylePr w:type="lastRow">
      <w:rPr>
        <w:b/>
        <w:bCs/>
      </w:rPr>
      <w:tblPr/>
      <w:tcPr>
        <w:tcBorders>
          <w:top w:val="single" w:sz="4" w:space="0" w:color="CDEAFF" w:themeColor="accent1" w:themeTint="99"/>
        </w:tcBorders>
      </w:tcPr>
    </w:tblStylePr>
    <w:tblStylePr w:type="firstCol">
      <w:rPr>
        <w:b/>
        <w:bCs/>
      </w:rPr>
    </w:tblStylePr>
    <w:tblStylePr w:type="lastCol">
      <w:rPr>
        <w:b/>
        <w:bCs/>
      </w:rPr>
    </w:tblStylePr>
    <w:tblStylePr w:type="band1Vert">
      <w:tblPr/>
      <w:tcPr>
        <w:shd w:val="clear" w:color="auto" w:fill="EEF8FF" w:themeFill="accent1" w:themeFillTint="33"/>
      </w:tcPr>
    </w:tblStylePr>
    <w:tblStylePr w:type="band1Horz">
      <w:tblPr/>
      <w:tcPr>
        <w:shd w:val="clear" w:color="auto" w:fill="EEF8FF" w:themeFill="accent1" w:themeFillTint="33"/>
      </w:tcPr>
    </w:tblStylePr>
  </w:style>
  <w:style w:type="table" w:styleId="Listetabel1-lys-farve2">
    <w:name w:val="List Table 1 Light Accent 2"/>
    <w:basedOn w:val="Tabel-Normal"/>
    <w:uiPriority w:val="46"/>
    <w:rsid w:val="000162D0"/>
    <w:pPr>
      <w:spacing w:line="240" w:lineRule="auto"/>
    </w:pPr>
    <w:tblPr>
      <w:tblStyleRowBandSize w:val="1"/>
      <w:tblStyleColBandSize w:val="1"/>
    </w:tblPr>
    <w:tblStylePr w:type="firstRow">
      <w:rPr>
        <w:b/>
        <w:bCs/>
      </w:rPr>
      <w:tblPr/>
      <w:tcPr>
        <w:tcBorders>
          <w:bottom w:val="single" w:sz="4" w:space="0" w:color="7FD290" w:themeColor="accent2" w:themeTint="99"/>
        </w:tcBorders>
      </w:tcPr>
    </w:tblStylePr>
    <w:tblStylePr w:type="lastRow">
      <w:rPr>
        <w:b/>
        <w:bCs/>
      </w:rPr>
      <w:tblPr/>
      <w:tcPr>
        <w:tcBorders>
          <w:top w:val="single" w:sz="4" w:space="0" w:color="7FD290" w:themeColor="accent2" w:themeTint="99"/>
        </w:tcBorders>
      </w:tcPr>
    </w:tblStylePr>
    <w:tblStylePr w:type="firstCol">
      <w:rPr>
        <w:b/>
        <w:bCs/>
      </w:rPr>
    </w:tblStylePr>
    <w:tblStylePr w:type="lastCol">
      <w:rPr>
        <w:b/>
        <w:bCs/>
      </w:rPr>
    </w:tblStylePr>
    <w:tblStylePr w:type="band1Vert">
      <w:tblPr/>
      <w:tcPr>
        <w:shd w:val="clear" w:color="auto" w:fill="D4F0DA" w:themeFill="accent2" w:themeFillTint="33"/>
      </w:tcPr>
    </w:tblStylePr>
    <w:tblStylePr w:type="band1Horz">
      <w:tblPr/>
      <w:tcPr>
        <w:shd w:val="clear" w:color="auto" w:fill="D4F0DA" w:themeFill="accent2" w:themeFillTint="33"/>
      </w:tcPr>
    </w:tblStylePr>
  </w:style>
  <w:style w:type="table" w:styleId="Listetabel1-lys-farve3">
    <w:name w:val="List Table 1 Light Accent 3"/>
    <w:basedOn w:val="Tabel-Normal"/>
    <w:uiPriority w:val="46"/>
    <w:rsid w:val="000162D0"/>
    <w:pPr>
      <w:spacing w:line="240" w:lineRule="auto"/>
    </w:pPr>
    <w:tblPr>
      <w:tblStyleRowBandSize w:val="1"/>
      <w:tblStyleColBandSize w:val="1"/>
    </w:tblPr>
    <w:tblStylePr w:type="firstRow">
      <w:rPr>
        <w:b/>
        <w:bCs/>
      </w:rPr>
      <w:tblPr/>
      <w:tcPr>
        <w:tcBorders>
          <w:bottom w:val="single" w:sz="4" w:space="0" w:color="DAFF4A" w:themeColor="accent3" w:themeTint="99"/>
        </w:tcBorders>
      </w:tcPr>
    </w:tblStylePr>
    <w:tblStylePr w:type="lastRow">
      <w:rPr>
        <w:b/>
        <w:bCs/>
      </w:rPr>
      <w:tblPr/>
      <w:tcPr>
        <w:tcBorders>
          <w:top w:val="single" w:sz="4" w:space="0" w:color="DAFF4A" w:themeColor="accent3" w:themeTint="99"/>
        </w:tcBorders>
      </w:tcPr>
    </w:tblStylePr>
    <w:tblStylePr w:type="firstCol">
      <w:rPr>
        <w:b/>
        <w:bCs/>
      </w:rPr>
    </w:tblStylePr>
    <w:tblStylePr w:type="lastCol">
      <w:rPr>
        <w:b/>
        <w:bCs/>
      </w:rPr>
    </w:tblStylePr>
    <w:tblStylePr w:type="band1Vert">
      <w:tblPr/>
      <w:tcPr>
        <w:shd w:val="clear" w:color="auto" w:fill="F2FFC2" w:themeFill="accent3" w:themeFillTint="33"/>
      </w:tcPr>
    </w:tblStylePr>
    <w:tblStylePr w:type="band1Horz">
      <w:tblPr/>
      <w:tcPr>
        <w:shd w:val="clear" w:color="auto" w:fill="F2FFC2" w:themeFill="accent3" w:themeFillTint="33"/>
      </w:tcPr>
    </w:tblStylePr>
  </w:style>
  <w:style w:type="table" w:styleId="Listetabel1-lys-farve4">
    <w:name w:val="List Table 1 Light Accent 4"/>
    <w:basedOn w:val="Tabel-Normal"/>
    <w:uiPriority w:val="46"/>
    <w:rsid w:val="000162D0"/>
    <w:pPr>
      <w:spacing w:line="240" w:lineRule="auto"/>
    </w:pPr>
    <w:tblPr>
      <w:tblStyleRowBandSize w:val="1"/>
      <w:tblStyleColBandSize w:val="1"/>
    </w:tblPr>
    <w:tblStylePr w:type="firstRow">
      <w:rPr>
        <w:b/>
        <w:bCs/>
      </w:rPr>
      <w:tblPr/>
      <w:tcPr>
        <w:tcBorders>
          <w:bottom w:val="single" w:sz="4" w:space="0" w:color="FF42B6" w:themeColor="accent4" w:themeTint="99"/>
        </w:tcBorders>
      </w:tcPr>
    </w:tblStylePr>
    <w:tblStylePr w:type="lastRow">
      <w:rPr>
        <w:b/>
        <w:bCs/>
      </w:rPr>
      <w:tblPr/>
      <w:tcPr>
        <w:tcBorders>
          <w:top w:val="single" w:sz="4" w:space="0" w:color="FF42B6" w:themeColor="accent4" w:themeTint="99"/>
        </w:tcBorders>
      </w:tcPr>
    </w:tblStylePr>
    <w:tblStylePr w:type="firstCol">
      <w:rPr>
        <w:b/>
        <w:bCs/>
      </w:rPr>
    </w:tblStylePr>
    <w:tblStylePr w:type="lastCol">
      <w:rPr>
        <w:b/>
        <w:bCs/>
      </w:rPr>
    </w:tblStylePr>
    <w:tblStylePr w:type="band1Vert">
      <w:tblPr/>
      <w:tcPr>
        <w:shd w:val="clear" w:color="auto" w:fill="FFC0E6" w:themeFill="accent4" w:themeFillTint="33"/>
      </w:tcPr>
    </w:tblStylePr>
    <w:tblStylePr w:type="band1Horz">
      <w:tblPr/>
      <w:tcPr>
        <w:shd w:val="clear" w:color="auto" w:fill="FFC0E6" w:themeFill="accent4" w:themeFillTint="33"/>
      </w:tcPr>
    </w:tblStylePr>
  </w:style>
  <w:style w:type="table" w:styleId="Listetabel1-lys-farve5">
    <w:name w:val="List Table 1 Light Accent 5"/>
    <w:basedOn w:val="Tabel-Normal"/>
    <w:uiPriority w:val="46"/>
    <w:rsid w:val="000162D0"/>
    <w:pPr>
      <w:spacing w:line="240" w:lineRule="auto"/>
    </w:pPr>
    <w:tblPr>
      <w:tblStyleRowBandSize w:val="1"/>
      <w:tblStyleColBandSize w:val="1"/>
    </w:tblPr>
    <w:tblStylePr w:type="firstRow">
      <w:rPr>
        <w:b/>
        <w:bCs/>
      </w:rPr>
      <w:tblPr/>
      <w:tcPr>
        <w:tcBorders>
          <w:bottom w:val="single" w:sz="4" w:space="0" w:color="EC7A64" w:themeColor="accent5" w:themeTint="99"/>
        </w:tcBorders>
      </w:tcPr>
    </w:tblStylePr>
    <w:tblStylePr w:type="lastRow">
      <w:rPr>
        <w:b/>
        <w:bCs/>
      </w:rPr>
      <w:tblPr/>
      <w:tcPr>
        <w:tcBorders>
          <w:top w:val="single" w:sz="4" w:space="0" w:color="EC7A64" w:themeColor="accent5" w:themeTint="99"/>
        </w:tcBorders>
      </w:tcPr>
    </w:tblStylePr>
    <w:tblStylePr w:type="firstCol">
      <w:rPr>
        <w:b/>
        <w:bCs/>
      </w:rPr>
    </w:tblStylePr>
    <w:tblStylePr w:type="lastCol">
      <w:rPr>
        <w:b/>
        <w:bCs/>
      </w:rPr>
    </w:tblStylePr>
    <w:tblStylePr w:type="band1Vert">
      <w:tblPr/>
      <w:tcPr>
        <w:shd w:val="clear" w:color="auto" w:fill="F8D2CB" w:themeFill="accent5" w:themeFillTint="33"/>
      </w:tcPr>
    </w:tblStylePr>
    <w:tblStylePr w:type="band1Horz">
      <w:tblPr/>
      <w:tcPr>
        <w:shd w:val="clear" w:color="auto" w:fill="F8D2CB" w:themeFill="accent5" w:themeFillTint="33"/>
      </w:tcPr>
    </w:tblStylePr>
  </w:style>
  <w:style w:type="table" w:styleId="Listetabel1-lys-farve6">
    <w:name w:val="List Table 1 Light Accent 6"/>
    <w:basedOn w:val="Tabel-Normal"/>
    <w:uiPriority w:val="46"/>
    <w:rsid w:val="000162D0"/>
    <w:pPr>
      <w:spacing w:line="240" w:lineRule="auto"/>
    </w:pPr>
    <w:tblPr>
      <w:tblStyleRowBandSize w:val="1"/>
      <w:tblStyleColBandSize w:val="1"/>
    </w:tblPr>
    <w:tblStylePr w:type="firstRow">
      <w:rPr>
        <w:b/>
        <w:bCs/>
      </w:rPr>
      <w:tblPr/>
      <w:tcPr>
        <w:tcBorders>
          <w:bottom w:val="single" w:sz="4" w:space="0" w:color="E2E2DE" w:themeColor="accent6" w:themeTint="99"/>
        </w:tcBorders>
      </w:tcPr>
    </w:tblStylePr>
    <w:tblStylePr w:type="lastRow">
      <w:rPr>
        <w:b/>
        <w:bCs/>
      </w:rPr>
      <w:tblPr/>
      <w:tcPr>
        <w:tcBorders>
          <w:top w:val="single" w:sz="4" w:space="0" w:color="E2E2DE" w:themeColor="accent6" w:themeTint="99"/>
        </w:tcBorders>
      </w:tcPr>
    </w:tblStylePr>
    <w:tblStylePr w:type="firstCol">
      <w:rPr>
        <w:b/>
        <w:bCs/>
      </w:rPr>
    </w:tblStylePr>
    <w:tblStylePr w:type="lastCol">
      <w:rPr>
        <w:b/>
        <w:bCs/>
      </w:rPr>
    </w:tblStylePr>
    <w:tblStylePr w:type="band1Vert">
      <w:tblPr/>
      <w:tcPr>
        <w:shd w:val="clear" w:color="auto" w:fill="F5F5F4" w:themeFill="accent6" w:themeFillTint="33"/>
      </w:tcPr>
    </w:tblStylePr>
    <w:tblStylePr w:type="band1Horz">
      <w:tblPr/>
      <w:tcPr>
        <w:shd w:val="clear" w:color="auto" w:fill="F5F5F4" w:themeFill="accent6" w:themeFillTint="33"/>
      </w:tcPr>
    </w:tblStylePr>
  </w:style>
  <w:style w:type="table" w:styleId="Listetabel2">
    <w:name w:val="List Table 2"/>
    <w:basedOn w:val="Tabel-Normal"/>
    <w:uiPriority w:val="47"/>
    <w:rsid w:val="000162D0"/>
    <w:pPr>
      <w:spacing w:line="240" w:lineRule="auto"/>
    </w:pPr>
    <w:tblPr>
      <w:tblStyleRowBandSize w:val="1"/>
      <w:tblStyleColBandSize w:val="1"/>
      <w:tblBorders>
        <w:top w:val="single" w:sz="4" w:space="0" w:color="848484" w:themeColor="text1" w:themeTint="99"/>
        <w:bottom w:val="single" w:sz="4" w:space="0" w:color="848484" w:themeColor="text1" w:themeTint="99"/>
        <w:insideH w:val="single" w:sz="4" w:space="0" w:color="848484"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6D6D6" w:themeFill="text1" w:themeFillTint="33"/>
      </w:tcPr>
    </w:tblStylePr>
    <w:tblStylePr w:type="band1Horz">
      <w:tblPr/>
      <w:tcPr>
        <w:shd w:val="clear" w:color="auto" w:fill="D6D6D6" w:themeFill="text1" w:themeFillTint="33"/>
      </w:tcPr>
    </w:tblStylePr>
  </w:style>
  <w:style w:type="table" w:styleId="Listetabel2-farve1">
    <w:name w:val="List Table 2 Accent 1"/>
    <w:basedOn w:val="Tabel-Normal"/>
    <w:uiPriority w:val="47"/>
    <w:rsid w:val="000162D0"/>
    <w:pPr>
      <w:spacing w:line="240" w:lineRule="auto"/>
    </w:pPr>
    <w:tblPr>
      <w:tblStyleRowBandSize w:val="1"/>
      <w:tblStyleColBandSize w:val="1"/>
      <w:tblBorders>
        <w:top w:val="single" w:sz="4" w:space="0" w:color="CDEAFF" w:themeColor="accent1" w:themeTint="99"/>
        <w:bottom w:val="single" w:sz="4" w:space="0" w:color="CDEAFF" w:themeColor="accent1" w:themeTint="99"/>
        <w:insideH w:val="single" w:sz="4" w:space="0" w:color="CDEAFF"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EF8FF" w:themeFill="accent1" w:themeFillTint="33"/>
      </w:tcPr>
    </w:tblStylePr>
    <w:tblStylePr w:type="band1Horz">
      <w:tblPr/>
      <w:tcPr>
        <w:shd w:val="clear" w:color="auto" w:fill="EEF8FF" w:themeFill="accent1" w:themeFillTint="33"/>
      </w:tcPr>
    </w:tblStylePr>
  </w:style>
  <w:style w:type="table" w:styleId="Listetabel2-farve2">
    <w:name w:val="List Table 2 Accent 2"/>
    <w:basedOn w:val="Tabel-Normal"/>
    <w:uiPriority w:val="47"/>
    <w:rsid w:val="000162D0"/>
    <w:pPr>
      <w:spacing w:line="240" w:lineRule="auto"/>
    </w:pPr>
    <w:tblPr>
      <w:tblStyleRowBandSize w:val="1"/>
      <w:tblStyleColBandSize w:val="1"/>
      <w:tblBorders>
        <w:top w:val="single" w:sz="4" w:space="0" w:color="7FD290" w:themeColor="accent2" w:themeTint="99"/>
        <w:bottom w:val="single" w:sz="4" w:space="0" w:color="7FD290" w:themeColor="accent2" w:themeTint="99"/>
        <w:insideH w:val="single" w:sz="4" w:space="0" w:color="7FD290"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4F0DA" w:themeFill="accent2" w:themeFillTint="33"/>
      </w:tcPr>
    </w:tblStylePr>
    <w:tblStylePr w:type="band1Horz">
      <w:tblPr/>
      <w:tcPr>
        <w:shd w:val="clear" w:color="auto" w:fill="D4F0DA" w:themeFill="accent2" w:themeFillTint="33"/>
      </w:tcPr>
    </w:tblStylePr>
  </w:style>
  <w:style w:type="table" w:styleId="Listetabel2-farve3">
    <w:name w:val="List Table 2 Accent 3"/>
    <w:basedOn w:val="Tabel-Normal"/>
    <w:uiPriority w:val="47"/>
    <w:rsid w:val="000162D0"/>
    <w:pPr>
      <w:spacing w:line="240" w:lineRule="auto"/>
    </w:pPr>
    <w:tblPr>
      <w:tblStyleRowBandSize w:val="1"/>
      <w:tblStyleColBandSize w:val="1"/>
      <w:tblBorders>
        <w:top w:val="single" w:sz="4" w:space="0" w:color="DAFF4A" w:themeColor="accent3" w:themeTint="99"/>
        <w:bottom w:val="single" w:sz="4" w:space="0" w:color="DAFF4A" w:themeColor="accent3" w:themeTint="99"/>
        <w:insideH w:val="single" w:sz="4" w:space="0" w:color="DAFF4A"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FC2" w:themeFill="accent3" w:themeFillTint="33"/>
      </w:tcPr>
    </w:tblStylePr>
    <w:tblStylePr w:type="band1Horz">
      <w:tblPr/>
      <w:tcPr>
        <w:shd w:val="clear" w:color="auto" w:fill="F2FFC2" w:themeFill="accent3" w:themeFillTint="33"/>
      </w:tcPr>
    </w:tblStylePr>
  </w:style>
  <w:style w:type="table" w:styleId="Listetabel2-farve4">
    <w:name w:val="List Table 2 Accent 4"/>
    <w:basedOn w:val="Tabel-Normal"/>
    <w:uiPriority w:val="47"/>
    <w:rsid w:val="000162D0"/>
    <w:pPr>
      <w:spacing w:line="240" w:lineRule="auto"/>
    </w:pPr>
    <w:tblPr>
      <w:tblStyleRowBandSize w:val="1"/>
      <w:tblStyleColBandSize w:val="1"/>
      <w:tblBorders>
        <w:top w:val="single" w:sz="4" w:space="0" w:color="FF42B6" w:themeColor="accent4" w:themeTint="99"/>
        <w:bottom w:val="single" w:sz="4" w:space="0" w:color="FF42B6" w:themeColor="accent4" w:themeTint="99"/>
        <w:insideH w:val="single" w:sz="4" w:space="0" w:color="FF42B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C0E6" w:themeFill="accent4" w:themeFillTint="33"/>
      </w:tcPr>
    </w:tblStylePr>
    <w:tblStylePr w:type="band1Horz">
      <w:tblPr/>
      <w:tcPr>
        <w:shd w:val="clear" w:color="auto" w:fill="FFC0E6" w:themeFill="accent4" w:themeFillTint="33"/>
      </w:tcPr>
    </w:tblStylePr>
  </w:style>
  <w:style w:type="table" w:styleId="Listetabel2-farve5">
    <w:name w:val="List Table 2 Accent 5"/>
    <w:basedOn w:val="Tabel-Normal"/>
    <w:uiPriority w:val="47"/>
    <w:rsid w:val="000162D0"/>
    <w:pPr>
      <w:spacing w:line="240" w:lineRule="auto"/>
    </w:pPr>
    <w:tblPr>
      <w:tblStyleRowBandSize w:val="1"/>
      <w:tblStyleColBandSize w:val="1"/>
      <w:tblBorders>
        <w:top w:val="single" w:sz="4" w:space="0" w:color="EC7A64" w:themeColor="accent5" w:themeTint="99"/>
        <w:bottom w:val="single" w:sz="4" w:space="0" w:color="EC7A64" w:themeColor="accent5" w:themeTint="99"/>
        <w:insideH w:val="single" w:sz="4" w:space="0" w:color="EC7A64"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8D2CB" w:themeFill="accent5" w:themeFillTint="33"/>
      </w:tcPr>
    </w:tblStylePr>
    <w:tblStylePr w:type="band1Horz">
      <w:tblPr/>
      <w:tcPr>
        <w:shd w:val="clear" w:color="auto" w:fill="F8D2CB" w:themeFill="accent5" w:themeFillTint="33"/>
      </w:tcPr>
    </w:tblStylePr>
  </w:style>
  <w:style w:type="table" w:styleId="Listetabel2-farve6">
    <w:name w:val="List Table 2 Accent 6"/>
    <w:basedOn w:val="Tabel-Normal"/>
    <w:uiPriority w:val="47"/>
    <w:rsid w:val="000162D0"/>
    <w:pPr>
      <w:spacing w:line="240" w:lineRule="auto"/>
    </w:pPr>
    <w:tblPr>
      <w:tblStyleRowBandSize w:val="1"/>
      <w:tblStyleColBandSize w:val="1"/>
      <w:tblBorders>
        <w:top w:val="single" w:sz="4" w:space="0" w:color="E2E2DE" w:themeColor="accent6" w:themeTint="99"/>
        <w:bottom w:val="single" w:sz="4" w:space="0" w:color="E2E2DE" w:themeColor="accent6" w:themeTint="99"/>
        <w:insideH w:val="single" w:sz="4" w:space="0" w:color="E2E2DE"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5F5F4" w:themeFill="accent6" w:themeFillTint="33"/>
      </w:tcPr>
    </w:tblStylePr>
    <w:tblStylePr w:type="band1Horz">
      <w:tblPr/>
      <w:tcPr>
        <w:shd w:val="clear" w:color="auto" w:fill="F5F5F4" w:themeFill="accent6" w:themeFillTint="33"/>
      </w:tcPr>
    </w:tblStylePr>
  </w:style>
  <w:style w:type="table" w:styleId="Listetabel3">
    <w:name w:val="List Table 3"/>
    <w:basedOn w:val="Tabel-Normal"/>
    <w:uiPriority w:val="48"/>
    <w:rsid w:val="000162D0"/>
    <w:pPr>
      <w:spacing w:line="240" w:lineRule="auto"/>
    </w:pPr>
    <w:tblPr>
      <w:tblStyleRowBandSize w:val="1"/>
      <w:tblStyleColBandSize w:val="1"/>
      <w:tblBorders>
        <w:top w:val="single" w:sz="4" w:space="0" w:color="333333" w:themeColor="text1"/>
        <w:left w:val="single" w:sz="4" w:space="0" w:color="333333" w:themeColor="text1"/>
        <w:bottom w:val="single" w:sz="4" w:space="0" w:color="333333" w:themeColor="text1"/>
        <w:right w:val="single" w:sz="4" w:space="0" w:color="333333" w:themeColor="text1"/>
      </w:tblBorders>
    </w:tblPr>
    <w:tblStylePr w:type="firstRow">
      <w:rPr>
        <w:b/>
        <w:bCs/>
        <w:color w:val="FFFFFF" w:themeColor="background1"/>
      </w:rPr>
      <w:tblPr/>
      <w:tcPr>
        <w:shd w:val="clear" w:color="auto" w:fill="333333" w:themeFill="text1"/>
      </w:tcPr>
    </w:tblStylePr>
    <w:tblStylePr w:type="lastRow">
      <w:rPr>
        <w:b/>
        <w:bCs/>
      </w:rPr>
      <w:tblPr/>
      <w:tcPr>
        <w:tcBorders>
          <w:top w:val="double" w:sz="4" w:space="0" w:color="333333"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333333" w:themeColor="text1"/>
          <w:right w:val="single" w:sz="4" w:space="0" w:color="333333" w:themeColor="text1"/>
        </w:tcBorders>
      </w:tcPr>
    </w:tblStylePr>
    <w:tblStylePr w:type="band1Horz">
      <w:tblPr/>
      <w:tcPr>
        <w:tcBorders>
          <w:top w:val="single" w:sz="4" w:space="0" w:color="333333" w:themeColor="text1"/>
          <w:bottom w:val="single" w:sz="4" w:space="0" w:color="333333"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333333" w:themeColor="text1"/>
          <w:left w:val="nil"/>
        </w:tcBorders>
      </w:tcPr>
    </w:tblStylePr>
    <w:tblStylePr w:type="swCell">
      <w:tblPr/>
      <w:tcPr>
        <w:tcBorders>
          <w:top w:val="double" w:sz="4" w:space="0" w:color="333333" w:themeColor="text1"/>
          <w:right w:val="nil"/>
        </w:tcBorders>
      </w:tcPr>
    </w:tblStylePr>
  </w:style>
  <w:style w:type="table" w:styleId="Listetabel3-farve1">
    <w:name w:val="List Table 3 Accent 1"/>
    <w:basedOn w:val="Tabel-Normal"/>
    <w:uiPriority w:val="48"/>
    <w:rsid w:val="000162D0"/>
    <w:pPr>
      <w:spacing w:line="240" w:lineRule="auto"/>
    </w:pPr>
    <w:tblPr>
      <w:tblStyleRowBandSize w:val="1"/>
      <w:tblStyleColBandSize w:val="1"/>
      <w:tblBorders>
        <w:top w:val="single" w:sz="4" w:space="0" w:color="ADDDFF" w:themeColor="accent1"/>
        <w:left w:val="single" w:sz="4" w:space="0" w:color="ADDDFF" w:themeColor="accent1"/>
        <w:bottom w:val="single" w:sz="4" w:space="0" w:color="ADDDFF" w:themeColor="accent1"/>
        <w:right w:val="single" w:sz="4" w:space="0" w:color="ADDDFF" w:themeColor="accent1"/>
      </w:tblBorders>
    </w:tblPr>
    <w:tblStylePr w:type="firstRow">
      <w:rPr>
        <w:b/>
        <w:bCs/>
        <w:color w:val="FFFFFF" w:themeColor="background1"/>
      </w:rPr>
      <w:tblPr/>
      <w:tcPr>
        <w:shd w:val="clear" w:color="auto" w:fill="ADDDFF" w:themeFill="accent1"/>
      </w:tcPr>
    </w:tblStylePr>
    <w:tblStylePr w:type="lastRow">
      <w:rPr>
        <w:b/>
        <w:bCs/>
      </w:rPr>
      <w:tblPr/>
      <w:tcPr>
        <w:tcBorders>
          <w:top w:val="double" w:sz="4" w:space="0" w:color="ADDDFF"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DDDFF" w:themeColor="accent1"/>
          <w:right w:val="single" w:sz="4" w:space="0" w:color="ADDDFF" w:themeColor="accent1"/>
        </w:tcBorders>
      </w:tcPr>
    </w:tblStylePr>
    <w:tblStylePr w:type="band1Horz">
      <w:tblPr/>
      <w:tcPr>
        <w:tcBorders>
          <w:top w:val="single" w:sz="4" w:space="0" w:color="ADDDFF" w:themeColor="accent1"/>
          <w:bottom w:val="single" w:sz="4" w:space="0" w:color="ADDDFF"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DDDFF" w:themeColor="accent1"/>
          <w:left w:val="nil"/>
        </w:tcBorders>
      </w:tcPr>
    </w:tblStylePr>
    <w:tblStylePr w:type="swCell">
      <w:tblPr/>
      <w:tcPr>
        <w:tcBorders>
          <w:top w:val="double" w:sz="4" w:space="0" w:color="ADDDFF" w:themeColor="accent1"/>
          <w:right w:val="nil"/>
        </w:tcBorders>
      </w:tcPr>
    </w:tblStylePr>
  </w:style>
  <w:style w:type="table" w:styleId="Listetabel3-farve2">
    <w:name w:val="List Table 3 Accent 2"/>
    <w:basedOn w:val="Tabel-Normal"/>
    <w:uiPriority w:val="48"/>
    <w:rsid w:val="000162D0"/>
    <w:pPr>
      <w:spacing w:line="240" w:lineRule="auto"/>
    </w:pPr>
    <w:tblPr>
      <w:tblStyleRowBandSize w:val="1"/>
      <w:tblStyleColBandSize w:val="1"/>
      <w:tblBorders>
        <w:top w:val="single" w:sz="4" w:space="0" w:color="3AA551" w:themeColor="accent2"/>
        <w:left w:val="single" w:sz="4" w:space="0" w:color="3AA551" w:themeColor="accent2"/>
        <w:bottom w:val="single" w:sz="4" w:space="0" w:color="3AA551" w:themeColor="accent2"/>
        <w:right w:val="single" w:sz="4" w:space="0" w:color="3AA551" w:themeColor="accent2"/>
      </w:tblBorders>
    </w:tblPr>
    <w:tblStylePr w:type="firstRow">
      <w:rPr>
        <w:b/>
        <w:bCs/>
        <w:color w:val="FFFFFF" w:themeColor="background1"/>
      </w:rPr>
      <w:tblPr/>
      <w:tcPr>
        <w:shd w:val="clear" w:color="auto" w:fill="3AA551" w:themeFill="accent2"/>
      </w:tcPr>
    </w:tblStylePr>
    <w:tblStylePr w:type="lastRow">
      <w:rPr>
        <w:b/>
        <w:bCs/>
      </w:rPr>
      <w:tblPr/>
      <w:tcPr>
        <w:tcBorders>
          <w:top w:val="double" w:sz="4" w:space="0" w:color="3AA55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3AA551" w:themeColor="accent2"/>
          <w:right w:val="single" w:sz="4" w:space="0" w:color="3AA551" w:themeColor="accent2"/>
        </w:tcBorders>
      </w:tcPr>
    </w:tblStylePr>
    <w:tblStylePr w:type="band1Horz">
      <w:tblPr/>
      <w:tcPr>
        <w:tcBorders>
          <w:top w:val="single" w:sz="4" w:space="0" w:color="3AA551" w:themeColor="accent2"/>
          <w:bottom w:val="single" w:sz="4" w:space="0" w:color="3AA55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3AA551" w:themeColor="accent2"/>
          <w:left w:val="nil"/>
        </w:tcBorders>
      </w:tcPr>
    </w:tblStylePr>
    <w:tblStylePr w:type="swCell">
      <w:tblPr/>
      <w:tcPr>
        <w:tcBorders>
          <w:top w:val="double" w:sz="4" w:space="0" w:color="3AA551" w:themeColor="accent2"/>
          <w:right w:val="nil"/>
        </w:tcBorders>
      </w:tcPr>
    </w:tblStylePr>
  </w:style>
  <w:style w:type="table" w:styleId="Listetabel3-farve3">
    <w:name w:val="List Table 3 Accent 3"/>
    <w:basedOn w:val="Tabel-Normal"/>
    <w:uiPriority w:val="48"/>
    <w:rsid w:val="000162D0"/>
    <w:pPr>
      <w:spacing w:line="240" w:lineRule="auto"/>
    </w:pPr>
    <w:tblPr>
      <w:tblStyleRowBandSize w:val="1"/>
      <w:tblStyleColBandSize w:val="1"/>
      <w:tblBorders>
        <w:top w:val="single" w:sz="4" w:space="0" w:color="A8D100" w:themeColor="accent3"/>
        <w:left w:val="single" w:sz="4" w:space="0" w:color="A8D100" w:themeColor="accent3"/>
        <w:bottom w:val="single" w:sz="4" w:space="0" w:color="A8D100" w:themeColor="accent3"/>
        <w:right w:val="single" w:sz="4" w:space="0" w:color="A8D100" w:themeColor="accent3"/>
      </w:tblBorders>
    </w:tblPr>
    <w:tblStylePr w:type="firstRow">
      <w:rPr>
        <w:b/>
        <w:bCs/>
        <w:color w:val="FFFFFF" w:themeColor="background1"/>
      </w:rPr>
      <w:tblPr/>
      <w:tcPr>
        <w:shd w:val="clear" w:color="auto" w:fill="A8D100" w:themeFill="accent3"/>
      </w:tcPr>
    </w:tblStylePr>
    <w:tblStylePr w:type="lastRow">
      <w:rPr>
        <w:b/>
        <w:bCs/>
      </w:rPr>
      <w:tblPr/>
      <w:tcPr>
        <w:tcBorders>
          <w:top w:val="double" w:sz="4" w:space="0" w:color="A8D100"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8D100" w:themeColor="accent3"/>
          <w:right w:val="single" w:sz="4" w:space="0" w:color="A8D100" w:themeColor="accent3"/>
        </w:tcBorders>
      </w:tcPr>
    </w:tblStylePr>
    <w:tblStylePr w:type="band1Horz">
      <w:tblPr/>
      <w:tcPr>
        <w:tcBorders>
          <w:top w:val="single" w:sz="4" w:space="0" w:color="A8D100" w:themeColor="accent3"/>
          <w:bottom w:val="single" w:sz="4" w:space="0" w:color="A8D100"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8D100" w:themeColor="accent3"/>
          <w:left w:val="nil"/>
        </w:tcBorders>
      </w:tcPr>
    </w:tblStylePr>
    <w:tblStylePr w:type="swCell">
      <w:tblPr/>
      <w:tcPr>
        <w:tcBorders>
          <w:top w:val="double" w:sz="4" w:space="0" w:color="A8D100" w:themeColor="accent3"/>
          <w:right w:val="nil"/>
        </w:tcBorders>
      </w:tcPr>
    </w:tblStylePr>
  </w:style>
  <w:style w:type="table" w:styleId="Listetabel3-farve4">
    <w:name w:val="List Table 3 Accent 4"/>
    <w:basedOn w:val="Tabel-Normal"/>
    <w:uiPriority w:val="48"/>
    <w:rsid w:val="000162D0"/>
    <w:pPr>
      <w:spacing w:line="240" w:lineRule="auto"/>
    </w:pPr>
    <w:tblPr>
      <w:tblStyleRowBandSize w:val="1"/>
      <w:tblStyleColBandSize w:val="1"/>
      <w:tblBorders>
        <w:top w:val="single" w:sz="4" w:space="0" w:color="C40079" w:themeColor="accent4"/>
        <w:left w:val="single" w:sz="4" w:space="0" w:color="C40079" w:themeColor="accent4"/>
        <w:bottom w:val="single" w:sz="4" w:space="0" w:color="C40079" w:themeColor="accent4"/>
        <w:right w:val="single" w:sz="4" w:space="0" w:color="C40079" w:themeColor="accent4"/>
      </w:tblBorders>
    </w:tblPr>
    <w:tblStylePr w:type="firstRow">
      <w:rPr>
        <w:b/>
        <w:bCs/>
        <w:color w:val="FFFFFF" w:themeColor="background1"/>
      </w:rPr>
      <w:tblPr/>
      <w:tcPr>
        <w:shd w:val="clear" w:color="auto" w:fill="C40079" w:themeFill="accent4"/>
      </w:tcPr>
    </w:tblStylePr>
    <w:tblStylePr w:type="lastRow">
      <w:rPr>
        <w:b/>
        <w:bCs/>
      </w:rPr>
      <w:tblPr/>
      <w:tcPr>
        <w:tcBorders>
          <w:top w:val="double" w:sz="4" w:space="0" w:color="C40079"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40079" w:themeColor="accent4"/>
          <w:right w:val="single" w:sz="4" w:space="0" w:color="C40079" w:themeColor="accent4"/>
        </w:tcBorders>
      </w:tcPr>
    </w:tblStylePr>
    <w:tblStylePr w:type="band1Horz">
      <w:tblPr/>
      <w:tcPr>
        <w:tcBorders>
          <w:top w:val="single" w:sz="4" w:space="0" w:color="C40079" w:themeColor="accent4"/>
          <w:bottom w:val="single" w:sz="4" w:space="0" w:color="C40079"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40079" w:themeColor="accent4"/>
          <w:left w:val="nil"/>
        </w:tcBorders>
      </w:tcPr>
    </w:tblStylePr>
    <w:tblStylePr w:type="swCell">
      <w:tblPr/>
      <w:tcPr>
        <w:tcBorders>
          <w:top w:val="double" w:sz="4" w:space="0" w:color="C40079" w:themeColor="accent4"/>
          <w:right w:val="nil"/>
        </w:tcBorders>
      </w:tcPr>
    </w:tblStylePr>
  </w:style>
  <w:style w:type="table" w:styleId="Listetabel3-farve5">
    <w:name w:val="List Table 3 Accent 5"/>
    <w:basedOn w:val="Tabel-Normal"/>
    <w:uiPriority w:val="48"/>
    <w:rsid w:val="000162D0"/>
    <w:pPr>
      <w:spacing w:line="240" w:lineRule="auto"/>
    </w:pPr>
    <w:tblPr>
      <w:tblStyleRowBandSize w:val="1"/>
      <w:tblStyleColBandSize w:val="1"/>
      <w:tblBorders>
        <w:top w:val="single" w:sz="4" w:space="0" w:color="C63418" w:themeColor="accent5"/>
        <w:left w:val="single" w:sz="4" w:space="0" w:color="C63418" w:themeColor="accent5"/>
        <w:bottom w:val="single" w:sz="4" w:space="0" w:color="C63418" w:themeColor="accent5"/>
        <w:right w:val="single" w:sz="4" w:space="0" w:color="C63418" w:themeColor="accent5"/>
      </w:tblBorders>
    </w:tblPr>
    <w:tblStylePr w:type="firstRow">
      <w:rPr>
        <w:b/>
        <w:bCs/>
        <w:color w:val="FFFFFF" w:themeColor="background1"/>
      </w:rPr>
      <w:tblPr/>
      <w:tcPr>
        <w:shd w:val="clear" w:color="auto" w:fill="C63418" w:themeFill="accent5"/>
      </w:tcPr>
    </w:tblStylePr>
    <w:tblStylePr w:type="lastRow">
      <w:rPr>
        <w:b/>
        <w:bCs/>
      </w:rPr>
      <w:tblPr/>
      <w:tcPr>
        <w:tcBorders>
          <w:top w:val="double" w:sz="4" w:space="0" w:color="C63418"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63418" w:themeColor="accent5"/>
          <w:right w:val="single" w:sz="4" w:space="0" w:color="C63418" w:themeColor="accent5"/>
        </w:tcBorders>
      </w:tcPr>
    </w:tblStylePr>
    <w:tblStylePr w:type="band1Horz">
      <w:tblPr/>
      <w:tcPr>
        <w:tcBorders>
          <w:top w:val="single" w:sz="4" w:space="0" w:color="C63418" w:themeColor="accent5"/>
          <w:bottom w:val="single" w:sz="4" w:space="0" w:color="C63418"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63418" w:themeColor="accent5"/>
          <w:left w:val="nil"/>
        </w:tcBorders>
      </w:tcPr>
    </w:tblStylePr>
    <w:tblStylePr w:type="swCell">
      <w:tblPr/>
      <w:tcPr>
        <w:tcBorders>
          <w:top w:val="double" w:sz="4" w:space="0" w:color="C63418" w:themeColor="accent5"/>
          <w:right w:val="nil"/>
        </w:tcBorders>
      </w:tcPr>
    </w:tblStylePr>
  </w:style>
  <w:style w:type="table" w:styleId="Listetabel3-farve6">
    <w:name w:val="List Table 3 Accent 6"/>
    <w:basedOn w:val="Tabel-Normal"/>
    <w:uiPriority w:val="48"/>
    <w:rsid w:val="000162D0"/>
    <w:pPr>
      <w:spacing w:line="240" w:lineRule="auto"/>
    </w:pPr>
    <w:tblPr>
      <w:tblStyleRowBandSize w:val="1"/>
      <w:tblStyleColBandSize w:val="1"/>
      <w:tblBorders>
        <w:top w:val="single" w:sz="4" w:space="0" w:color="D0CFC9" w:themeColor="accent6"/>
        <w:left w:val="single" w:sz="4" w:space="0" w:color="D0CFC9" w:themeColor="accent6"/>
        <w:bottom w:val="single" w:sz="4" w:space="0" w:color="D0CFC9" w:themeColor="accent6"/>
        <w:right w:val="single" w:sz="4" w:space="0" w:color="D0CFC9" w:themeColor="accent6"/>
      </w:tblBorders>
    </w:tblPr>
    <w:tblStylePr w:type="firstRow">
      <w:rPr>
        <w:b/>
        <w:bCs/>
        <w:color w:val="FFFFFF" w:themeColor="background1"/>
      </w:rPr>
      <w:tblPr/>
      <w:tcPr>
        <w:shd w:val="clear" w:color="auto" w:fill="D0CFC9" w:themeFill="accent6"/>
      </w:tcPr>
    </w:tblStylePr>
    <w:tblStylePr w:type="lastRow">
      <w:rPr>
        <w:b/>
        <w:bCs/>
      </w:rPr>
      <w:tblPr/>
      <w:tcPr>
        <w:tcBorders>
          <w:top w:val="double" w:sz="4" w:space="0" w:color="D0CFC9"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D0CFC9" w:themeColor="accent6"/>
          <w:right w:val="single" w:sz="4" w:space="0" w:color="D0CFC9" w:themeColor="accent6"/>
        </w:tcBorders>
      </w:tcPr>
    </w:tblStylePr>
    <w:tblStylePr w:type="band1Horz">
      <w:tblPr/>
      <w:tcPr>
        <w:tcBorders>
          <w:top w:val="single" w:sz="4" w:space="0" w:color="D0CFC9" w:themeColor="accent6"/>
          <w:bottom w:val="single" w:sz="4" w:space="0" w:color="D0CFC9"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D0CFC9" w:themeColor="accent6"/>
          <w:left w:val="nil"/>
        </w:tcBorders>
      </w:tcPr>
    </w:tblStylePr>
    <w:tblStylePr w:type="swCell">
      <w:tblPr/>
      <w:tcPr>
        <w:tcBorders>
          <w:top w:val="double" w:sz="4" w:space="0" w:color="D0CFC9" w:themeColor="accent6"/>
          <w:right w:val="nil"/>
        </w:tcBorders>
      </w:tcPr>
    </w:tblStylePr>
  </w:style>
  <w:style w:type="table" w:styleId="Listetabel4">
    <w:name w:val="List Table 4"/>
    <w:basedOn w:val="Tabel-Normal"/>
    <w:uiPriority w:val="49"/>
    <w:rsid w:val="000162D0"/>
    <w:pPr>
      <w:spacing w:line="240" w:lineRule="auto"/>
    </w:pPr>
    <w:tblPr>
      <w:tblStyleRowBandSize w:val="1"/>
      <w:tblStyleColBandSize w:val="1"/>
      <w:tblBorders>
        <w:top w:val="single" w:sz="4" w:space="0" w:color="848484" w:themeColor="text1" w:themeTint="99"/>
        <w:left w:val="single" w:sz="4" w:space="0" w:color="848484" w:themeColor="text1" w:themeTint="99"/>
        <w:bottom w:val="single" w:sz="4" w:space="0" w:color="848484" w:themeColor="text1" w:themeTint="99"/>
        <w:right w:val="single" w:sz="4" w:space="0" w:color="848484" w:themeColor="text1" w:themeTint="99"/>
        <w:insideH w:val="single" w:sz="4" w:space="0" w:color="848484" w:themeColor="text1" w:themeTint="99"/>
      </w:tblBorders>
    </w:tblPr>
    <w:tblStylePr w:type="firstRow">
      <w:rPr>
        <w:b/>
        <w:bCs/>
        <w:color w:val="FFFFFF" w:themeColor="background1"/>
      </w:rPr>
      <w:tblPr/>
      <w:tcPr>
        <w:tcBorders>
          <w:top w:val="single" w:sz="4" w:space="0" w:color="333333" w:themeColor="text1"/>
          <w:left w:val="single" w:sz="4" w:space="0" w:color="333333" w:themeColor="text1"/>
          <w:bottom w:val="single" w:sz="4" w:space="0" w:color="333333" w:themeColor="text1"/>
          <w:right w:val="single" w:sz="4" w:space="0" w:color="333333" w:themeColor="text1"/>
          <w:insideH w:val="nil"/>
        </w:tcBorders>
        <w:shd w:val="clear" w:color="auto" w:fill="333333" w:themeFill="text1"/>
      </w:tcPr>
    </w:tblStylePr>
    <w:tblStylePr w:type="lastRow">
      <w:rPr>
        <w:b/>
        <w:bCs/>
      </w:rPr>
      <w:tblPr/>
      <w:tcPr>
        <w:tcBorders>
          <w:top w:val="double" w:sz="4" w:space="0" w:color="848484" w:themeColor="text1" w:themeTint="99"/>
        </w:tcBorders>
      </w:tcPr>
    </w:tblStylePr>
    <w:tblStylePr w:type="firstCol">
      <w:rPr>
        <w:b/>
        <w:bCs/>
      </w:rPr>
    </w:tblStylePr>
    <w:tblStylePr w:type="lastCol">
      <w:rPr>
        <w:b/>
        <w:bCs/>
      </w:rPr>
    </w:tblStylePr>
    <w:tblStylePr w:type="band1Vert">
      <w:tblPr/>
      <w:tcPr>
        <w:shd w:val="clear" w:color="auto" w:fill="D6D6D6" w:themeFill="text1" w:themeFillTint="33"/>
      </w:tcPr>
    </w:tblStylePr>
    <w:tblStylePr w:type="band1Horz">
      <w:tblPr/>
      <w:tcPr>
        <w:shd w:val="clear" w:color="auto" w:fill="D6D6D6" w:themeFill="text1" w:themeFillTint="33"/>
      </w:tcPr>
    </w:tblStylePr>
  </w:style>
  <w:style w:type="table" w:styleId="Listetabel4-farve1">
    <w:name w:val="List Table 4 Accent 1"/>
    <w:basedOn w:val="Tabel-Normal"/>
    <w:uiPriority w:val="49"/>
    <w:rsid w:val="000162D0"/>
    <w:pPr>
      <w:spacing w:line="240" w:lineRule="auto"/>
    </w:pPr>
    <w:tblPr>
      <w:tblStyleRowBandSize w:val="1"/>
      <w:tblStyleColBandSize w:val="1"/>
      <w:tblBorders>
        <w:top w:val="single" w:sz="4" w:space="0" w:color="CDEAFF" w:themeColor="accent1" w:themeTint="99"/>
        <w:left w:val="single" w:sz="4" w:space="0" w:color="CDEAFF" w:themeColor="accent1" w:themeTint="99"/>
        <w:bottom w:val="single" w:sz="4" w:space="0" w:color="CDEAFF" w:themeColor="accent1" w:themeTint="99"/>
        <w:right w:val="single" w:sz="4" w:space="0" w:color="CDEAFF" w:themeColor="accent1" w:themeTint="99"/>
        <w:insideH w:val="single" w:sz="4" w:space="0" w:color="CDEAFF" w:themeColor="accent1" w:themeTint="99"/>
      </w:tblBorders>
    </w:tblPr>
    <w:tblStylePr w:type="firstRow">
      <w:rPr>
        <w:b/>
        <w:bCs/>
        <w:color w:val="FFFFFF" w:themeColor="background1"/>
      </w:rPr>
      <w:tblPr/>
      <w:tcPr>
        <w:tcBorders>
          <w:top w:val="single" w:sz="4" w:space="0" w:color="ADDDFF" w:themeColor="accent1"/>
          <w:left w:val="single" w:sz="4" w:space="0" w:color="ADDDFF" w:themeColor="accent1"/>
          <w:bottom w:val="single" w:sz="4" w:space="0" w:color="ADDDFF" w:themeColor="accent1"/>
          <w:right w:val="single" w:sz="4" w:space="0" w:color="ADDDFF" w:themeColor="accent1"/>
          <w:insideH w:val="nil"/>
        </w:tcBorders>
        <w:shd w:val="clear" w:color="auto" w:fill="ADDDFF" w:themeFill="accent1"/>
      </w:tcPr>
    </w:tblStylePr>
    <w:tblStylePr w:type="lastRow">
      <w:rPr>
        <w:b/>
        <w:bCs/>
      </w:rPr>
      <w:tblPr/>
      <w:tcPr>
        <w:tcBorders>
          <w:top w:val="double" w:sz="4" w:space="0" w:color="CDEAFF" w:themeColor="accent1" w:themeTint="99"/>
        </w:tcBorders>
      </w:tcPr>
    </w:tblStylePr>
    <w:tblStylePr w:type="firstCol">
      <w:rPr>
        <w:b/>
        <w:bCs/>
      </w:rPr>
    </w:tblStylePr>
    <w:tblStylePr w:type="lastCol">
      <w:rPr>
        <w:b/>
        <w:bCs/>
      </w:rPr>
    </w:tblStylePr>
    <w:tblStylePr w:type="band1Vert">
      <w:tblPr/>
      <w:tcPr>
        <w:shd w:val="clear" w:color="auto" w:fill="EEF8FF" w:themeFill="accent1" w:themeFillTint="33"/>
      </w:tcPr>
    </w:tblStylePr>
    <w:tblStylePr w:type="band1Horz">
      <w:tblPr/>
      <w:tcPr>
        <w:shd w:val="clear" w:color="auto" w:fill="EEF8FF" w:themeFill="accent1" w:themeFillTint="33"/>
      </w:tcPr>
    </w:tblStylePr>
  </w:style>
  <w:style w:type="table" w:styleId="Listetabel4-farve2">
    <w:name w:val="List Table 4 Accent 2"/>
    <w:basedOn w:val="Tabel-Normal"/>
    <w:uiPriority w:val="49"/>
    <w:rsid w:val="000162D0"/>
    <w:pPr>
      <w:spacing w:line="240" w:lineRule="auto"/>
    </w:pPr>
    <w:tblPr>
      <w:tblStyleRowBandSize w:val="1"/>
      <w:tblStyleColBandSize w:val="1"/>
      <w:tblBorders>
        <w:top w:val="single" w:sz="4" w:space="0" w:color="7FD290" w:themeColor="accent2" w:themeTint="99"/>
        <w:left w:val="single" w:sz="4" w:space="0" w:color="7FD290" w:themeColor="accent2" w:themeTint="99"/>
        <w:bottom w:val="single" w:sz="4" w:space="0" w:color="7FD290" w:themeColor="accent2" w:themeTint="99"/>
        <w:right w:val="single" w:sz="4" w:space="0" w:color="7FD290" w:themeColor="accent2" w:themeTint="99"/>
        <w:insideH w:val="single" w:sz="4" w:space="0" w:color="7FD290" w:themeColor="accent2" w:themeTint="99"/>
      </w:tblBorders>
    </w:tblPr>
    <w:tblStylePr w:type="firstRow">
      <w:rPr>
        <w:b/>
        <w:bCs/>
        <w:color w:val="FFFFFF" w:themeColor="background1"/>
      </w:rPr>
      <w:tblPr/>
      <w:tcPr>
        <w:tcBorders>
          <w:top w:val="single" w:sz="4" w:space="0" w:color="3AA551" w:themeColor="accent2"/>
          <w:left w:val="single" w:sz="4" w:space="0" w:color="3AA551" w:themeColor="accent2"/>
          <w:bottom w:val="single" w:sz="4" w:space="0" w:color="3AA551" w:themeColor="accent2"/>
          <w:right w:val="single" w:sz="4" w:space="0" w:color="3AA551" w:themeColor="accent2"/>
          <w:insideH w:val="nil"/>
        </w:tcBorders>
        <w:shd w:val="clear" w:color="auto" w:fill="3AA551" w:themeFill="accent2"/>
      </w:tcPr>
    </w:tblStylePr>
    <w:tblStylePr w:type="lastRow">
      <w:rPr>
        <w:b/>
        <w:bCs/>
      </w:rPr>
      <w:tblPr/>
      <w:tcPr>
        <w:tcBorders>
          <w:top w:val="double" w:sz="4" w:space="0" w:color="7FD290" w:themeColor="accent2" w:themeTint="99"/>
        </w:tcBorders>
      </w:tcPr>
    </w:tblStylePr>
    <w:tblStylePr w:type="firstCol">
      <w:rPr>
        <w:b/>
        <w:bCs/>
      </w:rPr>
    </w:tblStylePr>
    <w:tblStylePr w:type="lastCol">
      <w:rPr>
        <w:b/>
        <w:bCs/>
      </w:rPr>
    </w:tblStylePr>
    <w:tblStylePr w:type="band1Vert">
      <w:tblPr/>
      <w:tcPr>
        <w:shd w:val="clear" w:color="auto" w:fill="D4F0DA" w:themeFill="accent2" w:themeFillTint="33"/>
      </w:tcPr>
    </w:tblStylePr>
    <w:tblStylePr w:type="band1Horz">
      <w:tblPr/>
      <w:tcPr>
        <w:shd w:val="clear" w:color="auto" w:fill="D4F0DA" w:themeFill="accent2" w:themeFillTint="33"/>
      </w:tcPr>
    </w:tblStylePr>
  </w:style>
  <w:style w:type="table" w:styleId="Listetabel4-farve3">
    <w:name w:val="List Table 4 Accent 3"/>
    <w:basedOn w:val="Tabel-Normal"/>
    <w:uiPriority w:val="49"/>
    <w:rsid w:val="000162D0"/>
    <w:pPr>
      <w:spacing w:line="240" w:lineRule="auto"/>
    </w:pPr>
    <w:tblPr>
      <w:tblStyleRowBandSize w:val="1"/>
      <w:tblStyleColBandSize w:val="1"/>
      <w:tblBorders>
        <w:top w:val="single" w:sz="4" w:space="0" w:color="DAFF4A" w:themeColor="accent3" w:themeTint="99"/>
        <w:left w:val="single" w:sz="4" w:space="0" w:color="DAFF4A" w:themeColor="accent3" w:themeTint="99"/>
        <w:bottom w:val="single" w:sz="4" w:space="0" w:color="DAFF4A" w:themeColor="accent3" w:themeTint="99"/>
        <w:right w:val="single" w:sz="4" w:space="0" w:color="DAFF4A" w:themeColor="accent3" w:themeTint="99"/>
        <w:insideH w:val="single" w:sz="4" w:space="0" w:color="DAFF4A" w:themeColor="accent3" w:themeTint="99"/>
      </w:tblBorders>
    </w:tblPr>
    <w:tblStylePr w:type="firstRow">
      <w:rPr>
        <w:b/>
        <w:bCs/>
        <w:color w:val="FFFFFF" w:themeColor="background1"/>
      </w:rPr>
      <w:tblPr/>
      <w:tcPr>
        <w:tcBorders>
          <w:top w:val="single" w:sz="4" w:space="0" w:color="A8D100" w:themeColor="accent3"/>
          <w:left w:val="single" w:sz="4" w:space="0" w:color="A8D100" w:themeColor="accent3"/>
          <w:bottom w:val="single" w:sz="4" w:space="0" w:color="A8D100" w:themeColor="accent3"/>
          <w:right w:val="single" w:sz="4" w:space="0" w:color="A8D100" w:themeColor="accent3"/>
          <w:insideH w:val="nil"/>
        </w:tcBorders>
        <w:shd w:val="clear" w:color="auto" w:fill="A8D100" w:themeFill="accent3"/>
      </w:tcPr>
    </w:tblStylePr>
    <w:tblStylePr w:type="lastRow">
      <w:rPr>
        <w:b/>
        <w:bCs/>
      </w:rPr>
      <w:tblPr/>
      <w:tcPr>
        <w:tcBorders>
          <w:top w:val="double" w:sz="4" w:space="0" w:color="DAFF4A" w:themeColor="accent3" w:themeTint="99"/>
        </w:tcBorders>
      </w:tcPr>
    </w:tblStylePr>
    <w:tblStylePr w:type="firstCol">
      <w:rPr>
        <w:b/>
        <w:bCs/>
      </w:rPr>
    </w:tblStylePr>
    <w:tblStylePr w:type="lastCol">
      <w:rPr>
        <w:b/>
        <w:bCs/>
      </w:rPr>
    </w:tblStylePr>
    <w:tblStylePr w:type="band1Vert">
      <w:tblPr/>
      <w:tcPr>
        <w:shd w:val="clear" w:color="auto" w:fill="F2FFC2" w:themeFill="accent3" w:themeFillTint="33"/>
      </w:tcPr>
    </w:tblStylePr>
    <w:tblStylePr w:type="band1Horz">
      <w:tblPr/>
      <w:tcPr>
        <w:shd w:val="clear" w:color="auto" w:fill="F2FFC2" w:themeFill="accent3" w:themeFillTint="33"/>
      </w:tcPr>
    </w:tblStylePr>
  </w:style>
  <w:style w:type="table" w:styleId="Listetabel4-farve4">
    <w:name w:val="List Table 4 Accent 4"/>
    <w:basedOn w:val="Tabel-Normal"/>
    <w:uiPriority w:val="49"/>
    <w:rsid w:val="000162D0"/>
    <w:pPr>
      <w:spacing w:line="240" w:lineRule="auto"/>
    </w:pPr>
    <w:tblPr>
      <w:tblStyleRowBandSize w:val="1"/>
      <w:tblStyleColBandSize w:val="1"/>
      <w:tblBorders>
        <w:top w:val="single" w:sz="4" w:space="0" w:color="FF42B6" w:themeColor="accent4" w:themeTint="99"/>
        <w:left w:val="single" w:sz="4" w:space="0" w:color="FF42B6" w:themeColor="accent4" w:themeTint="99"/>
        <w:bottom w:val="single" w:sz="4" w:space="0" w:color="FF42B6" w:themeColor="accent4" w:themeTint="99"/>
        <w:right w:val="single" w:sz="4" w:space="0" w:color="FF42B6" w:themeColor="accent4" w:themeTint="99"/>
        <w:insideH w:val="single" w:sz="4" w:space="0" w:color="FF42B6" w:themeColor="accent4" w:themeTint="99"/>
      </w:tblBorders>
    </w:tblPr>
    <w:tblStylePr w:type="firstRow">
      <w:rPr>
        <w:b/>
        <w:bCs/>
        <w:color w:val="FFFFFF" w:themeColor="background1"/>
      </w:rPr>
      <w:tblPr/>
      <w:tcPr>
        <w:tcBorders>
          <w:top w:val="single" w:sz="4" w:space="0" w:color="C40079" w:themeColor="accent4"/>
          <w:left w:val="single" w:sz="4" w:space="0" w:color="C40079" w:themeColor="accent4"/>
          <w:bottom w:val="single" w:sz="4" w:space="0" w:color="C40079" w:themeColor="accent4"/>
          <w:right w:val="single" w:sz="4" w:space="0" w:color="C40079" w:themeColor="accent4"/>
          <w:insideH w:val="nil"/>
        </w:tcBorders>
        <w:shd w:val="clear" w:color="auto" w:fill="C40079" w:themeFill="accent4"/>
      </w:tcPr>
    </w:tblStylePr>
    <w:tblStylePr w:type="lastRow">
      <w:rPr>
        <w:b/>
        <w:bCs/>
      </w:rPr>
      <w:tblPr/>
      <w:tcPr>
        <w:tcBorders>
          <w:top w:val="double" w:sz="4" w:space="0" w:color="FF42B6" w:themeColor="accent4" w:themeTint="99"/>
        </w:tcBorders>
      </w:tcPr>
    </w:tblStylePr>
    <w:tblStylePr w:type="firstCol">
      <w:rPr>
        <w:b/>
        <w:bCs/>
      </w:rPr>
    </w:tblStylePr>
    <w:tblStylePr w:type="lastCol">
      <w:rPr>
        <w:b/>
        <w:bCs/>
      </w:rPr>
    </w:tblStylePr>
    <w:tblStylePr w:type="band1Vert">
      <w:tblPr/>
      <w:tcPr>
        <w:shd w:val="clear" w:color="auto" w:fill="FFC0E6" w:themeFill="accent4" w:themeFillTint="33"/>
      </w:tcPr>
    </w:tblStylePr>
    <w:tblStylePr w:type="band1Horz">
      <w:tblPr/>
      <w:tcPr>
        <w:shd w:val="clear" w:color="auto" w:fill="FFC0E6" w:themeFill="accent4" w:themeFillTint="33"/>
      </w:tcPr>
    </w:tblStylePr>
  </w:style>
  <w:style w:type="table" w:styleId="Listetabel4-farve5">
    <w:name w:val="List Table 4 Accent 5"/>
    <w:basedOn w:val="Tabel-Normal"/>
    <w:uiPriority w:val="49"/>
    <w:rsid w:val="000162D0"/>
    <w:pPr>
      <w:spacing w:line="240" w:lineRule="auto"/>
    </w:pPr>
    <w:tblPr>
      <w:tblStyleRowBandSize w:val="1"/>
      <w:tblStyleColBandSize w:val="1"/>
      <w:tblBorders>
        <w:top w:val="single" w:sz="4" w:space="0" w:color="EC7A64" w:themeColor="accent5" w:themeTint="99"/>
        <w:left w:val="single" w:sz="4" w:space="0" w:color="EC7A64" w:themeColor="accent5" w:themeTint="99"/>
        <w:bottom w:val="single" w:sz="4" w:space="0" w:color="EC7A64" w:themeColor="accent5" w:themeTint="99"/>
        <w:right w:val="single" w:sz="4" w:space="0" w:color="EC7A64" w:themeColor="accent5" w:themeTint="99"/>
        <w:insideH w:val="single" w:sz="4" w:space="0" w:color="EC7A64" w:themeColor="accent5" w:themeTint="99"/>
      </w:tblBorders>
    </w:tblPr>
    <w:tblStylePr w:type="firstRow">
      <w:rPr>
        <w:b/>
        <w:bCs/>
        <w:color w:val="FFFFFF" w:themeColor="background1"/>
      </w:rPr>
      <w:tblPr/>
      <w:tcPr>
        <w:tcBorders>
          <w:top w:val="single" w:sz="4" w:space="0" w:color="C63418" w:themeColor="accent5"/>
          <w:left w:val="single" w:sz="4" w:space="0" w:color="C63418" w:themeColor="accent5"/>
          <w:bottom w:val="single" w:sz="4" w:space="0" w:color="C63418" w:themeColor="accent5"/>
          <w:right w:val="single" w:sz="4" w:space="0" w:color="C63418" w:themeColor="accent5"/>
          <w:insideH w:val="nil"/>
        </w:tcBorders>
        <w:shd w:val="clear" w:color="auto" w:fill="C63418" w:themeFill="accent5"/>
      </w:tcPr>
    </w:tblStylePr>
    <w:tblStylePr w:type="lastRow">
      <w:rPr>
        <w:b/>
        <w:bCs/>
      </w:rPr>
      <w:tblPr/>
      <w:tcPr>
        <w:tcBorders>
          <w:top w:val="double" w:sz="4" w:space="0" w:color="EC7A64" w:themeColor="accent5" w:themeTint="99"/>
        </w:tcBorders>
      </w:tcPr>
    </w:tblStylePr>
    <w:tblStylePr w:type="firstCol">
      <w:rPr>
        <w:b/>
        <w:bCs/>
      </w:rPr>
    </w:tblStylePr>
    <w:tblStylePr w:type="lastCol">
      <w:rPr>
        <w:b/>
        <w:bCs/>
      </w:rPr>
    </w:tblStylePr>
    <w:tblStylePr w:type="band1Vert">
      <w:tblPr/>
      <w:tcPr>
        <w:shd w:val="clear" w:color="auto" w:fill="F8D2CB" w:themeFill="accent5" w:themeFillTint="33"/>
      </w:tcPr>
    </w:tblStylePr>
    <w:tblStylePr w:type="band1Horz">
      <w:tblPr/>
      <w:tcPr>
        <w:shd w:val="clear" w:color="auto" w:fill="F8D2CB" w:themeFill="accent5" w:themeFillTint="33"/>
      </w:tcPr>
    </w:tblStylePr>
  </w:style>
  <w:style w:type="table" w:styleId="Listetabel4-farve6">
    <w:name w:val="List Table 4 Accent 6"/>
    <w:basedOn w:val="Tabel-Normal"/>
    <w:uiPriority w:val="49"/>
    <w:rsid w:val="000162D0"/>
    <w:pPr>
      <w:spacing w:line="240" w:lineRule="auto"/>
    </w:pPr>
    <w:tblPr>
      <w:tblStyleRowBandSize w:val="1"/>
      <w:tblStyleColBandSize w:val="1"/>
      <w:tblBorders>
        <w:top w:val="single" w:sz="4" w:space="0" w:color="E2E2DE" w:themeColor="accent6" w:themeTint="99"/>
        <w:left w:val="single" w:sz="4" w:space="0" w:color="E2E2DE" w:themeColor="accent6" w:themeTint="99"/>
        <w:bottom w:val="single" w:sz="4" w:space="0" w:color="E2E2DE" w:themeColor="accent6" w:themeTint="99"/>
        <w:right w:val="single" w:sz="4" w:space="0" w:color="E2E2DE" w:themeColor="accent6" w:themeTint="99"/>
        <w:insideH w:val="single" w:sz="4" w:space="0" w:color="E2E2DE" w:themeColor="accent6" w:themeTint="99"/>
      </w:tblBorders>
    </w:tblPr>
    <w:tblStylePr w:type="firstRow">
      <w:rPr>
        <w:b/>
        <w:bCs/>
        <w:color w:val="FFFFFF" w:themeColor="background1"/>
      </w:rPr>
      <w:tblPr/>
      <w:tcPr>
        <w:tcBorders>
          <w:top w:val="single" w:sz="4" w:space="0" w:color="D0CFC9" w:themeColor="accent6"/>
          <w:left w:val="single" w:sz="4" w:space="0" w:color="D0CFC9" w:themeColor="accent6"/>
          <w:bottom w:val="single" w:sz="4" w:space="0" w:color="D0CFC9" w:themeColor="accent6"/>
          <w:right w:val="single" w:sz="4" w:space="0" w:color="D0CFC9" w:themeColor="accent6"/>
          <w:insideH w:val="nil"/>
        </w:tcBorders>
        <w:shd w:val="clear" w:color="auto" w:fill="D0CFC9" w:themeFill="accent6"/>
      </w:tcPr>
    </w:tblStylePr>
    <w:tblStylePr w:type="lastRow">
      <w:rPr>
        <w:b/>
        <w:bCs/>
      </w:rPr>
      <w:tblPr/>
      <w:tcPr>
        <w:tcBorders>
          <w:top w:val="double" w:sz="4" w:space="0" w:color="E2E2DE" w:themeColor="accent6" w:themeTint="99"/>
        </w:tcBorders>
      </w:tcPr>
    </w:tblStylePr>
    <w:tblStylePr w:type="firstCol">
      <w:rPr>
        <w:b/>
        <w:bCs/>
      </w:rPr>
    </w:tblStylePr>
    <w:tblStylePr w:type="lastCol">
      <w:rPr>
        <w:b/>
        <w:bCs/>
      </w:rPr>
    </w:tblStylePr>
    <w:tblStylePr w:type="band1Vert">
      <w:tblPr/>
      <w:tcPr>
        <w:shd w:val="clear" w:color="auto" w:fill="F5F5F4" w:themeFill="accent6" w:themeFillTint="33"/>
      </w:tcPr>
    </w:tblStylePr>
    <w:tblStylePr w:type="band1Horz">
      <w:tblPr/>
      <w:tcPr>
        <w:shd w:val="clear" w:color="auto" w:fill="F5F5F4" w:themeFill="accent6" w:themeFillTint="33"/>
      </w:tcPr>
    </w:tblStylePr>
  </w:style>
  <w:style w:type="table" w:styleId="Listetabel5-mrk">
    <w:name w:val="List Table 5 Dark"/>
    <w:basedOn w:val="Tabel-Normal"/>
    <w:uiPriority w:val="50"/>
    <w:rsid w:val="000162D0"/>
    <w:pPr>
      <w:spacing w:line="240" w:lineRule="auto"/>
    </w:pPr>
    <w:rPr>
      <w:color w:val="FFFFFF" w:themeColor="background1"/>
    </w:rPr>
    <w:tblPr>
      <w:tblStyleRowBandSize w:val="1"/>
      <w:tblStyleColBandSize w:val="1"/>
      <w:tblBorders>
        <w:top w:val="single" w:sz="24" w:space="0" w:color="333333" w:themeColor="text1"/>
        <w:left w:val="single" w:sz="24" w:space="0" w:color="333333" w:themeColor="text1"/>
        <w:bottom w:val="single" w:sz="24" w:space="0" w:color="333333" w:themeColor="text1"/>
        <w:right w:val="single" w:sz="24" w:space="0" w:color="333333" w:themeColor="text1"/>
      </w:tblBorders>
    </w:tblPr>
    <w:tcPr>
      <w:shd w:val="clear" w:color="auto" w:fill="333333"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tabel5-mrk-farve1">
    <w:name w:val="List Table 5 Dark Accent 1"/>
    <w:basedOn w:val="Tabel-Normal"/>
    <w:uiPriority w:val="50"/>
    <w:rsid w:val="000162D0"/>
    <w:pPr>
      <w:spacing w:line="240" w:lineRule="auto"/>
    </w:pPr>
    <w:rPr>
      <w:color w:val="FFFFFF" w:themeColor="background1"/>
    </w:rPr>
    <w:tblPr>
      <w:tblStyleRowBandSize w:val="1"/>
      <w:tblStyleColBandSize w:val="1"/>
      <w:tblBorders>
        <w:top w:val="single" w:sz="24" w:space="0" w:color="ADDDFF" w:themeColor="accent1"/>
        <w:left w:val="single" w:sz="24" w:space="0" w:color="ADDDFF" w:themeColor="accent1"/>
        <w:bottom w:val="single" w:sz="24" w:space="0" w:color="ADDDFF" w:themeColor="accent1"/>
        <w:right w:val="single" w:sz="24" w:space="0" w:color="ADDDFF" w:themeColor="accent1"/>
      </w:tblBorders>
    </w:tblPr>
    <w:tcPr>
      <w:shd w:val="clear" w:color="auto" w:fill="ADDDFF"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tabel5-mrk-farve2">
    <w:name w:val="List Table 5 Dark Accent 2"/>
    <w:basedOn w:val="Tabel-Normal"/>
    <w:uiPriority w:val="50"/>
    <w:rsid w:val="000162D0"/>
    <w:pPr>
      <w:spacing w:line="240" w:lineRule="auto"/>
    </w:pPr>
    <w:rPr>
      <w:color w:val="FFFFFF" w:themeColor="background1"/>
    </w:rPr>
    <w:tblPr>
      <w:tblStyleRowBandSize w:val="1"/>
      <w:tblStyleColBandSize w:val="1"/>
      <w:tblBorders>
        <w:top w:val="single" w:sz="24" w:space="0" w:color="3AA551" w:themeColor="accent2"/>
        <w:left w:val="single" w:sz="24" w:space="0" w:color="3AA551" w:themeColor="accent2"/>
        <w:bottom w:val="single" w:sz="24" w:space="0" w:color="3AA551" w:themeColor="accent2"/>
        <w:right w:val="single" w:sz="24" w:space="0" w:color="3AA551" w:themeColor="accent2"/>
      </w:tblBorders>
    </w:tblPr>
    <w:tcPr>
      <w:shd w:val="clear" w:color="auto" w:fill="3AA551"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tabel5-mrk-farve3">
    <w:name w:val="List Table 5 Dark Accent 3"/>
    <w:basedOn w:val="Tabel-Normal"/>
    <w:uiPriority w:val="50"/>
    <w:rsid w:val="000162D0"/>
    <w:pPr>
      <w:spacing w:line="240" w:lineRule="auto"/>
    </w:pPr>
    <w:rPr>
      <w:color w:val="FFFFFF" w:themeColor="background1"/>
    </w:rPr>
    <w:tblPr>
      <w:tblStyleRowBandSize w:val="1"/>
      <w:tblStyleColBandSize w:val="1"/>
      <w:tblBorders>
        <w:top w:val="single" w:sz="24" w:space="0" w:color="A8D100" w:themeColor="accent3"/>
        <w:left w:val="single" w:sz="24" w:space="0" w:color="A8D100" w:themeColor="accent3"/>
        <w:bottom w:val="single" w:sz="24" w:space="0" w:color="A8D100" w:themeColor="accent3"/>
        <w:right w:val="single" w:sz="24" w:space="0" w:color="A8D100" w:themeColor="accent3"/>
      </w:tblBorders>
    </w:tblPr>
    <w:tcPr>
      <w:shd w:val="clear" w:color="auto" w:fill="A8D100"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tabel5-mrk-farve4">
    <w:name w:val="List Table 5 Dark Accent 4"/>
    <w:basedOn w:val="Tabel-Normal"/>
    <w:uiPriority w:val="50"/>
    <w:rsid w:val="000162D0"/>
    <w:pPr>
      <w:spacing w:line="240" w:lineRule="auto"/>
    </w:pPr>
    <w:rPr>
      <w:color w:val="FFFFFF" w:themeColor="background1"/>
    </w:rPr>
    <w:tblPr>
      <w:tblStyleRowBandSize w:val="1"/>
      <w:tblStyleColBandSize w:val="1"/>
      <w:tblBorders>
        <w:top w:val="single" w:sz="24" w:space="0" w:color="C40079" w:themeColor="accent4"/>
        <w:left w:val="single" w:sz="24" w:space="0" w:color="C40079" w:themeColor="accent4"/>
        <w:bottom w:val="single" w:sz="24" w:space="0" w:color="C40079" w:themeColor="accent4"/>
        <w:right w:val="single" w:sz="24" w:space="0" w:color="C40079" w:themeColor="accent4"/>
      </w:tblBorders>
    </w:tblPr>
    <w:tcPr>
      <w:shd w:val="clear" w:color="auto" w:fill="C40079"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tabel5-mrk-farve5">
    <w:name w:val="List Table 5 Dark Accent 5"/>
    <w:basedOn w:val="Tabel-Normal"/>
    <w:uiPriority w:val="50"/>
    <w:rsid w:val="000162D0"/>
    <w:pPr>
      <w:spacing w:line="240" w:lineRule="auto"/>
    </w:pPr>
    <w:rPr>
      <w:color w:val="FFFFFF" w:themeColor="background1"/>
    </w:rPr>
    <w:tblPr>
      <w:tblStyleRowBandSize w:val="1"/>
      <w:tblStyleColBandSize w:val="1"/>
      <w:tblBorders>
        <w:top w:val="single" w:sz="24" w:space="0" w:color="C63418" w:themeColor="accent5"/>
        <w:left w:val="single" w:sz="24" w:space="0" w:color="C63418" w:themeColor="accent5"/>
        <w:bottom w:val="single" w:sz="24" w:space="0" w:color="C63418" w:themeColor="accent5"/>
        <w:right w:val="single" w:sz="24" w:space="0" w:color="C63418" w:themeColor="accent5"/>
      </w:tblBorders>
    </w:tblPr>
    <w:tcPr>
      <w:shd w:val="clear" w:color="auto" w:fill="C63418"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tabel5-mrk-farve6">
    <w:name w:val="List Table 5 Dark Accent 6"/>
    <w:basedOn w:val="Tabel-Normal"/>
    <w:uiPriority w:val="50"/>
    <w:rsid w:val="000162D0"/>
    <w:pPr>
      <w:spacing w:line="240" w:lineRule="auto"/>
    </w:pPr>
    <w:rPr>
      <w:color w:val="FFFFFF" w:themeColor="background1"/>
    </w:rPr>
    <w:tblPr>
      <w:tblStyleRowBandSize w:val="1"/>
      <w:tblStyleColBandSize w:val="1"/>
      <w:tblBorders>
        <w:top w:val="single" w:sz="24" w:space="0" w:color="D0CFC9" w:themeColor="accent6"/>
        <w:left w:val="single" w:sz="24" w:space="0" w:color="D0CFC9" w:themeColor="accent6"/>
        <w:bottom w:val="single" w:sz="24" w:space="0" w:color="D0CFC9" w:themeColor="accent6"/>
        <w:right w:val="single" w:sz="24" w:space="0" w:color="D0CFC9" w:themeColor="accent6"/>
      </w:tblBorders>
    </w:tblPr>
    <w:tcPr>
      <w:shd w:val="clear" w:color="auto" w:fill="D0CFC9"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tabel6-farverig">
    <w:name w:val="List Table 6 Colorful"/>
    <w:basedOn w:val="Tabel-Normal"/>
    <w:uiPriority w:val="51"/>
    <w:rsid w:val="000162D0"/>
    <w:pPr>
      <w:spacing w:line="240" w:lineRule="auto"/>
    </w:pPr>
    <w:rPr>
      <w:color w:val="333333" w:themeColor="text1"/>
    </w:rPr>
    <w:tblPr>
      <w:tblStyleRowBandSize w:val="1"/>
      <w:tblStyleColBandSize w:val="1"/>
      <w:tblBorders>
        <w:top w:val="single" w:sz="4" w:space="0" w:color="333333" w:themeColor="text1"/>
        <w:bottom w:val="single" w:sz="4" w:space="0" w:color="333333" w:themeColor="text1"/>
      </w:tblBorders>
    </w:tblPr>
    <w:tblStylePr w:type="firstRow">
      <w:rPr>
        <w:b/>
        <w:bCs/>
      </w:rPr>
      <w:tblPr/>
      <w:tcPr>
        <w:tcBorders>
          <w:bottom w:val="single" w:sz="4" w:space="0" w:color="333333" w:themeColor="text1"/>
        </w:tcBorders>
      </w:tcPr>
    </w:tblStylePr>
    <w:tblStylePr w:type="lastRow">
      <w:rPr>
        <w:b/>
        <w:bCs/>
      </w:rPr>
      <w:tblPr/>
      <w:tcPr>
        <w:tcBorders>
          <w:top w:val="double" w:sz="4" w:space="0" w:color="333333" w:themeColor="text1"/>
        </w:tcBorders>
      </w:tcPr>
    </w:tblStylePr>
    <w:tblStylePr w:type="firstCol">
      <w:rPr>
        <w:b/>
        <w:bCs/>
      </w:rPr>
    </w:tblStylePr>
    <w:tblStylePr w:type="lastCol">
      <w:rPr>
        <w:b/>
        <w:bCs/>
      </w:rPr>
    </w:tblStylePr>
    <w:tblStylePr w:type="band1Vert">
      <w:tblPr/>
      <w:tcPr>
        <w:shd w:val="clear" w:color="auto" w:fill="D6D6D6" w:themeFill="text1" w:themeFillTint="33"/>
      </w:tcPr>
    </w:tblStylePr>
    <w:tblStylePr w:type="band1Horz">
      <w:tblPr/>
      <w:tcPr>
        <w:shd w:val="clear" w:color="auto" w:fill="D6D6D6" w:themeFill="text1" w:themeFillTint="33"/>
      </w:tcPr>
    </w:tblStylePr>
  </w:style>
  <w:style w:type="table" w:styleId="Listetabel6-farverig-farve1">
    <w:name w:val="List Table 6 Colorful Accent 1"/>
    <w:basedOn w:val="Tabel-Normal"/>
    <w:uiPriority w:val="51"/>
    <w:rsid w:val="000162D0"/>
    <w:pPr>
      <w:spacing w:line="240" w:lineRule="auto"/>
    </w:pPr>
    <w:rPr>
      <w:color w:val="41B0FF" w:themeColor="accent1" w:themeShade="BF"/>
    </w:rPr>
    <w:tblPr>
      <w:tblStyleRowBandSize w:val="1"/>
      <w:tblStyleColBandSize w:val="1"/>
      <w:tblBorders>
        <w:top w:val="single" w:sz="4" w:space="0" w:color="ADDDFF" w:themeColor="accent1"/>
        <w:bottom w:val="single" w:sz="4" w:space="0" w:color="ADDDFF" w:themeColor="accent1"/>
      </w:tblBorders>
    </w:tblPr>
    <w:tblStylePr w:type="firstRow">
      <w:rPr>
        <w:b/>
        <w:bCs/>
      </w:rPr>
      <w:tblPr/>
      <w:tcPr>
        <w:tcBorders>
          <w:bottom w:val="single" w:sz="4" w:space="0" w:color="ADDDFF" w:themeColor="accent1"/>
        </w:tcBorders>
      </w:tcPr>
    </w:tblStylePr>
    <w:tblStylePr w:type="lastRow">
      <w:rPr>
        <w:b/>
        <w:bCs/>
      </w:rPr>
      <w:tblPr/>
      <w:tcPr>
        <w:tcBorders>
          <w:top w:val="double" w:sz="4" w:space="0" w:color="ADDDFF" w:themeColor="accent1"/>
        </w:tcBorders>
      </w:tcPr>
    </w:tblStylePr>
    <w:tblStylePr w:type="firstCol">
      <w:rPr>
        <w:b/>
        <w:bCs/>
      </w:rPr>
    </w:tblStylePr>
    <w:tblStylePr w:type="lastCol">
      <w:rPr>
        <w:b/>
        <w:bCs/>
      </w:rPr>
    </w:tblStylePr>
    <w:tblStylePr w:type="band1Vert">
      <w:tblPr/>
      <w:tcPr>
        <w:shd w:val="clear" w:color="auto" w:fill="EEF8FF" w:themeFill="accent1" w:themeFillTint="33"/>
      </w:tcPr>
    </w:tblStylePr>
    <w:tblStylePr w:type="band1Horz">
      <w:tblPr/>
      <w:tcPr>
        <w:shd w:val="clear" w:color="auto" w:fill="EEF8FF" w:themeFill="accent1" w:themeFillTint="33"/>
      </w:tcPr>
    </w:tblStylePr>
  </w:style>
  <w:style w:type="table" w:styleId="Listetabel6-farverig-farve2">
    <w:name w:val="List Table 6 Colorful Accent 2"/>
    <w:basedOn w:val="Tabel-Normal"/>
    <w:uiPriority w:val="51"/>
    <w:rsid w:val="000162D0"/>
    <w:pPr>
      <w:spacing w:line="240" w:lineRule="auto"/>
    </w:pPr>
    <w:rPr>
      <w:color w:val="2B7B3C" w:themeColor="accent2" w:themeShade="BF"/>
    </w:rPr>
    <w:tblPr>
      <w:tblStyleRowBandSize w:val="1"/>
      <w:tblStyleColBandSize w:val="1"/>
      <w:tblBorders>
        <w:top w:val="single" w:sz="4" w:space="0" w:color="3AA551" w:themeColor="accent2"/>
        <w:bottom w:val="single" w:sz="4" w:space="0" w:color="3AA551" w:themeColor="accent2"/>
      </w:tblBorders>
    </w:tblPr>
    <w:tblStylePr w:type="firstRow">
      <w:rPr>
        <w:b/>
        <w:bCs/>
      </w:rPr>
      <w:tblPr/>
      <w:tcPr>
        <w:tcBorders>
          <w:bottom w:val="single" w:sz="4" w:space="0" w:color="3AA551" w:themeColor="accent2"/>
        </w:tcBorders>
      </w:tcPr>
    </w:tblStylePr>
    <w:tblStylePr w:type="lastRow">
      <w:rPr>
        <w:b/>
        <w:bCs/>
      </w:rPr>
      <w:tblPr/>
      <w:tcPr>
        <w:tcBorders>
          <w:top w:val="double" w:sz="4" w:space="0" w:color="3AA551" w:themeColor="accent2"/>
        </w:tcBorders>
      </w:tcPr>
    </w:tblStylePr>
    <w:tblStylePr w:type="firstCol">
      <w:rPr>
        <w:b/>
        <w:bCs/>
      </w:rPr>
    </w:tblStylePr>
    <w:tblStylePr w:type="lastCol">
      <w:rPr>
        <w:b/>
        <w:bCs/>
      </w:rPr>
    </w:tblStylePr>
    <w:tblStylePr w:type="band1Vert">
      <w:tblPr/>
      <w:tcPr>
        <w:shd w:val="clear" w:color="auto" w:fill="D4F0DA" w:themeFill="accent2" w:themeFillTint="33"/>
      </w:tcPr>
    </w:tblStylePr>
    <w:tblStylePr w:type="band1Horz">
      <w:tblPr/>
      <w:tcPr>
        <w:shd w:val="clear" w:color="auto" w:fill="D4F0DA" w:themeFill="accent2" w:themeFillTint="33"/>
      </w:tcPr>
    </w:tblStylePr>
  </w:style>
  <w:style w:type="table" w:styleId="Listetabel6-farverig-farve3">
    <w:name w:val="List Table 6 Colorful Accent 3"/>
    <w:basedOn w:val="Tabel-Normal"/>
    <w:uiPriority w:val="51"/>
    <w:rsid w:val="000162D0"/>
    <w:pPr>
      <w:spacing w:line="240" w:lineRule="auto"/>
    </w:pPr>
    <w:rPr>
      <w:color w:val="7D9C00" w:themeColor="accent3" w:themeShade="BF"/>
    </w:rPr>
    <w:tblPr>
      <w:tblStyleRowBandSize w:val="1"/>
      <w:tblStyleColBandSize w:val="1"/>
      <w:tblBorders>
        <w:top w:val="single" w:sz="4" w:space="0" w:color="A8D100" w:themeColor="accent3"/>
        <w:bottom w:val="single" w:sz="4" w:space="0" w:color="A8D100" w:themeColor="accent3"/>
      </w:tblBorders>
    </w:tblPr>
    <w:tblStylePr w:type="firstRow">
      <w:rPr>
        <w:b/>
        <w:bCs/>
      </w:rPr>
      <w:tblPr/>
      <w:tcPr>
        <w:tcBorders>
          <w:bottom w:val="single" w:sz="4" w:space="0" w:color="A8D100" w:themeColor="accent3"/>
        </w:tcBorders>
      </w:tcPr>
    </w:tblStylePr>
    <w:tblStylePr w:type="lastRow">
      <w:rPr>
        <w:b/>
        <w:bCs/>
      </w:rPr>
      <w:tblPr/>
      <w:tcPr>
        <w:tcBorders>
          <w:top w:val="double" w:sz="4" w:space="0" w:color="A8D100" w:themeColor="accent3"/>
        </w:tcBorders>
      </w:tcPr>
    </w:tblStylePr>
    <w:tblStylePr w:type="firstCol">
      <w:rPr>
        <w:b/>
        <w:bCs/>
      </w:rPr>
    </w:tblStylePr>
    <w:tblStylePr w:type="lastCol">
      <w:rPr>
        <w:b/>
        <w:bCs/>
      </w:rPr>
    </w:tblStylePr>
    <w:tblStylePr w:type="band1Vert">
      <w:tblPr/>
      <w:tcPr>
        <w:shd w:val="clear" w:color="auto" w:fill="F2FFC2" w:themeFill="accent3" w:themeFillTint="33"/>
      </w:tcPr>
    </w:tblStylePr>
    <w:tblStylePr w:type="band1Horz">
      <w:tblPr/>
      <w:tcPr>
        <w:shd w:val="clear" w:color="auto" w:fill="F2FFC2" w:themeFill="accent3" w:themeFillTint="33"/>
      </w:tcPr>
    </w:tblStylePr>
  </w:style>
  <w:style w:type="table" w:styleId="Listetabel6-farverig-farve4">
    <w:name w:val="List Table 6 Colorful Accent 4"/>
    <w:basedOn w:val="Tabel-Normal"/>
    <w:uiPriority w:val="51"/>
    <w:rsid w:val="000162D0"/>
    <w:pPr>
      <w:spacing w:line="240" w:lineRule="auto"/>
    </w:pPr>
    <w:rPr>
      <w:color w:val="92005A" w:themeColor="accent4" w:themeShade="BF"/>
    </w:rPr>
    <w:tblPr>
      <w:tblStyleRowBandSize w:val="1"/>
      <w:tblStyleColBandSize w:val="1"/>
      <w:tblBorders>
        <w:top w:val="single" w:sz="4" w:space="0" w:color="C40079" w:themeColor="accent4"/>
        <w:bottom w:val="single" w:sz="4" w:space="0" w:color="C40079" w:themeColor="accent4"/>
      </w:tblBorders>
    </w:tblPr>
    <w:tblStylePr w:type="firstRow">
      <w:rPr>
        <w:b/>
        <w:bCs/>
      </w:rPr>
      <w:tblPr/>
      <w:tcPr>
        <w:tcBorders>
          <w:bottom w:val="single" w:sz="4" w:space="0" w:color="C40079" w:themeColor="accent4"/>
        </w:tcBorders>
      </w:tcPr>
    </w:tblStylePr>
    <w:tblStylePr w:type="lastRow">
      <w:rPr>
        <w:b/>
        <w:bCs/>
      </w:rPr>
      <w:tblPr/>
      <w:tcPr>
        <w:tcBorders>
          <w:top w:val="double" w:sz="4" w:space="0" w:color="C40079" w:themeColor="accent4"/>
        </w:tcBorders>
      </w:tcPr>
    </w:tblStylePr>
    <w:tblStylePr w:type="firstCol">
      <w:rPr>
        <w:b/>
        <w:bCs/>
      </w:rPr>
    </w:tblStylePr>
    <w:tblStylePr w:type="lastCol">
      <w:rPr>
        <w:b/>
        <w:bCs/>
      </w:rPr>
    </w:tblStylePr>
    <w:tblStylePr w:type="band1Vert">
      <w:tblPr/>
      <w:tcPr>
        <w:shd w:val="clear" w:color="auto" w:fill="FFC0E6" w:themeFill="accent4" w:themeFillTint="33"/>
      </w:tcPr>
    </w:tblStylePr>
    <w:tblStylePr w:type="band1Horz">
      <w:tblPr/>
      <w:tcPr>
        <w:shd w:val="clear" w:color="auto" w:fill="FFC0E6" w:themeFill="accent4" w:themeFillTint="33"/>
      </w:tcPr>
    </w:tblStylePr>
  </w:style>
  <w:style w:type="table" w:styleId="Listetabel6-farverig-farve5">
    <w:name w:val="List Table 6 Colorful Accent 5"/>
    <w:basedOn w:val="Tabel-Normal"/>
    <w:uiPriority w:val="51"/>
    <w:rsid w:val="000162D0"/>
    <w:pPr>
      <w:spacing w:line="240" w:lineRule="auto"/>
    </w:pPr>
    <w:rPr>
      <w:color w:val="942612" w:themeColor="accent5" w:themeShade="BF"/>
    </w:rPr>
    <w:tblPr>
      <w:tblStyleRowBandSize w:val="1"/>
      <w:tblStyleColBandSize w:val="1"/>
      <w:tblBorders>
        <w:top w:val="single" w:sz="4" w:space="0" w:color="C63418" w:themeColor="accent5"/>
        <w:bottom w:val="single" w:sz="4" w:space="0" w:color="C63418" w:themeColor="accent5"/>
      </w:tblBorders>
    </w:tblPr>
    <w:tblStylePr w:type="firstRow">
      <w:rPr>
        <w:b/>
        <w:bCs/>
      </w:rPr>
      <w:tblPr/>
      <w:tcPr>
        <w:tcBorders>
          <w:bottom w:val="single" w:sz="4" w:space="0" w:color="C63418" w:themeColor="accent5"/>
        </w:tcBorders>
      </w:tcPr>
    </w:tblStylePr>
    <w:tblStylePr w:type="lastRow">
      <w:rPr>
        <w:b/>
        <w:bCs/>
      </w:rPr>
      <w:tblPr/>
      <w:tcPr>
        <w:tcBorders>
          <w:top w:val="double" w:sz="4" w:space="0" w:color="C63418" w:themeColor="accent5"/>
        </w:tcBorders>
      </w:tcPr>
    </w:tblStylePr>
    <w:tblStylePr w:type="firstCol">
      <w:rPr>
        <w:b/>
        <w:bCs/>
      </w:rPr>
    </w:tblStylePr>
    <w:tblStylePr w:type="lastCol">
      <w:rPr>
        <w:b/>
        <w:bCs/>
      </w:rPr>
    </w:tblStylePr>
    <w:tblStylePr w:type="band1Vert">
      <w:tblPr/>
      <w:tcPr>
        <w:shd w:val="clear" w:color="auto" w:fill="F8D2CB" w:themeFill="accent5" w:themeFillTint="33"/>
      </w:tcPr>
    </w:tblStylePr>
    <w:tblStylePr w:type="band1Horz">
      <w:tblPr/>
      <w:tcPr>
        <w:shd w:val="clear" w:color="auto" w:fill="F8D2CB" w:themeFill="accent5" w:themeFillTint="33"/>
      </w:tcPr>
    </w:tblStylePr>
  </w:style>
  <w:style w:type="table" w:styleId="Listetabel6-farverig-farve6">
    <w:name w:val="List Table 6 Colorful Accent 6"/>
    <w:basedOn w:val="Tabel-Normal"/>
    <w:uiPriority w:val="51"/>
    <w:rsid w:val="000162D0"/>
    <w:pPr>
      <w:spacing w:line="240" w:lineRule="auto"/>
    </w:pPr>
    <w:rPr>
      <w:color w:val="A09E92" w:themeColor="accent6" w:themeShade="BF"/>
    </w:rPr>
    <w:tblPr>
      <w:tblStyleRowBandSize w:val="1"/>
      <w:tblStyleColBandSize w:val="1"/>
      <w:tblBorders>
        <w:top w:val="single" w:sz="4" w:space="0" w:color="D0CFC9" w:themeColor="accent6"/>
        <w:bottom w:val="single" w:sz="4" w:space="0" w:color="D0CFC9" w:themeColor="accent6"/>
      </w:tblBorders>
    </w:tblPr>
    <w:tblStylePr w:type="firstRow">
      <w:rPr>
        <w:b/>
        <w:bCs/>
      </w:rPr>
      <w:tblPr/>
      <w:tcPr>
        <w:tcBorders>
          <w:bottom w:val="single" w:sz="4" w:space="0" w:color="D0CFC9" w:themeColor="accent6"/>
        </w:tcBorders>
      </w:tcPr>
    </w:tblStylePr>
    <w:tblStylePr w:type="lastRow">
      <w:rPr>
        <w:b/>
        <w:bCs/>
      </w:rPr>
      <w:tblPr/>
      <w:tcPr>
        <w:tcBorders>
          <w:top w:val="double" w:sz="4" w:space="0" w:color="D0CFC9" w:themeColor="accent6"/>
        </w:tcBorders>
      </w:tcPr>
    </w:tblStylePr>
    <w:tblStylePr w:type="firstCol">
      <w:rPr>
        <w:b/>
        <w:bCs/>
      </w:rPr>
    </w:tblStylePr>
    <w:tblStylePr w:type="lastCol">
      <w:rPr>
        <w:b/>
        <w:bCs/>
      </w:rPr>
    </w:tblStylePr>
    <w:tblStylePr w:type="band1Vert">
      <w:tblPr/>
      <w:tcPr>
        <w:shd w:val="clear" w:color="auto" w:fill="F5F5F4" w:themeFill="accent6" w:themeFillTint="33"/>
      </w:tcPr>
    </w:tblStylePr>
    <w:tblStylePr w:type="band1Horz">
      <w:tblPr/>
      <w:tcPr>
        <w:shd w:val="clear" w:color="auto" w:fill="F5F5F4" w:themeFill="accent6" w:themeFillTint="33"/>
      </w:tcPr>
    </w:tblStylePr>
  </w:style>
  <w:style w:type="table" w:styleId="Listetabel7-farverig">
    <w:name w:val="List Table 7 Colorful"/>
    <w:basedOn w:val="Tabel-Normal"/>
    <w:uiPriority w:val="52"/>
    <w:rsid w:val="000162D0"/>
    <w:pPr>
      <w:spacing w:line="240" w:lineRule="auto"/>
    </w:pPr>
    <w:rPr>
      <w:color w:val="333333"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333333"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333333"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333333"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333333" w:themeColor="text1"/>
        </w:tcBorders>
        <w:shd w:val="clear" w:color="auto" w:fill="FFFFFF" w:themeFill="background1"/>
      </w:tcPr>
    </w:tblStylePr>
    <w:tblStylePr w:type="band1Vert">
      <w:tblPr/>
      <w:tcPr>
        <w:shd w:val="clear" w:color="auto" w:fill="D6D6D6" w:themeFill="text1" w:themeFillTint="33"/>
      </w:tcPr>
    </w:tblStylePr>
    <w:tblStylePr w:type="band1Horz">
      <w:tblPr/>
      <w:tcPr>
        <w:shd w:val="clear" w:color="auto" w:fill="D6D6D6"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etabel7-farverig-farve1">
    <w:name w:val="List Table 7 Colorful Accent 1"/>
    <w:basedOn w:val="Tabel-Normal"/>
    <w:uiPriority w:val="52"/>
    <w:rsid w:val="000162D0"/>
    <w:pPr>
      <w:spacing w:line="240" w:lineRule="auto"/>
    </w:pPr>
    <w:rPr>
      <w:color w:val="41B0FF"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DDDFF"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DDDFF"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DDDFF"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DDDFF" w:themeColor="accent1"/>
        </w:tcBorders>
        <w:shd w:val="clear" w:color="auto" w:fill="FFFFFF" w:themeFill="background1"/>
      </w:tcPr>
    </w:tblStylePr>
    <w:tblStylePr w:type="band1Vert">
      <w:tblPr/>
      <w:tcPr>
        <w:shd w:val="clear" w:color="auto" w:fill="EEF8FF" w:themeFill="accent1" w:themeFillTint="33"/>
      </w:tcPr>
    </w:tblStylePr>
    <w:tblStylePr w:type="band1Horz">
      <w:tblPr/>
      <w:tcPr>
        <w:shd w:val="clear" w:color="auto" w:fill="EEF8FF"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etabel7-farverig-farve2">
    <w:name w:val="List Table 7 Colorful Accent 2"/>
    <w:basedOn w:val="Tabel-Normal"/>
    <w:uiPriority w:val="52"/>
    <w:rsid w:val="000162D0"/>
    <w:pPr>
      <w:spacing w:line="240" w:lineRule="auto"/>
    </w:pPr>
    <w:rPr>
      <w:color w:val="2B7B3C"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3AA551"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3AA551"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3AA551"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3AA551" w:themeColor="accent2"/>
        </w:tcBorders>
        <w:shd w:val="clear" w:color="auto" w:fill="FFFFFF" w:themeFill="background1"/>
      </w:tcPr>
    </w:tblStylePr>
    <w:tblStylePr w:type="band1Vert">
      <w:tblPr/>
      <w:tcPr>
        <w:shd w:val="clear" w:color="auto" w:fill="D4F0DA" w:themeFill="accent2" w:themeFillTint="33"/>
      </w:tcPr>
    </w:tblStylePr>
    <w:tblStylePr w:type="band1Horz">
      <w:tblPr/>
      <w:tcPr>
        <w:shd w:val="clear" w:color="auto" w:fill="D4F0DA"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etabel7-farverig-farve3">
    <w:name w:val="List Table 7 Colorful Accent 3"/>
    <w:basedOn w:val="Tabel-Normal"/>
    <w:uiPriority w:val="52"/>
    <w:rsid w:val="000162D0"/>
    <w:pPr>
      <w:spacing w:line="240" w:lineRule="auto"/>
    </w:pPr>
    <w:rPr>
      <w:color w:val="7D9C00"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8D100"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8D100"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8D100"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8D100" w:themeColor="accent3"/>
        </w:tcBorders>
        <w:shd w:val="clear" w:color="auto" w:fill="FFFFFF" w:themeFill="background1"/>
      </w:tcPr>
    </w:tblStylePr>
    <w:tblStylePr w:type="band1Vert">
      <w:tblPr/>
      <w:tcPr>
        <w:shd w:val="clear" w:color="auto" w:fill="F2FFC2" w:themeFill="accent3" w:themeFillTint="33"/>
      </w:tcPr>
    </w:tblStylePr>
    <w:tblStylePr w:type="band1Horz">
      <w:tblPr/>
      <w:tcPr>
        <w:shd w:val="clear" w:color="auto" w:fill="F2FFC2"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etabel7-farverig-farve4">
    <w:name w:val="List Table 7 Colorful Accent 4"/>
    <w:basedOn w:val="Tabel-Normal"/>
    <w:uiPriority w:val="52"/>
    <w:rsid w:val="000162D0"/>
    <w:pPr>
      <w:spacing w:line="240" w:lineRule="auto"/>
    </w:pPr>
    <w:rPr>
      <w:color w:val="92005A"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C40079"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C40079"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C40079"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C40079" w:themeColor="accent4"/>
        </w:tcBorders>
        <w:shd w:val="clear" w:color="auto" w:fill="FFFFFF" w:themeFill="background1"/>
      </w:tcPr>
    </w:tblStylePr>
    <w:tblStylePr w:type="band1Vert">
      <w:tblPr/>
      <w:tcPr>
        <w:shd w:val="clear" w:color="auto" w:fill="FFC0E6" w:themeFill="accent4" w:themeFillTint="33"/>
      </w:tcPr>
    </w:tblStylePr>
    <w:tblStylePr w:type="band1Horz">
      <w:tblPr/>
      <w:tcPr>
        <w:shd w:val="clear" w:color="auto" w:fill="FFC0E6"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etabel7-farverig-farve5">
    <w:name w:val="List Table 7 Colorful Accent 5"/>
    <w:basedOn w:val="Tabel-Normal"/>
    <w:uiPriority w:val="52"/>
    <w:rsid w:val="000162D0"/>
    <w:pPr>
      <w:spacing w:line="240" w:lineRule="auto"/>
    </w:pPr>
    <w:rPr>
      <w:color w:val="942612"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C63418"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C63418"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C63418"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C63418" w:themeColor="accent5"/>
        </w:tcBorders>
        <w:shd w:val="clear" w:color="auto" w:fill="FFFFFF" w:themeFill="background1"/>
      </w:tcPr>
    </w:tblStylePr>
    <w:tblStylePr w:type="band1Vert">
      <w:tblPr/>
      <w:tcPr>
        <w:shd w:val="clear" w:color="auto" w:fill="F8D2CB" w:themeFill="accent5" w:themeFillTint="33"/>
      </w:tcPr>
    </w:tblStylePr>
    <w:tblStylePr w:type="band1Horz">
      <w:tblPr/>
      <w:tcPr>
        <w:shd w:val="clear" w:color="auto" w:fill="F8D2CB"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etabel7-farverig-farve6">
    <w:name w:val="List Table 7 Colorful Accent 6"/>
    <w:basedOn w:val="Tabel-Normal"/>
    <w:uiPriority w:val="52"/>
    <w:rsid w:val="000162D0"/>
    <w:pPr>
      <w:spacing w:line="240" w:lineRule="auto"/>
    </w:pPr>
    <w:rPr>
      <w:color w:val="A09E92"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D0CFC9"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D0CFC9"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D0CFC9"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D0CFC9" w:themeColor="accent6"/>
        </w:tcBorders>
        <w:shd w:val="clear" w:color="auto" w:fill="FFFFFF" w:themeFill="background1"/>
      </w:tcPr>
    </w:tblStylePr>
    <w:tblStylePr w:type="band1Vert">
      <w:tblPr/>
      <w:tcPr>
        <w:shd w:val="clear" w:color="auto" w:fill="F5F5F4" w:themeFill="accent6" w:themeFillTint="33"/>
      </w:tcPr>
    </w:tblStylePr>
    <w:tblStylePr w:type="band1Horz">
      <w:tblPr/>
      <w:tcPr>
        <w:shd w:val="clear" w:color="auto" w:fill="F5F5F4"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Makrotekst">
    <w:name w:val="macro"/>
    <w:link w:val="MakrotekstTegn"/>
    <w:uiPriority w:val="99"/>
    <w:semiHidden/>
    <w:rsid w:val="000162D0"/>
    <w:pPr>
      <w:tabs>
        <w:tab w:val="left" w:pos="480"/>
        <w:tab w:val="left" w:pos="960"/>
        <w:tab w:val="left" w:pos="1440"/>
        <w:tab w:val="left" w:pos="1920"/>
        <w:tab w:val="left" w:pos="2400"/>
        <w:tab w:val="left" w:pos="2880"/>
        <w:tab w:val="left" w:pos="3360"/>
        <w:tab w:val="left" w:pos="3840"/>
        <w:tab w:val="left" w:pos="4320"/>
      </w:tabs>
    </w:pPr>
    <w:rPr>
      <w:rFonts w:ascii="Consolas" w:hAnsi="Consolas"/>
      <w:sz w:val="20"/>
      <w:szCs w:val="20"/>
    </w:rPr>
  </w:style>
  <w:style w:type="character" w:customStyle="1" w:styleId="MakrotekstTegn">
    <w:name w:val="Makrotekst Tegn"/>
    <w:basedOn w:val="Standardskrifttypeiafsnit"/>
    <w:link w:val="Makrotekst"/>
    <w:uiPriority w:val="99"/>
    <w:semiHidden/>
    <w:rsid w:val="00A539A2"/>
    <w:rPr>
      <w:rFonts w:ascii="Consolas" w:hAnsi="Consolas"/>
      <w:sz w:val="20"/>
      <w:szCs w:val="20"/>
      <w:lang w:val="da-DK"/>
    </w:rPr>
  </w:style>
  <w:style w:type="table" w:styleId="Mediumgitter1">
    <w:name w:val="Medium Grid 1"/>
    <w:basedOn w:val="Tabel-Normal"/>
    <w:uiPriority w:val="67"/>
    <w:semiHidden/>
    <w:unhideWhenUsed/>
    <w:rsid w:val="000162D0"/>
    <w:pPr>
      <w:spacing w:line="240" w:lineRule="auto"/>
    </w:pPr>
    <w:tblPr>
      <w:tblStyleRowBandSize w:val="1"/>
      <w:tblStyleColBandSize w:val="1"/>
      <w:tblBorders>
        <w:top w:val="single" w:sz="8" w:space="0" w:color="666666" w:themeColor="text1" w:themeTint="BF"/>
        <w:left w:val="single" w:sz="8" w:space="0" w:color="666666" w:themeColor="text1" w:themeTint="BF"/>
        <w:bottom w:val="single" w:sz="8" w:space="0" w:color="666666" w:themeColor="text1" w:themeTint="BF"/>
        <w:right w:val="single" w:sz="8" w:space="0" w:color="666666" w:themeColor="text1" w:themeTint="BF"/>
        <w:insideH w:val="single" w:sz="8" w:space="0" w:color="666666" w:themeColor="text1" w:themeTint="BF"/>
        <w:insideV w:val="single" w:sz="8" w:space="0" w:color="666666" w:themeColor="text1" w:themeTint="BF"/>
      </w:tblBorders>
    </w:tblPr>
    <w:tcPr>
      <w:shd w:val="clear" w:color="auto" w:fill="CCCCCC" w:themeFill="text1" w:themeFillTint="3F"/>
    </w:tcPr>
    <w:tblStylePr w:type="firstRow">
      <w:rPr>
        <w:b/>
        <w:bCs/>
      </w:rPr>
    </w:tblStylePr>
    <w:tblStylePr w:type="lastRow">
      <w:rPr>
        <w:b/>
        <w:bCs/>
      </w:rPr>
      <w:tblPr/>
      <w:tcPr>
        <w:tcBorders>
          <w:top w:val="single" w:sz="18" w:space="0" w:color="666666" w:themeColor="text1" w:themeTint="BF"/>
        </w:tcBorders>
      </w:tcPr>
    </w:tblStylePr>
    <w:tblStylePr w:type="firstCol">
      <w:rPr>
        <w:b/>
        <w:bCs/>
      </w:rPr>
    </w:tblStylePr>
    <w:tblStylePr w:type="lastCol">
      <w:rPr>
        <w:b/>
        <w:bCs/>
      </w:rPr>
    </w:tblStylePr>
    <w:tblStylePr w:type="band1Vert">
      <w:tblPr/>
      <w:tcPr>
        <w:shd w:val="clear" w:color="auto" w:fill="999999" w:themeFill="text1" w:themeFillTint="7F"/>
      </w:tcPr>
    </w:tblStylePr>
    <w:tblStylePr w:type="band1Horz">
      <w:tblPr/>
      <w:tcPr>
        <w:shd w:val="clear" w:color="auto" w:fill="999999" w:themeFill="text1" w:themeFillTint="7F"/>
      </w:tcPr>
    </w:tblStylePr>
  </w:style>
  <w:style w:type="table" w:styleId="Mediumgitter1-fremhvningsfarve1">
    <w:name w:val="Medium Grid 1 Accent 1"/>
    <w:basedOn w:val="Tabel-Normal"/>
    <w:uiPriority w:val="67"/>
    <w:semiHidden/>
    <w:unhideWhenUsed/>
    <w:rsid w:val="000162D0"/>
    <w:pPr>
      <w:spacing w:line="240" w:lineRule="auto"/>
    </w:pPr>
    <w:tblPr>
      <w:tblStyleRowBandSize w:val="1"/>
      <w:tblStyleColBandSize w:val="1"/>
      <w:tblBorders>
        <w:top w:val="single" w:sz="8" w:space="0" w:color="C1E5FF" w:themeColor="accent1" w:themeTint="BF"/>
        <w:left w:val="single" w:sz="8" w:space="0" w:color="C1E5FF" w:themeColor="accent1" w:themeTint="BF"/>
        <w:bottom w:val="single" w:sz="8" w:space="0" w:color="C1E5FF" w:themeColor="accent1" w:themeTint="BF"/>
        <w:right w:val="single" w:sz="8" w:space="0" w:color="C1E5FF" w:themeColor="accent1" w:themeTint="BF"/>
        <w:insideH w:val="single" w:sz="8" w:space="0" w:color="C1E5FF" w:themeColor="accent1" w:themeTint="BF"/>
        <w:insideV w:val="single" w:sz="8" w:space="0" w:color="C1E5FF" w:themeColor="accent1" w:themeTint="BF"/>
      </w:tblBorders>
    </w:tblPr>
    <w:tcPr>
      <w:shd w:val="clear" w:color="auto" w:fill="EAF6FF" w:themeFill="accent1" w:themeFillTint="3F"/>
    </w:tcPr>
    <w:tblStylePr w:type="firstRow">
      <w:rPr>
        <w:b/>
        <w:bCs/>
      </w:rPr>
    </w:tblStylePr>
    <w:tblStylePr w:type="lastRow">
      <w:rPr>
        <w:b/>
        <w:bCs/>
      </w:rPr>
      <w:tblPr/>
      <w:tcPr>
        <w:tcBorders>
          <w:top w:val="single" w:sz="18" w:space="0" w:color="C1E5FF" w:themeColor="accent1" w:themeTint="BF"/>
        </w:tcBorders>
      </w:tcPr>
    </w:tblStylePr>
    <w:tblStylePr w:type="firstCol">
      <w:rPr>
        <w:b/>
        <w:bCs/>
      </w:rPr>
    </w:tblStylePr>
    <w:tblStylePr w:type="lastCol">
      <w:rPr>
        <w:b/>
        <w:bCs/>
      </w:rPr>
    </w:tblStylePr>
    <w:tblStylePr w:type="band1Vert">
      <w:tblPr/>
      <w:tcPr>
        <w:shd w:val="clear" w:color="auto" w:fill="D6EDFF" w:themeFill="accent1" w:themeFillTint="7F"/>
      </w:tcPr>
    </w:tblStylePr>
    <w:tblStylePr w:type="band1Horz">
      <w:tblPr/>
      <w:tcPr>
        <w:shd w:val="clear" w:color="auto" w:fill="D6EDFF" w:themeFill="accent1" w:themeFillTint="7F"/>
      </w:tcPr>
    </w:tblStylePr>
  </w:style>
  <w:style w:type="table" w:styleId="Mediumgitter1-fremhvningsfarve2">
    <w:name w:val="Medium Grid 1 Accent 2"/>
    <w:basedOn w:val="Tabel-Normal"/>
    <w:uiPriority w:val="67"/>
    <w:semiHidden/>
    <w:unhideWhenUsed/>
    <w:rsid w:val="000162D0"/>
    <w:pPr>
      <w:spacing w:line="240" w:lineRule="auto"/>
    </w:pPr>
    <w:tblPr>
      <w:tblStyleRowBandSize w:val="1"/>
      <w:tblStyleColBandSize w:val="1"/>
      <w:tblBorders>
        <w:top w:val="single" w:sz="8" w:space="0" w:color="5FC775" w:themeColor="accent2" w:themeTint="BF"/>
        <w:left w:val="single" w:sz="8" w:space="0" w:color="5FC775" w:themeColor="accent2" w:themeTint="BF"/>
        <w:bottom w:val="single" w:sz="8" w:space="0" w:color="5FC775" w:themeColor="accent2" w:themeTint="BF"/>
        <w:right w:val="single" w:sz="8" w:space="0" w:color="5FC775" w:themeColor="accent2" w:themeTint="BF"/>
        <w:insideH w:val="single" w:sz="8" w:space="0" w:color="5FC775" w:themeColor="accent2" w:themeTint="BF"/>
        <w:insideV w:val="single" w:sz="8" w:space="0" w:color="5FC775" w:themeColor="accent2" w:themeTint="BF"/>
      </w:tblBorders>
    </w:tblPr>
    <w:tcPr>
      <w:shd w:val="clear" w:color="auto" w:fill="CAECD1" w:themeFill="accent2" w:themeFillTint="3F"/>
    </w:tcPr>
    <w:tblStylePr w:type="firstRow">
      <w:rPr>
        <w:b/>
        <w:bCs/>
      </w:rPr>
    </w:tblStylePr>
    <w:tblStylePr w:type="lastRow">
      <w:rPr>
        <w:b/>
        <w:bCs/>
      </w:rPr>
      <w:tblPr/>
      <w:tcPr>
        <w:tcBorders>
          <w:top w:val="single" w:sz="18" w:space="0" w:color="5FC775" w:themeColor="accent2" w:themeTint="BF"/>
        </w:tcBorders>
      </w:tcPr>
    </w:tblStylePr>
    <w:tblStylePr w:type="firstCol">
      <w:rPr>
        <w:b/>
        <w:bCs/>
      </w:rPr>
    </w:tblStylePr>
    <w:tblStylePr w:type="lastCol">
      <w:rPr>
        <w:b/>
        <w:bCs/>
      </w:rPr>
    </w:tblStylePr>
    <w:tblStylePr w:type="band1Vert">
      <w:tblPr/>
      <w:tcPr>
        <w:shd w:val="clear" w:color="auto" w:fill="95D9A3" w:themeFill="accent2" w:themeFillTint="7F"/>
      </w:tcPr>
    </w:tblStylePr>
    <w:tblStylePr w:type="band1Horz">
      <w:tblPr/>
      <w:tcPr>
        <w:shd w:val="clear" w:color="auto" w:fill="95D9A3" w:themeFill="accent2" w:themeFillTint="7F"/>
      </w:tcPr>
    </w:tblStylePr>
  </w:style>
  <w:style w:type="table" w:styleId="Mediumgitter1-fremhvningsfarve3">
    <w:name w:val="Medium Grid 1 Accent 3"/>
    <w:basedOn w:val="Tabel-Normal"/>
    <w:uiPriority w:val="67"/>
    <w:semiHidden/>
    <w:unhideWhenUsed/>
    <w:rsid w:val="000162D0"/>
    <w:pPr>
      <w:spacing w:line="240" w:lineRule="auto"/>
    </w:pPr>
    <w:tblPr>
      <w:tblStyleRowBandSize w:val="1"/>
      <w:tblStyleColBandSize w:val="1"/>
      <w:tblBorders>
        <w:top w:val="single" w:sz="8" w:space="0" w:color="D1FF1D" w:themeColor="accent3" w:themeTint="BF"/>
        <w:left w:val="single" w:sz="8" w:space="0" w:color="D1FF1D" w:themeColor="accent3" w:themeTint="BF"/>
        <w:bottom w:val="single" w:sz="8" w:space="0" w:color="D1FF1D" w:themeColor="accent3" w:themeTint="BF"/>
        <w:right w:val="single" w:sz="8" w:space="0" w:color="D1FF1D" w:themeColor="accent3" w:themeTint="BF"/>
        <w:insideH w:val="single" w:sz="8" w:space="0" w:color="D1FF1D" w:themeColor="accent3" w:themeTint="BF"/>
        <w:insideV w:val="single" w:sz="8" w:space="0" w:color="D1FF1D" w:themeColor="accent3" w:themeTint="BF"/>
      </w:tblBorders>
    </w:tblPr>
    <w:tcPr>
      <w:shd w:val="clear" w:color="auto" w:fill="F0FFB4" w:themeFill="accent3" w:themeFillTint="3F"/>
    </w:tcPr>
    <w:tblStylePr w:type="firstRow">
      <w:rPr>
        <w:b/>
        <w:bCs/>
      </w:rPr>
    </w:tblStylePr>
    <w:tblStylePr w:type="lastRow">
      <w:rPr>
        <w:b/>
        <w:bCs/>
      </w:rPr>
      <w:tblPr/>
      <w:tcPr>
        <w:tcBorders>
          <w:top w:val="single" w:sz="18" w:space="0" w:color="D1FF1D" w:themeColor="accent3" w:themeTint="BF"/>
        </w:tcBorders>
      </w:tcPr>
    </w:tblStylePr>
    <w:tblStylePr w:type="firstCol">
      <w:rPr>
        <w:b/>
        <w:bCs/>
      </w:rPr>
    </w:tblStylePr>
    <w:tblStylePr w:type="lastCol">
      <w:rPr>
        <w:b/>
        <w:bCs/>
      </w:rPr>
    </w:tblStylePr>
    <w:tblStylePr w:type="band1Vert">
      <w:tblPr/>
      <w:tcPr>
        <w:shd w:val="clear" w:color="auto" w:fill="E1FF69" w:themeFill="accent3" w:themeFillTint="7F"/>
      </w:tcPr>
    </w:tblStylePr>
    <w:tblStylePr w:type="band1Horz">
      <w:tblPr/>
      <w:tcPr>
        <w:shd w:val="clear" w:color="auto" w:fill="E1FF69" w:themeFill="accent3" w:themeFillTint="7F"/>
      </w:tcPr>
    </w:tblStylePr>
  </w:style>
  <w:style w:type="table" w:styleId="Mediumgitter1-fremhvningsfarve4">
    <w:name w:val="Medium Grid 1 Accent 4"/>
    <w:basedOn w:val="Tabel-Normal"/>
    <w:uiPriority w:val="67"/>
    <w:semiHidden/>
    <w:unhideWhenUsed/>
    <w:rsid w:val="000162D0"/>
    <w:pPr>
      <w:spacing w:line="240" w:lineRule="auto"/>
    </w:pPr>
    <w:tblPr>
      <w:tblStyleRowBandSize w:val="1"/>
      <w:tblStyleColBandSize w:val="1"/>
      <w:tblBorders>
        <w:top w:val="single" w:sz="8" w:space="0" w:color="FF13A4" w:themeColor="accent4" w:themeTint="BF"/>
        <w:left w:val="single" w:sz="8" w:space="0" w:color="FF13A4" w:themeColor="accent4" w:themeTint="BF"/>
        <w:bottom w:val="single" w:sz="8" w:space="0" w:color="FF13A4" w:themeColor="accent4" w:themeTint="BF"/>
        <w:right w:val="single" w:sz="8" w:space="0" w:color="FF13A4" w:themeColor="accent4" w:themeTint="BF"/>
        <w:insideH w:val="single" w:sz="8" w:space="0" w:color="FF13A4" w:themeColor="accent4" w:themeTint="BF"/>
        <w:insideV w:val="single" w:sz="8" w:space="0" w:color="FF13A4" w:themeColor="accent4" w:themeTint="BF"/>
      </w:tblBorders>
    </w:tblPr>
    <w:tcPr>
      <w:shd w:val="clear" w:color="auto" w:fill="FFB1E1" w:themeFill="accent4" w:themeFillTint="3F"/>
    </w:tcPr>
    <w:tblStylePr w:type="firstRow">
      <w:rPr>
        <w:b/>
        <w:bCs/>
      </w:rPr>
    </w:tblStylePr>
    <w:tblStylePr w:type="lastRow">
      <w:rPr>
        <w:b/>
        <w:bCs/>
      </w:rPr>
      <w:tblPr/>
      <w:tcPr>
        <w:tcBorders>
          <w:top w:val="single" w:sz="18" w:space="0" w:color="FF13A4" w:themeColor="accent4" w:themeTint="BF"/>
        </w:tcBorders>
      </w:tcPr>
    </w:tblStylePr>
    <w:tblStylePr w:type="firstCol">
      <w:rPr>
        <w:b/>
        <w:bCs/>
      </w:rPr>
    </w:tblStylePr>
    <w:tblStylePr w:type="lastCol">
      <w:rPr>
        <w:b/>
        <w:bCs/>
      </w:rPr>
    </w:tblStylePr>
    <w:tblStylePr w:type="band1Vert">
      <w:tblPr/>
      <w:tcPr>
        <w:shd w:val="clear" w:color="auto" w:fill="FF62C2" w:themeFill="accent4" w:themeFillTint="7F"/>
      </w:tcPr>
    </w:tblStylePr>
    <w:tblStylePr w:type="band1Horz">
      <w:tblPr/>
      <w:tcPr>
        <w:shd w:val="clear" w:color="auto" w:fill="FF62C2" w:themeFill="accent4" w:themeFillTint="7F"/>
      </w:tcPr>
    </w:tblStylePr>
  </w:style>
  <w:style w:type="table" w:styleId="Mediumgitter1-fremhvningsfarve5">
    <w:name w:val="Medium Grid 1 Accent 5"/>
    <w:basedOn w:val="Tabel-Normal"/>
    <w:uiPriority w:val="67"/>
    <w:semiHidden/>
    <w:unhideWhenUsed/>
    <w:rsid w:val="000162D0"/>
    <w:pPr>
      <w:spacing w:line="240" w:lineRule="auto"/>
    </w:pPr>
    <w:tblPr>
      <w:tblStyleRowBandSize w:val="1"/>
      <w:tblStyleColBandSize w:val="1"/>
      <w:tblBorders>
        <w:top w:val="single" w:sz="8" w:space="0" w:color="E7593E" w:themeColor="accent5" w:themeTint="BF"/>
        <w:left w:val="single" w:sz="8" w:space="0" w:color="E7593E" w:themeColor="accent5" w:themeTint="BF"/>
        <w:bottom w:val="single" w:sz="8" w:space="0" w:color="E7593E" w:themeColor="accent5" w:themeTint="BF"/>
        <w:right w:val="single" w:sz="8" w:space="0" w:color="E7593E" w:themeColor="accent5" w:themeTint="BF"/>
        <w:insideH w:val="single" w:sz="8" w:space="0" w:color="E7593E" w:themeColor="accent5" w:themeTint="BF"/>
        <w:insideV w:val="single" w:sz="8" w:space="0" w:color="E7593E" w:themeColor="accent5" w:themeTint="BF"/>
      </w:tblBorders>
    </w:tblPr>
    <w:tcPr>
      <w:shd w:val="clear" w:color="auto" w:fill="F7C8BF" w:themeFill="accent5" w:themeFillTint="3F"/>
    </w:tcPr>
    <w:tblStylePr w:type="firstRow">
      <w:rPr>
        <w:b/>
        <w:bCs/>
      </w:rPr>
    </w:tblStylePr>
    <w:tblStylePr w:type="lastRow">
      <w:rPr>
        <w:b/>
        <w:bCs/>
      </w:rPr>
      <w:tblPr/>
      <w:tcPr>
        <w:tcBorders>
          <w:top w:val="single" w:sz="18" w:space="0" w:color="E7593E" w:themeColor="accent5" w:themeTint="BF"/>
        </w:tcBorders>
      </w:tcPr>
    </w:tblStylePr>
    <w:tblStylePr w:type="firstCol">
      <w:rPr>
        <w:b/>
        <w:bCs/>
      </w:rPr>
    </w:tblStylePr>
    <w:tblStylePr w:type="lastCol">
      <w:rPr>
        <w:b/>
        <w:bCs/>
      </w:rPr>
    </w:tblStylePr>
    <w:tblStylePr w:type="band1Vert">
      <w:tblPr/>
      <w:tcPr>
        <w:shd w:val="clear" w:color="auto" w:fill="EF907E" w:themeFill="accent5" w:themeFillTint="7F"/>
      </w:tcPr>
    </w:tblStylePr>
    <w:tblStylePr w:type="band1Horz">
      <w:tblPr/>
      <w:tcPr>
        <w:shd w:val="clear" w:color="auto" w:fill="EF907E" w:themeFill="accent5" w:themeFillTint="7F"/>
      </w:tcPr>
    </w:tblStylePr>
  </w:style>
  <w:style w:type="table" w:styleId="Mediumgitter1-fremhvningsfarve6">
    <w:name w:val="Medium Grid 1 Accent 6"/>
    <w:basedOn w:val="Tabel-Normal"/>
    <w:uiPriority w:val="67"/>
    <w:semiHidden/>
    <w:unhideWhenUsed/>
    <w:rsid w:val="000162D0"/>
    <w:pPr>
      <w:spacing w:line="240" w:lineRule="auto"/>
    </w:pPr>
    <w:tblPr>
      <w:tblStyleRowBandSize w:val="1"/>
      <w:tblStyleColBandSize w:val="1"/>
      <w:tblBorders>
        <w:top w:val="single" w:sz="8" w:space="0" w:color="DBDBD6" w:themeColor="accent6" w:themeTint="BF"/>
        <w:left w:val="single" w:sz="8" w:space="0" w:color="DBDBD6" w:themeColor="accent6" w:themeTint="BF"/>
        <w:bottom w:val="single" w:sz="8" w:space="0" w:color="DBDBD6" w:themeColor="accent6" w:themeTint="BF"/>
        <w:right w:val="single" w:sz="8" w:space="0" w:color="DBDBD6" w:themeColor="accent6" w:themeTint="BF"/>
        <w:insideH w:val="single" w:sz="8" w:space="0" w:color="DBDBD6" w:themeColor="accent6" w:themeTint="BF"/>
        <w:insideV w:val="single" w:sz="8" w:space="0" w:color="DBDBD6" w:themeColor="accent6" w:themeTint="BF"/>
      </w:tblBorders>
    </w:tblPr>
    <w:tcPr>
      <w:shd w:val="clear" w:color="auto" w:fill="F3F3F1" w:themeFill="accent6" w:themeFillTint="3F"/>
    </w:tcPr>
    <w:tblStylePr w:type="firstRow">
      <w:rPr>
        <w:b/>
        <w:bCs/>
      </w:rPr>
    </w:tblStylePr>
    <w:tblStylePr w:type="lastRow">
      <w:rPr>
        <w:b/>
        <w:bCs/>
      </w:rPr>
      <w:tblPr/>
      <w:tcPr>
        <w:tcBorders>
          <w:top w:val="single" w:sz="18" w:space="0" w:color="DBDBD6" w:themeColor="accent6" w:themeTint="BF"/>
        </w:tcBorders>
      </w:tcPr>
    </w:tblStylePr>
    <w:tblStylePr w:type="firstCol">
      <w:rPr>
        <w:b/>
        <w:bCs/>
      </w:rPr>
    </w:tblStylePr>
    <w:tblStylePr w:type="lastCol">
      <w:rPr>
        <w:b/>
        <w:bCs/>
      </w:rPr>
    </w:tblStylePr>
    <w:tblStylePr w:type="band1Vert">
      <w:tblPr/>
      <w:tcPr>
        <w:shd w:val="clear" w:color="auto" w:fill="E7E7E4" w:themeFill="accent6" w:themeFillTint="7F"/>
      </w:tcPr>
    </w:tblStylePr>
    <w:tblStylePr w:type="band1Horz">
      <w:tblPr/>
      <w:tcPr>
        <w:shd w:val="clear" w:color="auto" w:fill="E7E7E4" w:themeFill="accent6" w:themeFillTint="7F"/>
      </w:tcPr>
    </w:tblStylePr>
  </w:style>
  <w:style w:type="table" w:styleId="Mediumgitter2">
    <w:name w:val="Medium Grid 2"/>
    <w:basedOn w:val="Tabel-Normal"/>
    <w:uiPriority w:val="68"/>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333333" w:themeColor="text1"/>
        <w:left w:val="single" w:sz="8" w:space="0" w:color="333333" w:themeColor="text1"/>
        <w:bottom w:val="single" w:sz="8" w:space="0" w:color="333333" w:themeColor="text1"/>
        <w:right w:val="single" w:sz="8" w:space="0" w:color="333333" w:themeColor="text1"/>
        <w:insideH w:val="single" w:sz="8" w:space="0" w:color="333333" w:themeColor="text1"/>
        <w:insideV w:val="single" w:sz="8" w:space="0" w:color="333333" w:themeColor="text1"/>
      </w:tblBorders>
    </w:tblPr>
    <w:tcPr>
      <w:shd w:val="clear" w:color="auto" w:fill="CCCCCC" w:themeFill="text1" w:themeFillTint="3F"/>
    </w:tcPr>
    <w:tblStylePr w:type="firstRow">
      <w:rPr>
        <w:b/>
        <w:bCs/>
        <w:color w:val="333333" w:themeColor="text1"/>
      </w:rPr>
      <w:tblPr/>
      <w:tcPr>
        <w:shd w:val="clear" w:color="auto" w:fill="EBEBEB" w:themeFill="text1" w:themeFillTint="19"/>
      </w:tcPr>
    </w:tblStylePr>
    <w:tblStylePr w:type="lastRow">
      <w:rPr>
        <w:b/>
        <w:bCs/>
        <w:color w:val="333333" w:themeColor="text1"/>
      </w:rPr>
      <w:tblPr/>
      <w:tcPr>
        <w:tcBorders>
          <w:top w:val="single" w:sz="12" w:space="0" w:color="333333" w:themeColor="text1"/>
          <w:left w:val="nil"/>
          <w:bottom w:val="nil"/>
          <w:right w:val="nil"/>
          <w:insideH w:val="nil"/>
          <w:insideV w:val="nil"/>
        </w:tcBorders>
        <w:shd w:val="clear" w:color="auto" w:fill="FFFFFF" w:themeFill="background1"/>
      </w:tcPr>
    </w:tblStylePr>
    <w:tblStylePr w:type="firstCol">
      <w:rPr>
        <w:b/>
        <w:bCs/>
        <w:color w:val="333333"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333333" w:themeColor="text1"/>
      </w:rPr>
      <w:tblPr/>
      <w:tcPr>
        <w:tcBorders>
          <w:top w:val="nil"/>
          <w:left w:val="nil"/>
          <w:bottom w:val="nil"/>
          <w:right w:val="nil"/>
          <w:insideH w:val="nil"/>
          <w:insideV w:val="nil"/>
        </w:tcBorders>
        <w:shd w:val="clear" w:color="auto" w:fill="D6D6D6" w:themeFill="text1" w:themeFillTint="33"/>
      </w:tcPr>
    </w:tblStylePr>
    <w:tblStylePr w:type="band1Vert">
      <w:tblPr/>
      <w:tcPr>
        <w:shd w:val="clear" w:color="auto" w:fill="999999" w:themeFill="text1" w:themeFillTint="7F"/>
      </w:tcPr>
    </w:tblStylePr>
    <w:tblStylePr w:type="band1Horz">
      <w:tblPr/>
      <w:tcPr>
        <w:tcBorders>
          <w:insideH w:val="single" w:sz="6" w:space="0" w:color="333333" w:themeColor="text1"/>
          <w:insideV w:val="single" w:sz="6" w:space="0" w:color="333333" w:themeColor="text1"/>
        </w:tcBorders>
        <w:shd w:val="clear" w:color="auto" w:fill="999999" w:themeFill="text1" w:themeFillTint="7F"/>
      </w:tcPr>
    </w:tblStylePr>
    <w:tblStylePr w:type="nwCell">
      <w:tblPr/>
      <w:tcPr>
        <w:shd w:val="clear" w:color="auto" w:fill="FFFFFF" w:themeFill="background1"/>
      </w:tcPr>
    </w:tblStylePr>
  </w:style>
  <w:style w:type="table" w:styleId="Mediumgitter2-fremhvningsfarve1">
    <w:name w:val="Medium Grid 2 Accent 1"/>
    <w:basedOn w:val="Tabel-Normal"/>
    <w:uiPriority w:val="68"/>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ADDDFF" w:themeColor="accent1"/>
        <w:left w:val="single" w:sz="8" w:space="0" w:color="ADDDFF" w:themeColor="accent1"/>
        <w:bottom w:val="single" w:sz="8" w:space="0" w:color="ADDDFF" w:themeColor="accent1"/>
        <w:right w:val="single" w:sz="8" w:space="0" w:color="ADDDFF" w:themeColor="accent1"/>
        <w:insideH w:val="single" w:sz="8" w:space="0" w:color="ADDDFF" w:themeColor="accent1"/>
        <w:insideV w:val="single" w:sz="8" w:space="0" w:color="ADDDFF" w:themeColor="accent1"/>
      </w:tblBorders>
    </w:tblPr>
    <w:tcPr>
      <w:shd w:val="clear" w:color="auto" w:fill="EAF6FF" w:themeFill="accent1" w:themeFillTint="3F"/>
    </w:tcPr>
    <w:tblStylePr w:type="firstRow">
      <w:rPr>
        <w:b/>
        <w:bCs/>
        <w:color w:val="333333" w:themeColor="text1"/>
      </w:rPr>
      <w:tblPr/>
      <w:tcPr>
        <w:shd w:val="clear" w:color="auto" w:fill="F6FBFF" w:themeFill="accent1" w:themeFillTint="19"/>
      </w:tcPr>
    </w:tblStylePr>
    <w:tblStylePr w:type="lastRow">
      <w:rPr>
        <w:b/>
        <w:bCs/>
        <w:color w:val="333333" w:themeColor="text1"/>
      </w:rPr>
      <w:tblPr/>
      <w:tcPr>
        <w:tcBorders>
          <w:top w:val="single" w:sz="12" w:space="0" w:color="333333" w:themeColor="text1"/>
          <w:left w:val="nil"/>
          <w:bottom w:val="nil"/>
          <w:right w:val="nil"/>
          <w:insideH w:val="nil"/>
          <w:insideV w:val="nil"/>
        </w:tcBorders>
        <w:shd w:val="clear" w:color="auto" w:fill="FFFFFF" w:themeFill="background1"/>
      </w:tcPr>
    </w:tblStylePr>
    <w:tblStylePr w:type="firstCol">
      <w:rPr>
        <w:b/>
        <w:bCs/>
        <w:color w:val="333333"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333333" w:themeColor="text1"/>
      </w:rPr>
      <w:tblPr/>
      <w:tcPr>
        <w:tcBorders>
          <w:top w:val="nil"/>
          <w:left w:val="nil"/>
          <w:bottom w:val="nil"/>
          <w:right w:val="nil"/>
          <w:insideH w:val="nil"/>
          <w:insideV w:val="nil"/>
        </w:tcBorders>
        <w:shd w:val="clear" w:color="auto" w:fill="EEF8FF" w:themeFill="accent1" w:themeFillTint="33"/>
      </w:tcPr>
    </w:tblStylePr>
    <w:tblStylePr w:type="band1Vert">
      <w:tblPr/>
      <w:tcPr>
        <w:shd w:val="clear" w:color="auto" w:fill="D6EDFF" w:themeFill="accent1" w:themeFillTint="7F"/>
      </w:tcPr>
    </w:tblStylePr>
    <w:tblStylePr w:type="band1Horz">
      <w:tblPr/>
      <w:tcPr>
        <w:tcBorders>
          <w:insideH w:val="single" w:sz="6" w:space="0" w:color="ADDDFF" w:themeColor="accent1"/>
          <w:insideV w:val="single" w:sz="6" w:space="0" w:color="ADDDFF" w:themeColor="accent1"/>
        </w:tcBorders>
        <w:shd w:val="clear" w:color="auto" w:fill="D6EDFF" w:themeFill="accent1" w:themeFillTint="7F"/>
      </w:tcPr>
    </w:tblStylePr>
    <w:tblStylePr w:type="nwCell">
      <w:tblPr/>
      <w:tcPr>
        <w:shd w:val="clear" w:color="auto" w:fill="FFFFFF" w:themeFill="background1"/>
      </w:tcPr>
    </w:tblStylePr>
  </w:style>
  <w:style w:type="table" w:styleId="Mediumgitter2-fremhvningsfarve2">
    <w:name w:val="Medium Grid 2 Accent 2"/>
    <w:basedOn w:val="Tabel-Normal"/>
    <w:uiPriority w:val="68"/>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3AA551" w:themeColor="accent2"/>
        <w:left w:val="single" w:sz="8" w:space="0" w:color="3AA551" w:themeColor="accent2"/>
        <w:bottom w:val="single" w:sz="8" w:space="0" w:color="3AA551" w:themeColor="accent2"/>
        <w:right w:val="single" w:sz="8" w:space="0" w:color="3AA551" w:themeColor="accent2"/>
        <w:insideH w:val="single" w:sz="8" w:space="0" w:color="3AA551" w:themeColor="accent2"/>
        <w:insideV w:val="single" w:sz="8" w:space="0" w:color="3AA551" w:themeColor="accent2"/>
      </w:tblBorders>
    </w:tblPr>
    <w:tcPr>
      <w:shd w:val="clear" w:color="auto" w:fill="CAECD1" w:themeFill="accent2" w:themeFillTint="3F"/>
    </w:tcPr>
    <w:tblStylePr w:type="firstRow">
      <w:rPr>
        <w:b/>
        <w:bCs/>
        <w:color w:val="333333" w:themeColor="text1"/>
      </w:rPr>
      <w:tblPr/>
      <w:tcPr>
        <w:shd w:val="clear" w:color="auto" w:fill="EAF7EC" w:themeFill="accent2" w:themeFillTint="19"/>
      </w:tcPr>
    </w:tblStylePr>
    <w:tblStylePr w:type="lastRow">
      <w:rPr>
        <w:b/>
        <w:bCs/>
        <w:color w:val="333333" w:themeColor="text1"/>
      </w:rPr>
      <w:tblPr/>
      <w:tcPr>
        <w:tcBorders>
          <w:top w:val="single" w:sz="12" w:space="0" w:color="333333" w:themeColor="text1"/>
          <w:left w:val="nil"/>
          <w:bottom w:val="nil"/>
          <w:right w:val="nil"/>
          <w:insideH w:val="nil"/>
          <w:insideV w:val="nil"/>
        </w:tcBorders>
        <w:shd w:val="clear" w:color="auto" w:fill="FFFFFF" w:themeFill="background1"/>
      </w:tcPr>
    </w:tblStylePr>
    <w:tblStylePr w:type="firstCol">
      <w:rPr>
        <w:b/>
        <w:bCs/>
        <w:color w:val="333333"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333333" w:themeColor="text1"/>
      </w:rPr>
      <w:tblPr/>
      <w:tcPr>
        <w:tcBorders>
          <w:top w:val="nil"/>
          <w:left w:val="nil"/>
          <w:bottom w:val="nil"/>
          <w:right w:val="nil"/>
          <w:insideH w:val="nil"/>
          <w:insideV w:val="nil"/>
        </w:tcBorders>
        <w:shd w:val="clear" w:color="auto" w:fill="D4F0DA" w:themeFill="accent2" w:themeFillTint="33"/>
      </w:tcPr>
    </w:tblStylePr>
    <w:tblStylePr w:type="band1Vert">
      <w:tblPr/>
      <w:tcPr>
        <w:shd w:val="clear" w:color="auto" w:fill="95D9A3" w:themeFill="accent2" w:themeFillTint="7F"/>
      </w:tcPr>
    </w:tblStylePr>
    <w:tblStylePr w:type="band1Horz">
      <w:tblPr/>
      <w:tcPr>
        <w:tcBorders>
          <w:insideH w:val="single" w:sz="6" w:space="0" w:color="3AA551" w:themeColor="accent2"/>
          <w:insideV w:val="single" w:sz="6" w:space="0" w:color="3AA551" w:themeColor="accent2"/>
        </w:tcBorders>
        <w:shd w:val="clear" w:color="auto" w:fill="95D9A3" w:themeFill="accent2" w:themeFillTint="7F"/>
      </w:tcPr>
    </w:tblStylePr>
    <w:tblStylePr w:type="nwCell">
      <w:tblPr/>
      <w:tcPr>
        <w:shd w:val="clear" w:color="auto" w:fill="FFFFFF" w:themeFill="background1"/>
      </w:tcPr>
    </w:tblStylePr>
  </w:style>
  <w:style w:type="table" w:styleId="Mediumgitter2-fremhvningsfarve3">
    <w:name w:val="Medium Grid 2 Accent 3"/>
    <w:basedOn w:val="Tabel-Normal"/>
    <w:uiPriority w:val="68"/>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A8D100" w:themeColor="accent3"/>
        <w:left w:val="single" w:sz="8" w:space="0" w:color="A8D100" w:themeColor="accent3"/>
        <w:bottom w:val="single" w:sz="8" w:space="0" w:color="A8D100" w:themeColor="accent3"/>
        <w:right w:val="single" w:sz="8" w:space="0" w:color="A8D100" w:themeColor="accent3"/>
        <w:insideH w:val="single" w:sz="8" w:space="0" w:color="A8D100" w:themeColor="accent3"/>
        <w:insideV w:val="single" w:sz="8" w:space="0" w:color="A8D100" w:themeColor="accent3"/>
      </w:tblBorders>
    </w:tblPr>
    <w:tcPr>
      <w:shd w:val="clear" w:color="auto" w:fill="F0FFB4" w:themeFill="accent3" w:themeFillTint="3F"/>
    </w:tcPr>
    <w:tblStylePr w:type="firstRow">
      <w:rPr>
        <w:b/>
        <w:bCs/>
        <w:color w:val="333333" w:themeColor="text1"/>
      </w:rPr>
      <w:tblPr/>
      <w:tcPr>
        <w:shd w:val="clear" w:color="auto" w:fill="F9FFE1" w:themeFill="accent3" w:themeFillTint="19"/>
      </w:tcPr>
    </w:tblStylePr>
    <w:tblStylePr w:type="lastRow">
      <w:rPr>
        <w:b/>
        <w:bCs/>
        <w:color w:val="333333" w:themeColor="text1"/>
      </w:rPr>
      <w:tblPr/>
      <w:tcPr>
        <w:tcBorders>
          <w:top w:val="single" w:sz="12" w:space="0" w:color="333333" w:themeColor="text1"/>
          <w:left w:val="nil"/>
          <w:bottom w:val="nil"/>
          <w:right w:val="nil"/>
          <w:insideH w:val="nil"/>
          <w:insideV w:val="nil"/>
        </w:tcBorders>
        <w:shd w:val="clear" w:color="auto" w:fill="FFFFFF" w:themeFill="background1"/>
      </w:tcPr>
    </w:tblStylePr>
    <w:tblStylePr w:type="firstCol">
      <w:rPr>
        <w:b/>
        <w:bCs/>
        <w:color w:val="333333"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333333" w:themeColor="text1"/>
      </w:rPr>
      <w:tblPr/>
      <w:tcPr>
        <w:tcBorders>
          <w:top w:val="nil"/>
          <w:left w:val="nil"/>
          <w:bottom w:val="nil"/>
          <w:right w:val="nil"/>
          <w:insideH w:val="nil"/>
          <w:insideV w:val="nil"/>
        </w:tcBorders>
        <w:shd w:val="clear" w:color="auto" w:fill="F2FFC2" w:themeFill="accent3" w:themeFillTint="33"/>
      </w:tcPr>
    </w:tblStylePr>
    <w:tblStylePr w:type="band1Vert">
      <w:tblPr/>
      <w:tcPr>
        <w:shd w:val="clear" w:color="auto" w:fill="E1FF69" w:themeFill="accent3" w:themeFillTint="7F"/>
      </w:tcPr>
    </w:tblStylePr>
    <w:tblStylePr w:type="band1Horz">
      <w:tblPr/>
      <w:tcPr>
        <w:tcBorders>
          <w:insideH w:val="single" w:sz="6" w:space="0" w:color="A8D100" w:themeColor="accent3"/>
          <w:insideV w:val="single" w:sz="6" w:space="0" w:color="A8D100" w:themeColor="accent3"/>
        </w:tcBorders>
        <w:shd w:val="clear" w:color="auto" w:fill="E1FF69" w:themeFill="accent3" w:themeFillTint="7F"/>
      </w:tcPr>
    </w:tblStylePr>
    <w:tblStylePr w:type="nwCell">
      <w:tblPr/>
      <w:tcPr>
        <w:shd w:val="clear" w:color="auto" w:fill="FFFFFF" w:themeFill="background1"/>
      </w:tcPr>
    </w:tblStylePr>
  </w:style>
  <w:style w:type="table" w:styleId="Mediumgitter2-fremhvningsfarve4">
    <w:name w:val="Medium Grid 2 Accent 4"/>
    <w:basedOn w:val="Tabel-Normal"/>
    <w:uiPriority w:val="68"/>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C40079" w:themeColor="accent4"/>
        <w:left w:val="single" w:sz="8" w:space="0" w:color="C40079" w:themeColor="accent4"/>
        <w:bottom w:val="single" w:sz="8" w:space="0" w:color="C40079" w:themeColor="accent4"/>
        <w:right w:val="single" w:sz="8" w:space="0" w:color="C40079" w:themeColor="accent4"/>
        <w:insideH w:val="single" w:sz="8" w:space="0" w:color="C40079" w:themeColor="accent4"/>
        <w:insideV w:val="single" w:sz="8" w:space="0" w:color="C40079" w:themeColor="accent4"/>
      </w:tblBorders>
    </w:tblPr>
    <w:tcPr>
      <w:shd w:val="clear" w:color="auto" w:fill="FFB1E1" w:themeFill="accent4" w:themeFillTint="3F"/>
    </w:tcPr>
    <w:tblStylePr w:type="firstRow">
      <w:rPr>
        <w:b/>
        <w:bCs/>
        <w:color w:val="333333" w:themeColor="text1"/>
      </w:rPr>
      <w:tblPr/>
      <w:tcPr>
        <w:shd w:val="clear" w:color="auto" w:fill="FFE0F3" w:themeFill="accent4" w:themeFillTint="19"/>
      </w:tcPr>
    </w:tblStylePr>
    <w:tblStylePr w:type="lastRow">
      <w:rPr>
        <w:b/>
        <w:bCs/>
        <w:color w:val="333333" w:themeColor="text1"/>
      </w:rPr>
      <w:tblPr/>
      <w:tcPr>
        <w:tcBorders>
          <w:top w:val="single" w:sz="12" w:space="0" w:color="333333" w:themeColor="text1"/>
          <w:left w:val="nil"/>
          <w:bottom w:val="nil"/>
          <w:right w:val="nil"/>
          <w:insideH w:val="nil"/>
          <w:insideV w:val="nil"/>
        </w:tcBorders>
        <w:shd w:val="clear" w:color="auto" w:fill="FFFFFF" w:themeFill="background1"/>
      </w:tcPr>
    </w:tblStylePr>
    <w:tblStylePr w:type="firstCol">
      <w:rPr>
        <w:b/>
        <w:bCs/>
        <w:color w:val="333333"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333333" w:themeColor="text1"/>
      </w:rPr>
      <w:tblPr/>
      <w:tcPr>
        <w:tcBorders>
          <w:top w:val="nil"/>
          <w:left w:val="nil"/>
          <w:bottom w:val="nil"/>
          <w:right w:val="nil"/>
          <w:insideH w:val="nil"/>
          <w:insideV w:val="nil"/>
        </w:tcBorders>
        <w:shd w:val="clear" w:color="auto" w:fill="FFC0E6" w:themeFill="accent4" w:themeFillTint="33"/>
      </w:tcPr>
    </w:tblStylePr>
    <w:tblStylePr w:type="band1Vert">
      <w:tblPr/>
      <w:tcPr>
        <w:shd w:val="clear" w:color="auto" w:fill="FF62C2" w:themeFill="accent4" w:themeFillTint="7F"/>
      </w:tcPr>
    </w:tblStylePr>
    <w:tblStylePr w:type="band1Horz">
      <w:tblPr/>
      <w:tcPr>
        <w:tcBorders>
          <w:insideH w:val="single" w:sz="6" w:space="0" w:color="C40079" w:themeColor="accent4"/>
          <w:insideV w:val="single" w:sz="6" w:space="0" w:color="C40079" w:themeColor="accent4"/>
        </w:tcBorders>
        <w:shd w:val="clear" w:color="auto" w:fill="FF62C2" w:themeFill="accent4" w:themeFillTint="7F"/>
      </w:tcPr>
    </w:tblStylePr>
    <w:tblStylePr w:type="nwCell">
      <w:tblPr/>
      <w:tcPr>
        <w:shd w:val="clear" w:color="auto" w:fill="FFFFFF" w:themeFill="background1"/>
      </w:tcPr>
    </w:tblStylePr>
  </w:style>
  <w:style w:type="table" w:styleId="Mediumgitter2-fremhvningsfarve5">
    <w:name w:val="Medium Grid 2 Accent 5"/>
    <w:basedOn w:val="Tabel-Normal"/>
    <w:uiPriority w:val="68"/>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C63418" w:themeColor="accent5"/>
        <w:left w:val="single" w:sz="8" w:space="0" w:color="C63418" w:themeColor="accent5"/>
        <w:bottom w:val="single" w:sz="8" w:space="0" w:color="C63418" w:themeColor="accent5"/>
        <w:right w:val="single" w:sz="8" w:space="0" w:color="C63418" w:themeColor="accent5"/>
        <w:insideH w:val="single" w:sz="8" w:space="0" w:color="C63418" w:themeColor="accent5"/>
        <w:insideV w:val="single" w:sz="8" w:space="0" w:color="C63418" w:themeColor="accent5"/>
      </w:tblBorders>
    </w:tblPr>
    <w:tcPr>
      <w:shd w:val="clear" w:color="auto" w:fill="F7C8BF" w:themeFill="accent5" w:themeFillTint="3F"/>
    </w:tcPr>
    <w:tblStylePr w:type="firstRow">
      <w:rPr>
        <w:b/>
        <w:bCs/>
        <w:color w:val="333333" w:themeColor="text1"/>
      </w:rPr>
      <w:tblPr/>
      <w:tcPr>
        <w:shd w:val="clear" w:color="auto" w:fill="FCE9E5" w:themeFill="accent5" w:themeFillTint="19"/>
      </w:tcPr>
    </w:tblStylePr>
    <w:tblStylePr w:type="lastRow">
      <w:rPr>
        <w:b/>
        <w:bCs/>
        <w:color w:val="333333" w:themeColor="text1"/>
      </w:rPr>
      <w:tblPr/>
      <w:tcPr>
        <w:tcBorders>
          <w:top w:val="single" w:sz="12" w:space="0" w:color="333333" w:themeColor="text1"/>
          <w:left w:val="nil"/>
          <w:bottom w:val="nil"/>
          <w:right w:val="nil"/>
          <w:insideH w:val="nil"/>
          <w:insideV w:val="nil"/>
        </w:tcBorders>
        <w:shd w:val="clear" w:color="auto" w:fill="FFFFFF" w:themeFill="background1"/>
      </w:tcPr>
    </w:tblStylePr>
    <w:tblStylePr w:type="firstCol">
      <w:rPr>
        <w:b/>
        <w:bCs/>
        <w:color w:val="333333"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333333" w:themeColor="text1"/>
      </w:rPr>
      <w:tblPr/>
      <w:tcPr>
        <w:tcBorders>
          <w:top w:val="nil"/>
          <w:left w:val="nil"/>
          <w:bottom w:val="nil"/>
          <w:right w:val="nil"/>
          <w:insideH w:val="nil"/>
          <w:insideV w:val="nil"/>
        </w:tcBorders>
        <w:shd w:val="clear" w:color="auto" w:fill="F8D2CB" w:themeFill="accent5" w:themeFillTint="33"/>
      </w:tcPr>
    </w:tblStylePr>
    <w:tblStylePr w:type="band1Vert">
      <w:tblPr/>
      <w:tcPr>
        <w:shd w:val="clear" w:color="auto" w:fill="EF907E" w:themeFill="accent5" w:themeFillTint="7F"/>
      </w:tcPr>
    </w:tblStylePr>
    <w:tblStylePr w:type="band1Horz">
      <w:tblPr/>
      <w:tcPr>
        <w:tcBorders>
          <w:insideH w:val="single" w:sz="6" w:space="0" w:color="C63418" w:themeColor="accent5"/>
          <w:insideV w:val="single" w:sz="6" w:space="0" w:color="C63418" w:themeColor="accent5"/>
        </w:tcBorders>
        <w:shd w:val="clear" w:color="auto" w:fill="EF907E" w:themeFill="accent5" w:themeFillTint="7F"/>
      </w:tcPr>
    </w:tblStylePr>
    <w:tblStylePr w:type="nwCell">
      <w:tblPr/>
      <w:tcPr>
        <w:shd w:val="clear" w:color="auto" w:fill="FFFFFF" w:themeFill="background1"/>
      </w:tcPr>
    </w:tblStylePr>
  </w:style>
  <w:style w:type="table" w:styleId="Mediumgitter2-fremhvningsfarve6">
    <w:name w:val="Medium Grid 2 Accent 6"/>
    <w:basedOn w:val="Tabel-Normal"/>
    <w:uiPriority w:val="68"/>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D0CFC9" w:themeColor="accent6"/>
        <w:left w:val="single" w:sz="8" w:space="0" w:color="D0CFC9" w:themeColor="accent6"/>
        <w:bottom w:val="single" w:sz="8" w:space="0" w:color="D0CFC9" w:themeColor="accent6"/>
        <w:right w:val="single" w:sz="8" w:space="0" w:color="D0CFC9" w:themeColor="accent6"/>
        <w:insideH w:val="single" w:sz="8" w:space="0" w:color="D0CFC9" w:themeColor="accent6"/>
        <w:insideV w:val="single" w:sz="8" w:space="0" w:color="D0CFC9" w:themeColor="accent6"/>
      </w:tblBorders>
    </w:tblPr>
    <w:tcPr>
      <w:shd w:val="clear" w:color="auto" w:fill="F3F3F1" w:themeFill="accent6" w:themeFillTint="3F"/>
    </w:tcPr>
    <w:tblStylePr w:type="firstRow">
      <w:rPr>
        <w:b/>
        <w:bCs/>
        <w:color w:val="333333" w:themeColor="text1"/>
      </w:rPr>
      <w:tblPr/>
      <w:tcPr>
        <w:shd w:val="clear" w:color="auto" w:fill="FAFAF9" w:themeFill="accent6" w:themeFillTint="19"/>
      </w:tcPr>
    </w:tblStylePr>
    <w:tblStylePr w:type="lastRow">
      <w:rPr>
        <w:b/>
        <w:bCs/>
        <w:color w:val="333333" w:themeColor="text1"/>
      </w:rPr>
      <w:tblPr/>
      <w:tcPr>
        <w:tcBorders>
          <w:top w:val="single" w:sz="12" w:space="0" w:color="333333" w:themeColor="text1"/>
          <w:left w:val="nil"/>
          <w:bottom w:val="nil"/>
          <w:right w:val="nil"/>
          <w:insideH w:val="nil"/>
          <w:insideV w:val="nil"/>
        </w:tcBorders>
        <w:shd w:val="clear" w:color="auto" w:fill="FFFFFF" w:themeFill="background1"/>
      </w:tcPr>
    </w:tblStylePr>
    <w:tblStylePr w:type="firstCol">
      <w:rPr>
        <w:b/>
        <w:bCs/>
        <w:color w:val="333333"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333333" w:themeColor="text1"/>
      </w:rPr>
      <w:tblPr/>
      <w:tcPr>
        <w:tcBorders>
          <w:top w:val="nil"/>
          <w:left w:val="nil"/>
          <w:bottom w:val="nil"/>
          <w:right w:val="nil"/>
          <w:insideH w:val="nil"/>
          <w:insideV w:val="nil"/>
        </w:tcBorders>
        <w:shd w:val="clear" w:color="auto" w:fill="F5F5F4" w:themeFill="accent6" w:themeFillTint="33"/>
      </w:tcPr>
    </w:tblStylePr>
    <w:tblStylePr w:type="band1Vert">
      <w:tblPr/>
      <w:tcPr>
        <w:shd w:val="clear" w:color="auto" w:fill="E7E7E4" w:themeFill="accent6" w:themeFillTint="7F"/>
      </w:tcPr>
    </w:tblStylePr>
    <w:tblStylePr w:type="band1Horz">
      <w:tblPr/>
      <w:tcPr>
        <w:tcBorders>
          <w:insideH w:val="single" w:sz="6" w:space="0" w:color="D0CFC9" w:themeColor="accent6"/>
          <w:insideV w:val="single" w:sz="6" w:space="0" w:color="D0CFC9" w:themeColor="accent6"/>
        </w:tcBorders>
        <w:shd w:val="clear" w:color="auto" w:fill="E7E7E4" w:themeFill="accent6" w:themeFillTint="7F"/>
      </w:tcPr>
    </w:tblStylePr>
    <w:tblStylePr w:type="nwCell">
      <w:tblPr/>
      <w:tcPr>
        <w:shd w:val="clear" w:color="auto" w:fill="FFFFFF" w:themeFill="background1"/>
      </w:tcPr>
    </w:tblStylePr>
  </w:style>
  <w:style w:type="table" w:styleId="Mediumgitter3">
    <w:name w:val="Medium Grid 3"/>
    <w:basedOn w:val="Tabel-Normal"/>
    <w:uiPriority w:val="69"/>
    <w:semiHidden/>
    <w:unhideWhenUsed/>
    <w:rsid w:val="000162D0"/>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CCCCC"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333333"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333333"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333333"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333333"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999999"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999999" w:themeFill="text1" w:themeFillTint="7F"/>
      </w:tcPr>
    </w:tblStylePr>
  </w:style>
  <w:style w:type="table" w:styleId="Mediumgitter3-fremhvningsfarve1">
    <w:name w:val="Medium Grid 3 Accent 1"/>
    <w:basedOn w:val="Tabel-Normal"/>
    <w:uiPriority w:val="69"/>
    <w:semiHidden/>
    <w:unhideWhenUsed/>
    <w:rsid w:val="000162D0"/>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AF6FF"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DDDFF"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DDDFF"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DDDFF"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DDDFF"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6EDFF"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6EDFF" w:themeFill="accent1" w:themeFillTint="7F"/>
      </w:tcPr>
    </w:tblStylePr>
  </w:style>
  <w:style w:type="table" w:styleId="Mediumgitter3-fremhvningsfarve2">
    <w:name w:val="Medium Grid 3 Accent 2"/>
    <w:basedOn w:val="Tabel-Normal"/>
    <w:uiPriority w:val="69"/>
    <w:semiHidden/>
    <w:unhideWhenUsed/>
    <w:rsid w:val="000162D0"/>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AECD1"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3AA55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3AA55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3AA55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3AA55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95D9A3"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95D9A3" w:themeFill="accent2" w:themeFillTint="7F"/>
      </w:tcPr>
    </w:tblStylePr>
  </w:style>
  <w:style w:type="table" w:styleId="Mediumgitter3-fremhvningsfarve3">
    <w:name w:val="Medium Grid 3 Accent 3"/>
    <w:basedOn w:val="Tabel-Normal"/>
    <w:uiPriority w:val="69"/>
    <w:semiHidden/>
    <w:unhideWhenUsed/>
    <w:rsid w:val="000162D0"/>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0FFB4"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8D100"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8D100"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8D100"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8D100"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1FF69"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1FF69" w:themeFill="accent3" w:themeFillTint="7F"/>
      </w:tcPr>
    </w:tblStylePr>
  </w:style>
  <w:style w:type="table" w:styleId="Mediumgitter3-fremhvningsfarve4">
    <w:name w:val="Medium Grid 3 Accent 4"/>
    <w:basedOn w:val="Tabel-Normal"/>
    <w:uiPriority w:val="69"/>
    <w:semiHidden/>
    <w:unhideWhenUsed/>
    <w:rsid w:val="000162D0"/>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B1E1"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40079"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40079"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40079"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40079"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62C2"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62C2" w:themeFill="accent4" w:themeFillTint="7F"/>
      </w:tcPr>
    </w:tblStylePr>
  </w:style>
  <w:style w:type="table" w:styleId="Mediumgitter3-fremhvningsfarve5">
    <w:name w:val="Medium Grid 3 Accent 5"/>
    <w:basedOn w:val="Tabel-Normal"/>
    <w:uiPriority w:val="69"/>
    <w:semiHidden/>
    <w:unhideWhenUsed/>
    <w:rsid w:val="000162D0"/>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7C8BF"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63418"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63418"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63418"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63418"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F907E"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F907E" w:themeFill="accent5" w:themeFillTint="7F"/>
      </w:tcPr>
    </w:tblStylePr>
  </w:style>
  <w:style w:type="table" w:styleId="Mediumgitter3-fremhvningsfarve6">
    <w:name w:val="Medium Grid 3 Accent 6"/>
    <w:basedOn w:val="Tabel-Normal"/>
    <w:uiPriority w:val="69"/>
    <w:semiHidden/>
    <w:unhideWhenUsed/>
    <w:rsid w:val="000162D0"/>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3F3F1"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0CFC9"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0CFC9"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0CFC9"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0CFC9"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7E7E4"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7E7E4" w:themeFill="accent6" w:themeFillTint="7F"/>
      </w:tcPr>
    </w:tblStylePr>
  </w:style>
  <w:style w:type="table" w:styleId="Mediumliste1">
    <w:name w:val="Medium List 1"/>
    <w:basedOn w:val="Tabel-Normal"/>
    <w:uiPriority w:val="65"/>
    <w:semiHidden/>
    <w:unhideWhenUsed/>
    <w:rsid w:val="000162D0"/>
    <w:pPr>
      <w:spacing w:line="240" w:lineRule="auto"/>
    </w:pPr>
    <w:rPr>
      <w:color w:val="333333" w:themeColor="text1"/>
    </w:rPr>
    <w:tblPr>
      <w:tblStyleRowBandSize w:val="1"/>
      <w:tblStyleColBandSize w:val="1"/>
      <w:tblBorders>
        <w:top w:val="single" w:sz="8" w:space="0" w:color="333333" w:themeColor="text1"/>
        <w:bottom w:val="single" w:sz="8" w:space="0" w:color="333333" w:themeColor="text1"/>
      </w:tblBorders>
    </w:tblPr>
    <w:tblStylePr w:type="firstRow">
      <w:rPr>
        <w:rFonts w:asciiTheme="majorHAnsi" w:eastAsiaTheme="majorEastAsia" w:hAnsiTheme="majorHAnsi" w:cstheme="majorBidi"/>
      </w:rPr>
      <w:tblPr/>
      <w:tcPr>
        <w:tcBorders>
          <w:top w:val="nil"/>
          <w:bottom w:val="single" w:sz="8" w:space="0" w:color="333333" w:themeColor="text1"/>
        </w:tcBorders>
      </w:tcPr>
    </w:tblStylePr>
    <w:tblStylePr w:type="lastRow">
      <w:rPr>
        <w:b/>
        <w:bCs/>
        <w:color w:val="009DF0" w:themeColor="text2"/>
      </w:rPr>
      <w:tblPr/>
      <w:tcPr>
        <w:tcBorders>
          <w:top w:val="single" w:sz="8" w:space="0" w:color="333333" w:themeColor="text1"/>
          <w:bottom w:val="single" w:sz="8" w:space="0" w:color="333333" w:themeColor="text1"/>
        </w:tcBorders>
      </w:tcPr>
    </w:tblStylePr>
    <w:tblStylePr w:type="firstCol">
      <w:rPr>
        <w:b/>
        <w:bCs/>
      </w:rPr>
    </w:tblStylePr>
    <w:tblStylePr w:type="lastCol">
      <w:rPr>
        <w:b/>
        <w:bCs/>
      </w:rPr>
      <w:tblPr/>
      <w:tcPr>
        <w:tcBorders>
          <w:top w:val="single" w:sz="8" w:space="0" w:color="333333" w:themeColor="text1"/>
          <w:bottom w:val="single" w:sz="8" w:space="0" w:color="333333" w:themeColor="text1"/>
        </w:tcBorders>
      </w:tcPr>
    </w:tblStylePr>
    <w:tblStylePr w:type="band1Vert">
      <w:tblPr/>
      <w:tcPr>
        <w:shd w:val="clear" w:color="auto" w:fill="CCCCCC" w:themeFill="text1" w:themeFillTint="3F"/>
      </w:tcPr>
    </w:tblStylePr>
    <w:tblStylePr w:type="band1Horz">
      <w:tblPr/>
      <w:tcPr>
        <w:shd w:val="clear" w:color="auto" w:fill="CCCCCC" w:themeFill="text1" w:themeFillTint="3F"/>
      </w:tcPr>
    </w:tblStylePr>
  </w:style>
  <w:style w:type="table" w:styleId="Mediumliste1-farve1">
    <w:name w:val="Medium List 1 Accent 1"/>
    <w:basedOn w:val="Tabel-Normal"/>
    <w:uiPriority w:val="65"/>
    <w:semiHidden/>
    <w:unhideWhenUsed/>
    <w:rsid w:val="000162D0"/>
    <w:pPr>
      <w:spacing w:line="240" w:lineRule="auto"/>
    </w:pPr>
    <w:rPr>
      <w:color w:val="333333" w:themeColor="text1"/>
    </w:rPr>
    <w:tblPr>
      <w:tblStyleRowBandSize w:val="1"/>
      <w:tblStyleColBandSize w:val="1"/>
      <w:tblBorders>
        <w:top w:val="single" w:sz="8" w:space="0" w:color="ADDDFF" w:themeColor="accent1"/>
        <w:bottom w:val="single" w:sz="8" w:space="0" w:color="ADDDFF" w:themeColor="accent1"/>
      </w:tblBorders>
    </w:tblPr>
    <w:tblStylePr w:type="firstRow">
      <w:rPr>
        <w:rFonts w:asciiTheme="majorHAnsi" w:eastAsiaTheme="majorEastAsia" w:hAnsiTheme="majorHAnsi" w:cstheme="majorBidi"/>
      </w:rPr>
      <w:tblPr/>
      <w:tcPr>
        <w:tcBorders>
          <w:top w:val="nil"/>
          <w:bottom w:val="single" w:sz="8" w:space="0" w:color="ADDDFF" w:themeColor="accent1"/>
        </w:tcBorders>
      </w:tcPr>
    </w:tblStylePr>
    <w:tblStylePr w:type="lastRow">
      <w:rPr>
        <w:b/>
        <w:bCs/>
        <w:color w:val="009DF0" w:themeColor="text2"/>
      </w:rPr>
      <w:tblPr/>
      <w:tcPr>
        <w:tcBorders>
          <w:top w:val="single" w:sz="8" w:space="0" w:color="ADDDFF" w:themeColor="accent1"/>
          <w:bottom w:val="single" w:sz="8" w:space="0" w:color="ADDDFF" w:themeColor="accent1"/>
        </w:tcBorders>
      </w:tcPr>
    </w:tblStylePr>
    <w:tblStylePr w:type="firstCol">
      <w:rPr>
        <w:b/>
        <w:bCs/>
      </w:rPr>
    </w:tblStylePr>
    <w:tblStylePr w:type="lastCol">
      <w:rPr>
        <w:b/>
        <w:bCs/>
      </w:rPr>
      <w:tblPr/>
      <w:tcPr>
        <w:tcBorders>
          <w:top w:val="single" w:sz="8" w:space="0" w:color="ADDDFF" w:themeColor="accent1"/>
          <w:bottom w:val="single" w:sz="8" w:space="0" w:color="ADDDFF" w:themeColor="accent1"/>
        </w:tcBorders>
      </w:tcPr>
    </w:tblStylePr>
    <w:tblStylePr w:type="band1Vert">
      <w:tblPr/>
      <w:tcPr>
        <w:shd w:val="clear" w:color="auto" w:fill="EAF6FF" w:themeFill="accent1" w:themeFillTint="3F"/>
      </w:tcPr>
    </w:tblStylePr>
    <w:tblStylePr w:type="band1Horz">
      <w:tblPr/>
      <w:tcPr>
        <w:shd w:val="clear" w:color="auto" w:fill="EAF6FF" w:themeFill="accent1" w:themeFillTint="3F"/>
      </w:tcPr>
    </w:tblStylePr>
  </w:style>
  <w:style w:type="table" w:styleId="Mediumliste1-fremhvningsfarve2">
    <w:name w:val="Medium List 1 Accent 2"/>
    <w:basedOn w:val="Tabel-Normal"/>
    <w:uiPriority w:val="65"/>
    <w:semiHidden/>
    <w:unhideWhenUsed/>
    <w:rsid w:val="000162D0"/>
    <w:pPr>
      <w:spacing w:line="240" w:lineRule="auto"/>
    </w:pPr>
    <w:rPr>
      <w:color w:val="333333" w:themeColor="text1"/>
    </w:rPr>
    <w:tblPr>
      <w:tblStyleRowBandSize w:val="1"/>
      <w:tblStyleColBandSize w:val="1"/>
      <w:tblBorders>
        <w:top w:val="single" w:sz="8" w:space="0" w:color="3AA551" w:themeColor="accent2"/>
        <w:bottom w:val="single" w:sz="8" w:space="0" w:color="3AA551" w:themeColor="accent2"/>
      </w:tblBorders>
    </w:tblPr>
    <w:tblStylePr w:type="firstRow">
      <w:rPr>
        <w:rFonts w:asciiTheme="majorHAnsi" w:eastAsiaTheme="majorEastAsia" w:hAnsiTheme="majorHAnsi" w:cstheme="majorBidi"/>
      </w:rPr>
      <w:tblPr/>
      <w:tcPr>
        <w:tcBorders>
          <w:top w:val="nil"/>
          <w:bottom w:val="single" w:sz="8" w:space="0" w:color="3AA551" w:themeColor="accent2"/>
        </w:tcBorders>
      </w:tcPr>
    </w:tblStylePr>
    <w:tblStylePr w:type="lastRow">
      <w:rPr>
        <w:b/>
        <w:bCs/>
        <w:color w:val="009DF0" w:themeColor="text2"/>
      </w:rPr>
      <w:tblPr/>
      <w:tcPr>
        <w:tcBorders>
          <w:top w:val="single" w:sz="8" w:space="0" w:color="3AA551" w:themeColor="accent2"/>
          <w:bottom w:val="single" w:sz="8" w:space="0" w:color="3AA551" w:themeColor="accent2"/>
        </w:tcBorders>
      </w:tcPr>
    </w:tblStylePr>
    <w:tblStylePr w:type="firstCol">
      <w:rPr>
        <w:b/>
        <w:bCs/>
      </w:rPr>
    </w:tblStylePr>
    <w:tblStylePr w:type="lastCol">
      <w:rPr>
        <w:b/>
        <w:bCs/>
      </w:rPr>
      <w:tblPr/>
      <w:tcPr>
        <w:tcBorders>
          <w:top w:val="single" w:sz="8" w:space="0" w:color="3AA551" w:themeColor="accent2"/>
          <w:bottom w:val="single" w:sz="8" w:space="0" w:color="3AA551" w:themeColor="accent2"/>
        </w:tcBorders>
      </w:tcPr>
    </w:tblStylePr>
    <w:tblStylePr w:type="band1Vert">
      <w:tblPr/>
      <w:tcPr>
        <w:shd w:val="clear" w:color="auto" w:fill="CAECD1" w:themeFill="accent2" w:themeFillTint="3F"/>
      </w:tcPr>
    </w:tblStylePr>
    <w:tblStylePr w:type="band1Horz">
      <w:tblPr/>
      <w:tcPr>
        <w:shd w:val="clear" w:color="auto" w:fill="CAECD1" w:themeFill="accent2" w:themeFillTint="3F"/>
      </w:tcPr>
    </w:tblStylePr>
  </w:style>
  <w:style w:type="table" w:styleId="Mediumliste1-fremhvningsfarve3">
    <w:name w:val="Medium List 1 Accent 3"/>
    <w:basedOn w:val="Tabel-Normal"/>
    <w:uiPriority w:val="65"/>
    <w:semiHidden/>
    <w:unhideWhenUsed/>
    <w:rsid w:val="000162D0"/>
    <w:pPr>
      <w:spacing w:line="240" w:lineRule="auto"/>
    </w:pPr>
    <w:rPr>
      <w:color w:val="333333" w:themeColor="text1"/>
    </w:rPr>
    <w:tblPr>
      <w:tblStyleRowBandSize w:val="1"/>
      <w:tblStyleColBandSize w:val="1"/>
      <w:tblBorders>
        <w:top w:val="single" w:sz="8" w:space="0" w:color="A8D100" w:themeColor="accent3"/>
        <w:bottom w:val="single" w:sz="8" w:space="0" w:color="A8D100" w:themeColor="accent3"/>
      </w:tblBorders>
    </w:tblPr>
    <w:tblStylePr w:type="firstRow">
      <w:rPr>
        <w:rFonts w:asciiTheme="majorHAnsi" w:eastAsiaTheme="majorEastAsia" w:hAnsiTheme="majorHAnsi" w:cstheme="majorBidi"/>
      </w:rPr>
      <w:tblPr/>
      <w:tcPr>
        <w:tcBorders>
          <w:top w:val="nil"/>
          <w:bottom w:val="single" w:sz="8" w:space="0" w:color="A8D100" w:themeColor="accent3"/>
        </w:tcBorders>
      </w:tcPr>
    </w:tblStylePr>
    <w:tblStylePr w:type="lastRow">
      <w:rPr>
        <w:b/>
        <w:bCs/>
        <w:color w:val="009DF0" w:themeColor="text2"/>
      </w:rPr>
      <w:tblPr/>
      <w:tcPr>
        <w:tcBorders>
          <w:top w:val="single" w:sz="8" w:space="0" w:color="A8D100" w:themeColor="accent3"/>
          <w:bottom w:val="single" w:sz="8" w:space="0" w:color="A8D100" w:themeColor="accent3"/>
        </w:tcBorders>
      </w:tcPr>
    </w:tblStylePr>
    <w:tblStylePr w:type="firstCol">
      <w:rPr>
        <w:b/>
        <w:bCs/>
      </w:rPr>
    </w:tblStylePr>
    <w:tblStylePr w:type="lastCol">
      <w:rPr>
        <w:b/>
        <w:bCs/>
      </w:rPr>
      <w:tblPr/>
      <w:tcPr>
        <w:tcBorders>
          <w:top w:val="single" w:sz="8" w:space="0" w:color="A8D100" w:themeColor="accent3"/>
          <w:bottom w:val="single" w:sz="8" w:space="0" w:color="A8D100" w:themeColor="accent3"/>
        </w:tcBorders>
      </w:tcPr>
    </w:tblStylePr>
    <w:tblStylePr w:type="band1Vert">
      <w:tblPr/>
      <w:tcPr>
        <w:shd w:val="clear" w:color="auto" w:fill="F0FFB4" w:themeFill="accent3" w:themeFillTint="3F"/>
      </w:tcPr>
    </w:tblStylePr>
    <w:tblStylePr w:type="band1Horz">
      <w:tblPr/>
      <w:tcPr>
        <w:shd w:val="clear" w:color="auto" w:fill="F0FFB4" w:themeFill="accent3" w:themeFillTint="3F"/>
      </w:tcPr>
    </w:tblStylePr>
  </w:style>
  <w:style w:type="table" w:styleId="Mediumliste1-fremhvningsfarve4">
    <w:name w:val="Medium List 1 Accent 4"/>
    <w:basedOn w:val="Tabel-Normal"/>
    <w:uiPriority w:val="65"/>
    <w:semiHidden/>
    <w:unhideWhenUsed/>
    <w:rsid w:val="000162D0"/>
    <w:pPr>
      <w:spacing w:line="240" w:lineRule="auto"/>
    </w:pPr>
    <w:rPr>
      <w:color w:val="333333" w:themeColor="text1"/>
    </w:rPr>
    <w:tblPr>
      <w:tblStyleRowBandSize w:val="1"/>
      <w:tblStyleColBandSize w:val="1"/>
      <w:tblBorders>
        <w:top w:val="single" w:sz="8" w:space="0" w:color="C40079" w:themeColor="accent4"/>
        <w:bottom w:val="single" w:sz="8" w:space="0" w:color="C40079" w:themeColor="accent4"/>
      </w:tblBorders>
    </w:tblPr>
    <w:tblStylePr w:type="firstRow">
      <w:rPr>
        <w:rFonts w:asciiTheme="majorHAnsi" w:eastAsiaTheme="majorEastAsia" w:hAnsiTheme="majorHAnsi" w:cstheme="majorBidi"/>
      </w:rPr>
      <w:tblPr/>
      <w:tcPr>
        <w:tcBorders>
          <w:top w:val="nil"/>
          <w:bottom w:val="single" w:sz="8" w:space="0" w:color="C40079" w:themeColor="accent4"/>
        </w:tcBorders>
      </w:tcPr>
    </w:tblStylePr>
    <w:tblStylePr w:type="lastRow">
      <w:rPr>
        <w:b/>
        <w:bCs/>
        <w:color w:val="009DF0" w:themeColor="text2"/>
      </w:rPr>
      <w:tblPr/>
      <w:tcPr>
        <w:tcBorders>
          <w:top w:val="single" w:sz="8" w:space="0" w:color="C40079" w:themeColor="accent4"/>
          <w:bottom w:val="single" w:sz="8" w:space="0" w:color="C40079" w:themeColor="accent4"/>
        </w:tcBorders>
      </w:tcPr>
    </w:tblStylePr>
    <w:tblStylePr w:type="firstCol">
      <w:rPr>
        <w:b/>
        <w:bCs/>
      </w:rPr>
    </w:tblStylePr>
    <w:tblStylePr w:type="lastCol">
      <w:rPr>
        <w:b/>
        <w:bCs/>
      </w:rPr>
      <w:tblPr/>
      <w:tcPr>
        <w:tcBorders>
          <w:top w:val="single" w:sz="8" w:space="0" w:color="C40079" w:themeColor="accent4"/>
          <w:bottom w:val="single" w:sz="8" w:space="0" w:color="C40079" w:themeColor="accent4"/>
        </w:tcBorders>
      </w:tcPr>
    </w:tblStylePr>
    <w:tblStylePr w:type="band1Vert">
      <w:tblPr/>
      <w:tcPr>
        <w:shd w:val="clear" w:color="auto" w:fill="FFB1E1" w:themeFill="accent4" w:themeFillTint="3F"/>
      </w:tcPr>
    </w:tblStylePr>
    <w:tblStylePr w:type="band1Horz">
      <w:tblPr/>
      <w:tcPr>
        <w:shd w:val="clear" w:color="auto" w:fill="FFB1E1" w:themeFill="accent4" w:themeFillTint="3F"/>
      </w:tcPr>
    </w:tblStylePr>
  </w:style>
  <w:style w:type="table" w:styleId="Mediumliste1-fremhvningsfarve5">
    <w:name w:val="Medium List 1 Accent 5"/>
    <w:basedOn w:val="Tabel-Normal"/>
    <w:uiPriority w:val="65"/>
    <w:semiHidden/>
    <w:unhideWhenUsed/>
    <w:rsid w:val="000162D0"/>
    <w:pPr>
      <w:spacing w:line="240" w:lineRule="auto"/>
    </w:pPr>
    <w:rPr>
      <w:color w:val="333333" w:themeColor="text1"/>
    </w:rPr>
    <w:tblPr>
      <w:tblStyleRowBandSize w:val="1"/>
      <w:tblStyleColBandSize w:val="1"/>
      <w:tblBorders>
        <w:top w:val="single" w:sz="8" w:space="0" w:color="C63418" w:themeColor="accent5"/>
        <w:bottom w:val="single" w:sz="8" w:space="0" w:color="C63418" w:themeColor="accent5"/>
      </w:tblBorders>
    </w:tblPr>
    <w:tblStylePr w:type="firstRow">
      <w:rPr>
        <w:rFonts w:asciiTheme="majorHAnsi" w:eastAsiaTheme="majorEastAsia" w:hAnsiTheme="majorHAnsi" w:cstheme="majorBidi"/>
      </w:rPr>
      <w:tblPr/>
      <w:tcPr>
        <w:tcBorders>
          <w:top w:val="nil"/>
          <w:bottom w:val="single" w:sz="8" w:space="0" w:color="C63418" w:themeColor="accent5"/>
        </w:tcBorders>
      </w:tcPr>
    </w:tblStylePr>
    <w:tblStylePr w:type="lastRow">
      <w:rPr>
        <w:b/>
        <w:bCs/>
        <w:color w:val="009DF0" w:themeColor="text2"/>
      </w:rPr>
      <w:tblPr/>
      <w:tcPr>
        <w:tcBorders>
          <w:top w:val="single" w:sz="8" w:space="0" w:color="C63418" w:themeColor="accent5"/>
          <w:bottom w:val="single" w:sz="8" w:space="0" w:color="C63418" w:themeColor="accent5"/>
        </w:tcBorders>
      </w:tcPr>
    </w:tblStylePr>
    <w:tblStylePr w:type="firstCol">
      <w:rPr>
        <w:b/>
        <w:bCs/>
      </w:rPr>
    </w:tblStylePr>
    <w:tblStylePr w:type="lastCol">
      <w:rPr>
        <w:b/>
        <w:bCs/>
      </w:rPr>
      <w:tblPr/>
      <w:tcPr>
        <w:tcBorders>
          <w:top w:val="single" w:sz="8" w:space="0" w:color="C63418" w:themeColor="accent5"/>
          <w:bottom w:val="single" w:sz="8" w:space="0" w:color="C63418" w:themeColor="accent5"/>
        </w:tcBorders>
      </w:tcPr>
    </w:tblStylePr>
    <w:tblStylePr w:type="band1Vert">
      <w:tblPr/>
      <w:tcPr>
        <w:shd w:val="clear" w:color="auto" w:fill="F7C8BF" w:themeFill="accent5" w:themeFillTint="3F"/>
      </w:tcPr>
    </w:tblStylePr>
    <w:tblStylePr w:type="band1Horz">
      <w:tblPr/>
      <w:tcPr>
        <w:shd w:val="clear" w:color="auto" w:fill="F7C8BF" w:themeFill="accent5" w:themeFillTint="3F"/>
      </w:tcPr>
    </w:tblStylePr>
  </w:style>
  <w:style w:type="table" w:styleId="Mediumliste1-fremhvningsfarve6">
    <w:name w:val="Medium List 1 Accent 6"/>
    <w:basedOn w:val="Tabel-Normal"/>
    <w:uiPriority w:val="65"/>
    <w:semiHidden/>
    <w:unhideWhenUsed/>
    <w:rsid w:val="000162D0"/>
    <w:pPr>
      <w:spacing w:line="240" w:lineRule="auto"/>
    </w:pPr>
    <w:rPr>
      <w:color w:val="333333" w:themeColor="text1"/>
    </w:rPr>
    <w:tblPr>
      <w:tblStyleRowBandSize w:val="1"/>
      <w:tblStyleColBandSize w:val="1"/>
      <w:tblBorders>
        <w:top w:val="single" w:sz="8" w:space="0" w:color="D0CFC9" w:themeColor="accent6"/>
        <w:bottom w:val="single" w:sz="8" w:space="0" w:color="D0CFC9" w:themeColor="accent6"/>
      </w:tblBorders>
    </w:tblPr>
    <w:tblStylePr w:type="firstRow">
      <w:rPr>
        <w:rFonts w:asciiTheme="majorHAnsi" w:eastAsiaTheme="majorEastAsia" w:hAnsiTheme="majorHAnsi" w:cstheme="majorBidi"/>
      </w:rPr>
      <w:tblPr/>
      <w:tcPr>
        <w:tcBorders>
          <w:top w:val="nil"/>
          <w:bottom w:val="single" w:sz="8" w:space="0" w:color="D0CFC9" w:themeColor="accent6"/>
        </w:tcBorders>
      </w:tcPr>
    </w:tblStylePr>
    <w:tblStylePr w:type="lastRow">
      <w:rPr>
        <w:b/>
        <w:bCs/>
        <w:color w:val="009DF0" w:themeColor="text2"/>
      </w:rPr>
      <w:tblPr/>
      <w:tcPr>
        <w:tcBorders>
          <w:top w:val="single" w:sz="8" w:space="0" w:color="D0CFC9" w:themeColor="accent6"/>
          <w:bottom w:val="single" w:sz="8" w:space="0" w:color="D0CFC9" w:themeColor="accent6"/>
        </w:tcBorders>
      </w:tcPr>
    </w:tblStylePr>
    <w:tblStylePr w:type="firstCol">
      <w:rPr>
        <w:b/>
        <w:bCs/>
      </w:rPr>
    </w:tblStylePr>
    <w:tblStylePr w:type="lastCol">
      <w:rPr>
        <w:b/>
        <w:bCs/>
      </w:rPr>
      <w:tblPr/>
      <w:tcPr>
        <w:tcBorders>
          <w:top w:val="single" w:sz="8" w:space="0" w:color="D0CFC9" w:themeColor="accent6"/>
          <w:bottom w:val="single" w:sz="8" w:space="0" w:color="D0CFC9" w:themeColor="accent6"/>
        </w:tcBorders>
      </w:tcPr>
    </w:tblStylePr>
    <w:tblStylePr w:type="band1Vert">
      <w:tblPr/>
      <w:tcPr>
        <w:shd w:val="clear" w:color="auto" w:fill="F3F3F1" w:themeFill="accent6" w:themeFillTint="3F"/>
      </w:tcPr>
    </w:tblStylePr>
    <w:tblStylePr w:type="band1Horz">
      <w:tblPr/>
      <w:tcPr>
        <w:shd w:val="clear" w:color="auto" w:fill="F3F3F1" w:themeFill="accent6" w:themeFillTint="3F"/>
      </w:tcPr>
    </w:tblStylePr>
  </w:style>
  <w:style w:type="table" w:styleId="Mediumliste2">
    <w:name w:val="Medium List 2"/>
    <w:basedOn w:val="Tabel-Normal"/>
    <w:uiPriority w:val="66"/>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333333" w:themeColor="text1"/>
        <w:left w:val="single" w:sz="8" w:space="0" w:color="333333" w:themeColor="text1"/>
        <w:bottom w:val="single" w:sz="8" w:space="0" w:color="333333" w:themeColor="text1"/>
        <w:right w:val="single" w:sz="8" w:space="0" w:color="333333" w:themeColor="text1"/>
      </w:tblBorders>
    </w:tblPr>
    <w:tblStylePr w:type="firstRow">
      <w:rPr>
        <w:sz w:val="24"/>
        <w:szCs w:val="24"/>
      </w:rPr>
      <w:tblPr/>
      <w:tcPr>
        <w:tcBorders>
          <w:top w:val="nil"/>
          <w:left w:val="nil"/>
          <w:bottom w:val="single" w:sz="24" w:space="0" w:color="333333"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333333" w:themeColor="text1"/>
          <w:insideH w:val="nil"/>
          <w:insideV w:val="nil"/>
        </w:tcBorders>
        <w:shd w:val="clear" w:color="auto" w:fill="FFFFFF" w:themeFill="background1"/>
      </w:tcPr>
    </w:tblStylePr>
    <w:tblStylePr w:type="lastCol">
      <w:tblPr/>
      <w:tcPr>
        <w:tcBorders>
          <w:top w:val="nil"/>
          <w:left w:val="single" w:sz="8" w:space="0" w:color="333333"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CCCCC" w:themeFill="text1" w:themeFillTint="3F"/>
      </w:tcPr>
    </w:tblStylePr>
    <w:tblStylePr w:type="band1Horz">
      <w:tblPr/>
      <w:tcPr>
        <w:tcBorders>
          <w:top w:val="nil"/>
          <w:bottom w:val="nil"/>
          <w:insideH w:val="nil"/>
          <w:insideV w:val="nil"/>
        </w:tcBorders>
        <w:shd w:val="clear" w:color="auto" w:fill="CCCCCC"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e2-fremhvningsfarve1">
    <w:name w:val="Medium List 2 Accent 1"/>
    <w:basedOn w:val="Tabel-Normal"/>
    <w:uiPriority w:val="66"/>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ADDDFF" w:themeColor="accent1"/>
        <w:left w:val="single" w:sz="8" w:space="0" w:color="ADDDFF" w:themeColor="accent1"/>
        <w:bottom w:val="single" w:sz="8" w:space="0" w:color="ADDDFF" w:themeColor="accent1"/>
        <w:right w:val="single" w:sz="8" w:space="0" w:color="ADDDFF" w:themeColor="accent1"/>
      </w:tblBorders>
    </w:tblPr>
    <w:tblStylePr w:type="firstRow">
      <w:rPr>
        <w:sz w:val="24"/>
        <w:szCs w:val="24"/>
      </w:rPr>
      <w:tblPr/>
      <w:tcPr>
        <w:tcBorders>
          <w:top w:val="nil"/>
          <w:left w:val="nil"/>
          <w:bottom w:val="single" w:sz="24" w:space="0" w:color="ADDDFF"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DDDFF" w:themeColor="accent1"/>
          <w:insideH w:val="nil"/>
          <w:insideV w:val="nil"/>
        </w:tcBorders>
        <w:shd w:val="clear" w:color="auto" w:fill="FFFFFF" w:themeFill="background1"/>
      </w:tcPr>
    </w:tblStylePr>
    <w:tblStylePr w:type="lastCol">
      <w:tblPr/>
      <w:tcPr>
        <w:tcBorders>
          <w:top w:val="nil"/>
          <w:left w:val="single" w:sz="8" w:space="0" w:color="ADDDFF"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AF6FF" w:themeFill="accent1" w:themeFillTint="3F"/>
      </w:tcPr>
    </w:tblStylePr>
    <w:tblStylePr w:type="band1Horz">
      <w:tblPr/>
      <w:tcPr>
        <w:tcBorders>
          <w:top w:val="nil"/>
          <w:bottom w:val="nil"/>
          <w:insideH w:val="nil"/>
          <w:insideV w:val="nil"/>
        </w:tcBorders>
        <w:shd w:val="clear" w:color="auto" w:fill="EAF6FF"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e2-fremhvningsfarve2">
    <w:name w:val="Medium List 2 Accent 2"/>
    <w:basedOn w:val="Tabel-Normal"/>
    <w:uiPriority w:val="66"/>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3AA551" w:themeColor="accent2"/>
        <w:left w:val="single" w:sz="8" w:space="0" w:color="3AA551" w:themeColor="accent2"/>
        <w:bottom w:val="single" w:sz="8" w:space="0" w:color="3AA551" w:themeColor="accent2"/>
        <w:right w:val="single" w:sz="8" w:space="0" w:color="3AA551" w:themeColor="accent2"/>
      </w:tblBorders>
    </w:tblPr>
    <w:tblStylePr w:type="firstRow">
      <w:rPr>
        <w:sz w:val="24"/>
        <w:szCs w:val="24"/>
      </w:rPr>
      <w:tblPr/>
      <w:tcPr>
        <w:tcBorders>
          <w:top w:val="nil"/>
          <w:left w:val="nil"/>
          <w:bottom w:val="single" w:sz="24" w:space="0" w:color="3AA551"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3AA551" w:themeColor="accent2"/>
          <w:insideH w:val="nil"/>
          <w:insideV w:val="nil"/>
        </w:tcBorders>
        <w:shd w:val="clear" w:color="auto" w:fill="FFFFFF" w:themeFill="background1"/>
      </w:tcPr>
    </w:tblStylePr>
    <w:tblStylePr w:type="lastCol">
      <w:tblPr/>
      <w:tcPr>
        <w:tcBorders>
          <w:top w:val="nil"/>
          <w:left w:val="single" w:sz="8" w:space="0" w:color="3AA55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AECD1" w:themeFill="accent2" w:themeFillTint="3F"/>
      </w:tcPr>
    </w:tblStylePr>
    <w:tblStylePr w:type="band1Horz">
      <w:tblPr/>
      <w:tcPr>
        <w:tcBorders>
          <w:top w:val="nil"/>
          <w:bottom w:val="nil"/>
          <w:insideH w:val="nil"/>
          <w:insideV w:val="nil"/>
        </w:tcBorders>
        <w:shd w:val="clear" w:color="auto" w:fill="CAECD1"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e2-fremhvningsfarve3">
    <w:name w:val="Medium List 2 Accent 3"/>
    <w:basedOn w:val="Tabel-Normal"/>
    <w:uiPriority w:val="66"/>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A8D100" w:themeColor="accent3"/>
        <w:left w:val="single" w:sz="8" w:space="0" w:color="A8D100" w:themeColor="accent3"/>
        <w:bottom w:val="single" w:sz="8" w:space="0" w:color="A8D100" w:themeColor="accent3"/>
        <w:right w:val="single" w:sz="8" w:space="0" w:color="A8D100" w:themeColor="accent3"/>
      </w:tblBorders>
    </w:tblPr>
    <w:tblStylePr w:type="firstRow">
      <w:rPr>
        <w:sz w:val="24"/>
        <w:szCs w:val="24"/>
      </w:rPr>
      <w:tblPr/>
      <w:tcPr>
        <w:tcBorders>
          <w:top w:val="nil"/>
          <w:left w:val="nil"/>
          <w:bottom w:val="single" w:sz="24" w:space="0" w:color="A8D100"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8D100" w:themeColor="accent3"/>
          <w:insideH w:val="nil"/>
          <w:insideV w:val="nil"/>
        </w:tcBorders>
        <w:shd w:val="clear" w:color="auto" w:fill="FFFFFF" w:themeFill="background1"/>
      </w:tcPr>
    </w:tblStylePr>
    <w:tblStylePr w:type="lastCol">
      <w:tblPr/>
      <w:tcPr>
        <w:tcBorders>
          <w:top w:val="nil"/>
          <w:left w:val="single" w:sz="8" w:space="0" w:color="A8D100"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0FFB4" w:themeFill="accent3" w:themeFillTint="3F"/>
      </w:tcPr>
    </w:tblStylePr>
    <w:tblStylePr w:type="band1Horz">
      <w:tblPr/>
      <w:tcPr>
        <w:tcBorders>
          <w:top w:val="nil"/>
          <w:bottom w:val="nil"/>
          <w:insideH w:val="nil"/>
          <w:insideV w:val="nil"/>
        </w:tcBorders>
        <w:shd w:val="clear" w:color="auto" w:fill="F0FFB4"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e2-fremhvningsfarve4">
    <w:name w:val="Medium List 2 Accent 4"/>
    <w:basedOn w:val="Tabel-Normal"/>
    <w:uiPriority w:val="66"/>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C40079" w:themeColor="accent4"/>
        <w:left w:val="single" w:sz="8" w:space="0" w:color="C40079" w:themeColor="accent4"/>
        <w:bottom w:val="single" w:sz="8" w:space="0" w:color="C40079" w:themeColor="accent4"/>
        <w:right w:val="single" w:sz="8" w:space="0" w:color="C40079" w:themeColor="accent4"/>
      </w:tblBorders>
    </w:tblPr>
    <w:tblStylePr w:type="firstRow">
      <w:rPr>
        <w:sz w:val="24"/>
        <w:szCs w:val="24"/>
      </w:rPr>
      <w:tblPr/>
      <w:tcPr>
        <w:tcBorders>
          <w:top w:val="nil"/>
          <w:left w:val="nil"/>
          <w:bottom w:val="single" w:sz="24" w:space="0" w:color="C40079"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40079" w:themeColor="accent4"/>
          <w:insideH w:val="nil"/>
          <w:insideV w:val="nil"/>
        </w:tcBorders>
        <w:shd w:val="clear" w:color="auto" w:fill="FFFFFF" w:themeFill="background1"/>
      </w:tcPr>
    </w:tblStylePr>
    <w:tblStylePr w:type="lastCol">
      <w:tblPr/>
      <w:tcPr>
        <w:tcBorders>
          <w:top w:val="nil"/>
          <w:left w:val="single" w:sz="8" w:space="0" w:color="C40079"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B1E1" w:themeFill="accent4" w:themeFillTint="3F"/>
      </w:tcPr>
    </w:tblStylePr>
    <w:tblStylePr w:type="band1Horz">
      <w:tblPr/>
      <w:tcPr>
        <w:tcBorders>
          <w:top w:val="nil"/>
          <w:bottom w:val="nil"/>
          <w:insideH w:val="nil"/>
          <w:insideV w:val="nil"/>
        </w:tcBorders>
        <w:shd w:val="clear" w:color="auto" w:fill="FFB1E1"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e2-fremhvningsfarve5">
    <w:name w:val="Medium List 2 Accent 5"/>
    <w:basedOn w:val="Tabel-Normal"/>
    <w:uiPriority w:val="66"/>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C63418" w:themeColor="accent5"/>
        <w:left w:val="single" w:sz="8" w:space="0" w:color="C63418" w:themeColor="accent5"/>
        <w:bottom w:val="single" w:sz="8" w:space="0" w:color="C63418" w:themeColor="accent5"/>
        <w:right w:val="single" w:sz="8" w:space="0" w:color="C63418" w:themeColor="accent5"/>
      </w:tblBorders>
    </w:tblPr>
    <w:tblStylePr w:type="firstRow">
      <w:rPr>
        <w:sz w:val="24"/>
        <w:szCs w:val="24"/>
      </w:rPr>
      <w:tblPr/>
      <w:tcPr>
        <w:tcBorders>
          <w:top w:val="nil"/>
          <w:left w:val="nil"/>
          <w:bottom w:val="single" w:sz="24" w:space="0" w:color="C63418"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63418" w:themeColor="accent5"/>
          <w:insideH w:val="nil"/>
          <w:insideV w:val="nil"/>
        </w:tcBorders>
        <w:shd w:val="clear" w:color="auto" w:fill="FFFFFF" w:themeFill="background1"/>
      </w:tcPr>
    </w:tblStylePr>
    <w:tblStylePr w:type="lastCol">
      <w:tblPr/>
      <w:tcPr>
        <w:tcBorders>
          <w:top w:val="nil"/>
          <w:left w:val="single" w:sz="8" w:space="0" w:color="C63418"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7C8BF" w:themeFill="accent5" w:themeFillTint="3F"/>
      </w:tcPr>
    </w:tblStylePr>
    <w:tblStylePr w:type="band1Horz">
      <w:tblPr/>
      <w:tcPr>
        <w:tcBorders>
          <w:top w:val="nil"/>
          <w:bottom w:val="nil"/>
          <w:insideH w:val="nil"/>
          <w:insideV w:val="nil"/>
        </w:tcBorders>
        <w:shd w:val="clear" w:color="auto" w:fill="F7C8BF"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e2-fremhvningsfarve6">
    <w:name w:val="Medium List 2 Accent 6"/>
    <w:basedOn w:val="Tabel-Normal"/>
    <w:uiPriority w:val="66"/>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D0CFC9" w:themeColor="accent6"/>
        <w:left w:val="single" w:sz="8" w:space="0" w:color="D0CFC9" w:themeColor="accent6"/>
        <w:bottom w:val="single" w:sz="8" w:space="0" w:color="D0CFC9" w:themeColor="accent6"/>
        <w:right w:val="single" w:sz="8" w:space="0" w:color="D0CFC9" w:themeColor="accent6"/>
      </w:tblBorders>
    </w:tblPr>
    <w:tblStylePr w:type="firstRow">
      <w:rPr>
        <w:sz w:val="24"/>
        <w:szCs w:val="24"/>
      </w:rPr>
      <w:tblPr/>
      <w:tcPr>
        <w:tcBorders>
          <w:top w:val="nil"/>
          <w:left w:val="nil"/>
          <w:bottom w:val="single" w:sz="24" w:space="0" w:color="D0CFC9"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D0CFC9" w:themeColor="accent6"/>
          <w:insideH w:val="nil"/>
          <w:insideV w:val="nil"/>
        </w:tcBorders>
        <w:shd w:val="clear" w:color="auto" w:fill="FFFFFF" w:themeFill="background1"/>
      </w:tcPr>
    </w:tblStylePr>
    <w:tblStylePr w:type="lastCol">
      <w:tblPr/>
      <w:tcPr>
        <w:tcBorders>
          <w:top w:val="nil"/>
          <w:left w:val="single" w:sz="8" w:space="0" w:color="D0CFC9"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3F3F1" w:themeFill="accent6" w:themeFillTint="3F"/>
      </w:tcPr>
    </w:tblStylePr>
    <w:tblStylePr w:type="band1Horz">
      <w:tblPr/>
      <w:tcPr>
        <w:tcBorders>
          <w:top w:val="nil"/>
          <w:bottom w:val="nil"/>
          <w:insideH w:val="nil"/>
          <w:insideV w:val="nil"/>
        </w:tcBorders>
        <w:shd w:val="clear" w:color="auto" w:fill="F3F3F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kygge1">
    <w:name w:val="Medium Shading 1"/>
    <w:basedOn w:val="Tabel-Normal"/>
    <w:uiPriority w:val="63"/>
    <w:semiHidden/>
    <w:unhideWhenUsed/>
    <w:rsid w:val="000162D0"/>
    <w:pPr>
      <w:spacing w:line="240" w:lineRule="auto"/>
    </w:pPr>
    <w:tblPr>
      <w:tblStyleRowBandSize w:val="1"/>
      <w:tblStyleColBandSize w:val="1"/>
      <w:tblBorders>
        <w:top w:val="single" w:sz="8" w:space="0" w:color="666666" w:themeColor="text1" w:themeTint="BF"/>
        <w:left w:val="single" w:sz="8" w:space="0" w:color="666666" w:themeColor="text1" w:themeTint="BF"/>
        <w:bottom w:val="single" w:sz="8" w:space="0" w:color="666666" w:themeColor="text1" w:themeTint="BF"/>
        <w:right w:val="single" w:sz="8" w:space="0" w:color="666666" w:themeColor="text1" w:themeTint="BF"/>
        <w:insideH w:val="single" w:sz="8" w:space="0" w:color="666666" w:themeColor="text1" w:themeTint="BF"/>
      </w:tblBorders>
    </w:tblPr>
    <w:tblStylePr w:type="firstRow">
      <w:pPr>
        <w:spacing w:before="0" w:after="0" w:line="240" w:lineRule="auto"/>
      </w:pPr>
      <w:rPr>
        <w:b/>
        <w:bCs/>
        <w:color w:val="FFFFFF" w:themeColor="background1"/>
      </w:rPr>
      <w:tblPr/>
      <w:tcPr>
        <w:tcBorders>
          <w:top w:val="single" w:sz="8" w:space="0" w:color="666666" w:themeColor="text1" w:themeTint="BF"/>
          <w:left w:val="single" w:sz="8" w:space="0" w:color="666666" w:themeColor="text1" w:themeTint="BF"/>
          <w:bottom w:val="single" w:sz="8" w:space="0" w:color="666666" w:themeColor="text1" w:themeTint="BF"/>
          <w:right w:val="single" w:sz="8" w:space="0" w:color="666666" w:themeColor="text1" w:themeTint="BF"/>
          <w:insideH w:val="nil"/>
          <w:insideV w:val="nil"/>
        </w:tcBorders>
        <w:shd w:val="clear" w:color="auto" w:fill="333333" w:themeFill="text1"/>
      </w:tcPr>
    </w:tblStylePr>
    <w:tblStylePr w:type="lastRow">
      <w:pPr>
        <w:spacing w:before="0" w:after="0" w:line="240" w:lineRule="auto"/>
      </w:pPr>
      <w:rPr>
        <w:b/>
        <w:bCs/>
      </w:rPr>
      <w:tblPr/>
      <w:tcPr>
        <w:tcBorders>
          <w:top w:val="double" w:sz="6" w:space="0" w:color="666666" w:themeColor="text1" w:themeTint="BF"/>
          <w:left w:val="single" w:sz="8" w:space="0" w:color="666666" w:themeColor="text1" w:themeTint="BF"/>
          <w:bottom w:val="single" w:sz="8" w:space="0" w:color="666666" w:themeColor="text1" w:themeTint="BF"/>
          <w:right w:val="single" w:sz="8" w:space="0" w:color="666666" w:themeColor="text1" w:themeTint="BF"/>
          <w:insideH w:val="nil"/>
          <w:insideV w:val="nil"/>
        </w:tcBorders>
      </w:tcPr>
    </w:tblStylePr>
    <w:tblStylePr w:type="firstCol">
      <w:rPr>
        <w:b/>
        <w:bCs/>
      </w:rPr>
    </w:tblStylePr>
    <w:tblStylePr w:type="lastCol">
      <w:rPr>
        <w:b/>
        <w:bCs/>
      </w:rPr>
    </w:tblStylePr>
    <w:tblStylePr w:type="band1Vert">
      <w:tblPr/>
      <w:tcPr>
        <w:shd w:val="clear" w:color="auto" w:fill="CCCCCC" w:themeFill="text1" w:themeFillTint="3F"/>
      </w:tcPr>
    </w:tblStylePr>
    <w:tblStylePr w:type="band1Horz">
      <w:tblPr/>
      <w:tcPr>
        <w:tcBorders>
          <w:insideH w:val="nil"/>
          <w:insideV w:val="nil"/>
        </w:tcBorders>
        <w:shd w:val="clear" w:color="auto" w:fill="CCCCCC" w:themeFill="text1" w:themeFillTint="3F"/>
      </w:tcPr>
    </w:tblStylePr>
    <w:tblStylePr w:type="band2Horz">
      <w:tblPr/>
      <w:tcPr>
        <w:tcBorders>
          <w:insideH w:val="nil"/>
          <w:insideV w:val="nil"/>
        </w:tcBorders>
      </w:tcPr>
    </w:tblStylePr>
  </w:style>
  <w:style w:type="table" w:styleId="Mediumskygge1-farve1">
    <w:name w:val="Medium Shading 1 Accent 1"/>
    <w:basedOn w:val="Tabel-Normal"/>
    <w:uiPriority w:val="63"/>
    <w:semiHidden/>
    <w:unhideWhenUsed/>
    <w:rsid w:val="000162D0"/>
    <w:pPr>
      <w:spacing w:line="240" w:lineRule="auto"/>
    </w:pPr>
    <w:tblPr>
      <w:tblStyleRowBandSize w:val="1"/>
      <w:tblStyleColBandSize w:val="1"/>
      <w:tblBorders>
        <w:top w:val="single" w:sz="8" w:space="0" w:color="C1E5FF" w:themeColor="accent1" w:themeTint="BF"/>
        <w:left w:val="single" w:sz="8" w:space="0" w:color="C1E5FF" w:themeColor="accent1" w:themeTint="BF"/>
        <w:bottom w:val="single" w:sz="8" w:space="0" w:color="C1E5FF" w:themeColor="accent1" w:themeTint="BF"/>
        <w:right w:val="single" w:sz="8" w:space="0" w:color="C1E5FF" w:themeColor="accent1" w:themeTint="BF"/>
        <w:insideH w:val="single" w:sz="8" w:space="0" w:color="C1E5FF" w:themeColor="accent1" w:themeTint="BF"/>
      </w:tblBorders>
    </w:tblPr>
    <w:tblStylePr w:type="firstRow">
      <w:pPr>
        <w:spacing w:before="0" w:after="0" w:line="240" w:lineRule="auto"/>
      </w:pPr>
      <w:rPr>
        <w:b/>
        <w:bCs/>
        <w:color w:val="FFFFFF" w:themeColor="background1"/>
      </w:rPr>
      <w:tblPr/>
      <w:tcPr>
        <w:tcBorders>
          <w:top w:val="single" w:sz="8" w:space="0" w:color="C1E5FF" w:themeColor="accent1" w:themeTint="BF"/>
          <w:left w:val="single" w:sz="8" w:space="0" w:color="C1E5FF" w:themeColor="accent1" w:themeTint="BF"/>
          <w:bottom w:val="single" w:sz="8" w:space="0" w:color="C1E5FF" w:themeColor="accent1" w:themeTint="BF"/>
          <w:right w:val="single" w:sz="8" w:space="0" w:color="C1E5FF" w:themeColor="accent1" w:themeTint="BF"/>
          <w:insideH w:val="nil"/>
          <w:insideV w:val="nil"/>
        </w:tcBorders>
        <w:shd w:val="clear" w:color="auto" w:fill="ADDDFF" w:themeFill="accent1"/>
      </w:tcPr>
    </w:tblStylePr>
    <w:tblStylePr w:type="lastRow">
      <w:pPr>
        <w:spacing w:before="0" w:after="0" w:line="240" w:lineRule="auto"/>
      </w:pPr>
      <w:rPr>
        <w:b/>
        <w:bCs/>
      </w:rPr>
      <w:tblPr/>
      <w:tcPr>
        <w:tcBorders>
          <w:top w:val="double" w:sz="6" w:space="0" w:color="C1E5FF" w:themeColor="accent1" w:themeTint="BF"/>
          <w:left w:val="single" w:sz="8" w:space="0" w:color="C1E5FF" w:themeColor="accent1" w:themeTint="BF"/>
          <w:bottom w:val="single" w:sz="8" w:space="0" w:color="C1E5FF" w:themeColor="accent1" w:themeTint="BF"/>
          <w:right w:val="single" w:sz="8" w:space="0" w:color="C1E5FF" w:themeColor="accent1" w:themeTint="BF"/>
          <w:insideH w:val="nil"/>
          <w:insideV w:val="nil"/>
        </w:tcBorders>
      </w:tcPr>
    </w:tblStylePr>
    <w:tblStylePr w:type="firstCol">
      <w:rPr>
        <w:b/>
        <w:bCs/>
      </w:rPr>
    </w:tblStylePr>
    <w:tblStylePr w:type="lastCol">
      <w:rPr>
        <w:b/>
        <w:bCs/>
      </w:rPr>
    </w:tblStylePr>
    <w:tblStylePr w:type="band1Vert">
      <w:tblPr/>
      <w:tcPr>
        <w:shd w:val="clear" w:color="auto" w:fill="EAF6FF" w:themeFill="accent1" w:themeFillTint="3F"/>
      </w:tcPr>
    </w:tblStylePr>
    <w:tblStylePr w:type="band1Horz">
      <w:tblPr/>
      <w:tcPr>
        <w:tcBorders>
          <w:insideH w:val="nil"/>
          <w:insideV w:val="nil"/>
        </w:tcBorders>
        <w:shd w:val="clear" w:color="auto" w:fill="EAF6FF" w:themeFill="accent1" w:themeFillTint="3F"/>
      </w:tcPr>
    </w:tblStylePr>
    <w:tblStylePr w:type="band2Horz">
      <w:tblPr/>
      <w:tcPr>
        <w:tcBorders>
          <w:insideH w:val="nil"/>
          <w:insideV w:val="nil"/>
        </w:tcBorders>
      </w:tcPr>
    </w:tblStylePr>
  </w:style>
  <w:style w:type="table" w:styleId="Mediumskygge1-fremhvningsfarve2">
    <w:name w:val="Medium Shading 1 Accent 2"/>
    <w:basedOn w:val="Tabel-Normal"/>
    <w:uiPriority w:val="63"/>
    <w:semiHidden/>
    <w:unhideWhenUsed/>
    <w:rsid w:val="000162D0"/>
    <w:pPr>
      <w:spacing w:line="240" w:lineRule="auto"/>
    </w:pPr>
    <w:tblPr>
      <w:tblStyleRowBandSize w:val="1"/>
      <w:tblStyleColBandSize w:val="1"/>
      <w:tblBorders>
        <w:top w:val="single" w:sz="8" w:space="0" w:color="5FC775" w:themeColor="accent2" w:themeTint="BF"/>
        <w:left w:val="single" w:sz="8" w:space="0" w:color="5FC775" w:themeColor="accent2" w:themeTint="BF"/>
        <w:bottom w:val="single" w:sz="8" w:space="0" w:color="5FC775" w:themeColor="accent2" w:themeTint="BF"/>
        <w:right w:val="single" w:sz="8" w:space="0" w:color="5FC775" w:themeColor="accent2" w:themeTint="BF"/>
        <w:insideH w:val="single" w:sz="8" w:space="0" w:color="5FC775" w:themeColor="accent2" w:themeTint="BF"/>
      </w:tblBorders>
    </w:tblPr>
    <w:tblStylePr w:type="firstRow">
      <w:pPr>
        <w:spacing w:before="0" w:after="0" w:line="240" w:lineRule="auto"/>
      </w:pPr>
      <w:rPr>
        <w:b/>
        <w:bCs/>
        <w:color w:val="FFFFFF" w:themeColor="background1"/>
      </w:rPr>
      <w:tblPr/>
      <w:tcPr>
        <w:tcBorders>
          <w:top w:val="single" w:sz="8" w:space="0" w:color="5FC775" w:themeColor="accent2" w:themeTint="BF"/>
          <w:left w:val="single" w:sz="8" w:space="0" w:color="5FC775" w:themeColor="accent2" w:themeTint="BF"/>
          <w:bottom w:val="single" w:sz="8" w:space="0" w:color="5FC775" w:themeColor="accent2" w:themeTint="BF"/>
          <w:right w:val="single" w:sz="8" w:space="0" w:color="5FC775" w:themeColor="accent2" w:themeTint="BF"/>
          <w:insideH w:val="nil"/>
          <w:insideV w:val="nil"/>
        </w:tcBorders>
        <w:shd w:val="clear" w:color="auto" w:fill="3AA551" w:themeFill="accent2"/>
      </w:tcPr>
    </w:tblStylePr>
    <w:tblStylePr w:type="lastRow">
      <w:pPr>
        <w:spacing w:before="0" w:after="0" w:line="240" w:lineRule="auto"/>
      </w:pPr>
      <w:rPr>
        <w:b/>
        <w:bCs/>
      </w:rPr>
      <w:tblPr/>
      <w:tcPr>
        <w:tcBorders>
          <w:top w:val="double" w:sz="6" w:space="0" w:color="5FC775" w:themeColor="accent2" w:themeTint="BF"/>
          <w:left w:val="single" w:sz="8" w:space="0" w:color="5FC775" w:themeColor="accent2" w:themeTint="BF"/>
          <w:bottom w:val="single" w:sz="8" w:space="0" w:color="5FC775" w:themeColor="accent2" w:themeTint="BF"/>
          <w:right w:val="single" w:sz="8" w:space="0" w:color="5FC775" w:themeColor="accent2" w:themeTint="BF"/>
          <w:insideH w:val="nil"/>
          <w:insideV w:val="nil"/>
        </w:tcBorders>
      </w:tcPr>
    </w:tblStylePr>
    <w:tblStylePr w:type="firstCol">
      <w:rPr>
        <w:b/>
        <w:bCs/>
      </w:rPr>
    </w:tblStylePr>
    <w:tblStylePr w:type="lastCol">
      <w:rPr>
        <w:b/>
        <w:bCs/>
      </w:rPr>
    </w:tblStylePr>
    <w:tblStylePr w:type="band1Vert">
      <w:tblPr/>
      <w:tcPr>
        <w:shd w:val="clear" w:color="auto" w:fill="CAECD1" w:themeFill="accent2" w:themeFillTint="3F"/>
      </w:tcPr>
    </w:tblStylePr>
    <w:tblStylePr w:type="band1Horz">
      <w:tblPr/>
      <w:tcPr>
        <w:tcBorders>
          <w:insideH w:val="nil"/>
          <w:insideV w:val="nil"/>
        </w:tcBorders>
        <w:shd w:val="clear" w:color="auto" w:fill="CAECD1" w:themeFill="accent2" w:themeFillTint="3F"/>
      </w:tcPr>
    </w:tblStylePr>
    <w:tblStylePr w:type="band2Horz">
      <w:tblPr/>
      <w:tcPr>
        <w:tcBorders>
          <w:insideH w:val="nil"/>
          <w:insideV w:val="nil"/>
        </w:tcBorders>
      </w:tcPr>
    </w:tblStylePr>
  </w:style>
  <w:style w:type="table" w:styleId="Mediumskygge1-fremhvningsfarve3">
    <w:name w:val="Medium Shading 1 Accent 3"/>
    <w:basedOn w:val="Tabel-Normal"/>
    <w:uiPriority w:val="63"/>
    <w:semiHidden/>
    <w:unhideWhenUsed/>
    <w:rsid w:val="000162D0"/>
    <w:pPr>
      <w:spacing w:line="240" w:lineRule="auto"/>
    </w:pPr>
    <w:tblPr>
      <w:tblStyleRowBandSize w:val="1"/>
      <w:tblStyleColBandSize w:val="1"/>
      <w:tblBorders>
        <w:top w:val="single" w:sz="8" w:space="0" w:color="D1FF1D" w:themeColor="accent3" w:themeTint="BF"/>
        <w:left w:val="single" w:sz="8" w:space="0" w:color="D1FF1D" w:themeColor="accent3" w:themeTint="BF"/>
        <w:bottom w:val="single" w:sz="8" w:space="0" w:color="D1FF1D" w:themeColor="accent3" w:themeTint="BF"/>
        <w:right w:val="single" w:sz="8" w:space="0" w:color="D1FF1D" w:themeColor="accent3" w:themeTint="BF"/>
        <w:insideH w:val="single" w:sz="8" w:space="0" w:color="D1FF1D" w:themeColor="accent3" w:themeTint="BF"/>
      </w:tblBorders>
    </w:tblPr>
    <w:tblStylePr w:type="firstRow">
      <w:pPr>
        <w:spacing w:before="0" w:after="0" w:line="240" w:lineRule="auto"/>
      </w:pPr>
      <w:rPr>
        <w:b/>
        <w:bCs/>
        <w:color w:val="FFFFFF" w:themeColor="background1"/>
      </w:rPr>
      <w:tblPr/>
      <w:tcPr>
        <w:tcBorders>
          <w:top w:val="single" w:sz="8" w:space="0" w:color="D1FF1D" w:themeColor="accent3" w:themeTint="BF"/>
          <w:left w:val="single" w:sz="8" w:space="0" w:color="D1FF1D" w:themeColor="accent3" w:themeTint="BF"/>
          <w:bottom w:val="single" w:sz="8" w:space="0" w:color="D1FF1D" w:themeColor="accent3" w:themeTint="BF"/>
          <w:right w:val="single" w:sz="8" w:space="0" w:color="D1FF1D" w:themeColor="accent3" w:themeTint="BF"/>
          <w:insideH w:val="nil"/>
          <w:insideV w:val="nil"/>
        </w:tcBorders>
        <w:shd w:val="clear" w:color="auto" w:fill="A8D100" w:themeFill="accent3"/>
      </w:tcPr>
    </w:tblStylePr>
    <w:tblStylePr w:type="lastRow">
      <w:pPr>
        <w:spacing w:before="0" w:after="0" w:line="240" w:lineRule="auto"/>
      </w:pPr>
      <w:rPr>
        <w:b/>
        <w:bCs/>
      </w:rPr>
      <w:tblPr/>
      <w:tcPr>
        <w:tcBorders>
          <w:top w:val="double" w:sz="6" w:space="0" w:color="D1FF1D" w:themeColor="accent3" w:themeTint="BF"/>
          <w:left w:val="single" w:sz="8" w:space="0" w:color="D1FF1D" w:themeColor="accent3" w:themeTint="BF"/>
          <w:bottom w:val="single" w:sz="8" w:space="0" w:color="D1FF1D" w:themeColor="accent3" w:themeTint="BF"/>
          <w:right w:val="single" w:sz="8" w:space="0" w:color="D1FF1D" w:themeColor="accent3" w:themeTint="BF"/>
          <w:insideH w:val="nil"/>
          <w:insideV w:val="nil"/>
        </w:tcBorders>
      </w:tcPr>
    </w:tblStylePr>
    <w:tblStylePr w:type="firstCol">
      <w:rPr>
        <w:b/>
        <w:bCs/>
      </w:rPr>
    </w:tblStylePr>
    <w:tblStylePr w:type="lastCol">
      <w:rPr>
        <w:b/>
        <w:bCs/>
      </w:rPr>
    </w:tblStylePr>
    <w:tblStylePr w:type="band1Vert">
      <w:tblPr/>
      <w:tcPr>
        <w:shd w:val="clear" w:color="auto" w:fill="F0FFB4" w:themeFill="accent3" w:themeFillTint="3F"/>
      </w:tcPr>
    </w:tblStylePr>
    <w:tblStylePr w:type="band1Horz">
      <w:tblPr/>
      <w:tcPr>
        <w:tcBorders>
          <w:insideH w:val="nil"/>
          <w:insideV w:val="nil"/>
        </w:tcBorders>
        <w:shd w:val="clear" w:color="auto" w:fill="F0FFB4" w:themeFill="accent3" w:themeFillTint="3F"/>
      </w:tcPr>
    </w:tblStylePr>
    <w:tblStylePr w:type="band2Horz">
      <w:tblPr/>
      <w:tcPr>
        <w:tcBorders>
          <w:insideH w:val="nil"/>
          <w:insideV w:val="nil"/>
        </w:tcBorders>
      </w:tcPr>
    </w:tblStylePr>
  </w:style>
  <w:style w:type="table" w:styleId="Mediumskygge1-fremhvningsfarve4">
    <w:name w:val="Medium Shading 1 Accent 4"/>
    <w:basedOn w:val="Tabel-Normal"/>
    <w:uiPriority w:val="63"/>
    <w:semiHidden/>
    <w:unhideWhenUsed/>
    <w:rsid w:val="000162D0"/>
    <w:pPr>
      <w:spacing w:line="240" w:lineRule="auto"/>
    </w:pPr>
    <w:tblPr>
      <w:tblStyleRowBandSize w:val="1"/>
      <w:tblStyleColBandSize w:val="1"/>
      <w:tblBorders>
        <w:top w:val="single" w:sz="8" w:space="0" w:color="FF13A4" w:themeColor="accent4" w:themeTint="BF"/>
        <w:left w:val="single" w:sz="8" w:space="0" w:color="FF13A4" w:themeColor="accent4" w:themeTint="BF"/>
        <w:bottom w:val="single" w:sz="8" w:space="0" w:color="FF13A4" w:themeColor="accent4" w:themeTint="BF"/>
        <w:right w:val="single" w:sz="8" w:space="0" w:color="FF13A4" w:themeColor="accent4" w:themeTint="BF"/>
        <w:insideH w:val="single" w:sz="8" w:space="0" w:color="FF13A4" w:themeColor="accent4" w:themeTint="BF"/>
      </w:tblBorders>
    </w:tblPr>
    <w:tblStylePr w:type="firstRow">
      <w:pPr>
        <w:spacing w:before="0" w:after="0" w:line="240" w:lineRule="auto"/>
      </w:pPr>
      <w:rPr>
        <w:b/>
        <w:bCs/>
        <w:color w:val="FFFFFF" w:themeColor="background1"/>
      </w:rPr>
      <w:tblPr/>
      <w:tcPr>
        <w:tcBorders>
          <w:top w:val="single" w:sz="8" w:space="0" w:color="FF13A4" w:themeColor="accent4" w:themeTint="BF"/>
          <w:left w:val="single" w:sz="8" w:space="0" w:color="FF13A4" w:themeColor="accent4" w:themeTint="BF"/>
          <w:bottom w:val="single" w:sz="8" w:space="0" w:color="FF13A4" w:themeColor="accent4" w:themeTint="BF"/>
          <w:right w:val="single" w:sz="8" w:space="0" w:color="FF13A4" w:themeColor="accent4" w:themeTint="BF"/>
          <w:insideH w:val="nil"/>
          <w:insideV w:val="nil"/>
        </w:tcBorders>
        <w:shd w:val="clear" w:color="auto" w:fill="C40079" w:themeFill="accent4"/>
      </w:tcPr>
    </w:tblStylePr>
    <w:tblStylePr w:type="lastRow">
      <w:pPr>
        <w:spacing w:before="0" w:after="0" w:line="240" w:lineRule="auto"/>
      </w:pPr>
      <w:rPr>
        <w:b/>
        <w:bCs/>
      </w:rPr>
      <w:tblPr/>
      <w:tcPr>
        <w:tcBorders>
          <w:top w:val="double" w:sz="6" w:space="0" w:color="FF13A4" w:themeColor="accent4" w:themeTint="BF"/>
          <w:left w:val="single" w:sz="8" w:space="0" w:color="FF13A4" w:themeColor="accent4" w:themeTint="BF"/>
          <w:bottom w:val="single" w:sz="8" w:space="0" w:color="FF13A4" w:themeColor="accent4" w:themeTint="BF"/>
          <w:right w:val="single" w:sz="8" w:space="0" w:color="FF13A4"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B1E1" w:themeFill="accent4" w:themeFillTint="3F"/>
      </w:tcPr>
    </w:tblStylePr>
    <w:tblStylePr w:type="band1Horz">
      <w:tblPr/>
      <w:tcPr>
        <w:tcBorders>
          <w:insideH w:val="nil"/>
          <w:insideV w:val="nil"/>
        </w:tcBorders>
        <w:shd w:val="clear" w:color="auto" w:fill="FFB1E1" w:themeFill="accent4" w:themeFillTint="3F"/>
      </w:tcPr>
    </w:tblStylePr>
    <w:tblStylePr w:type="band2Horz">
      <w:tblPr/>
      <w:tcPr>
        <w:tcBorders>
          <w:insideH w:val="nil"/>
          <w:insideV w:val="nil"/>
        </w:tcBorders>
      </w:tcPr>
    </w:tblStylePr>
  </w:style>
  <w:style w:type="table" w:styleId="Mediumskygge1-fremhvningsfarve5">
    <w:name w:val="Medium Shading 1 Accent 5"/>
    <w:basedOn w:val="Tabel-Normal"/>
    <w:uiPriority w:val="63"/>
    <w:semiHidden/>
    <w:unhideWhenUsed/>
    <w:rsid w:val="000162D0"/>
    <w:pPr>
      <w:spacing w:line="240" w:lineRule="auto"/>
    </w:pPr>
    <w:tblPr>
      <w:tblStyleRowBandSize w:val="1"/>
      <w:tblStyleColBandSize w:val="1"/>
      <w:tblBorders>
        <w:top w:val="single" w:sz="8" w:space="0" w:color="E7593E" w:themeColor="accent5" w:themeTint="BF"/>
        <w:left w:val="single" w:sz="8" w:space="0" w:color="E7593E" w:themeColor="accent5" w:themeTint="BF"/>
        <w:bottom w:val="single" w:sz="8" w:space="0" w:color="E7593E" w:themeColor="accent5" w:themeTint="BF"/>
        <w:right w:val="single" w:sz="8" w:space="0" w:color="E7593E" w:themeColor="accent5" w:themeTint="BF"/>
        <w:insideH w:val="single" w:sz="8" w:space="0" w:color="E7593E" w:themeColor="accent5" w:themeTint="BF"/>
      </w:tblBorders>
    </w:tblPr>
    <w:tblStylePr w:type="firstRow">
      <w:pPr>
        <w:spacing w:before="0" w:after="0" w:line="240" w:lineRule="auto"/>
      </w:pPr>
      <w:rPr>
        <w:b/>
        <w:bCs/>
        <w:color w:val="FFFFFF" w:themeColor="background1"/>
      </w:rPr>
      <w:tblPr/>
      <w:tcPr>
        <w:tcBorders>
          <w:top w:val="single" w:sz="8" w:space="0" w:color="E7593E" w:themeColor="accent5" w:themeTint="BF"/>
          <w:left w:val="single" w:sz="8" w:space="0" w:color="E7593E" w:themeColor="accent5" w:themeTint="BF"/>
          <w:bottom w:val="single" w:sz="8" w:space="0" w:color="E7593E" w:themeColor="accent5" w:themeTint="BF"/>
          <w:right w:val="single" w:sz="8" w:space="0" w:color="E7593E" w:themeColor="accent5" w:themeTint="BF"/>
          <w:insideH w:val="nil"/>
          <w:insideV w:val="nil"/>
        </w:tcBorders>
        <w:shd w:val="clear" w:color="auto" w:fill="C63418" w:themeFill="accent5"/>
      </w:tcPr>
    </w:tblStylePr>
    <w:tblStylePr w:type="lastRow">
      <w:pPr>
        <w:spacing w:before="0" w:after="0" w:line="240" w:lineRule="auto"/>
      </w:pPr>
      <w:rPr>
        <w:b/>
        <w:bCs/>
      </w:rPr>
      <w:tblPr/>
      <w:tcPr>
        <w:tcBorders>
          <w:top w:val="double" w:sz="6" w:space="0" w:color="E7593E" w:themeColor="accent5" w:themeTint="BF"/>
          <w:left w:val="single" w:sz="8" w:space="0" w:color="E7593E" w:themeColor="accent5" w:themeTint="BF"/>
          <w:bottom w:val="single" w:sz="8" w:space="0" w:color="E7593E" w:themeColor="accent5" w:themeTint="BF"/>
          <w:right w:val="single" w:sz="8" w:space="0" w:color="E7593E" w:themeColor="accent5" w:themeTint="BF"/>
          <w:insideH w:val="nil"/>
          <w:insideV w:val="nil"/>
        </w:tcBorders>
      </w:tcPr>
    </w:tblStylePr>
    <w:tblStylePr w:type="firstCol">
      <w:rPr>
        <w:b/>
        <w:bCs/>
      </w:rPr>
    </w:tblStylePr>
    <w:tblStylePr w:type="lastCol">
      <w:rPr>
        <w:b/>
        <w:bCs/>
      </w:rPr>
    </w:tblStylePr>
    <w:tblStylePr w:type="band1Vert">
      <w:tblPr/>
      <w:tcPr>
        <w:shd w:val="clear" w:color="auto" w:fill="F7C8BF" w:themeFill="accent5" w:themeFillTint="3F"/>
      </w:tcPr>
    </w:tblStylePr>
    <w:tblStylePr w:type="band1Horz">
      <w:tblPr/>
      <w:tcPr>
        <w:tcBorders>
          <w:insideH w:val="nil"/>
          <w:insideV w:val="nil"/>
        </w:tcBorders>
        <w:shd w:val="clear" w:color="auto" w:fill="F7C8BF" w:themeFill="accent5" w:themeFillTint="3F"/>
      </w:tcPr>
    </w:tblStylePr>
    <w:tblStylePr w:type="band2Horz">
      <w:tblPr/>
      <w:tcPr>
        <w:tcBorders>
          <w:insideH w:val="nil"/>
          <w:insideV w:val="nil"/>
        </w:tcBorders>
      </w:tcPr>
    </w:tblStylePr>
  </w:style>
  <w:style w:type="table" w:styleId="Mediumskygge1-fremhvningsfarve6">
    <w:name w:val="Medium Shading 1 Accent 6"/>
    <w:basedOn w:val="Tabel-Normal"/>
    <w:uiPriority w:val="63"/>
    <w:semiHidden/>
    <w:unhideWhenUsed/>
    <w:rsid w:val="000162D0"/>
    <w:pPr>
      <w:spacing w:line="240" w:lineRule="auto"/>
    </w:pPr>
    <w:tblPr>
      <w:tblStyleRowBandSize w:val="1"/>
      <w:tblStyleColBandSize w:val="1"/>
      <w:tblBorders>
        <w:top w:val="single" w:sz="8" w:space="0" w:color="DBDBD6" w:themeColor="accent6" w:themeTint="BF"/>
        <w:left w:val="single" w:sz="8" w:space="0" w:color="DBDBD6" w:themeColor="accent6" w:themeTint="BF"/>
        <w:bottom w:val="single" w:sz="8" w:space="0" w:color="DBDBD6" w:themeColor="accent6" w:themeTint="BF"/>
        <w:right w:val="single" w:sz="8" w:space="0" w:color="DBDBD6" w:themeColor="accent6" w:themeTint="BF"/>
        <w:insideH w:val="single" w:sz="8" w:space="0" w:color="DBDBD6" w:themeColor="accent6" w:themeTint="BF"/>
      </w:tblBorders>
    </w:tblPr>
    <w:tblStylePr w:type="firstRow">
      <w:pPr>
        <w:spacing w:before="0" w:after="0" w:line="240" w:lineRule="auto"/>
      </w:pPr>
      <w:rPr>
        <w:b/>
        <w:bCs/>
        <w:color w:val="FFFFFF" w:themeColor="background1"/>
      </w:rPr>
      <w:tblPr/>
      <w:tcPr>
        <w:tcBorders>
          <w:top w:val="single" w:sz="8" w:space="0" w:color="DBDBD6" w:themeColor="accent6" w:themeTint="BF"/>
          <w:left w:val="single" w:sz="8" w:space="0" w:color="DBDBD6" w:themeColor="accent6" w:themeTint="BF"/>
          <w:bottom w:val="single" w:sz="8" w:space="0" w:color="DBDBD6" w:themeColor="accent6" w:themeTint="BF"/>
          <w:right w:val="single" w:sz="8" w:space="0" w:color="DBDBD6" w:themeColor="accent6" w:themeTint="BF"/>
          <w:insideH w:val="nil"/>
          <w:insideV w:val="nil"/>
        </w:tcBorders>
        <w:shd w:val="clear" w:color="auto" w:fill="D0CFC9" w:themeFill="accent6"/>
      </w:tcPr>
    </w:tblStylePr>
    <w:tblStylePr w:type="lastRow">
      <w:pPr>
        <w:spacing w:before="0" w:after="0" w:line="240" w:lineRule="auto"/>
      </w:pPr>
      <w:rPr>
        <w:b/>
        <w:bCs/>
      </w:rPr>
      <w:tblPr/>
      <w:tcPr>
        <w:tcBorders>
          <w:top w:val="double" w:sz="6" w:space="0" w:color="DBDBD6" w:themeColor="accent6" w:themeTint="BF"/>
          <w:left w:val="single" w:sz="8" w:space="0" w:color="DBDBD6" w:themeColor="accent6" w:themeTint="BF"/>
          <w:bottom w:val="single" w:sz="8" w:space="0" w:color="DBDBD6" w:themeColor="accent6" w:themeTint="BF"/>
          <w:right w:val="single" w:sz="8" w:space="0" w:color="DBDBD6" w:themeColor="accent6" w:themeTint="BF"/>
          <w:insideH w:val="nil"/>
          <w:insideV w:val="nil"/>
        </w:tcBorders>
      </w:tcPr>
    </w:tblStylePr>
    <w:tblStylePr w:type="firstCol">
      <w:rPr>
        <w:b/>
        <w:bCs/>
      </w:rPr>
    </w:tblStylePr>
    <w:tblStylePr w:type="lastCol">
      <w:rPr>
        <w:b/>
        <w:bCs/>
      </w:rPr>
    </w:tblStylePr>
    <w:tblStylePr w:type="band1Vert">
      <w:tblPr/>
      <w:tcPr>
        <w:shd w:val="clear" w:color="auto" w:fill="F3F3F1" w:themeFill="accent6" w:themeFillTint="3F"/>
      </w:tcPr>
    </w:tblStylePr>
    <w:tblStylePr w:type="band1Horz">
      <w:tblPr/>
      <w:tcPr>
        <w:tcBorders>
          <w:insideH w:val="nil"/>
          <w:insideV w:val="nil"/>
        </w:tcBorders>
        <w:shd w:val="clear" w:color="auto" w:fill="F3F3F1" w:themeFill="accent6" w:themeFillTint="3F"/>
      </w:tcPr>
    </w:tblStylePr>
    <w:tblStylePr w:type="band2Horz">
      <w:tblPr/>
      <w:tcPr>
        <w:tcBorders>
          <w:insideH w:val="nil"/>
          <w:insideV w:val="nil"/>
        </w:tcBorders>
      </w:tcPr>
    </w:tblStylePr>
  </w:style>
  <w:style w:type="table" w:styleId="Mediumskygge2">
    <w:name w:val="Medium Shading 2"/>
    <w:basedOn w:val="Tabel-Normal"/>
    <w:uiPriority w:val="64"/>
    <w:semiHidden/>
    <w:unhideWhenUsed/>
    <w:rsid w:val="000162D0"/>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333333"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333333" w:themeFill="text1"/>
      </w:tcPr>
    </w:tblStylePr>
    <w:tblStylePr w:type="lastCol">
      <w:rPr>
        <w:b/>
        <w:bCs/>
        <w:color w:val="FFFFFF" w:themeColor="background1"/>
      </w:rPr>
      <w:tblPr/>
      <w:tcPr>
        <w:tcBorders>
          <w:left w:val="nil"/>
          <w:right w:val="nil"/>
          <w:insideH w:val="nil"/>
          <w:insideV w:val="nil"/>
        </w:tcBorders>
        <w:shd w:val="clear" w:color="auto" w:fill="333333"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kygge2-farve1">
    <w:name w:val="Medium Shading 2 Accent 1"/>
    <w:basedOn w:val="Tabel-Normal"/>
    <w:uiPriority w:val="64"/>
    <w:semiHidden/>
    <w:unhideWhenUsed/>
    <w:rsid w:val="000162D0"/>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DDDFF"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ADDDFF" w:themeFill="accent1"/>
      </w:tcPr>
    </w:tblStylePr>
    <w:tblStylePr w:type="lastCol">
      <w:rPr>
        <w:b/>
        <w:bCs/>
        <w:color w:val="FFFFFF" w:themeColor="background1"/>
      </w:rPr>
      <w:tblPr/>
      <w:tcPr>
        <w:tcBorders>
          <w:left w:val="nil"/>
          <w:right w:val="nil"/>
          <w:insideH w:val="nil"/>
          <w:insideV w:val="nil"/>
        </w:tcBorders>
        <w:shd w:val="clear" w:color="auto" w:fill="ADDDFF"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kygge2-fremhvningsfarve2">
    <w:name w:val="Medium Shading 2 Accent 2"/>
    <w:basedOn w:val="Tabel-Normal"/>
    <w:uiPriority w:val="64"/>
    <w:semiHidden/>
    <w:unhideWhenUsed/>
    <w:rsid w:val="000162D0"/>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3AA55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3AA551" w:themeFill="accent2"/>
      </w:tcPr>
    </w:tblStylePr>
    <w:tblStylePr w:type="lastCol">
      <w:rPr>
        <w:b/>
        <w:bCs/>
        <w:color w:val="FFFFFF" w:themeColor="background1"/>
      </w:rPr>
      <w:tblPr/>
      <w:tcPr>
        <w:tcBorders>
          <w:left w:val="nil"/>
          <w:right w:val="nil"/>
          <w:insideH w:val="nil"/>
          <w:insideV w:val="nil"/>
        </w:tcBorders>
        <w:shd w:val="clear" w:color="auto" w:fill="3AA55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kygge2-fremhvningsfarve3">
    <w:name w:val="Medium Shading 2 Accent 3"/>
    <w:basedOn w:val="Tabel-Normal"/>
    <w:uiPriority w:val="64"/>
    <w:semiHidden/>
    <w:unhideWhenUsed/>
    <w:rsid w:val="000162D0"/>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8D100"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A8D100" w:themeFill="accent3"/>
      </w:tcPr>
    </w:tblStylePr>
    <w:tblStylePr w:type="lastCol">
      <w:rPr>
        <w:b/>
        <w:bCs/>
        <w:color w:val="FFFFFF" w:themeColor="background1"/>
      </w:rPr>
      <w:tblPr/>
      <w:tcPr>
        <w:tcBorders>
          <w:left w:val="nil"/>
          <w:right w:val="nil"/>
          <w:insideH w:val="nil"/>
          <w:insideV w:val="nil"/>
        </w:tcBorders>
        <w:shd w:val="clear" w:color="auto" w:fill="A8D100"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kygge2-fremhvningsfarve4">
    <w:name w:val="Medium Shading 2 Accent 4"/>
    <w:basedOn w:val="Tabel-Normal"/>
    <w:uiPriority w:val="64"/>
    <w:semiHidden/>
    <w:unhideWhenUsed/>
    <w:rsid w:val="000162D0"/>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40079"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C40079" w:themeFill="accent4"/>
      </w:tcPr>
    </w:tblStylePr>
    <w:tblStylePr w:type="lastCol">
      <w:rPr>
        <w:b/>
        <w:bCs/>
        <w:color w:val="FFFFFF" w:themeColor="background1"/>
      </w:rPr>
      <w:tblPr/>
      <w:tcPr>
        <w:tcBorders>
          <w:left w:val="nil"/>
          <w:right w:val="nil"/>
          <w:insideH w:val="nil"/>
          <w:insideV w:val="nil"/>
        </w:tcBorders>
        <w:shd w:val="clear" w:color="auto" w:fill="C40079"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kygge2-fremhvningsfarve5">
    <w:name w:val="Medium Shading 2 Accent 5"/>
    <w:basedOn w:val="Tabel-Normal"/>
    <w:uiPriority w:val="64"/>
    <w:semiHidden/>
    <w:unhideWhenUsed/>
    <w:rsid w:val="000162D0"/>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63418"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C63418" w:themeFill="accent5"/>
      </w:tcPr>
    </w:tblStylePr>
    <w:tblStylePr w:type="lastCol">
      <w:rPr>
        <w:b/>
        <w:bCs/>
        <w:color w:val="FFFFFF" w:themeColor="background1"/>
      </w:rPr>
      <w:tblPr/>
      <w:tcPr>
        <w:tcBorders>
          <w:left w:val="nil"/>
          <w:right w:val="nil"/>
          <w:insideH w:val="nil"/>
          <w:insideV w:val="nil"/>
        </w:tcBorders>
        <w:shd w:val="clear" w:color="auto" w:fill="C63418"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kygge2-fremhvningsfarve6">
    <w:name w:val="Medium Shading 2 Accent 6"/>
    <w:basedOn w:val="Tabel-Normal"/>
    <w:uiPriority w:val="64"/>
    <w:semiHidden/>
    <w:unhideWhenUsed/>
    <w:rsid w:val="000162D0"/>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0CFC9"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D0CFC9" w:themeFill="accent6"/>
      </w:tcPr>
    </w:tblStylePr>
    <w:tblStylePr w:type="lastCol">
      <w:rPr>
        <w:b/>
        <w:bCs/>
        <w:color w:val="FFFFFF" w:themeColor="background1"/>
      </w:rPr>
      <w:tblPr/>
      <w:tcPr>
        <w:tcBorders>
          <w:left w:val="nil"/>
          <w:right w:val="nil"/>
          <w:insideH w:val="nil"/>
          <w:insideV w:val="nil"/>
        </w:tcBorders>
        <w:shd w:val="clear" w:color="auto" w:fill="D0CFC9"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character" w:customStyle="1" w:styleId="Mention1">
    <w:name w:val="Mention1"/>
    <w:basedOn w:val="Standardskrifttypeiafsnit"/>
    <w:uiPriority w:val="99"/>
    <w:semiHidden/>
    <w:rsid w:val="000162D0"/>
    <w:rPr>
      <w:color w:val="2B579A"/>
      <w:shd w:val="clear" w:color="auto" w:fill="E6E6E6"/>
      <w:lang w:val="da-DK"/>
    </w:rPr>
  </w:style>
  <w:style w:type="paragraph" w:styleId="Brevhoved">
    <w:name w:val="Message Header"/>
    <w:basedOn w:val="Normal"/>
    <w:link w:val="BrevhovedTegn"/>
    <w:uiPriority w:val="99"/>
    <w:semiHidden/>
    <w:rsid w:val="000162D0"/>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Theme="majorHAnsi" w:eastAsiaTheme="majorEastAsia" w:hAnsiTheme="majorHAnsi" w:cstheme="majorBidi"/>
      <w:sz w:val="24"/>
      <w:szCs w:val="24"/>
    </w:rPr>
  </w:style>
  <w:style w:type="character" w:customStyle="1" w:styleId="BrevhovedTegn">
    <w:name w:val="Brevhoved Tegn"/>
    <w:basedOn w:val="Standardskrifttypeiafsnit"/>
    <w:link w:val="Brevhoved"/>
    <w:uiPriority w:val="99"/>
    <w:semiHidden/>
    <w:rsid w:val="00A539A2"/>
    <w:rPr>
      <w:rFonts w:asciiTheme="majorHAnsi" w:eastAsiaTheme="majorEastAsia" w:hAnsiTheme="majorHAnsi" w:cstheme="majorBidi"/>
      <w:sz w:val="24"/>
      <w:szCs w:val="24"/>
      <w:shd w:val="pct20" w:color="auto" w:fill="auto"/>
      <w:lang w:val="da-DK"/>
    </w:rPr>
  </w:style>
  <w:style w:type="paragraph" w:styleId="NormalWeb">
    <w:name w:val="Normal (Web)"/>
    <w:basedOn w:val="Normal"/>
    <w:uiPriority w:val="99"/>
    <w:semiHidden/>
    <w:rsid w:val="000162D0"/>
    <w:rPr>
      <w:rFonts w:ascii="Times New Roman" w:hAnsi="Times New Roman" w:cs="Times New Roman"/>
      <w:sz w:val="24"/>
      <w:szCs w:val="24"/>
    </w:rPr>
  </w:style>
  <w:style w:type="paragraph" w:styleId="Noteoverskrift">
    <w:name w:val="Note Heading"/>
    <w:basedOn w:val="Normal"/>
    <w:next w:val="Normal"/>
    <w:link w:val="NoteoverskriftTegn"/>
    <w:uiPriority w:val="99"/>
    <w:semiHidden/>
    <w:rsid w:val="000162D0"/>
    <w:pPr>
      <w:spacing w:line="240" w:lineRule="auto"/>
    </w:pPr>
  </w:style>
  <w:style w:type="character" w:customStyle="1" w:styleId="NoteoverskriftTegn">
    <w:name w:val="Noteoverskrift Tegn"/>
    <w:basedOn w:val="Standardskrifttypeiafsnit"/>
    <w:link w:val="Noteoverskrift"/>
    <w:uiPriority w:val="99"/>
    <w:semiHidden/>
    <w:rsid w:val="00A539A2"/>
    <w:rPr>
      <w:lang w:val="da-DK"/>
    </w:rPr>
  </w:style>
  <w:style w:type="table" w:styleId="Almindeligtabel1">
    <w:name w:val="Plain Table 1"/>
    <w:basedOn w:val="Tabel-Normal"/>
    <w:uiPriority w:val="41"/>
    <w:rsid w:val="000162D0"/>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Almindeligtabel2">
    <w:name w:val="Plain Table 2"/>
    <w:basedOn w:val="Tabel-Normal"/>
    <w:uiPriority w:val="42"/>
    <w:rsid w:val="000162D0"/>
    <w:pPr>
      <w:spacing w:line="240" w:lineRule="auto"/>
    </w:pPr>
    <w:tblPr>
      <w:tblStyleRowBandSize w:val="1"/>
      <w:tblStyleColBandSize w:val="1"/>
      <w:tblBorders>
        <w:top w:val="single" w:sz="4" w:space="0" w:color="989898" w:themeColor="text1" w:themeTint="80"/>
        <w:bottom w:val="single" w:sz="4" w:space="0" w:color="989898" w:themeColor="text1" w:themeTint="80"/>
      </w:tblBorders>
    </w:tblPr>
    <w:tblStylePr w:type="firstRow">
      <w:rPr>
        <w:b/>
        <w:bCs/>
      </w:rPr>
      <w:tblPr/>
      <w:tcPr>
        <w:tcBorders>
          <w:bottom w:val="single" w:sz="4" w:space="0" w:color="989898" w:themeColor="text1" w:themeTint="80"/>
        </w:tcBorders>
      </w:tcPr>
    </w:tblStylePr>
    <w:tblStylePr w:type="lastRow">
      <w:rPr>
        <w:b/>
        <w:bCs/>
      </w:rPr>
      <w:tblPr/>
      <w:tcPr>
        <w:tcBorders>
          <w:top w:val="single" w:sz="4" w:space="0" w:color="989898" w:themeColor="text1" w:themeTint="80"/>
        </w:tcBorders>
      </w:tcPr>
    </w:tblStylePr>
    <w:tblStylePr w:type="firstCol">
      <w:rPr>
        <w:b/>
        <w:bCs/>
      </w:rPr>
    </w:tblStylePr>
    <w:tblStylePr w:type="lastCol">
      <w:rPr>
        <w:b/>
        <w:bCs/>
      </w:rPr>
    </w:tblStylePr>
    <w:tblStylePr w:type="band1Vert">
      <w:tblPr/>
      <w:tcPr>
        <w:tcBorders>
          <w:left w:val="single" w:sz="4" w:space="0" w:color="989898" w:themeColor="text1" w:themeTint="80"/>
          <w:right w:val="single" w:sz="4" w:space="0" w:color="989898" w:themeColor="text1" w:themeTint="80"/>
        </w:tcBorders>
      </w:tcPr>
    </w:tblStylePr>
    <w:tblStylePr w:type="band2Vert">
      <w:tblPr/>
      <w:tcPr>
        <w:tcBorders>
          <w:left w:val="single" w:sz="4" w:space="0" w:color="989898" w:themeColor="text1" w:themeTint="80"/>
          <w:right w:val="single" w:sz="4" w:space="0" w:color="989898" w:themeColor="text1" w:themeTint="80"/>
        </w:tcBorders>
      </w:tcPr>
    </w:tblStylePr>
    <w:tblStylePr w:type="band1Horz">
      <w:tblPr/>
      <w:tcPr>
        <w:tcBorders>
          <w:top w:val="single" w:sz="4" w:space="0" w:color="989898" w:themeColor="text1" w:themeTint="80"/>
          <w:bottom w:val="single" w:sz="4" w:space="0" w:color="989898" w:themeColor="text1" w:themeTint="80"/>
        </w:tcBorders>
      </w:tcPr>
    </w:tblStylePr>
  </w:style>
  <w:style w:type="table" w:styleId="Almindeligtabel3">
    <w:name w:val="Plain Table 3"/>
    <w:basedOn w:val="Tabel-Normal"/>
    <w:uiPriority w:val="43"/>
    <w:rsid w:val="000162D0"/>
    <w:pPr>
      <w:spacing w:line="240" w:lineRule="auto"/>
    </w:pPr>
    <w:tblPr>
      <w:tblStyleRowBandSize w:val="1"/>
      <w:tblStyleColBandSize w:val="1"/>
    </w:tblPr>
    <w:tblStylePr w:type="firstRow">
      <w:rPr>
        <w:b/>
        <w:bCs/>
        <w:caps/>
      </w:rPr>
      <w:tblPr/>
      <w:tcPr>
        <w:tcBorders>
          <w:bottom w:val="single" w:sz="4" w:space="0" w:color="989898"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989898"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Almindeligtabel4">
    <w:name w:val="Plain Table 4"/>
    <w:basedOn w:val="Tabel-Normal"/>
    <w:uiPriority w:val="44"/>
    <w:rsid w:val="000162D0"/>
    <w:pPr>
      <w:spacing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Almindeligtabel5">
    <w:name w:val="Plain Table 5"/>
    <w:basedOn w:val="Tabel-Normal"/>
    <w:uiPriority w:val="45"/>
    <w:rsid w:val="000162D0"/>
    <w:pPr>
      <w:spacing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989898"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89898"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89898"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89898"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Almindeligtekst">
    <w:name w:val="Plain Text"/>
    <w:basedOn w:val="Normal"/>
    <w:link w:val="AlmindeligtekstTegn"/>
    <w:uiPriority w:val="99"/>
    <w:semiHidden/>
    <w:rsid w:val="000162D0"/>
    <w:pPr>
      <w:spacing w:line="240" w:lineRule="auto"/>
    </w:pPr>
    <w:rPr>
      <w:rFonts w:ascii="Consolas" w:hAnsi="Consolas"/>
      <w:sz w:val="21"/>
      <w:szCs w:val="21"/>
    </w:rPr>
  </w:style>
  <w:style w:type="character" w:customStyle="1" w:styleId="AlmindeligtekstTegn">
    <w:name w:val="Almindelig tekst Tegn"/>
    <w:basedOn w:val="Standardskrifttypeiafsnit"/>
    <w:link w:val="Almindeligtekst"/>
    <w:uiPriority w:val="99"/>
    <w:semiHidden/>
    <w:rsid w:val="00A539A2"/>
    <w:rPr>
      <w:rFonts w:ascii="Consolas" w:hAnsi="Consolas"/>
      <w:sz w:val="21"/>
      <w:szCs w:val="21"/>
      <w:lang w:val="da-DK"/>
    </w:rPr>
  </w:style>
  <w:style w:type="paragraph" w:styleId="Starthilsen">
    <w:name w:val="Salutation"/>
    <w:basedOn w:val="Normal"/>
    <w:next w:val="Normal"/>
    <w:link w:val="StarthilsenTegn"/>
    <w:uiPriority w:val="99"/>
    <w:semiHidden/>
    <w:rsid w:val="000162D0"/>
  </w:style>
  <w:style w:type="character" w:customStyle="1" w:styleId="StarthilsenTegn">
    <w:name w:val="Starthilsen Tegn"/>
    <w:basedOn w:val="Standardskrifttypeiafsnit"/>
    <w:link w:val="Starthilsen"/>
    <w:uiPriority w:val="99"/>
    <w:semiHidden/>
    <w:rsid w:val="00A539A2"/>
    <w:rPr>
      <w:lang w:val="da-DK"/>
    </w:rPr>
  </w:style>
  <w:style w:type="character" w:customStyle="1" w:styleId="SmartHyperlink1">
    <w:name w:val="Smart Hyperlink1"/>
    <w:basedOn w:val="Standardskrifttypeiafsnit"/>
    <w:uiPriority w:val="99"/>
    <w:semiHidden/>
    <w:rsid w:val="000162D0"/>
    <w:rPr>
      <w:u w:val="dotted"/>
      <w:lang w:val="da-DK"/>
    </w:rPr>
  </w:style>
  <w:style w:type="table" w:styleId="Tabel-3D-effekter1">
    <w:name w:val="Table 3D effects 1"/>
    <w:basedOn w:val="Tabel-Normal"/>
    <w:uiPriority w:val="99"/>
    <w:semiHidden/>
    <w:unhideWhenUsed/>
    <w:rsid w:val="000162D0"/>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el-3D-effekter2">
    <w:name w:val="Table 3D effects 2"/>
    <w:basedOn w:val="Tabel-Normal"/>
    <w:uiPriority w:val="99"/>
    <w:semiHidden/>
    <w:unhideWhenUsed/>
    <w:rsid w:val="000162D0"/>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3D-effekter3">
    <w:name w:val="Table 3D effects 3"/>
    <w:basedOn w:val="Tabel-Normal"/>
    <w:uiPriority w:val="99"/>
    <w:semiHidden/>
    <w:unhideWhenUsed/>
    <w:rsid w:val="000162D0"/>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Klassisk1">
    <w:name w:val="Table Classic 1"/>
    <w:basedOn w:val="Tabel-Normal"/>
    <w:uiPriority w:val="99"/>
    <w:semiHidden/>
    <w:unhideWhenUsed/>
    <w:rsid w:val="000162D0"/>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Klassisk2">
    <w:name w:val="Table Classic 2"/>
    <w:basedOn w:val="Tabel-Normal"/>
    <w:uiPriority w:val="99"/>
    <w:semiHidden/>
    <w:unhideWhenUsed/>
    <w:rsid w:val="000162D0"/>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el-Klassisk3">
    <w:name w:val="Table Classic 3"/>
    <w:basedOn w:val="Tabel-Normal"/>
    <w:uiPriority w:val="99"/>
    <w:semiHidden/>
    <w:unhideWhenUsed/>
    <w:rsid w:val="000162D0"/>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el-Klassisk4">
    <w:name w:val="Table Classic 4"/>
    <w:basedOn w:val="Tabel-Normal"/>
    <w:uiPriority w:val="99"/>
    <w:semiHidden/>
    <w:unhideWhenUsed/>
    <w:rsid w:val="000162D0"/>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el-Farvet1">
    <w:name w:val="Table Colorful 1"/>
    <w:basedOn w:val="Tabel-Normal"/>
    <w:uiPriority w:val="99"/>
    <w:semiHidden/>
    <w:unhideWhenUsed/>
    <w:rsid w:val="000162D0"/>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el-Farvet2">
    <w:name w:val="Table Colorful 2"/>
    <w:basedOn w:val="Tabel-Normal"/>
    <w:uiPriority w:val="99"/>
    <w:semiHidden/>
    <w:unhideWhenUsed/>
    <w:rsid w:val="000162D0"/>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el-Farvet3">
    <w:name w:val="Table Colorful 3"/>
    <w:basedOn w:val="Tabel-Normal"/>
    <w:uiPriority w:val="99"/>
    <w:semiHidden/>
    <w:unhideWhenUsed/>
    <w:rsid w:val="000162D0"/>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el-Spalter1">
    <w:name w:val="Table Columns 1"/>
    <w:basedOn w:val="Tabel-Normal"/>
    <w:uiPriority w:val="99"/>
    <w:semiHidden/>
    <w:unhideWhenUsed/>
    <w:rsid w:val="000162D0"/>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Spalter2">
    <w:name w:val="Table Columns 2"/>
    <w:basedOn w:val="Tabel-Normal"/>
    <w:uiPriority w:val="99"/>
    <w:semiHidden/>
    <w:unhideWhenUsed/>
    <w:rsid w:val="000162D0"/>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Spalter3">
    <w:name w:val="Table Columns 3"/>
    <w:basedOn w:val="Tabel-Normal"/>
    <w:uiPriority w:val="99"/>
    <w:semiHidden/>
    <w:unhideWhenUsed/>
    <w:rsid w:val="000162D0"/>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el-Spalter4">
    <w:name w:val="Table Columns 4"/>
    <w:basedOn w:val="Tabel-Normal"/>
    <w:uiPriority w:val="99"/>
    <w:semiHidden/>
    <w:unhideWhenUsed/>
    <w:rsid w:val="000162D0"/>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el-Spalter5">
    <w:name w:val="Table Columns 5"/>
    <w:basedOn w:val="Tabel-Normal"/>
    <w:uiPriority w:val="99"/>
    <w:semiHidden/>
    <w:unhideWhenUsed/>
    <w:rsid w:val="000162D0"/>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el-Moderne">
    <w:name w:val="Table Contemporary"/>
    <w:basedOn w:val="Tabel-Normal"/>
    <w:uiPriority w:val="99"/>
    <w:semiHidden/>
    <w:unhideWhenUsed/>
    <w:rsid w:val="000162D0"/>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el-Elegant">
    <w:name w:val="Table Elegant"/>
    <w:basedOn w:val="Tabel-Normal"/>
    <w:uiPriority w:val="99"/>
    <w:semiHidden/>
    <w:unhideWhenUsed/>
    <w:rsid w:val="000162D0"/>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el-Gitter1">
    <w:name w:val="Table Grid 1"/>
    <w:basedOn w:val="Tabel-Normal"/>
    <w:uiPriority w:val="99"/>
    <w:semiHidden/>
    <w:unhideWhenUsed/>
    <w:rsid w:val="000162D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el-Gitter2">
    <w:name w:val="Table Grid 2"/>
    <w:basedOn w:val="Tabel-Normal"/>
    <w:uiPriority w:val="99"/>
    <w:semiHidden/>
    <w:unhideWhenUsed/>
    <w:rsid w:val="000162D0"/>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el-Gitter3">
    <w:name w:val="Table Grid 3"/>
    <w:basedOn w:val="Tabel-Normal"/>
    <w:uiPriority w:val="99"/>
    <w:semiHidden/>
    <w:unhideWhenUsed/>
    <w:rsid w:val="000162D0"/>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el-Gitter4">
    <w:name w:val="Table Grid 4"/>
    <w:basedOn w:val="Tabel-Normal"/>
    <w:uiPriority w:val="99"/>
    <w:semiHidden/>
    <w:unhideWhenUsed/>
    <w:rsid w:val="000162D0"/>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el-Gitter5">
    <w:name w:val="Table Grid 5"/>
    <w:basedOn w:val="Tabel-Normal"/>
    <w:uiPriority w:val="99"/>
    <w:semiHidden/>
    <w:unhideWhenUsed/>
    <w:rsid w:val="000162D0"/>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el-Gitter6">
    <w:name w:val="Table Grid 6"/>
    <w:basedOn w:val="Tabel-Normal"/>
    <w:uiPriority w:val="99"/>
    <w:semiHidden/>
    <w:unhideWhenUsed/>
    <w:rsid w:val="000162D0"/>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el-Gitter7">
    <w:name w:val="Table Grid 7"/>
    <w:basedOn w:val="Tabel-Normal"/>
    <w:uiPriority w:val="99"/>
    <w:semiHidden/>
    <w:unhideWhenUsed/>
    <w:rsid w:val="000162D0"/>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el-Gitter8">
    <w:name w:val="Table Grid 8"/>
    <w:basedOn w:val="Tabel-Normal"/>
    <w:uiPriority w:val="99"/>
    <w:semiHidden/>
    <w:unhideWhenUsed/>
    <w:rsid w:val="000162D0"/>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elgitter-lys">
    <w:name w:val="Grid Table Light"/>
    <w:basedOn w:val="Tabel-Normal"/>
    <w:uiPriority w:val="40"/>
    <w:rsid w:val="000162D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el-Liste1">
    <w:name w:val="Table List 1"/>
    <w:basedOn w:val="Tabel-Normal"/>
    <w:uiPriority w:val="99"/>
    <w:semiHidden/>
    <w:unhideWhenUsed/>
    <w:rsid w:val="000162D0"/>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Liste2">
    <w:name w:val="Table List 2"/>
    <w:basedOn w:val="Tabel-Normal"/>
    <w:uiPriority w:val="99"/>
    <w:semiHidden/>
    <w:unhideWhenUsed/>
    <w:rsid w:val="000162D0"/>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Liste3">
    <w:name w:val="Table List 3"/>
    <w:basedOn w:val="Tabel-Normal"/>
    <w:uiPriority w:val="99"/>
    <w:semiHidden/>
    <w:unhideWhenUsed/>
    <w:rsid w:val="000162D0"/>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el-Liste4">
    <w:name w:val="Table List 4"/>
    <w:basedOn w:val="Tabel-Normal"/>
    <w:uiPriority w:val="99"/>
    <w:semiHidden/>
    <w:unhideWhenUsed/>
    <w:rsid w:val="000162D0"/>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el-Liste5">
    <w:name w:val="Table List 5"/>
    <w:basedOn w:val="Tabel-Normal"/>
    <w:uiPriority w:val="99"/>
    <w:semiHidden/>
    <w:unhideWhenUsed/>
    <w:rsid w:val="000162D0"/>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el-Liste6">
    <w:name w:val="Table List 6"/>
    <w:basedOn w:val="Tabel-Normal"/>
    <w:uiPriority w:val="99"/>
    <w:semiHidden/>
    <w:unhideWhenUsed/>
    <w:rsid w:val="000162D0"/>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el-Liste7">
    <w:name w:val="Table List 7"/>
    <w:basedOn w:val="Tabel-Normal"/>
    <w:uiPriority w:val="99"/>
    <w:semiHidden/>
    <w:unhideWhenUsed/>
    <w:rsid w:val="000162D0"/>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el-Liste8">
    <w:name w:val="Table List 8"/>
    <w:basedOn w:val="Tabel-Normal"/>
    <w:uiPriority w:val="99"/>
    <w:semiHidden/>
    <w:unhideWhenUsed/>
    <w:rsid w:val="000162D0"/>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el-Professionel">
    <w:name w:val="Table Professional"/>
    <w:basedOn w:val="Tabel-Normal"/>
    <w:uiPriority w:val="99"/>
    <w:semiHidden/>
    <w:unhideWhenUsed/>
    <w:rsid w:val="000162D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el-Enkelt1">
    <w:name w:val="Table Simple 1"/>
    <w:basedOn w:val="Tabel-Normal"/>
    <w:uiPriority w:val="99"/>
    <w:semiHidden/>
    <w:unhideWhenUsed/>
    <w:rsid w:val="000162D0"/>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el-Enkelt2">
    <w:name w:val="Table Simple 2"/>
    <w:basedOn w:val="Tabel-Normal"/>
    <w:uiPriority w:val="99"/>
    <w:semiHidden/>
    <w:unhideWhenUsed/>
    <w:rsid w:val="000162D0"/>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el-Enkelt3">
    <w:name w:val="Table Simple 3"/>
    <w:basedOn w:val="Tabel-Normal"/>
    <w:uiPriority w:val="99"/>
    <w:semiHidden/>
    <w:unhideWhenUsed/>
    <w:rsid w:val="000162D0"/>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el-Hrfin1">
    <w:name w:val="Table Subtle 1"/>
    <w:basedOn w:val="Tabel-Normal"/>
    <w:uiPriority w:val="99"/>
    <w:semiHidden/>
    <w:unhideWhenUsed/>
    <w:rsid w:val="000162D0"/>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Hrfin2">
    <w:name w:val="Table Subtle 2"/>
    <w:basedOn w:val="Tabel-Normal"/>
    <w:uiPriority w:val="99"/>
    <w:semiHidden/>
    <w:unhideWhenUsed/>
    <w:rsid w:val="000162D0"/>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Tema">
    <w:name w:val="Table Theme"/>
    <w:basedOn w:val="Tabel-Normal"/>
    <w:uiPriority w:val="99"/>
    <w:semiHidden/>
    <w:unhideWhenUsed/>
    <w:rsid w:val="000162D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Web1">
    <w:name w:val="Table Web 1"/>
    <w:basedOn w:val="Tabel-Normal"/>
    <w:uiPriority w:val="99"/>
    <w:semiHidden/>
    <w:unhideWhenUsed/>
    <w:rsid w:val="000162D0"/>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el-Web2">
    <w:name w:val="Table Web 2"/>
    <w:basedOn w:val="Tabel-Normal"/>
    <w:uiPriority w:val="99"/>
    <w:semiHidden/>
    <w:unhideWhenUsed/>
    <w:rsid w:val="000162D0"/>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el-Web3">
    <w:name w:val="Table Web 3"/>
    <w:basedOn w:val="Tabel-Normal"/>
    <w:uiPriority w:val="99"/>
    <w:semiHidden/>
    <w:unhideWhenUsed/>
    <w:rsid w:val="000162D0"/>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character" w:customStyle="1" w:styleId="UnresolvedMention1">
    <w:name w:val="Unresolved Mention1"/>
    <w:basedOn w:val="Standardskrifttypeiafsnit"/>
    <w:uiPriority w:val="99"/>
    <w:semiHidden/>
    <w:rsid w:val="000162D0"/>
    <w:rPr>
      <w:color w:val="808080"/>
      <w:shd w:val="clear" w:color="auto" w:fill="E6E6E6"/>
      <w:lang w:val="da-DK"/>
    </w:rPr>
  </w:style>
  <w:style w:type="paragraph" w:customStyle="1" w:styleId="DocumentInfo">
    <w:name w:val="Document Info"/>
    <w:basedOn w:val="Normal"/>
    <w:uiPriority w:val="6"/>
    <w:semiHidden/>
    <w:rsid w:val="008E2A87"/>
    <w:pPr>
      <w:spacing w:line="200" w:lineRule="atLeast"/>
    </w:pPr>
    <w:rPr>
      <w:sz w:val="14"/>
    </w:rPr>
  </w:style>
  <w:style w:type="paragraph" w:customStyle="1" w:styleId="DearRow">
    <w:name w:val="DearRow"/>
    <w:basedOn w:val="Normal"/>
    <w:uiPriority w:val="99"/>
    <w:semiHidden/>
    <w:rsid w:val="00666EEF"/>
    <w:pPr>
      <w:spacing w:after="40"/>
      <w:contextualSpacing/>
    </w:pPr>
    <w:rPr>
      <w:rFonts w:eastAsia="Times New Roman" w:cs="Times New Roman"/>
    </w:rPr>
  </w:style>
  <w:style w:type="paragraph" w:customStyle="1" w:styleId="Template-CompanyInfo">
    <w:name w:val="Template - Company Info"/>
    <w:basedOn w:val="Template"/>
    <w:uiPriority w:val="8"/>
    <w:semiHidden/>
    <w:rsid w:val="00C2018C"/>
    <w:rPr>
      <w:sz w:val="12"/>
    </w:rPr>
  </w:style>
  <w:style w:type="paragraph" w:customStyle="1" w:styleId="Template-FilePath">
    <w:name w:val="Template - File Path"/>
    <w:basedOn w:val="Template"/>
    <w:uiPriority w:val="8"/>
    <w:semiHidden/>
    <w:rsid w:val="00C2018C"/>
    <w:pPr>
      <w:spacing w:line="160" w:lineRule="atLeast"/>
    </w:pPr>
    <w:rPr>
      <w:sz w:val="10"/>
    </w:rPr>
  </w:style>
  <w:style w:type="paragraph" w:customStyle="1" w:styleId="Template-DocId">
    <w:name w:val="Template - Doc Id"/>
    <w:basedOn w:val="Template"/>
    <w:uiPriority w:val="8"/>
    <w:semiHidden/>
    <w:rsid w:val="001B3332"/>
    <w:rPr>
      <w:sz w:val="12"/>
    </w:rPr>
  </w:style>
  <w:style w:type="table" w:customStyle="1" w:styleId="Ramboll-Table">
    <w:name w:val="Ramboll - Table"/>
    <w:basedOn w:val="Tabel-Normal"/>
    <w:uiPriority w:val="99"/>
    <w:rsid w:val="00FE4348"/>
    <w:pPr>
      <w:spacing w:before="20" w:after="20" w:line="200" w:lineRule="atLeast"/>
      <w:ind w:left="57" w:right="113"/>
    </w:pPr>
    <w:rPr>
      <w:sz w:val="14"/>
    </w:rPr>
    <w:tblPr>
      <w:tblStyleColBandSize w:val="1"/>
      <w:tblBorders>
        <w:bottom w:val="single" w:sz="4" w:space="0" w:color="6D6E71"/>
        <w:insideH w:val="single" w:sz="2" w:space="0" w:color="CAC9BC"/>
      </w:tblBorders>
      <w:tblCellMar>
        <w:left w:w="0" w:type="dxa"/>
        <w:right w:w="0" w:type="dxa"/>
      </w:tblCellMar>
    </w:tblPr>
    <w:tblStylePr w:type="firstRow">
      <w:rPr>
        <w:color w:val="auto"/>
      </w:rPr>
      <w:tblPr/>
      <w:tcPr>
        <w:tcBorders>
          <w:bottom w:val="single" w:sz="4" w:space="0" w:color="6D6E71"/>
        </w:tcBorders>
        <w:shd w:val="clear" w:color="auto" w:fill="F1F1ED"/>
      </w:tcPr>
    </w:tblStylePr>
    <w:tblStylePr w:type="band2Vert">
      <w:tblPr/>
      <w:tcPr>
        <w:shd w:val="clear" w:color="auto" w:fill="F1F1ED"/>
      </w:tcPr>
    </w:tblStylePr>
  </w:style>
  <w:style w:type="paragraph" w:customStyle="1" w:styleId="DocumentInfo-Bold">
    <w:name w:val="Document Info - Bold"/>
    <w:basedOn w:val="DocumentInfo"/>
    <w:uiPriority w:val="6"/>
    <w:semiHidden/>
    <w:rsid w:val="00BD35FA"/>
    <w:rPr>
      <w:b/>
    </w:rPr>
  </w:style>
  <w:style w:type="character" w:customStyle="1" w:styleId="Indholdsfortegnelse4Tegn">
    <w:name w:val="Indholdsfortegnelse 4 Tegn"/>
    <w:basedOn w:val="Standardskrifttypeiafsnit"/>
    <w:link w:val="Indholdsfortegnelse4"/>
    <w:uiPriority w:val="39"/>
    <w:rsid w:val="00C72D20"/>
    <w:rPr>
      <w:rFonts w:eastAsia="Times New Roman" w:cs="Times New Roman"/>
      <w:lang w:val="da-DK"/>
    </w:rPr>
  </w:style>
  <w:style w:type="paragraph" w:customStyle="1" w:styleId="Documentdataleadtext">
    <w:name w:val="Document data leadtext"/>
    <w:basedOn w:val="Normal"/>
    <w:uiPriority w:val="6"/>
    <w:semiHidden/>
    <w:rsid w:val="00F50260"/>
    <w:rPr>
      <w:rFonts w:eastAsia="Times New Roman" w:cs="Times New Roman"/>
      <w:sz w:val="14"/>
    </w:rPr>
  </w:style>
  <w:style w:type="paragraph" w:customStyle="1" w:styleId="Documentdatatext">
    <w:name w:val="Document data text"/>
    <w:basedOn w:val="Normal"/>
    <w:uiPriority w:val="6"/>
    <w:semiHidden/>
    <w:rsid w:val="00F50260"/>
    <w:rPr>
      <w:rFonts w:eastAsia="Times New Roman" w:cs="Times New Roman"/>
      <w:b/>
    </w:rPr>
  </w:style>
  <w:style w:type="paragraph" w:customStyle="1" w:styleId="FrontpageHeading1">
    <w:name w:val="Frontpage Heading 1"/>
    <w:basedOn w:val="Normal"/>
    <w:link w:val="FrontpageHeading1Char"/>
    <w:uiPriority w:val="6"/>
    <w:rsid w:val="00F50260"/>
    <w:pPr>
      <w:spacing w:line="720" w:lineRule="atLeast"/>
      <w:ind w:right="1134"/>
    </w:pPr>
    <w:rPr>
      <w:rFonts w:eastAsia="Times New Roman" w:cs="Times New Roman"/>
      <w:b/>
      <w:caps/>
      <w:color w:val="4D4D4D"/>
      <w:sz w:val="60"/>
    </w:rPr>
  </w:style>
  <w:style w:type="paragraph" w:customStyle="1" w:styleId="FrontpageHeading2">
    <w:name w:val="Frontpage Heading 2"/>
    <w:basedOn w:val="FrontpageHeading1"/>
    <w:link w:val="FrontpageHeading2Char"/>
    <w:uiPriority w:val="6"/>
    <w:rsid w:val="00F50260"/>
    <w:rPr>
      <w:color w:val="009DE0"/>
    </w:rPr>
  </w:style>
  <w:style w:type="character" w:customStyle="1" w:styleId="FrontpageHeading1Char">
    <w:name w:val="Frontpage Heading 1 Char"/>
    <w:basedOn w:val="Standardskrifttypeiafsnit"/>
    <w:link w:val="FrontpageHeading1"/>
    <w:uiPriority w:val="6"/>
    <w:rsid w:val="001E1890"/>
    <w:rPr>
      <w:rFonts w:eastAsia="Times New Roman" w:cs="Times New Roman"/>
      <w:b/>
      <w:caps/>
      <w:color w:val="4D4D4D"/>
      <w:sz w:val="60"/>
      <w:lang w:val="da-DK"/>
    </w:rPr>
  </w:style>
  <w:style w:type="character" w:customStyle="1" w:styleId="FrontpageHeading2Char">
    <w:name w:val="Frontpage Heading 2 Char"/>
    <w:basedOn w:val="FrontpageHeading1Char"/>
    <w:link w:val="FrontpageHeading2"/>
    <w:uiPriority w:val="6"/>
    <w:rsid w:val="001E1890"/>
    <w:rPr>
      <w:rFonts w:eastAsia="Times New Roman" w:cs="Times New Roman"/>
      <w:b/>
      <w:caps/>
      <w:color w:val="009DE0"/>
      <w:sz w:val="60"/>
      <w:lang w:val="da-DK"/>
    </w:rPr>
  </w:style>
  <w:style w:type="paragraph" w:customStyle="1" w:styleId="Template-ReftoFrontpageheading2">
    <w:name w:val="Template - Ref to Frontpage heading 2"/>
    <w:basedOn w:val="Normal"/>
    <w:link w:val="Template-ReftoFrontpageheading2Char"/>
    <w:uiPriority w:val="8"/>
    <w:semiHidden/>
    <w:rsid w:val="007873C5"/>
    <w:pPr>
      <w:tabs>
        <w:tab w:val="left" w:pos="198"/>
      </w:tabs>
      <w:spacing w:line="280" w:lineRule="atLeast"/>
    </w:pPr>
    <w:rPr>
      <w:rFonts w:eastAsia="Times New Roman" w:cs="Times New Roman"/>
      <w:b/>
      <w:caps/>
      <w:noProof/>
      <w:color w:val="009DE0"/>
      <w:sz w:val="22"/>
      <w:szCs w:val="24"/>
    </w:rPr>
  </w:style>
  <w:style w:type="character" w:customStyle="1" w:styleId="Template-ReftoFrontpageheading2Char">
    <w:name w:val="Template - Ref to Frontpage heading 2 Char"/>
    <w:basedOn w:val="Standardskrifttypeiafsnit"/>
    <w:link w:val="Template-ReftoFrontpageheading2"/>
    <w:uiPriority w:val="8"/>
    <w:semiHidden/>
    <w:rsid w:val="001E1890"/>
    <w:rPr>
      <w:rFonts w:eastAsia="Times New Roman" w:cs="Times New Roman"/>
      <w:b/>
      <w:caps/>
      <w:noProof/>
      <w:color w:val="009DE0"/>
      <w:sz w:val="22"/>
      <w:szCs w:val="24"/>
      <w:lang w:val="da-DK"/>
    </w:rPr>
  </w:style>
  <w:style w:type="paragraph" w:customStyle="1" w:styleId="RevisionData">
    <w:name w:val="Revision Data"/>
    <w:basedOn w:val="Normal"/>
    <w:uiPriority w:val="7"/>
    <w:semiHidden/>
    <w:rsid w:val="007873C5"/>
    <w:rPr>
      <w:rFonts w:eastAsia="Times New Roman" w:cs="Times New Roman"/>
      <w:sz w:val="14"/>
    </w:rPr>
  </w:style>
  <w:style w:type="paragraph" w:customStyle="1" w:styleId="RevisionDataText">
    <w:name w:val="Revision Data Text"/>
    <w:basedOn w:val="Normal"/>
    <w:uiPriority w:val="5"/>
    <w:semiHidden/>
    <w:rsid w:val="007873C5"/>
    <w:rPr>
      <w:rFonts w:eastAsia="Times New Roman" w:cs="Times New Roman"/>
      <w:b/>
    </w:rPr>
  </w:style>
  <w:style w:type="paragraph" w:customStyle="1" w:styleId="Optional1">
    <w:name w:val="Optional 1"/>
    <w:basedOn w:val="RevisionDataText"/>
    <w:uiPriority w:val="5"/>
    <w:semiHidden/>
    <w:rsid w:val="007873C5"/>
  </w:style>
  <w:style w:type="paragraph" w:customStyle="1" w:styleId="Optional2">
    <w:name w:val="Optional 2"/>
    <w:basedOn w:val="RevisionDataText"/>
    <w:uiPriority w:val="5"/>
    <w:semiHidden/>
    <w:rsid w:val="007873C5"/>
  </w:style>
  <w:style w:type="paragraph" w:customStyle="1" w:styleId="Normal-Optional1leadtext">
    <w:name w:val="Normal - Optional 1 leadtext"/>
    <w:basedOn w:val="Documentdataleadtext"/>
    <w:uiPriority w:val="99"/>
    <w:semiHidden/>
    <w:rsid w:val="007873C5"/>
  </w:style>
  <w:style w:type="paragraph" w:customStyle="1" w:styleId="Optional2leadtext">
    <w:name w:val="Optional 2 leadtext"/>
    <w:basedOn w:val="Normal-Optional1leadtext"/>
    <w:uiPriority w:val="5"/>
    <w:semiHidden/>
    <w:rsid w:val="007873C5"/>
  </w:style>
  <w:style w:type="paragraph" w:customStyle="1" w:styleId="Template-Disclaimer">
    <w:name w:val="Template - Disclaimer"/>
    <w:basedOn w:val="Normal"/>
    <w:uiPriority w:val="8"/>
    <w:semiHidden/>
    <w:rsid w:val="005328A3"/>
    <w:pPr>
      <w:spacing w:line="200" w:lineRule="atLeast"/>
    </w:pPr>
    <w:rPr>
      <w:sz w:val="14"/>
    </w:rPr>
  </w:style>
  <w:style w:type="paragraph" w:customStyle="1" w:styleId="FactBoxHeading1">
    <w:name w:val="Fact Box Heading 1"/>
    <w:basedOn w:val="Normal"/>
    <w:next w:val="FactBoxHeading2"/>
    <w:uiPriority w:val="5"/>
    <w:rsid w:val="00FC39F9"/>
    <w:pPr>
      <w:spacing w:line="320" w:lineRule="atLeast"/>
    </w:pPr>
    <w:rPr>
      <w:rFonts w:eastAsia="Times New Roman" w:cs="Times New Roman"/>
      <w:b/>
      <w:caps/>
      <w:color w:val="FFFFFF"/>
      <w:sz w:val="30"/>
    </w:rPr>
  </w:style>
  <w:style w:type="paragraph" w:customStyle="1" w:styleId="FactBoxHeading3">
    <w:name w:val="Fact Box Heading 3"/>
    <w:basedOn w:val="Normal"/>
    <w:next w:val="FactBoxBodytext"/>
    <w:uiPriority w:val="5"/>
    <w:rsid w:val="00FC39F9"/>
    <w:pPr>
      <w:spacing w:after="100" w:line="220" w:lineRule="atLeast"/>
    </w:pPr>
    <w:rPr>
      <w:rFonts w:eastAsia="Times New Roman" w:cs="Times New Roman"/>
      <w:b/>
      <w:color w:val="FFFFFF"/>
    </w:rPr>
  </w:style>
  <w:style w:type="paragraph" w:customStyle="1" w:styleId="FactBoxBodytext">
    <w:name w:val="Fact Box Body text"/>
    <w:basedOn w:val="Normal"/>
    <w:uiPriority w:val="5"/>
    <w:rsid w:val="00FC39F9"/>
    <w:pPr>
      <w:spacing w:line="280" w:lineRule="atLeast"/>
    </w:pPr>
    <w:rPr>
      <w:rFonts w:eastAsia="Times New Roman" w:cs="Times New Roman"/>
      <w:color w:val="FFFFFF"/>
    </w:rPr>
  </w:style>
  <w:style w:type="paragraph" w:customStyle="1" w:styleId="Caption-Text">
    <w:name w:val="Caption - Text"/>
    <w:basedOn w:val="Normal"/>
    <w:next w:val="Normal"/>
    <w:uiPriority w:val="4"/>
    <w:rsid w:val="001E1890"/>
    <w:pPr>
      <w:spacing w:after="260" w:line="200" w:lineRule="atLeast"/>
    </w:pPr>
    <w:rPr>
      <w:rFonts w:eastAsia="Times New Roman" w:cs="Times New Roman"/>
      <w:sz w:val="14"/>
    </w:rPr>
  </w:style>
  <w:style w:type="paragraph" w:customStyle="1" w:styleId="SupplementNumber">
    <w:name w:val="Supplement Number"/>
    <w:basedOn w:val="Normal"/>
    <w:next w:val="Supplementtitle"/>
    <w:uiPriority w:val="2"/>
    <w:rsid w:val="00745D6A"/>
    <w:pPr>
      <w:keepNext/>
      <w:keepLines/>
      <w:tabs>
        <w:tab w:val="num" w:pos="1209"/>
      </w:tabs>
      <w:spacing w:before="2400" w:line="280" w:lineRule="exact"/>
      <w:outlineLvl w:val="6"/>
    </w:pPr>
    <w:rPr>
      <w:rFonts w:eastAsia="Times New Roman" w:cs="Times New Roman"/>
      <w:b/>
      <w:caps/>
      <w:color w:val="009DE0"/>
      <w:sz w:val="22"/>
    </w:rPr>
  </w:style>
  <w:style w:type="paragraph" w:customStyle="1" w:styleId="Supplementtitle">
    <w:name w:val="Supplement title"/>
    <w:basedOn w:val="SupplementNumber"/>
    <w:next w:val="Normal"/>
    <w:uiPriority w:val="2"/>
    <w:rsid w:val="00745D6A"/>
    <w:pPr>
      <w:keepNext w:val="0"/>
      <w:keepLines w:val="0"/>
      <w:numPr>
        <w:numId w:val="12"/>
      </w:numPr>
      <w:spacing w:before="0"/>
      <w:outlineLvl w:val="7"/>
    </w:pPr>
  </w:style>
  <w:style w:type="paragraph" w:customStyle="1" w:styleId="TOCHeading-Indent">
    <w:name w:val="TOC Heading - Indent"/>
    <w:basedOn w:val="Overskrift"/>
    <w:uiPriority w:val="39"/>
    <w:semiHidden/>
    <w:rsid w:val="00A27A90"/>
    <w:pPr>
      <w:ind w:left="-567"/>
    </w:pPr>
  </w:style>
  <w:style w:type="paragraph" w:customStyle="1" w:styleId="FactBoxHeading2">
    <w:name w:val="Fact Box Heading 2"/>
    <w:basedOn w:val="Normal"/>
    <w:next w:val="FactBoxHeading3"/>
    <w:uiPriority w:val="5"/>
    <w:rsid w:val="00FC39F9"/>
    <w:pPr>
      <w:spacing w:after="160"/>
    </w:pPr>
    <w:rPr>
      <w:rFonts w:eastAsia="Times New Roman" w:cs="Times New Roman"/>
      <w:b/>
      <w:caps/>
      <w:color w:val="FFFFFF"/>
      <w:sz w:val="22"/>
    </w:rPr>
  </w:style>
  <w:style w:type="paragraph" w:customStyle="1" w:styleId="Normal-Numbering">
    <w:name w:val="Normal - Numbering"/>
    <w:basedOn w:val="Normal"/>
    <w:uiPriority w:val="3"/>
    <w:semiHidden/>
    <w:qFormat/>
    <w:rsid w:val="008C703C"/>
    <w:pPr>
      <w:numPr>
        <w:numId w:val="13"/>
      </w:numPr>
    </w:pPr>
    <w:rPr>
      <w:rFonts w:eastAsia="Times New Roman" w:cs="Times New Roman"/>
      <w:lang w:eastAsia="da-DK"/>
    </w:rPr>
  </w:style>
  <w:style w:type="paragraph" w:customStyle="1" w:styleId="Normal-TOCHeadingSupplements">
    <w:name w:val="Normal - TOC Heading Supplements"/>
    <w:basedOn w:val="Normal"/>
    <w:uiPriority w:val="5"/>
    <w:semiHidden/>
    <w:rsid w:val="00EA592E"/>
    <w:pPr>
      <w:spacing w:after="240" w:line="280" w:lineRule="atLeast"/>
    </w:pPr>
    <w:rPr>
      <w:rFonts w:eastAsia="Times New Roman" w:cs="Times New Roman"/>
      <w:b/>
      <w:caps/>
      <w:color w:val="009DE0"/>
      <w:sz w:val="22"/>
      <w:lang w:eastAsia="da-DK"/>
    </w:rPr>
  </w:style>
  <w:style w:type="paragraph" w:customStyle="1" w:styleId="Normal-Bullet">
    <w:name w:val="Normal - Bullet"/>
    <w:basedOn w:val="Normal"/>
    <w:uiPriority w:val="3"/>
    <w:semiHidden/>
    <w:qFormat/>
    <w:rsid w:val="00EA592E"/>
    <w:pPr>
      <w:numPr>
        <w:numId w:val="14"/>
      </w:numPr>
    </w:pPr>
    <w:rPr>
      <w:rFonts w:eastAsia="Times New Roman" w:cs="Times New Roman"/>
      <w:lang w:eastAsia="da-DK"/>
    </w:rPr>
  </w:style>
  <w:style w:type="character" w:customStyle="1" w:styleId="ListeafsnitTegn">
    <w:name w:val="Listeafsnit Tegn"/>
    <w:basedOn w:val="Standardskrifttypeiafsnit"/>
    <w:link w:val="Listeafsnit"/>
    <w:uiPriority w:val="34"/>
    <w:rsid w:val="00017B70"/>
  </w:style>
  <w:style w:type="character" w:styleId="Ulstomtale">
    <w:name w:val="Unresolved Mention"/>
    <w:basedOn w:val="Standardskrifttypeiafsnit"/>
    <w:uiPriority w:val="99"/>
    <w:semiHidden/>
    <w:unhideWhenUsed/>
    <w:rsid w:val="00313C3F"/>
    <w:rPr>
      <w:color w:val="605E5C"/>
      <w:shd w:val="clear" w:color="auto" w:fill="E1DFDD"/>
    </w:rPr>
  </w:style>
  <w:style w:type="paragraph" w:styleId="Korrektur">
    <w:name w:val="Revision"/>
    <w:hidden/>
    <w:uiPriority w:val="99"/>
    <w:semiHidden/>
    <w:rsid w:val="00D70128"/>
    <w:pPr>
      <w:spacing w:line="240" w:lineRule="auto"/>
    </w:pPr>
  </w:style>
  <w:style w:type="paragraph" w:customStyle="1" w:styleId="paragraph">
    <w:name w:val="paragraph"/>
    <w:basedOn w:val="Normal"/>
    <w:rsid w:val="00CA7780"/>
    <w:pPr>
      <w:spacing w:before="100" w:beforeAutospacing="1" w:after="100" w:afterAutospacing="1" w:line="240" w:lineRule="auto"/>
    </w:pPr>
    <w:rPr>
      <w:rFonts w:ascii="Times New Roman" w:eastAsia="Times New Roman" w:hAnsi="Times New Roman" w:cs="Times New Roman"/>
      <w:sz w:val="24"/>
      <w:szCs w:val="24"/>
      <w:lang w:eastAsia="da-DK"/>
    </w:rPr>
  </w:style>
  <w:style w:type="character" w:customStyle="1" w:styleId="normaltextrun">
    <w:name w:val="normaltextrun"/>
    <w:basedOn w:val="Standardskrifttypeiafsnit"/>
    <w:rsid w:val="00CA7780"/>
  </w:style>
  <w:style w:type="character" w:customStyle="1" w:styleId="eop">
    <w:name w:val="eop"/>
    <w:basedOn w:val="Standardskrifttypeiafsnit"/>
    <w:rsid w:val="00CA77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32920948">
      <w:bodyDiv w:val="1"/>
      <w:marLeft w:val="0"/>
      <w:marRight w:val="0"/>
      <w:marTop w:val="0"/>
      <w:marBottom w:val="0"/>
      <w:divBdr>
        <w:top w:val="none" w:sz="0" w:space="0" w:color="auto"/>
        <w:left w:val="none" w:sz="0" w:space="0" w:color="auto"/>
        <w:bottom w:val="none" w:sz="0" w:space="0" w:color="auto"/>
        <w:right w:val="none" w:sz="0" w:space="0" w:color="auto"/>
      </w:divBdr>
    </w:div>
    <w:div w:id="1512523002">
      <w:bodyDiv w:val="1"/>
      <w:marLeft w:val="0"/>
      <w:marRight w:val="0"/>
      <w:marTop w:val="0"/>
      <w:marBottom w:val="0"/>
      <w:divBdr>
        <w:top w:val="none" w:sz="0" w:space="0" w:color="auto"/>
        <w:left w:val="none" w:sz="0" w:space="0" w:color="auto"/>
        <w:bottom w:val="none" w:sz="0" w:space="0" w:color="auto"/>
        <w:right w:val="none" w:sz="0" w:space="0" w:color="auto"/>
      </w:divBdr>
    </w:div>
    <w:div w:id="1580599564">
      <w:bodyDiv w:val="1"/>
      <w:marLeft w:val="0"/>
      <w:marRight w:val="0"/>
      <w:marTop w:val="0"/>
      <w:marBottom w:val="0"/>
      <w:divBdr>
        <w:top w:val="none" w:sz="0" w:space="0" w:color="auto"/>
        <w:left w:val="none" w:sz="0" w:space="0" w:color="auto"/>
        <w:bottom w:val="none" w:sz="0" w:space="0" w:color="auto"/>
        <w:right w:val="none" w:sz="0" w:space="0" w:color="auto"/>
      </w:divBdr>
    </w:div>
    <w:div w:id="1640956996">
      <w:bodyDiv w:val="1"/>
      <w:marLeft w:val="0"/>
      <w:marRight w:val="0"/>
      <w:marTop w:val="0"/>
      <w:marBottom w:val="0"/>
      <w:divBdr>
        <w:top w:val="none" w:sz="0" w:space="0" w:color="auto"/>
        <w:left w:val="none" w:sz="0" w:space="0" w:color="auto"/>
        <w:bottom w:val="none" w:sz="0" w:space="0" w:color="auto"/>
        <w:right w:val="none" w:sz="0" w:space="0" w:color="auto"/>
      </w:divBdr>
    </w:div>
    <w:div w:id="1744717192">
      <w:bodyDiv w:val="1"/>
      <w:marLeft w:val="0"/>
      <w:marRight w:val="0"/>
      <w:marTop w:val="0"/>
      <w:marBottom w:val="0"/>
      <w:divBdr>
        <w:top w:val="none" w:sz="0" w:space="0" w:color="auto"/>
        <w:left w:val="none" w:sz="0" w:space="0" w:color="auto"/>
        <w:bottom w:val="none" w:sz="0" w:space="0" w:color="auto"/>
        <w:right w:val="none" w:sz="0" w:space="0" w:color="auto"/>
      </w:divBdr>
    </w:div>
    <w:div w:id="20806389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footer" Target="footer6.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footer" Target="footer5.xml"/><Relationship Id="rId2" Type="http://schemas.openxmlformats.org/officeDocument/2006/relationships/customXml" Target="../customXml/item2.xml"/><Relationship Id="rId16" Type="http://schemas.openxmlformats.org/officeDocument/2006/relationships/footer" Target="footer4.xml"/><Relationship Id="rId20" Type="http://schemas.openxmlformats.org/officeDocument/2006/relationships/footer" Target="footer8.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oter" Target="footer3.xm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footer" Target="footer7.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jpg"/><Relationship Id="rId22" Type="http://schemas.openxmlformats.org/officeDocument/2006/relationships/glossaryDocument" Target="glossary/document.xml"/></Relationships>
</file>

<file path=word/_rels/footer2.xml.rels><?xml version="1.0" encoding="UTF-8" standalone="yes"?>
<Relationships xmlns="http://schemas.openxmlformats.org/package/2006/relationships"><Relationship Id="rId1" Type="http://schemas.openxmlformats.org/officeDocument/2006/relationships/image" Target="media/image1.em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B74AE83D5B54C63A53D3D7F03D72685"/>
        <w:category>
          <w:name w:val="General"/>
          <w:gallery w:val="placeholder"/>
        </w:category>
        <w:types>
          <w:type w:val="bbPlcHdr"/>
        </w:types>
        <w:behaviors>
          <w:behavior w:val="content"/>
        </w:behaviors>
        <w:guid w:val="{C3FD7C2B-24D1-49EA-BDD4-60ADC605497A}"/>
      </w:docPartPr>
      <w:docPartBody>
        <w:p w:rsidR="008C5113" w:rsidRDefault="001C14B1" w:rsidP="001C14B1">
          <w:pPr>
            <w:pStyle w:val="2B74AE83D5B54C63A53D3D7F03D7268523"/>
          </w:pPr>
          <w:r w:rsidRPr="00E77BAE">
            <w:rPr>
              <w:rStyle w:val="Pladsholdertekst"/>
            </w:rPr>
            <w:t>[Title]</w:t>
          </w:r>
        </w:p>
      </w:docPartBody>
    </w:docPart>
    <w:docPart>
      <w:docPartPr>
        <w:name w:val="2E6EBF13FD4E49039BC2284E498E47E5"/>
        <w:category>
          <w:name w:val="General"/>
          <w:gallery w:val="placeholder"/>
        </w:category>
        <w:types>
          <w:type w:val="bbPlcHdr"/>
        </w:types>
        <w:behaviors>
          <w:behavior w:val="content"/>
        </w:behaviors>
        <w:guid w:val="{9622B501-BE93-438B-82EB-827C2556CC96}"/>
      </w:docPartPr>
      <w:docPartBody>
        <w:p w:rsidR="005C6A6A" w:rsidRDefault="001C14B1">
          <w:r>
            <w:t>[</w:t>
          </w:r>
          <w:bookmarkStart w:id="0" w:name="LAN_FrontpageTitle_1"/>
          <w:r w:rsidRPr="007308ED">
            <w:t>Title</w:t>
          </w:r>
          <w:bookmarkEnd w:id="0"/>
          <w:r>
            <w:t>]</w:t>
          </w:r>
        </w:p>
      </w:docPartBody>
    </w:docPart>
    <w:docPart>
      <w:docPartPr>
        <w:name w:val="62C31F67DC6C451A8C340AAA8D17CA98"/>
        <w:category>
          <w:name w:val="General"/>
          <w:gallery w:val="placeholder"/>
        </w:category>
        <w:types>
          <w:type w:val="bbPlcHdr"/>
        </w:types>
        <w:behaviors>
          <w:behavior w:val="content"/>
        </w:behaviors>
        <w:guid w:val="{BD0F27E1-F89C-410B-B6A2-8F3E70A540FE}"/>
      </w:docPartPr>
      <w:docPartBody>
        <w:p w:rsidR="005C6A6A" w:rsidRDefault="001C14B1">
          <w:r>
            <w:t>[</w:t>
          </w:r>
          <w:bookmarkStart w:id="1" w:name="LAN_FrontpageSubtitle_1"/>
          <w:r w:rsidRPr="007308ED">
            <w:t>Subject</w:t>
          </w:r>
          <w:bookmarkEnd w:id="1"/>
          <w:r>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304"/>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D6656"/>
    <w:rsid w:val="00011C8C"/>
    <w:rsid w:val="000345E7"/>
    <w:rsid w:val="0004512F"/>
    <w:rsid w:val="0004711A"/>
    <w:rsid w:val="0004748F"/>
    <w:rsid w:val="00084418"/>
    <w:rsid w:val="000928C5"/>
    <w:rsid w:val="000A1C6A"/>
    <w:rsid w:val="000B1D52"/>
    <w:rsid w:val="000B2A88"/>
    <w:rsid w:val="000B6E00"/>
    <w:rsid w:val="000C381A"/>
    <w:rsid w:val="000D25A1"/>
    <w:rsid w:val="000D3ECB"/>
    <w:rsid w:val="000E440C"/>
    <w:rsid w:val="000F0E1E"/>
    <w:rsid w:val="000F6008"/>
    <w:rsid w:val="00106C7F"/>
    <w:rsid w:val="00110A5F"/>
    <w:rsid w:val="0011399E"/>
    <w:rsid w:val="0012065D"/>
    <w:rsid w:val="00130342"/>
    <w:rsid w:val="0013656A"/>
    <w:rsid w:val="001433AE"/>
    <w:rsid w:val="001475AC"/>
    <w:rsid w:val="00151920"/>
    <w:rsid w:val="001A4AD7"/>
    <w:rsid w:val="001B4225"/>
    <w:rsid w:val="001B4406"/>
    <w:rsid w:val="001B7112"/>
    <w:rsid w:val="001C14B1"/>
    <w:rsid w:val="001D4FFA"/>
    <w:rsid w:val="001E1F33"/>
    <w:rsid w:val="00202BB1"/>
    <w:rsid w:val="002157F5"/>
    <w:rsid w:val="0022014C"/>
    <w:rsid w:val="00221DAF"/>
    <w:rsid w:val="002352E1"/>
    <w:rsid w:val="002376AD"/>
    <w:rsid w:val="00245434"/>
    <w:rsid w:val="00247BBB"/>
    <w:rsid w:val="00260B4F"/>
    <w:rsid w:val="0026299E"/>
    <w:rsid w:val="00263988"/>
    <w:rsid w:val="0026544B"/>
    <w:rsid w:val="002876A6"/>
    <w:rsid w:val="002928A4"/>
    <w:rsid w:val="00293819"/>
    <w:rsid w:val="002B54BF"/>
    <w:rsid w:val="002C0FA7"/>
    <w:rsid w:val="002C6C0A"/>
    <w:rsid w:val="002D004A"/>
    <w:rsid w:val="002D3506"/>
    <w:rsid w:val="002D7D5D"/>
    <w:rsid w:val="002F2416"/>
    <w:rsid w:val="002F5C7A"/>
    <w:rsid w:val="003015FF"/>
    <w:rsid w:val="0030226D"/>
    <w:rsid w:val="0030782E"/>
    <w:rsid w:val="00307F78"/>
    <w:rsid w:val="00332D0B"/>
    <w:rsid w:val="0034263E"/>
    <w:rsid w:val="0034389A"/>
    <w:rsid w:val="00351EA0"/>
    <w:rsid w:val="00354E27"/>
    <w:rsid w:val="003746C3"/>
    <w:rsid w:val="00380D7D"/>
    <w:rsid w:val="00384004"/>
    <w:rsid w:val="00385DA5"/>
    <w:rsid w:val="003A0ADB"/>
    <w:rsid w:val="003A2128"/>
    <w:rsid w:val="003D5799"/>
    <w:rsid w:val="003D6656"/>
    <w:rsid w:val="003D7B2D"/>
    <w:rsid w:val="003E148B"/>
    <w:rsid w:val="003F67E9"/>
    <w:rsid w:val="004026EA"/>
    <w:rsid w:val="004032CC"/>
    <w:rsid w:val="00420035"/>
    <w:rsid w:val="0042176F"/>
    <w:rsid w:val="00427F4E"/>
    <w:rsid w:val="004366D7"/>
    <w:rsid w:val="00474879"/>
    <w:rsid w:val="004762B9"/>
    <w:rsid w:val="0048517D"/>
    <w:rsid w:val="00485BE6"/>
    <w:rsid w:val="004B46E5"/>
    <w:rsid w:val="004C0719"/>
    <w:rsid w:val="004C0D63"/>
    <w:rsid w:val="004C66AA"/>
    <w:rsid w:val="00525C72"/>
    <w:rsid w:val="0053045B"/>
    <w:rsid w:val="005328B2"/>
    <w:rsid w:val="00534CEF"/>
    <w:rsid w:val="00542A1A"/>
    <w:rsid w:val="00546E6A"/>
    <w:rsid w:val="00552201"/>
    <w:rsid w:val="00581A75"/>
    <w:rsid w:val="00584790"/>
    <w:rsid w:val="005A4483"/>
    <w:rsid w:val="005B2E41"/>
    <w:rsid w:val="005C6A6A"/>
    <w:rsid w:val="005D196F"/>
    <w:rsid w:val="005D2FDB"/>
    <w:rsid w:val="005D5875"/>
    <w:rsid w:val="005E103C"/>
    <w:rsid w:val="005E5AB2"/>
    <w:rsid w:val="00607C8D"/>
    <w:rsid w:val="00611598"/>
    <w:rsid w:val="00643DBB"/>
    <w:rsid w:val="00671D66"/>
    <w:rsid w:val="00675D85"/>
    <w:rsid w:val="006824CB"/>
    <w:rsid w:val="00684BE0"/>
    <w:rsid w:val="0069011F"/>
    <w:rsid w:val="0069665A"/>
    <w:rsid w:val="006C0241"/>
    <w:rsid w:val="006E3F80"/>
    <w:rsid w:val="006E6DEE"/>
    <w:rsid w:val="006F0BC3"/>
    <w:rsid w:val="006F56FA"/>
    <w:rsid w:val="00703F48"/>
    <w:rsid w:val="0070405D"/>
    <w:rsid w:val="00726662"/>
    <w:rsid w:val="00762AD6"/>
    <w:rsid w:val="00767AC4"/>
    <w:rsid w:val="007818CB"/>
    <w:rsid w:val="0079404D"/>
    <w:rsid w:val="007A6D28"/>
    <w:rsid w:val="007E3CC3"/>
    <w:rsid w:val="007E46F9"/>
    <w:rsid w:val="007E4ADC"/>
    <w:rsid w:val="008159B4"/>
    <w:rsid w:val="008231AA"/>
    <w:rsid w:val="00827C33"/>
    <w:rsid w:val="0083165F"/>
    <w:rsid w:val="008357F6"/>
    <w:rsid w:val="00863834"/>
    <w:rsid w:val="008667D2"/>
    <w:rsid w:val="00876911"/>
    <w:rsid w:val="00885AAF"/>
    <w:rsid w:val="008A198C"/>
    <w:rsid w:val="008A2F63"/>
    <w:rsid w:val="008B6407"/>
    <w:rsid w:val="008B6CD3"/>
    <w:rsid w:val="008C1EB1"/>
    <w:rsid w:val="008C2DFE"/>
    <w:rsid w:val="008C5113"/>
    <w:rsid w:val="008D17B3"/>
    <w:rsid w:val="008D2B4C"/>
    <w:rsid w:val="008D76BF"/>
    <w:rsid w:val="008F20D3"/>
    <w:rsid w:val="008F283A"/>
    <w:rsid w:val="008F650A"/>
    <w:rsid w:val="00902774"/>
    <w:rsid w:val="009135F6"/>
    <w:rsid w:val="0091383D"/>
    <w:rsid w:val="009163C0"/>
    <w:rsid w:val="009202B3"/>
    <w:rsid w:val="0092435C"/>
    <w:rsid w:val="00932739"/>
    <w:rsid w:val="00942589"/>
    <w:rsid w:val="009542E2"/>
    <w:rsid w:val="00960D84"/>
    <w:rsid w:val="00960DB3"/>
    <w:rsid w:val="0096615D"/>
    <w:rsid w:val="00975866"/>
    <w:rsid w:val="009C1D79"/>
    <w:rsid w:val="009C2829"/>
    <w:rsid w:val="009C49E0"/>
    <w:rsid w:val="009D4DF0"/>
    <w:rsid w:val="009E7B99"/>
    <w:rsid w:val="009F2CDD"/>
    <w:rsid w:val="00A06683"/>
    <w:rsid w:val="00A36764"/>
    <w:rsid w:val="00A6515B"/>
    <w:rsid w:val="00A67192"/>
    <w:rsid w:val="00A71210"/>
    <w:rsid w:val="00A77822"/>
    <w:rsid w:val="00A77E2F"/>
    <w:rsid w:val="00A93016"/>
    <w:rsid w:val="00AA0A7E"/>
    <w:rsid w:val="00AB4096"/>
    <w:rsid w:val="00AE012C"/>
    <w:rsid w:val="00AE0E80"/>
    <w:rsid w:val="00AE2B7F"/>
    <w:rsid w:val="00AE5255"/>
    <w:rsid w:val="00AF3CDC"/>
    <w:rsid w:val="00B026E0"/>
    <w:rsid w:val="00B104A1"/>
    <w:rsid w:val="00B31D34"/>
    <w:rsid w:val="00B742C2"/>
    <w:rsid w:val="00B9727F"/>
    <w:rsid w:val="00BA0FA0"/>
    <w:rsid w:val="00BA6632"/>
    <w:rsid w:val="00BA6B61"/>
    <w:rsid w:val="00BB5E7F"/>
    <w:rsid w:val="00BC41F8"/>
    <w:rsid w:val="00BC5082"/>
    <w:rsid w:val="00BF4CF5"/>
    <w:rsid w:val="00C00795"/>
    <w:rsid w:val="00C0550E"/>
    <w:rsid w:val="00C21006"/>
    <w:rsid w:val="00C436EB"/>
    <w:rsid w:val="00C45943"/>
    <w:rsid w:val="00C5250E"/>
    <w:rsid w:val="00C550CB"/>
    <w:rsid w:val="00C747F2"/>
    <w:rsid w:val="00C83588"/>
    <w:rsid w:val="00CB0C63"/>
    <w:rsid w:val="00CB790E"/>
    <w:rsid w:val="00CB7EDE"/>
    <w:rsid w:val="00CB7F92"/>
    <w:rsid w:val="00CF0E3A"/>
    <w:rsid w:val="00CF59FB"/>
    <w:rsid w:val="00CF60C4"/>
    <w:rsid w:val="00D02B16"/>
    <w:rsid w:val="00D03C77"/>
    <w:rsid w:val="00D100E8"/>
    <w:rsid w:val="00D12D17"/>
    <w:rsid w:val="00D13B76"/>
    <w:rsid w:val="00D3581B"/>
    <w:rsid w:val="00D457FD"/>
    <w:rsid w:val="00D5157C"/>
    <w:rsid w:val="00D54DCA"/>
    <w:rsid w:val="00D56FE3"/>
    <w:rsid w:val="00D70D72"/>
    <w:rsid w:val="00D82B63"/>
    <w:rsid w:val="00D83324"/>
    <w:rsid w:val="00D840F6"/>
    <w:rsid w:val="00D84330"/>
    <w:rsid w:val="00D85698"/>
    <w:rsid w:val="00DC6B18"/>
    <w:rsid w:val="00DE0150"/>
    <w:rsid w:val="00DE09F4"/>
    <w:rsid w:val="00E01A8D"/>
    <w:rsid w:val="00E02EC7"/>
    <w:rsid w:val="00E1695A"/>
    <w:rsid w:val="00E268AD"/>
    <w:rsid w:val="00E44C15"/>
    <w:rsid w:val="00E7521A"/>
    <w:rsid w:val="00E75D16"/>
    <w:rsid w:val="00E90B41"/>
    <w:rsid w:val="00E96054"/>
    <w:rsid w:val="00EA3D3A"/>
    <w:rsid w:val="00EA5940"/>
    <w:rsid w:val="00EA734C"/>
    <w:rsid w:val="00EB4AFD"/>
    <w:rsid w:val="00EB63F1"/>
    <w:rsid w:val="00EC77C3"/>
    <w:rsid w:val="00ED0D6B"/>
    <w:rsid w:val="00EE36C5"/>
    <w:rsid w:val="00EF6DE4"/>
    <w:rsid w:val="00F031F9"/>
    <w:rsid w:val="00F120B5"/>
    <w:rsid w:val="00F13DC0"/>
    <w:rsid w:val="00F3496C"/>
    <w:rsid w:val="00F3610D"/>
    <w:rsid w:val="00F43E9D"/>
    <w:rsid w:val="00F45A9C"/>
    <w:rsid w:val="00F569BD"/>
    <w:rsid w:val="00F67E62"/>
    <w:rsid w:val="00FA5660"/>
    <w:rsid w:val="00FB1005"/>
    <w:rsid w:val="00FC0C06"/>
    <w:rsid w:val="00FD060D"/>
    <w:rsid w:val="00FD6C07"/>
    <w:rsid w:val="00FE7A2B"/>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a-DK" w:eastAsia="da-DK"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6656"/>
    <w:rPr>
      <w:rFonts w:cs="Times New Roman"/>
      <w:sz w:val="3276"/>
      <w:szCs w:val="3276"/>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styleId="Pladsholdertekst">
    <w:name w:val="Placeholder Text"/>
    <w:basedOn w:val="Standardskrifttypeiafsnit"/>
    <w:uiPriority w:val="99"/>
    <w:semiHidden/>
    <w:rsid w:val="00C436EB"/>
    <w:rPr>
      <w:color w:val="auto"/>
    </w:rPr>
  </w:style>
  <w:style w:type="paragraph" w:customStyle="1" w:styleId="2B74AE83D5B54C63A53D3D7F03D7268523">
    <w:name w:val="2B74AE83D5B54C63A53D3D7F03D7268523"/>
    <w:rsid w:val="001C14B1"/>
    <w:pPr>
      <w:spacing w:after="0" w:line="160" w:lineRule="atLeast"/>
      <w:ind w:left="-567"/>
    </w:pPr>
    <w:rPr>
      <w:rFonts w:ascii="Verdana" w:eastAsiaTheme="minorHAnsi" w:hAnsi="Verdana"/>
      <w:noProof/>
      <w:sz w:val="12"/>
      <w:szCs w:val="18"/>
      <w:lang w:val="en-GB"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Ramboll">
  <a:themeElements>
    <a:clrScheme name="Ramboll">
      <a:dk1>
        <a:srgbClr val="333333"/>
      </a:dk1>
      <a:lt1>
        <a:srgbClr val="FFFFFF"/>
      </a:lt1>
      <a:dk2>
        <a:srgbClr val="009DF0"/>
      </a:dk2>
      <a:lt2>
        <a:srgbClr val="797766"/>
      </a:lt2>
      <a:accent1>
        <a:srgbClr val="ADDDFF"/>
      </a:accent1>
      <a:accent2>
        <a:srgbClr val="3AA551"/>
      </a:accent2>
      <a:accent3>
        <a:srgbClr val="A8D100"/>
      </a:accent3>
      <a:accent4>
        <a:srgbClr val="C40079"/>
      </a:accent4>
      <a:accent5>
        <a:srgbClr val="C63418"/>
      </a:accent5>
      <a:accent6>
        <a:srgbClr val="D0CFC9"/>
      </a:accent6>
      <a:hlink>
        <a:srgbClr val="009DF0"/>
      </a:hlink>
      <a:folHlink>
        <a:srgbClr val="ADDDFF"/>
      </a:folHlink>
    </a:clrScheme>
    <a:fontScheme name="Ramboll">
      <a:majorFont>
        <a:latin typeface="Verdana"/>
        <a:ea typeface=""/>
        <a:cs typeface=""/>
      </a:majorFont>
      <a:minorFont>
        <a:latin typeface="Verdana"/>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Godkendtafkunden xmlns="2a4fc43e-74cb-4ecd-8f0b-7e4e11483b0c">Klar til upload</Godkendtafkunden>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24373CE2A0AAA344A185260442135A2D" ma:contentTypeVersion="7" ma:contentTypeDescription="Create a new document." ma:contentTypeScope="" ma:versionID="c352957fb64d73ea37153bc8851dd08b">
  <xsd:schema xmlns:xsd="http://www.w3.org/2001/XMLSchema" xmlns:xs="http://www.w3.org/2001/XMLSchema" xmlns:p="http://schemas.microsoft.com/office/2006/metadata/properties" xmlns:ns2="2a4fc43e-74cb-4ecd-8f0b-7e4e11483b0c" targetNamespace="http://schemas.microsoft.com/office/2006/metadata/properties" ma:root="true" ma:fieldsID="cdc15103199d3093eb4a2dfc161609bd" ns2:_="">
    <xsd:import namespace="2a4fc43e-74cb-4ecd-8f0b-7e4e11483b0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Godkendtafkund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a4fc43e-74cb-4ecd-8f0b-7e4e11483b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Godkendtafkunden" ma:index="14" nillable="true" ma:displayName="Godkendt af kunden" ma:default="Udestår" ma:format="Dropdown" ma:internalName="Godkendtafkunden">
      <xsd:simpleType>
        <xsd:restriction base="dms:Choice">
          <xsd:enumeration value="JA"/>
          <xsd:enumeration value="Udestår"/>
          <xsd:enumeration value="Klar til upload"/>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E280DC0-FF59-4908-9314-B5CE0B589D64}">
  <ds:schemaRefs>
    <ds:schemaRef ds:uri="http://schemas.microsoft.com/sharepoint/v3/contenttype/forms"/>
  </ds:schemaRefs>
</ds:datastoreItem>
</file>

<file path=customXml/itemProps2.xml><?xml version="1.0" encoding="utf-8"?>
<ds:datastoreItem xmlns:ds="http://schemas.openxmlformats.org/officeDocument/2006/customXml" ds:itemID="{AE9664CD-2FB1-45AE-8154-1CA7B00F5987}">
  <ds:schemaRefs>
    <ds:schemaRef ds:uri="http://schemas.openxmlformats.org/officeDocument/2006/bibliography"/>
  </ds:schemaRefs>
</ds:datastoreItem>
</file>

<file path=customXml/itemProps3.xml><?xml version="1.0" encoding="utf-8"?>
<ds:datastoreItem xmlns:ds="http://schemas.openxmlformats.org/officeDocument/2006/customXml" ds:itemID="{6A9D3AF5-FAE9-4E26-91F7-D628021969D2}">
  <ds:schemaRefs>
    <ds:schemaRef ds:uri="http://schemas.microsoft.com/office/2006/metadata/properties"/>
    <ds:schemaRef ds:uri="http://schemas.microsoft.com/office/infopath/2007/PartnerControls"/>
    <ds:schemaRef ds:uri="2a4fc43e-74cb-4ecd-8f0b-7e4e11483b0c"/>
  </ds:schemaRefs>
</ds:datastoreItem>
</file>

<file path=customXml/itemProps4.xml><?xml version="1.0" encoding="utf-8"?>
<ds:datastoreItem xmlns:ds="http://schemas.openxmlformats.org/officeDocument/2006/customXml" ds:itemID="{83537E78-BECA-4C24-AB8F-A9DF406BA91F}"/>
</file>

<file path=docProps/app.xml><?xml version="1.0" encoding="utf-8"?>
<Properties xmlns="http://schemas.openxmlformats.org/officeDocument/2006/extended-properties" xmlns:vt="http://schemas.openxmlformats.org/officeDocument/2006/docPropsVTypes">
  <Template>Normal.dotm</Template>
  <TotalTime>416</TotalTime>
  <Pages>43</Pages>
  <Words>14829</Words>
  <Characters>93723</Characters>
  <Application>Microsoft Office Word</Application>
  <DocSecurity>0</DocSecurity>
  <Lines>2179</Lines>
  <Paragraphs>919</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kontrakt</vt:lpstr>
      <vt:lpstr>kontrakt</vt:lpstr>
    </vt:vector>
  </TitlesOfParts>
  <Company/>
  <LinksUpToDate>false</LinksUpToDate>
  <CharactersWithSpaces>107633</CharactersWithSpaces>
  <SharedDoc>false</SharedDoc>
  <HLinks>
    <vt:vector size="696" baseType="variant">
      <vt:variant>
        <vt:i4>1376316</vt:i4>
      </vt:variant>
      <vt:variant>
        <vt:i4>692</vt:i4>
      </vt:variant>
      <vt:variant>
        <vt:i4>0</vt:i4>
      </vt:variant>
      <vt:variant>
        <vt:i4>5</vt:i4>
      </vt:variant>
      <vt:variant>
        <vt:lpwstr/>
      </vt:variant>
      <vt:variant>
        <vt:lpwstr>_Toc236988007</vt:lpwstr>
      </vt:variant>
      <vt:variant>
        <vt:i4>1376316</vt:i4>
      </vt:variant>
      <vt:variant>
        <vt:i4>686</vt:i4>
      </vt:variant>
      <vt:variant>
        <vt:i4>0</vt:i4>
      </vt:variant>
      <vt:variant>
        <vt:i4>5</vt:i4>
      </vt:variant>
      <vt:variant>
        <vt:lpwstr/>
      </vt:variant>
      <vt:variant>
        <vt:lpwstr>_Toc236988006</vt:lpwstr>
      </vt:variant>
      <vt:variant>
        <vt:i4>1376316</vt:i4>
      </vt:variant>
      <vt:variant>
        <vt:i4>680</vt:i4>
      </vt:variant>
      <vt:variant>
        <vt:i4>0</vt:i4>
      </vt:variant>
      <vt:variant>
        <vt:i4>5</vt:i4>
      </vt:variant>
      <vt:variant>
        <vt:lpwstr/>
      </vt:variant>
      <vt:variant>
        <vt:lpwstr>_Toc236988005</vt:lpwstr>
      </vt:variant>
      <vt:variant>
        <vt:i4>1376316</vt:i4>
      </vt:variant>
      <vt:variant>
        <vt:i4>674</vt:i4>
      </vt:variant>
      <vt:variant>
        <vt:i4>0</vt:i4>
      </vt:variant>
      <vt:variant>
        <vt:i4>5</vt:i4>
      </vt:variant>
      <vt:variant>
        <vt:lpwstr/>
      </vt:variant>
      <vt:variant>
        <vt:lpwstr>_Toc236988004</vt:lpwstr>
      </vt:variant>
      <vt:variant>
        <vt:i4>1376316</vt:i4>
      </vt:variant>
      <vt:variant>
        <vt:i4>668</vt:i4>
      </vt:variant>
      <vt:variant>
        <vt:i4>0</vt:i4>
      </vt:variant>
      <vt:variant>
        <vt:i4>5</vt:i4>
      </vt:variant>
      <vt:variant>
        <vt:lpwstr/>
      </vt:variant>
      <vt:variant>
        <vt:lpwstr>_Toc236988003</vt:lpwstr>
      </vt:variant>
      <vt:variant>
        <vt:i4>1376316</vt:i4>
      </vt:variant>
      <vt:variant>
        <vt:i4>662</vt:i4>
      </vt:variant>
      <vt:variant>
        <vt:i4>0</vt:i4>
      </vt:variant>
      <vt:variant>
        <vt:i4>5</vt:i4>
      </vt:variant>
      <vt:variant>
        <vt:lpwstr/>
      </vt:variant>
      <vt:variant>
        <vt:lpwstr>_Toc236988002</vt:lpwstr>
      </vt:variant>
      <vt:variant>
        <vt:i4>1376316</vt:i4>
      </vt:variant>
      <vt:variant>
        <vt:i4>656</vt:i4>
      </vt:variant>
      <vt:variant>
        <vt:i4>0</vt:i4>
      </vt:variant>
      <vt:variant>
        <vt:i4>5</vt:i4>
      </vt:variant>
      <vt:variant>
        <vt:lpwstr/>
      </vt:variant>
      <vt:variant>
        <vt:lpwstr>_Toc236988001</vt:lpwstr>
      </vt:variant>
      <vt:variant>
        <vt:i4>1376316</vt:i4>
      </vt:variant>
      <vt:variant>
        <vt:i4>650</vt:i4>
      </vt:variant>
      <vt:variant>
        <vt:i4>0</vt:i4>
      </vt:variant>
      <vt:variant>
        <vt:i4>5</vt:i4>
      </vt:variant>
      <vt:variant>
        <vt:lpwstr/>
      </vt:variant>
      <vt:variant>
        <vt:lpwstr>_Toc236988000</vt:lpwstr>
      </vt:variant>
      <vt:variant>
        <vt:i4>1245237</vt:i4>
      </vt:variant>
      <vt:variant>
        <vt:i4>644</vt:i4>
      </vt:variant>
      <vt:variant>
        <vt:i4>0</vt:i4>
      </vt:variant>
      <vt:variant>
        <vt:i4>5</vt:i4>
      </vt:variant>
      <vt:variant>
        <vt:lpwstr/>
      </vt:variant>
      <vt:variant>
        <vt:lpwstr>_Toc236987999</vt:lpwstr>
      </vt:variant>
      <vt:variant>
        <vt:i4>1245237</vt:i4>
      </vt:variant>
      <vt:variant>
        <vt:i4>638</vt:i4>
      </vt:variant>
      <vt:variant>
        <vt:i4>0</vt:i4>
      </vt:variant>
      <vt:variant>
        <vt:i4>5</vt:i4>
      </vt:variant>
      <vt:variant>
        <vt:lpwstr/>
      </vt:variant>
      <vt:variant>
        <vt:lpwstr>_Toc236987998</vt:lpwstr>
      </vt:variant>
      <vt:variant>
        <vt:i4>1245237</vt:i4>
      </vt:variant>
      <vt:variant>
        <vt:i4>632</vt:i4>
      </vt:variant>
      <vt:variant>
        <vt:i4>0</vt:i4>
      </vt:variant>
      <vt:variant>
        <vt:i4>5</vt:i4>
      </vt:variant>
      <vt:variant>
        <vt:lpwstr/>
      </vt:variant>
      <vt:variant>
        <vt:lpwstr>_Toc236987997</vt:lpwstr>
      </vt:variant>
      <vt:variant>
        <vt:i4>1245237</vt:i4>
      </vt:variant>
      <vt:variant>
        <vt:i4>626</vt:i4>
      </vt:variant>
      <vt:variant>
        <vt:i4>0</vt:i4>
      </vt:variant>
      <vt:variant>
        <vt:i4>5</vt:i4>
      </vt:variant>
      <vt:variant>
        <vt:lpwstr/>
      </vt:variant>
      <vt:variant>
        <vt:lpwstr>_Toc236987996</vt:lpwstr>
      </vt:variant>
      <vt:variant>
        <vt:i4>1245237</vt:i4>
      </vt:variant>
      <vt:variant>
        <vt:i4>620</vt:i4>
      </vt:variant>
      <vt:variant>
        <vt:i4>0</vt:i4>
      </vt:variant>
      <vt:variant>
        <vt:i4>5</vt:i4>
      </vt:variant>
      <vt:variant>
        <vt:lpwstr/>
      </vt:variant>
      <vt:variant>
        <vt:lpwstr>_Toc236987995</vt:lpwstr>
      </vt:variant>
      <vt:variant>
        <vt:i4>1245237</vt:i4>
      </vt:variant>
      <vt:variant>
        <vt:i4>614</vt:i4>
      </vt:variant>
      <vt:variant>
        <vt:i4>0</vt:i4>
      </vt:variant>
      <vt:variant>
        <vt:i4>5</vt:i4>
      </vt:variant>
      <vt:variant>
        <vt:lpwstr/>
      </vt:variant>
      <vt:variant>
        <vt:lpwstr>_Toc236987994</vt:lpwstr>
      </vt:variant>
      <vt:variant>
        <vt:i4>1245237</vt:i4>
      </vt:variant>
      <vt:variant>
        <vt:i4>608</vt:i4>
      </vt:variant>
      <vt:variant>
        <vt:i4>0</vt:i4>
      </vt:variant>
      <vt:variant>
        <vt:i4>5</vt:i4>
      </vt:variant>
      <vt:variant>
        <vt:lpwstr/>
      </vt:variant>
      <vt:variant>
        <vt:lpwstr>_Toc236987993</vt:lpwstr>
      </vt:variant>
      <vt:variant>
        <vt:i4>1245237</vt:i4>
      </vt:variant>
      <vt:variant>
        <vt:i4>602</vt:i4>
      </vt:variant>
      <vt:variant>
        <vt:i4>0</vt:i4>
      </vt:variant>
      <vt:variant>
        <vt:i4>5</vt:i4>
      </vt:variant>
      <vt:variant>
        <vt:lpwstr/>
      </vt:variant>
      <vt:variant>
        <vt:lpwstr>_Toc236987992</vt:lpwstr>
      </vt:variant>
      <vt:variant>
        <vt:i4>1245237</vt:i4>
      </vt:variant>
      <vt:variant>
        <vt:i4>596</vt:i4>
      </vt:variant>
      <vt:variant>
        <vt:i4>0</vt:i4>
      </vt:variant>
      <vt:variant>
        <vt:i4>5</vt:i4>
      </vt:variant>
      <vt:variant>
        <vt:lpwstr/>
      </vt:variant>
      <vt:variant>
        <vt:lpwstr>_Toc236987991</vt:lpwstr>
      </vt:variant>
      <vt:variant>
        <vt:i4>1245237</vt:i4>
      </vt:variant>
      <vt:variant>
        <vt:i4>590</vt:i4>
      </vt:variant>
      <vt:variant>
        <vt:i4>0</vt:i4>
      </vt:variant>
      <vt:variant>
        <vt:i4>5</vt:i4>
      </vt:variant>
      <vt:variant>
        <vt:lpwstr/>
      </vt:variant>
      <vt:variant>
        <vt:lpwstr>_Toc236987990</vt:lpwstr>
      </vt:variant>
      <vt:variant>
        <vt:i4>1179701</vt:i4>
      </vt:variant>
      <vt:variant>
        <vt:i4>584</vt:i4>
      </vt:variant>
      <vt:variant>
        <vt:i4>0</vt:i4>
      </vt:variant>
      <vt:variant>
        <vt:i4>5</vt:i4>
      </vt:variant>
      <vt:variant>
        <vt:lpwstr/>
      </vt:variant>
      <vt:variant>
        <vt:lpwstr>_Toc236987989</vt:lpwstr>
      </vt:variant>
      <vt:variant>
        <vt:i4>1179701</vt:i4>
      </vt:variant>
      <vt:variant>
        <vt:i4>578</vt:i4>
      </vt:variant>
      <vt:variant>
        <vt:i4>0</vt:i4>
      </vt:variant>
      <vt:variant>
        <vt:i4>5</vt:i4>
      </vt:variant>
      <vt:variant>
        <vt:lpwstr/>
      </vt:variant>
      <vt:variant>
        <vt:lpwstr>_Toc236987988</vt:lpwstr>
      </vt:variant>
      <vt:variant>
        <vt:i4>1179701</vt:i4>
      </vt:variant>
      <vt:variant>
        <vt:i4>572</vt:i4>
      </vt:variant>
      <vt:variant>
        <vt:i4>0</vt:i4>
      </vt:variant>
      <vt:variant>
        <vt:i4>5</vt:i4>
      </vt:variant>
      <vt:variant>
        <vt:lpwstr/>
      </vt:variant>
      <vt:variant>
        <vt:lpwstr>_Toc236987987</vt:lpwstr>
      </vt:variant>
      <vt:variant>
        <vt:i4>1179701</vt:i4>
      </vt:variant>
      <vt:variant>
        <vt:i4>566</vt:i4>
      </vt:variant>
      <vt:variant>
        <vt:i4>0</vt:i4>
      </vt:variant>
      <vt:variant>
        <vt:i4>5</vt:i4>
      </vt:variant>
      <vt:variant>
        <vt:lpwstr/>
      </vt:variant>
      <vt:variant>
        <vt:lpwstr>_Toc236987986</vt:lpwstr>
      </vt:variant>
      <vt:variant>
        <vt:i4>1179701</vt:i4>
      </vt:variant>
      <vt:variant>
        <vt:i4>560</vt:i4>
      </vt:variant>
      <vt:variant>
        <vt:i4>0</vt:i4>
      </vt:variant>
      <vt:variant>
        <vt:i4>5</vt:i4>
      </vt:variant>
      <vt:variant>
        <vt:lpwstr/>
      </vt:variant>
      <vt:variant>
        <vt:lpwstr>_Toc236987985</vt:lpwstr>
      </vt:variant>
      <vt:variant>
        <vt:i4>1179701</vt:i4>
      </vt:variant>
      <vt:variant>
        <vt:i4>554</vt:i4>
      </vt:variant>
      <vt:variant>
        <vt:i4>0</vt:i4>
      </vt:variant>
      <vt:variant>
        <vt:i4>5</vt:i4>
      </vt:variant>
      <vt:variant>
        <vt:lpwstr/>
      </vt:variant>
      <vt:variant>
        <vt:lpwstr>_Toc236987984</vt:lpwstr>
      </vt:variant>
      <vt:variant>
        <vt:i4>1179701</vt:i4>
      </vt:variant>
      <vt:variant>
        <vt:i4>548</vt:i4>
      </vt:variant>
      <vt:variant>
        <vt:i4>0</vt:i4>
      </vt:variant>
      <vt:variant>
        <vt:i4>5</vt:i4>
      </vt:variant>
      <vt:variant>
        <vt:lpwstr/>
      </vt:variant>
      <vt:variant>
        <vt:lpwstr>_Toc236987983</vt:lpwstr>
      </vt:variant>
      <vt:variant>
        <vt:i4>1179701</vt:i4>
      </vt:variant>
      <vt:variant>
        <vt:i4>542</vt:i4>
      </vt:variant>
      <vt:variant>
        <vt:i4>0</vt:i4>
      </vt:variant>
      <vt:variant>
        <vt:i4>5</vt:i4>
      </vt:variant>
      <vt:variant>
        <vt:lpwstr/>
      </vt:variant>
      <vt:variant>
        <vt:lpwstr>_Toc236987982</vt:lpwstr>
      </vt:variant>
      <vt:variant>
        <vt:i4>1179701</vt:i4>
      </vt:variant>
      <vt:variant>
        <vt:i4>536</vt:i4>
      </vt:variant>
      <vt:variant>
        <vt:i4>0</vt:i4>
      </vt:variant>
      <vt:variant>
        <vt:i4>5</vt:i4>
      </vt:variant>
      <vt:variant>
        <vt:lpwstr/>
      </vt:variant>
      <vt:variant>
        <vt:lpwstr>_Toc236987981</vt:lpwstr>
      </vt:variant>
      <vt:variant>
        <vt:i4>1179701</vt:i4>
      </vt:variant>
      <vt:variant>
        <vt:i4>530</vt:i4>
      </vt:variant>
      <vt:variant>
        <vt:i4>0</vt:i4>
      </vt:variant>
      <vt:variant>
        <vt:i4>5</vt:i4>
      </vt:variant>
      <vt:variant>
        <vt:lpwstr/>
      </vt:variant>
      <vt:variant>
        <vt:lpwstr>_Toc236987980</vt:lpwstr>
      </vt:variant>
      <vt:variant>
        <vt:i4>1900597</vt:i4>
      </vt:variant>
      <vt:variant>
        <vt:i4>524</vt:i4>
      </vt:variant>
      <vt:variant>
        <vt:i4>0</vt:i4>
      </vt:variant>
      <vt:variant>
        <vt:i4>5</vt:i4>
      </vt:variant>
      <vt:variant>
        <vt:lpwstr/>
      </vt:variant>
      <vt:variant>
        <vt:lpwstr>_Toc236987979</vt:lpwstr>
      </vt:variant>
      <vt:variant>
        <vt:i4>1900597</vt:i4>
      </vt:variant>
      <vt:variant>
        <vt:i4>518</vt:i4>
      </vt:variant>
      <vt:variant>
        <vt:i4>0</vt:i4>
      </vt:variant>
      <vt:variant>
        <vt:i4>5</vt:i4>
      </vt:variant>
      <vt:variant>
        <vt:lpwstr/>
      </vt:variant>
      <vt:variant>
        <vt:lpwstr>_Toc236987978</vt:lpwstr>
      </vt:variant>
      <vt:variant>
        <vt:i4>1900597</vt:i4>
      </vt:variant>
      <vt:variant>
        <vt:i4>512</vt:i4>
      </vt:variant>
      <vt:variant>
        <vt:i4>0</vt:i4>
      </vt:variant>
      <vt:variant>
        <vt:i4>5</vt:i4>
      </vt:variant>
      <vt:variant>
        <vt:lpwstr/>
      </vt:variant>
      <vt:variant>
        <vt:lpwstr>_Toc236987977</vt:lpwstr>
      </vt:variant>
      <vt:variant>
        <vt:i4>1900597</vt:i4>
      </vt:variant>
      <vt:variant>
        <vt:i4>506</vt:i4>
      </vt:variant>
      <vt:variant>
        <vt:i4>0</vt:i4>
      </vt:variant>
      <vt:variant>
        <vt:i4>5</vt:i4>
      </vt:variant>
      <vt:variant>
        <vt:lpwstr/>
      </vt:variant>
      <vt:variant>
        <vt:lpwstr>_Toc236987976</vt:lpwstr>
      </vt:variant>
      <vt:variant>
        <vt:i4>1900597</vt:i4>
      </vt:variant>
      <vt:variant>
        <vt:i4>500</vt:i4>
      </vt:variant>
      <vt:variant>
        <vt:i4>0</vt:i4>
      </vt:variant>
      <vt:variant>
        <vt:i4>5</vt:i4>
      </vt:variant>
      <vt:variant>
        <vt:lpwstr/>
      </vt:variant>
      <vt:variant>
        <vt:lpwstr>_Toc236987975</vt:lpwstr>
      </vt:variant>
      <vt:variant>
        <vt:i4>1900597</vt:i4>
      </vt:variant>
      <vt:variant>
        <vt:i4>494</vt:i4>
      </vt:variant>
      <vt:variant>
        <vt:i4>0</vt:i4>
      </vt:variant>
      <vt:variant>
        <vt:i4>5</vt:i4>
      </vt:variant>
      <vt:variant>
        <vt:lpwstr/>
      </vt:variant>
      <vt:variant>
        <vt:lpwstr>_Toc236987974</vt:lpwstr>
      </vt:variant>
      <vt:variant>
        <vt:i4>1900597</vt:i4>
      </vt:variant>
      <vt:variant>
        <vt:i4>488</vt:i4>
      </vt:variant>
      <vt:variant>
        <vt:i4>0</vt:i4>
      </vt:variant>
      <vt:variant>
        <vt:i4>5</vt:i4>
      </vt:variant>
      <vt:variant>
        <vt:lpwstr/>
      </vt:variant>
      <vt:variant>
        <vt:lpwstr>_Toc236987973</vt:lpwstr>
      </vt:variant>
      <vt:variant>
        <vt:i4>1900597</vt:i4>
      </vt:variant>
      <vt:variant>
        <vt:i4>482</vt:i4>
      </vt:variant>
      <vt:variant>
        <vt:i4>0</vt:i4>
      </vt:variant>
      <vt:variant>
        <vt:i4>5</vt:i4>
      </vt:variant>
      <vt:variant>
        <vt:lpwstr/>
      </vt:variant>
      <vt:variant>
        <vt:lpwstr>_Toc236987972</vt:lpwstr>
      </vt:variant>
      <vt:variant>
        <vt:i4>1900597</vt:i4>
      </vt:variant>
      <vt:variant>
        <vt:i4>476</vt:i4>
      </vt:variant>
      <vt:variant>
        <vt:i4>0</vt:i4>
      </vt:variant>
      <vt:variant>
        <vt:i4>5</vt:i4>
      </vt:variant>
      <vt:variant>
        <vt:lpwstr/>
      </vt:variant>
      <vt:variant>
        <vt:lpwstr>_Toc236987971</vt:lpwstr>
      </vt:variant>
      <vt:variant>
        <vt:i4>1900597</vt:i4>
      </vt:variant>
      <vt:variant>
        <vt:i4>470</vt:i4>
      </vt:variant>
      <vt:variant>
        <vt:i4>0</vt:i4>
      </vt:variant>
      <vt:variant>
        <vt:i4>5</vt:i4>
      </vt:variant>
      <vt:variant>
        <vt:lpwstr/>
      </vt:variant>
      <vt:variant>
        <vt:lpwstr>_Toc236987970</vt:lpwstr>
      </vt:variant>
      <vt:variant>
        <vt:i4>1835061</vt:i4>
      </vt:variant>
      <vt:variant>
        <vt:i4>464</vt:i4>
      </vt:variant>
      <vt:variant>
        <vt:i4>0</vt:i4>
      </vt:variant>
      <vt:variant>
        <vt:i4>5</vt:i4>
      </vt:variant>
      <vt:variant>
        <vt:lpwstr/>
      </vt:variant>
      <vt:variant>
        <vt:lpwstr>_Toc236987969</vt:lpwstr>
      </vt:variant>
      <vt:variant>
        <vt:i4>1835061</vt:i4>
      </vt:variant>
      <vt:variant>
        <vt:i4>458</vt:i4>
      </vt:variant>
      <vt:variant>
        <vt:i4>0</vt:i4>
      </vt:variant>
      <vt:variant>
        <vt:i4>5</vt:i4>
      </vt:variant>
      <vt:variant>
        <vt:lpwstr/>
      </vt:variant>
      <vt:variant>
        <vt:lpwstr>_Toc236987968</vt:lpwstr>
      </vt:variant>
      <vt:variant>
        <vt:i4>1835061</vt:i4>
      </vt:variant>
      <vt:variant>
        <vt:i4>452</vt:i4>
      </vt:variant>
      <vt:variant>
        <vt:i4>0</vt:i4>
      </vt:variant>
      <vt:variant>
        <vt:i4>5</vt:i4>
      </vt:variant>
      <vt:variant>
        <vt:lpwstr/>
      </vt:variant>
      <vt:variant>
        <vt:lpwstr>_Toc236987967</vt:lpwstr>
      </vt:variant>
      <vt:variant>
        <vt:i4>1835061</vt:i4>
      </vt:variant>
      <vt:variant>
        <vt:i4>446</vt:i4>
      </vt:variant>
      <vt:variant>
        <vt:i4>0</vt:i4>
      </vt:variant>
      <vt:variant>
        <vt:i4>5</vt:i4>
      </vt:variant>
      <vt:variant>
        <vt:lpwstr/>
      </vt:variant>
      <vt:variant>
        <vt:lpwstr>_Toc236987966</vt:lpwstr>
      </vt:variant>
      <vt:variant>
        <vt:i4>1835061</vt:i4>
      </vt:variant>
      <vt:variant>
        <vt:i4>440</vt:i4>
      </vt:variant>
      <vt:variant>
        <vt:i4>0</vt:i4>
      </vt:variant>
      <vt:variant>
        <vt:i4>5</vt:i4>
      </vt:variant>
      <vt:variant>
        <vt:lpwstr/>
      </vt:variant>
      <vt:variant>
        <vt:lpwstr>_Toc236987965</vt:lpwstr>
      </vt:variant>
      <vt:variant>
        <vt:i4>1835061</vt:i4>
      </vt:variant>
      <vt:variant>
        <vt:i4>434</vt:i4>
      </vt:variant>
      <vt:variant>
        <vt:i4>0</vt:i4>
      </vt:variant>
      <vt:variant>
        <vt:i4>5</vt:i4>
      </vt:variant>
      <vt:variant>
        <vt:lpwstr/>
      </vt:variant>
      <vt:variant>
        <vt:lpwstr>_Toc236987964</vt:lpwstr>
      </vt:variant>
      <vt:variant>
        <vt:i4>1835061</vt:i4>
      </vt:variant>
      <vt:variant>
        <vt:i4>428</vt:i4>
      </vt:variant>
      <vt:variant>
        <vt:i4>0</vt:i4>
      </vt:variant>
      <vt:variant>
        <vt:i4>5</vt:i4>
      </vt:variant>
      <vt:variant>
        <vt:lpwstr/>
      </vt:variant>
      <vt:variant>
        <vt:lpwstr>_Toc236987963</vt:lpwstr>
      </vt:variant>
      <vt:variant>
        <vt:i4>1835061</vt:i4>
      </vt:variant>
      <vt:variant>
        <vt:i4>422</vt:i4>
      </vt:variant>
      <vt:variant>
        <vt:i4>0</vt:i4>
      </vt:variant>
      <vt:variant>
        <vt:i4>5</vt:i4>
      </vt:variant>
      <vt:variant>
        <vt:lpwstr/>
      </vt:variant>
      <vt:variant>
        <vt:lpwstr>_Toc236987962</vt:lpwstr>
      </vt:variant>
      <vt:variant>
        <vt:i4>1835061</vt:i4>
      </vt:variant>
      <vt:variant>
        <vt:i4>416</vt:i4>
      </vt:variant>
      <vt:variant>
        <vt:i4>0</vt:i4>
      </vt:variant>
      <vt:variant>
        <vt:i4>5</vt:i4>
      </vt:variant>
      <vt:variant>
        <vt:lpwstr/>
      </vt:variant>
      <vt:variant>
        <vt:lpwstr>_Toc236987961</vt:lpwstr>
      </vt:variant>
      <vt:variant>
        <vt:i4>1835061</vt:i4>
      </vt:variant>
      <vt:variant>
        <vt:i4>410</vt:i4>
      </vt:variant>
      <vt:variant>
        <vt:i4>0</vt:i4>
      </vt:variant>
      <vt:variant>
        <vt:i4>5</vt:i4>
      </vt:variant>
      <vt:variant>
        <vt:lpwstr/>
      </vt:variant>
      <vt:variant>
        <vt:lpwstr>_Toc236987960</vt:lpwstr>
      </vt:variant>
      <vt:variant>
        <vt:i4>2031669</vt:i4>
      </vt:variant>
      <vt:variant>
        <vt:i4>404</vt:i4>
      </vt:variant>
      <vt:variant>
        <vt:i4>0</vt:i4>
      </vt:variant>
      <vt:variant>
        <vt:i4>5</vt:i4>
      </vt:variant>
      <vt:variant>
        <vt:lpwstr/>
      </vt:variant>
      <vt:variant>
        <vt:lpwstr>_Toc236987959</vt:lpwstr>
      </vt:variant>
      <vt:variant>
        <vt:i4>2031669</vt:i4>
      </vt:variant>
      <vt:variant>
        <vt:i4>398</vt:i4>
      </vt:variant>
      <vt:variant>
        <vt:i4>0</vt:i4>
      </vt:variant>
      <vt:variant>
        <vt:i4>5</vt:i4>
      </vt:variant>
      <vt:variant>
        <vt:lpwstr/>
      </vt:variant>
      <vt:variant>
        <vt:lpwstr>_Toc236987958</vt:lpwstr>
      </vt:variant>
      <vt:variant>
        <vt:i4>2031669</vt:i4>
      </vt:variant>
      <vt:variant>
        <vt:i4>392</vt:i4>
      </vt:variant>
      <vt:variant>
        <vt:i4>0</vt:i4>
      </vt:variant>
      <vt:variant>
        <vt:i4>5</vt:i4>
      </vt:variant>
      <vt:variant>
        <vt:lpwstr/>
      </vt:variant>
      <vt:variant>
        <vt:lpwstr>_Toc236987957</vt:lpwstr>
      </vt:variant>
      <vt:variant>
        <vt:i4>2031669</vt:i4>
      </vt:variant>
      <vt:variant>
        <vt:i4>386</vt:i4>
      </vt:variant>
      <vt:variant>
        <vt:i4>0</vt:i4>
      </vt:variant>
      <vt:variant>
        <vt:i4>5</vt:i4>
      </vt:variant>
      <vt:variant>
        <vt:lpwstr/>
      </vt:variant>
      <vt:variant>
        <vt:lpwstr>_Toc236987956</vt:lpwstr>
      </vt:variant>
      <vt:variant>
        <vt:i4>2031669</vt:i4>
      </vt:variant>
      <vt:variant>
        <vt:i4>380</vt:i4>
      </vt:variant>
      <vt:variant>
        <vt:i4>0</vt:i4>
      </vt:variant>
      <vt:variant>
        <vt:i4>5</vt:i4>
      </vt:variant>
      <vt:variant>
        <vt:lpwstr/>
      </vt:variant>
      <vt:variant>
        <vt:lpwstr>_Toc236987955</vt:lpwstr>
      </vt:variant>
      <vt:variant>
        <vt:i4>2031669</vt:i4>
      </vt:variant>
      <vt:variant>
        <vt:i4>374</vt:i4>
      </vt:variant>
      <vt:variant>
        <vt:i4>0</vt:i4>
      </vt:variant>
      <vt:variant>
        <vt:i4>5</vt:i4>
      </vt:variant>
      <vt:variant>
        <vt:lpwstr/>
      </vt:variant>
      <vt:variant>
        <vt:lpwstr>_Toc236987954</vt:lpwstr>
      </vt:variant>
      <vt:variant>
        <vt:i4>2031669</vt:i4>
      </vt:variant>
      <vt:variant>
        <vt:i4>368</vt:i4>
      </vt:variant>
      <vt:variant>
        <vt:i4>0</vt:i4>
      </vt:variant>
      <vt:variant>
        <vt:i4>5</vt:i4>
      </vt:variant>
      <vt:variant>
        <vt:lpwstr/>
      </vt:variant>
      <vt:variant>
        <vt:lpwstr>_Toc236987953</vt:lpwstr>
      </vt:variant>
      <vt:variant>
        <vt:i4>2031669</vt:i4>
      </vt:variant>
      <vt:variant>
        <vt:i4>362</vt:i4>
      </vt:variant>
      <vt:variant>
        <vt:i4>0</vt:i4>
      </vt:variant>
      <vt:variant>
        <vt:i4>5</vt:i4>
      </vt:variant>
      <vt:variant>
        <vt:lpwstr/>
      </vt:variant>
      <vt:variant>
        <vt:lpwstr>_Toc236987952</vt:lpwstr>
      </vt:variant>
      <vt:variant>
        <vt:i4>2031669</vt:i4>
      </vt:variant>
      <vt:variant>
        <vt:i4>356</vt:i4>
      </vt:variant>
      <vt:variant>
        <vt:i4>0</vt:i4>
      </vt:variant>
      <vt:variant>
        <vt:i4>5</vt:i4>
      </vt:variant>
      <vt:variant>
        <vt:lpwstr/>
      </vt:variant>
      <vt:variant>
        <vt:lpwstr>_Toc236987951</vt:lpwstr>
      </vt:variant>
      <vt:variant>
        <vt:i4>2031669</vt:i4>
      </vt:variant>
      <vt:variant>
        <vt:i4>350</vt:i4>
      </vt:variant>
      <vt:variant>
        <vt:i4>0</vt:i4>
      </vt:variant>
      <vt:variant>
        <vt:i4>5</vt:i4>
      </vt:variant>
      <vt:variant>
        <vt:lpwstr/>
      </vt:variant>
      <vt:variant>
        <vt:lpwstr>_Toc236987950</vt:lpwstr>
      </vt:variant>
      <vt:variant>
        <vt:i4>1966133</vt:i4>
      </vt:variant>
      <vt:variant>
        <vt:i4>344</vt:i4>
      </vt:variant>
      <vt:variant>
        <vt:i4>0</vt:i4>
      </vt:variant>
      <vt:variant>
        <vt:i4>5</vt:i4>
      </vt:variant>
      <vt:variant>
        <vt:lpwstr/>
      </vt:variant>
      <vt:variant>
        <vt:lpwstr>_Toc236987949</vt:lpwstr>
      </vt:variant>
      <vt:variant>
        <vt:i4>1966133</vt:i4>
      </vt:variant>
      <vt:variant>
        <vt:i4>338</vt:i4>
      </vt:variant>
      <vt:variant>
        <vt:i4>0</vt:i4>
      </vt:variant>
      <vt:variant>
        <vt:i4>5</vt:i4>
      </vt:variant>
      <vt:variant>
        <vt:lpwstr/>
      </vt:variant>
      <vt:variant>
        <vt:lpwstr>_Toc236987948</vt:lpwstr>
      </vt:variant>
      <vt:variant>
        <vt:i4>1966133</vt:i4>
      </vt:variant>
      <vt:variant>
        <vt:i4>332</vt:i4>
      </vt:variant>
      <vt:variant>
        <vt:i4>0</vt:i4>
      </vt:variant>
      <vt:variant>
        <vt:i4>5</vt:i4>
      </vt:variant>
      <vt:variant>
        <vt:lpwstr/>
      </vt:variant>
      <vt:variant>
        <vt:lpwstr>_Toc236987947</vt:lpwstr>
      </vt:variant>
      <vt:variant>
        <vt:i4>1966133</vt:i4>
      </vt:variant>
      <vt:variant>
        <vt:i4>326</vt:i4>
      </vt:variant>
      <vt:variant>
        <vt:i4>0</vt:i4>
      </vt:variant>
      <vt:variant>
        <vt:i4>5</vt:i4>
      </vt:variant>
      <vt:variant>
        <vt:lpwstr/>
      </vt:variant>
      <vt:variant>
        <vt:lpwstr>_Toc236987946</vt:lpwstr>
      </vt:variant>
      <vt:variant>
        <vt:i4>1966133</vt:i4>
      </vt:variant>
      <vt:variant>
        <vt:i4>320</vt:i4>
      </vt:variant>
      <vt:variant>
        <vt:i4>0</vt:i4>
      </vt:variant>
      <vt:variant>
        <vt:i4>5</vt:i4>
      </vt:variant>
      <vt:variant>
        <vt:lpwstr/>
      </vt:variant>
      <vt:variant>
        <vt:lpwstr>_Toc236987945</vt:lpwstr>
      </vt:variant>
      <vt:variant>
        <vt:i4>1966133</vt:i4>
      </vt:variant>
      <vt:variant>
        <vt:i4>314</vt:i4>
      </vt:variant>
      <vt:variant>
        <vt:i4>0</vt:i4>
      </vt:variant>
      <vt:variant>
        <vt:i4>5</vt:i4>
      </vt:variant>
      <vt:variant>
        <vt:lpwstr/>
      </vt:variant>
      <vt:variant>
        <vt:lpwstr>_Toc236987944</vt:lpwstr>
      </vt:variant>
      <vt:variant>
        <vt:i4>1966133</vt:i4>
      </vt:variant>
      <vt:variant>
        <vt:i4>308</vt:i4>
      </vt:variant>
      <vt:variant>
        <vt:i4>0</vt:i4>
      </vt:variant>
      <vt:variant>
        <vt:i4>5</vt:i4>
      </vt:variant>
      <vt:variant>
        <vt:lpwstr/>
      </vt:variant>
      <vt:variant>
        <vt:lpwstr>_Toc236987943</vt:lpwstr>
      </vt:variant>
      <vt:variant>
        <vt:i4>1966133</vt:i4>
      </vt:variant>
      <vt:variant>
        <vt:i4>302</vt:i4>
      </vt:variant>
      <vt:variant>
        <vt:i4>0</vt:i4>
      </vt:variant>
      <vt:variant>
        <vt:i4>5</vt:i4>
      </vt:variant>
      <vt:variant>
        <vt:lpwstr/>
      </vt:variant>
      <vt:variant>
        <vt:lpwstr>_Toc236987942</vt:lpwstr>
      </vt:variant>
      <vt:variant>
        <vt:i4>1966133</vt:i4>
      </vt:variant>
      <vt:variant>
        <vt:i4>296</vt:i4>
      </vt:variant>
      <vt:variant>
        <vt:i4>0</vt:i4>
      </vt:variant>
      <vt:variant>
        <vt:i4>5</vt:i4>
      </vt:variant>
      <vt:variant>
        <vt:lpwstr/>
      </vt:variant>
      <vt:variant>
        <vt:lpwstr>_Toc236987941</vt:lpwstr>
      </vt:variant>
      <vt:variant>
        <vt:i4>1966133</vt:i4>
      </vt:variant>
      <vt:variant>
        <vt:i4>290</vt:i4>
      </vt:variant>
      <vt:variant>
        <vt:i4>0</vt:i4>
      </vt:variant>
      <vt:variant>
        <vt:i4>5</vt:i4>
      </vt:variant>
      <vt:variant>
        <vt:lpwstr/>
      </vt:variant>
      <vt:variant>
        <vt:lpwstr>_Toc236987940</vt:lpwstr>
      </vt:variant>
      <vt:variant>
        <vt:i4>1638453</vt:i4>
      </vt:variant>
      <vt:variant>
        <vt:i4>284</vt:i4>
      </vt:variant>
      <vt:variant>
        <vt:i4>0</vt:i4>
      </vt:variant>
      <vt:variant>
        <vt:i4>5</vt:i4>
      </vt:variant>
      <vt:variant>
        <vt:lpwstr/>
      </vt:variant>
      <vt:variant>
        <vt:lpwstr>_Toc236987939</vt:lpwstr>
      </vt:variant>
      <vt:variant>
        <vt:i4>1638453</vt:i4>
      </vt:variant>
      <vt:variant>
        <vt:i4>278</vt:i4>
      </vt:variant>
      <vt:variant>
        <vt:i4>0</vt:i4>
      </vt:variant>
      <vt:variant>
        <vt:i4>5</vt:i4>
      </vt:variant>
      <vt:variant>
        <vt:lpwstr/>
      </vt:variant>
      <vt:variant>
        <vt:lpwstr>_Toc236987938</vt:lpwstr>
      </vt:variant>
      <vt:variant>
        <vt:i4>1638453</vt:i4>
      </vt:variant>
      <vt:variant>
        <vt:i4>272</vt:i4>
      </vt:variant>
      <vt:variant>
        <vt:i4>0</vt:i4>
      </vt:variant>
      <vt:variant>
        <vt:i4>5</vt:i4>
      </vt:variant>
      <vt:variant>
        <vt:lpwstr/>
      </vt:variant>
      <vt:variant>
        <vt:lpwstr>_Toc236987937</vt:lpwstr>
      </vt:variant>
      <vt:variant>
        <vt:i4>1638453</vt:i4>
      </vt:variant>
      <vt:variant>
        <vt:i4>266</vt:i4>
      </vt:variant>
      <vt:variant>
        <vt:i4>0</vt:i4>
      </vt:variant>
      <vt:variant>
        <vt:i4>5</vt:i4>
      </vt:variant>
      <vt:variant>
        <vt:lpwstr/>
      </vt:variant>
      <vt:variant>
        <vt:lpwstr>_Toc236987936</vt:lpwstr>
      </vt:variant>
      <vt:variant>
        <vt:i4>1638453</vt:i4>
      </vt:variant>
      <vt:variant>
        <vt:i4>260</vt:i4>
      </vt:variant>
      <vt:variant>
        <vt:i4>0</vt:i4>
      </vt:variant>
      <vt:variant>
        <vt:i4>5</vt:i4>
      </vt:variant>
      <vt:variant>
        <vt:lpwstr/>
      </vt:variant>
      <vt:variant>
        <vt:lpwstr>_Toc236987935</vt:lpwstr>
      </vt:variant>
      <vt:variant>
        <vt:i4>1638453</vt:i4>
      </vt:variant>
      <vt:variant>
        <vt:i4>254</vt:i4>
      </vt:variant>
      <vt:variant>
        <vt:i4>0</vt:i4>
      </vt:variant>
      <vt:variant>
        <vt:i4>5</vt:i4>
      </vt:variant>
      <vt:variant>
        <vt:lpwstr/>
      </vt:variant>
      <vt:variant>
        <vt:lpwstr>_Toc236987934</vt:lpwstr>
      </vt:variant>
      <vt:variant>
        <vt:i4>1638453</vt:i4>
      </vt:variant>
      <vt:variant>
        <vt:i4>248</vt:i4>
      </vt:variant>
      <vt:variant>
        <vt:i4>0</vt:i4>
      </vt:variant>
      <vt:variant>
        <vt:i4>5</vt:i4>
      </vt:variant>
      <vt:variant>
        <vt:lpwstr/>
      </vt:variant>
      <vt:variant>
        <vt:lpwstr>_Toc236987933</vt:lpwstr>
      </vt:variant>
      <vt:variant>
        <vt:i4>1638453</vt:i4>
      </vt:variant>
      <vt:variant>
        <vt:i4>242</vt:i4>
      </vt:variant>
      <vt:variant>
        <vt:i4>0</vt:i4>
      </vt:variant>
      <vt:variant>
        <vt:i4>5</vt:i4>
      </vt:variant>
      <vt:variant>
        <vt:lpwstr/>
      </vt:variant>
      <vt:variant>
        <vt:lpwstr>_Toc236987932</vt:lpwstr>
      </vt:variant>
      <vt:variant>
        <vt:i4>1638453</vt:i4>
      </vt:variant>
      <vt:variant>
        <vt:i4>236</vt:i4>
      </vt:variant>
      <vt:variant>
        <vt:i4>0</vt:i4>
      </vt:variant>
      <vt:variant>
        <vt:i4>5</vt:i4>
      </vt:variant>
      <vt:variant>
        <vt:lpwstr/>
      </vt:variant>
      <vt:variant>
        <vt:lpwstr>_Toc236987931</vt:lpwstr>
      </vt:variant>
      <vt:variant>
        <vt:i4>1638453</vt:i4>
      </vt:variant>
      <vt:variant>
        <vt:i4>230</vt:i4>
      </vt:variant>
      <vt:variant>
        <vt:i4>0</vt:i4>
      </vt:variant>
      <vt:variant>
        <vt:i4>5</vt:i4>
      </vt:variant>
      <vt:variant>
        <vt:lpwstr/>
      </vt:variant>
      <vt:variant>
        <vt:lpwstr>_Toc236987930</vt:lpwstr>
      </vt:variant>
      <vt:variant>
        <vt:i4>1572917</vt:i4>
      </vt:variant>
      <vt:variant>
        <vt:i4>224</vt:i4>
      </vt:variant>
      <vt:variant>
        <vt:i4>0</vt:i4>
      </vt:variant>
      <vt:variant>
        <vt:i4>5</vt:i4>
      </vt:variant>
      <vt:variant>
        <vt:lpwstr/>
      </vt:variant>
      <vt:variant>
        <vt:lpwstr>_Toc236987929</vt:lpwstr>
      </vt:variant>
      <vt:variant>
        <vt:i4>1572917</vt:i4>
      </vt:variant>
      <vt:variant>
        <vt:i4>218</vt:i4>
      </vt:variant>
      <vt:variant>
        <vt:i4>0</vt:i4>
      </vt:variant>
      <vt:variant>
        <vt:i4>5</vt:i4>
      </vt:variant>
      <vt:variant>
        <vt:lpwstr/>
      </vt:variant>
      <vt:variant>
        <vt:lpwstr>_Toc236987928</vt:lpwstr>
      </vt:variant>
      <vt:variant>
        <vt:i4>1572917</vt:i4>
      </vt:variant>
      <vt:variant>
        <vt:i4>212</vt:i4>
      </vt:variant>
      <vt:variant>
        <vt:i4>0</vt:i4>
      </vt:variant>
      <vt:variant>
        <vt:i4>5</vt:i4>
      </vt:variant>
      <vt:variant>
        <vt:lpwstr/>
      </vt:variant>
      <vt:variant>
        <vt:lpwstr>_Toc236987927</vt:lpwstr>
      </vt:variant>
      <vt:variant>
        <vt:i4>1572917</vt:i4>
      </vt:variant>
      <vt:variant>
        <vt:i4>206</vt:i4>
      </vt:variant>
      <vt:variant>
        <vt:i4>0</vt:i4>
      </vt:variant>
      <vt:variant>
        <vt:i4>5</vt:i4>
      </vt:variant>
      <vt:variant>
        <vt:lpwstr/>
      </vt:variant>
      <vt:variant>
        <vt:lpwstr>_Toc236987926</vt:lpwstr>
      </vt:variant>
      <vt:variant>
        <vt:i4>1572917</vt:i4>
      </vt:variant>
      <vt:variant>
        <vt:i4>200</vt:i4>
      </vt:variant>
      <vt:variant>
        <vt:i4>0</vt:i4>
      </vt:variant>
      <vt:variant>
        <vt:i4>5</vt:i4>
      </vt:variant>
      <vt:variant>
        <vt:lpwstr/>
      </vt:variant>
      <vt:variant>
        <vt:lpwstr>_Toc236987925</vt:lpwstr>
      </vt:variant>
      <vt:variant>
        <vt:i4>1572917</vt:i4>
      </vt:variant>
      <vt:variant>
        <vt:i4>194</vt:i4>
      </vt:variant>
      <vt:variant>
        <vt:i4>0</vt:i4>
      </vt:variant>
      <vt:variant>
        <vt:i4>5</vt:i4>
      </vt:variant>
      <vt:variant>
        <vt:lpwstr/>
      </vt:variant>
      <vt:variant>
        <vt:lpwstr>_Toc236987924</vt:lpwstr>
      </vt:variant>
      <vt:variant>
        <vt:i4>1572917</vt:i4>
      </vt:variant>
      <vt:variant>
        <vt:i4>188</vt:i4>
      </vt:variant>
      <vt:variant>
        <vt:i4>0</vt:i4>
      </vt:variant>
      <vt:variant>
        <vt:i4>5</vt:i4>
      </vt:variant>
      <vt:variant>
        <vt:lpwstr/>
      </vt:variant>
      <vt:variant>
        <vt:lpwstr>_Toc236987923</vt:lpwstr>
      </vt:variant>
      <vt:variant>
        <vt:i4>1572917</vt:i4>
      </vt:variant>
      <vt:variant>
        <vt:i4>182</vt:i4>
      </vt:variant>
      <vt:variant>
        <vt:i4>0</vt:i4>
      </vt:variant>
      <vt:variant>
        <vt:i4>5</vt:i4>
      </vt:variant>
      <vt:variant>
        <vt:lpwstr/>
      </vt:variant>
      <vt:variant>
        <vt:lpwstr>_Toc236987922</vt:lpwstr>
      </vt:variant>
      <vt:variant>
        <vt:i4>1572917</vt:i4>
      </vt:variant>
      <vt:variant>
        <vt:i4>176</vt:i4>
      </vt:variant>
      <vt:variant>
        <vt:i4>0</vt:i4>
      </vt:variant>
      <vt:variant>
        <vt:i4>5</vt:i4>
      </vt:variant>
      <vt:variant>
        <vt:lpwstr/>
      </vt:variant>
      <vt:variant>
        <vt:lpwstr>_Toc236987921</vt:lpwstr>
      </vt:variant>
      <vt:variant>
        <vt:i4>1572917</vt:i4>
      </vt:variant>
      <vt:variant>
        <vt:i4>170</vt:i4>
      </vt:variant>
      <vt:variant>
        <vt:i4>0</vt:i4>
      </vt:variant>
      <vt:variant>
        <vt:i4>5</vt:i4>
      </vt:variant>
      <vt:variant>
        <vt:lpwstr/>
      </vt:variant>
      <vt:variant>
        <vt:lpwstr>_Toc236987920</vt:lpwstr>
      </vt:variant>
      <vt:variant>
        <vt:i4>1769525</vt:i4>
      </vt:variant>
      <vt:variant>
        <vt:i4>164</vt:i4>
      </vt:variant>
      <vt:variant>
        <vt:i4>0</vt:i4>
      </vt:variant>
      <vt:variant>
        <vt:i4>5</vt:i4>
      </vt:variant>
      <vt:variant>
        <vt:lpwstr/>
      </vt:variant>
      <vt:variant>
        <vt:lpwstr>_Toc236987919</vt:lpwstr>
      </vt:variant>
      <vt:variant>
        <vt:i4>1769525</vt:i4>
      </vt:variant>
      <vt:variant>
        <vt:i4>158</vt:i4>
      </vt:variant>
      <vt:variant>
        <vt:i4>0</vt:i4>
      </vt:variant>
      <vt:variant>
        <vt:i4>5</vt:i4>
      </vt:variant>
      <vt:variant>
        <vt:lpwstr/>
      </vt:variant>
      <vt:variant>
        <vt:lpwstr>_Toc236987918</vt:lpwstr>
      </vt:variant>
      <vt:variant>
        <vt:i4>1769525</vt:i4>
      </vt:variant>
      <vt:variant>
        <vt:i4>152</vt:i4>
      </vt:variant>
      <vt:variant>
        <vt:i4>0</vt:i4>
      </vt:variant>
      <vt:variant>
        <vt:i4>5</vt:i4>
      </vt:variant>
      <vt:variant>
        <vt:lpwstr/>
      </vt:variant>
      <vt:variant>
        <vt:lpwstr>_Toc236987917</vt:lpwstr>
      </vt:variant>
      <vt:variant>
        <vt:i4>1769525</vt:i4>
      </vt:variant>
      <vt:variant>
        <vt:i4>146</vt:i4>
      </vt:variant>
      <vt:variant>
        <vt:i4>0</vt:i4>
      </vt:variant>
      <vt:variant>
        <vt:i4>5</vt:i4>
      </vt:variant>
      <vt:variant>
        <vt:lpwstr/>
      </vt:variant>
      <vt:variant>
        <vt:lpwstr>_Toc236987916</vt:lpwstr>
      </vt:variant>
      <vt:variant>
        <vt:i4>1769525</vt:i4>
      </vt:variant>
      <vt:variant>
        <vt:i4>140</vt:i4>
      </vt:variant>
      <vt:variant>
        <vt:i4>0</vt:i4>
      </vt:variant>
      <vt:variant>
        <vt:i4>5</vt:i4>
      </vt:variant>
      <vt:variant>
        <vt:lpwstr/>
      </vt:variant>
      <vt:variant>
        <vt:lpwstr>_Toc236987915</vt:lpwstr>
      </vt:variant>
      <vt:variant>
        <vt:i4>1769525</vt:i4>
      </vt:variant>
      <vt:variant>
        <vt:i4>134</vt:i4>
      </vt:variant>
      <vt:variant>
        <vt:i4>0</vt:i4>
      </vt:variant>
      <vt:variant>
        <vt:i4>5</vt:i4>
      </vt:variant>
      <vt:variant>
        <vt:lpwstr/>
      </vt:variant>
      <vt:variant>
        <vt:lpwstr>_Toc236987914</vt:lpwstr>
      </vt:variant>
      <vt:variant>
        <vt:i4>1769525</vt:i4>
      </vt:variant>
      <vt:variant>
        <vt:i4>128</vt:i4>
      </vt:variant>
      <vt:variant>
        <vt:i4>0</vt:i4>
      </vt:variant>
      <vt:variant>
        <vt:i4>5</vt:i4>
      </vt:variant>
      <vt:variant>
        <vt:lpwstr/>
      </vt:variant>
      <vt:variant>
        <vt:lpwstr>_Toc236987913</vt:lpwstr>
      </vt:variant>
      <vt:variant>
        <vt:i4>1769525</vt:i4>
      </vt:variant>
      <vt:variant>
        <vt:i4>122</vt:i4>
      </vt:variant>
      <vt:variant>
        <vt:i4>0</vt:i4>
      </vt:variant>
      <vt:variant>
        <vt:i4>5</vt:i4>
      </vt:variant>
      <vt:variant>
        <vt:lpwstr/>
      </vt:variant>
      <vt:variant>
        <vt:lpwstr>_Toc236987912</vt:lpwstr>
      </vt:variant>
      <vt:variant>
        <vt:i4>1769525</vt:i4>
      </vt:variant>
      <vt:variant>
        <vt:i4>116</vt:i4>
      </vt:variant>
      <vt:variant>
        <vt:i4>0</vt:i4>
      </vt:variant>
      <vt:variant>
        <vt:i4>5</vt:i4>
      </vt:variant>
      <vt:variant>
        <vt:lpwstr/>
      </vt:variant>
      <vt:variant>
        <vt:lpwstr>_Toc236987911</vt:lpwstr>
      </vt:variant>
      <vt:variant>
        <vt:i4>1769525</vt:i4>
      </vt:variant>
      <vt:variant>
        <vt:i4>110</vt:i4>
      </vt:variant>
      <vt:variant>
        <vt:i4>0</vt:i4>
      </vt:variant>
      <vt:variant>
        <vt:i4>5</vt:i4>
      </vt:variant>
      <vt:variant>
        <vt:lpwstr/>
      </vt:variant>
      <vt:variant>
        <vt:lpwstr>_Toc236987910</vt:lpwstr>
      </vt:variant>
      <vt:variant>
        <vt:i4>1703989</vt:i4>
      </vt:variant>
      <vt:variant>
        <vt:i4>104</vt:i4>
      </vt:variant>
      <vt:variant>
        <vt:i4>0</vt:i4>
      </vt:variant>
      <vt:variant>
        <vt:i4>5</vt:i4>
      </vt:variant>
      <vt:variant>
        <vt:lpwstr/>
      </vt:variant>
      <vt:variant>
        <vt:lpwstr>_Toc236987909</vt:lpwstr>
      </vt:variant>
      <vt:variant>
        <vt:i4>1703989</vt:i4>
      </vt:variant>
      <vt:variant>
        <vt:i4>98</vt:i4>
      </vt:variant>
      <vt:variant>
        <vt:i4>0</vt:i4>
      </vt:variant>
      <vt:variant>
        <vt:i4>5</vt:i4>
      </vt:variant>
      <vt:variant>
        <vt:lpwstr/>
      </vt:variant>
      <vt:variant>
        <vt:lpwstr>_Toc236987908</vt:lpwstr>
      </vt:variant>
      <vt:variant>
        <vt:i4>1703989</vt:i4>
      </vt:variant>
      <vt:variant>
        <vt:i4>92</vt:i4>
      </vt:variant>
      <vt:variant>
        <vt:i4>0</vt:i4>
      </vt:variant>
      <vt:variant>
        <vt:i4>5</vt:i4>
      </vt:variant>
      <vt:variant>
        <vt:lpwstr/>
      </vt:variant>
      <vt:variant>
        <vt:lpwstr>_Toc236987907</vt:lpwstr>
      </vt:variant>
      <vt:variant>
        <vt:i4>1703989</vt:i4>
      </vt:variant>
      <vt:variant>
        <vt:i4>86</vt:i4>
      </vt:variant>
      <vt:variant>
        <vt:i4>0</vt:i4>
      </vt:variant>
      <vt:variant>
        <vt:i4>5</vt:i4>
      </vt:variant>
      <vt:variant>
        <vt:lpwstr/>
      </vt:variant>
      <vt:variant>
        <vt:lpwstr>_Toc236987906</vt:lpwstr>
      </vt:variant>
      <vt:variant>
        <vt:i4>1703989</vt:i4>
      </vt:variant>
      <vt:variant>
        <vt:i4>80</vt:i4>
      </vt:variant>
      <vt:variant>
        <vt:i4>0</vt:i4>
      </vt:variant>
      <vt:variant>
        <vt:i4>5</vt:i4>
      </vt:variant>
      <vt:variant>
        <vt:lpwstr/>
      </vt:variant>
      <vt:variant>
        <vt:lpwstr>_Toc236987905</vt:lpwstr>
      </vt:variant>
      <vt:variant>
        <vt:i4>1703989</vt:i4>
      </vt:variant>
      <vt:variant>
        <vt:i4>74</vt:i4>
      </vt:variant>
      <vt:variant>
        <vt:i4>0</vt:i4>
      </vt:variant>
      <vt:variant>
        <vt:i4>5</vt:i4>
      </vt:variant>
      <vt:variant>
        <vt:lpwstr/>
      </vt:variant>
      <vt:variant>
        <vt:lpwstr>_Toc236987904</vt:lpwstr>
      </vt:variant>
      <vt:variant>
        <vt:i4>1703989</vt:i4>
      </vt:variant>
      <vt:variant>
        <vt:i4>68</vt:i4>
      </vt:variant>
      <vt:variant>
        <vt:i4>0</vt:i4>
      </vt:variant>
      <vt:variant>
        <vt:i4>5</vt:i4>
      </vt:variant>
      <vt:variant>
        <vt:lpwstr/>
      </vt:variant>
      <vt:variant>
        <vt:lpwstr>_Toc236987903</vt:lpwstr>
      </vt:variant>
      <vt:variant>
        <vt:i4>1703989</vt:i4>
      </vt:variant>
      <vt:variant>
        <vt:i4>62</vt:i4>
      </vt:variant>
      <vt:variant>
        <vt:i4>0</vt:i4>
      </vt:variant>
      <vt:variant>
        <vt:i4>5</vt:i4>
      </vt:variant>
      <vt:variant>
        <vt:lpwstr/>
      </vt:variant>
      <vt:variant>
        <vt:lpwstr>_Toc236987902</vt:lpwstr>
      </vt:variant>
      <vt:variant>
        <vt:i4>1703989</vt:i4>
      </vt:variant>
      <vt:variant>
        <vt:i4>56</vt:i4>
      </vt:variant>
      <vt:variant>
        <vt:i4>0</vt:i4>
      </vt:variant>
      <vt:variant>
        <vt:i4>5</vt:i4>
      </vt:variant>
      <vt:variant>
        <vt:lpwstr/>
      </vt:variant>
      <vt:variant>
        <vt:lpwstr>_Toc236987901</vt:lpwstr>
      </vt:variant>
      <vt:variant>
        <vt:i4>1703989</vt:i4>
      </vt:variant>
      <vt:variant>
        <vt:i4>50</vt:i4>
      </vt:variant>
      <vt:variant>
        <vt:i4>0</vt:i4>
      </vt:variant>
      <vt:variant>
        <vt:i4>5</vt:i4>
      </vt:variant>
      <vt:variant>
        <vt:lpwstr/>
      </vt:variant>
      <vt:variant>
        <vt:lpwstr>_Toc236987900</vt:lpwstr>
      </vt:variant>
      <vt:variant>
        <vt:i4>1245236</vt:i4>
      </vt:variant>
      <vt:variant>
        <vt:i4>44</vt:i4>
      </vt:variant>
      <vt:variant>
        <vt:i4>0</vt:i4>
      </vt:variant>
      <vt:variant>
        <vt:i4>5</vt:i4>
      </vt:variant>
      <vt:variant>
        <vt:lpwstr/>
      </vt:variant>
      <vt:variant>
        <vt:lpwstr>_Toc236987899</vt:lpwstr>
      </vt:variant>
      <vt:variant>
        <vt:i4>1245236</vt:i4>
      </vt:variant>
      <vt:variant>
        <vt:i4>38</vt:i4>
      </vt:variant>
      <vt:variant>
        <vt:i4>0</vt:i4>
      </vt:variant>
      <vt:variant>
        <vt:i4>5</vt:i4>
      </vt:variant>
      <vt:variant>
        <vt:lpwstr/>
      </vt:variant>
      <vt:variant>
        <vt:lpwstr>_Toc236987898</vt:lpwstr>
      </vt:variant>
      <vt:variant>
        <vt:i4>1245236</vt:i4>
      </vt:variant>
      <vt:variant>
        <vt:i4>32</vt:i4>
      </vt:variant>
      <vt:variant>
        <vt:i4>0</vt:i4>
      </vt:variant>
      <vt:variant>
        <vt:i4>5</vt:i4>
      </vt:variant>
      <vt:variant>
        <vt:lpwstr/>
      </vt:variant>
      <vt:variant>
        <vt:lpwstr>_Toc236987897</vt:lpwstr>
      </vt:variant>
      <vt:variant>
        <vt:i4>1245236</vt:i4>
      </vt:variant>
      <vt:variant>
        <vt:i4>26</vt:i4>
      </vt:variant>
      <vt:variant>
        <vt:i4>0</vt:i4>
      </vt:variant>
      <vt:variant>
        <vt:i4>5</vt:i4>
      </vt:variant>
      <vt:variant>
        <vt:lpwstr/>
      </vt:variant>
      <vt:variant>
        <vt:lpwstr>_Toc236987896</vt:lpwstr>
      </vt:variant>
      <vt:variant>
        <vt:i4>1245236</vt:i4>
      </vt:variant>
      <vt:variant>
        <vt:i4>20</vt:i4>
      </vt:variant>
      <vt:variant>
        <vt:i4>0</vt:i4>
      </vt:variant>
      <vt:variant>
        <vt:i4>5</vt:i4>
      </vt:variant>
      <vt:variant>
        <vt:lpwstr/>
      </vt:variant>
      <vt:variant>
        <vt:lpwstr>_Toc236987895</vt:lpwstr>
      </vt:variant>
      <vt:variant>
        <vt:i4>1245236</vt:i4>
      </vt:variant>
      <vt:variant>
        <vt:i4>14</vt:i4>
      </vt:variant>
      <vt:variant>
        <vt:i4>0</vt:i4>
      </vt:variant>
      <vt:variant>
        <vt:i4>5</vt:i4>
      </vt:variant>
      <vt:variant>
        <vt:lpwstr/>
      </vt:variant>
      <vt:variant>
        <vt:lpwstr>_Toc236987894</vt:lpwstr>
      </vt:variant>
      <vt:variant>
        <vt:i4>1245236</vt:i4>
      </vt:variant>
      <vt:variant>
        <vt:i4>8</vt:i4>
      </vt:variant>
      <vt:variant>
        <vt:i4>0</vt:i4>
      </vt:variant>
      <vt:variant>
        <vt:i4>5</vt:i4>
      </vt:variant>
      <vt:variant>
        <vt:lpwstr/>
      </vt:variant>
      <vt:variant>
        <vt:lpwstr>_Toc236987893</vt:lpwstr>
      </vt:variant>
      <vt:variant>
        <vt:i4>1245236</vt:i4>
      </vt:variant>
      <vt:variant>
        <vt:i4>2</vt:i4>
      </vt:variant>
      <vt:variant>
        <vt:i4>0</vt:i4>
      </vt:variant>
      <vt:variant>
        <vt:i4>5</vt:i4>
      </vt:variant>
      <vt:variant>
        <vt:lpwstr/>
      </vt:variant>
      <vt:variant>
        <vt:lpwstr>_Toc236987892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kontrakt</dc:title>
  <dc:subject>udvikling af den veterinære receptløsning</dc:subject>
  <dc:creator>Maj-Britt Rose Böwadt</dc:creator>
  <cp:keywords/>
  <cp:lastModifiedBy>Maj-Britt Rose Böwadt</cp:lastModifiedBy>
  <cp:revision>251</cp:revision>
  <dcterms:created xsi:type="dcterms:W3CDTF">2026-06-16T07:49:00Z</dcterms:created>
  <dcterms:modified xsi:type="dcterms:W3CDTF">2026-09-23T09:39:00Z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eportFrontpage">
    <vt:lpwstr>True</vt:lpwstr>
  </property>
  <property fmtid="{D5CDD505-2E9C-101B-9397-08002B2CF9AE}" pid="3" name="Factbox">
    <vt:lpwstr>True</vt:lpwstr>
  </property>
  <property fmtid="{D5CDD505-2E9C-101B-9397-08002B2CF9AE}" pid="4" name="CustomerId">
    <vt:lpwstr>ramboll</vt:lpwstr>
  </property>
  <property fmtid="{D5CDD505-2E9C-101B-9397-08002B2CF9AE}" pid="5" name="TemplateId">
    <vt:lpwstr>636401260757942719</vt:lpwstr>
  </property>
  <property fmtid="{D5CDD505-2E9C-101B-9397-08002B2CF9AE}" pid="6" name="UserProfileId">
    <vt:lpwstr>636643081480834579</vt:lpwstr>
  </property>
  <property fmtid="{D5CDD505-2E9C-101B-9397-08002B2CF9AE}" pid="7" name="ContentTypeId">
    <vt:lpwstr>0x01010024373CE2A0AAA344A185260442135A2D</vt:lpwstr>
  </property>
  <property fmtid="{D5CDD505-2E9C-101B-9397-08002B2CF9AE}" pid="8" name="xd_ProgID">
    <vt:lpwstr/>
  </property>
  <property fmtid="{D5CDD505-2E9C-101B-9397-08002B2CF9AE}" pid="9" name="ComplianceAssetId">
    <vt:lpwstr/>
  </property>
  <property fmtid="{D5CDD505-2E9C-101B-9397-08002B2CF9AE}" pid="10" name="TemplateUrl">
    <vt:lpwstr/>
  </property>
  <property fmtid="{D5CDD505-2E9C-101B-9397-08002B2CF9AE}" pid="11" name="_ExtendedDescription">
    <vt:lpwstr/>
  </property>
  <property fmtid="{D5CDD505-2E9C-101B-9397-08002B2CF9AE}" pid="12" name="TriggerFlowInfo">
    <vt:lpwstr/>
  </property>
  <property fmtid="{D5CDD505-2E9C-101B-9397-08002B2CF9AE}" pid="13" name="xd_Signature">
    <vt:bool>false</vt:bool>
  </property>
  <property fmtid="{D5CDD505-2E9C-101B-9397-08002B2CF9AE}" pid="14" name="Folder_Number">
    <vt:lpwstr/>
  </property>
  <property fmtid="{D5CDD505-2E9C-101B-9397-08002B2CF9AE}" pid="15" name="Folder_Code">
    <vt:lpwstr/>
  </property>
  <property fmtid="{D5CDD505-2E9C-101B-9397-08002B2CF9AE}" pid="16" name="Folder_Name">
    <vt:lpwstr/>
  </property>
  <property fmtid="{D5CDD505-2E9C-101B-9397-08002B2CF9AE}" pid="17" name="Folder_Description">
    <vt:lpwstr/>
  </property>
  <property fmtid="{D5CDD505-2E9C-101B-9397-08002B2CF9AE}" pid="18" name="/Folder_Name/">
    <vt:lpwstr/>
  </property>
  <property fmtid="{D5CDD505-2E9C-101B-9397-08002B2CF9AE}" pid="19" name="/Folder_Description/">
    <vt:lpwstr/>
  </property>
  <property fmtid="{D5CDD505-2E9C-101B-9397-08002B2CF9AE}" pid="20" name="Folder_Version">
    <vt:lpwstr/>
  </property>
  <property fmtid="{D5CDD505-2E9C-101B-9397-08002B2CF9AE}" pid="21" name="Folder_VersionSeq">
    <vt:lpwstr/>
  </property>
  <property fmtid="{D5CDD505-2E9C-101B-9397-08002B2CF9AE}" pid="22" name="Folder_Manager">
    <vt:lpwstr/>
  </property>
  <property fmtid="{D5CDD505-2E9C-101B-9397-08002B2CF9AE}" pid="23" name="Folder_ManagerDesc">
    <vt:lpwstr/>
  </property>
  <property fmtid="{D5CDD505-2E9C-101B-9397-08002B2CF9AE}" pid="24" name="Folder_Storage">
    <vt:lpwstr/>
  </property>
  <property fmtid="{D5CDD505-2E9C-101B-9397-08002B2CF9AE}" pid="25" name="Folder_StorageDesc">
    <vt:lpwstr/>
  </property>
  <property fmtid="{D5CDD505-2E9C-101B-9397-08002B2CF9AE}" pid="26" name="Folder_Creator">
    <vt:lpwstr/>
  </property>
  <property fmtid="{D5CDD505-2E9C-101B-9397-08002B2CF9AE}" pid="27" name="Folder_CreatorDesc">
    <vt:lpwstr/>
  </property>
  <property fmtid="{D5CDD505-2E9C-101B-9397-08002B2CF9AE}" pid="28" name="Folder_CreateDate">
    <vt:lpwstr/>
  </property>
  <property fmtid="{D5CDD505-2E9C-101B-9397-08002B2CF9AE}" pid="29" name="Folder_Updater">
    <vt:lpwstr/>
  </property>
  <property fmtid="{D5CDD505-2E9C-101B-9397-08002B2CF9AE}" pid="30" name="Folder_UpdaterDesc">
    <vt:lpwstr/>
  </property>
  <property fmtid="{D5CDD505-2E9C-101B-9397-08002B2CF9AE}" pid="31" name="Folder_UpdateDate">
    <vt:lpwstr/>
  </property>
  <property fmtid="{D5CDD505-2E9C-101B-9397-08002B2CF9AE}" pid="32" name="Document_Number">
    <vt:lpwstr/>
  </property>
  <property fmtid="{D5CDD505-2E9C-101B-9397-08002B2CF9AE}" pid="33" name="Document_Name">
    <vt:lpwstr/>
  </property>
  <property fmtid="{D5CDD505-2E9C-101B-9397-08002B2CF9AE}" pid="34" name="Document_FileName">
    <vt:lpwstr/>
  </property>
  <property fmtid="{D5CDD505-2E9C-101B-9397-08002B2CF9AE}" pid="35" name="Document_Version">
    <vt:lpwstr/>
  </property>
  <property fmtid="{D5CDD505-2E9C-101B-9397-08002B2CF9AE}" pid="36" name="Document_VersionSeq">
    <vt:lpwstr/>
  </property>
  <property fmtid="{D5CDD505-2E9C-101B-9397-08002B2CF9AE}" pid="37" name="Document_Creator">
    <vt:lpwstr/>
  </property>
  <property fmtid="{D5CDD505-2E9C-101B-9397-08002B2CF9AE}" pid="38" name="Document_CreatorDesc">
    <vt:lpwstr/>
  </property>
  <property fmtid="{D5CDD505-2E9C-101B-9397-08002B2CF9AE}" pid="39" name="Document_CreateDate">
    <vt:lpwstr/>
  </property>
  <property fmtid="{D5CDD505-2E9C-101B-9397-08002B2CF9AE}" pid="40" name="Document_Updater">
    <vt:lpwstr/>
  </property>
  <property fmtid="{D5CDD505-2E9C-101B-9397-08002B2CF9AE}" pid="41" name="Document_UpdaterDesc">
    <vt:lpwstr/>
  </property>
  <property fmtid="{D5CDD505-2E9C-101B-9397-08002B2CF9AE}" pid="42" name="Document_UpdateDate">
    <vt:lpwstr/>
  </property>
  <property fmtid="{D5CDD505-2E9C-101B-9397-08002B2CF9AE}" pid="43" name="Document_Size">
    <vt:lpwstr/>
  </property>
  <property fmtid="{D5CDD505-2E9C-101B-9397-08002B2CF9AE}" pid="44" name="Document_Storage">
    <vt:lpwstr/>
  </property>
  <property fmtid="{D5CDD505-2E9C-101B-9397-08002B2CF9AE}" pid="45" name="Document_StorageDesc">
    <vt:lpwstr/>
  </property>
  <property fmtid="{D5CDD505-2E9C-101B-9397-08002B2CF9AE}" pid="46" name="Document_Department">
    <vt:lpwstr/>
  </property>
  <property fmtid="{D5CDD505-2E9C-101B-9397-08002B2CF9AE}" pid="47" name="Document_DepartmentDesc">
    <vt:lpwstr/>
  </property>
  <property fmtid="{D5CDD505-2E9C-101B-9397-08002B2CF9AE}" pid="48" name="ClassificationContentMarkingFooterShapeIds">
    <vt:lpwstr>c,f</vt:lpwstr>
  </property>
  <property fmtid="{D5CDD505-2E9C-101B-9397-08002B2CF9AE}" pid="49" name="ClassificationContentMarkingFooterFontProps">
    <vt:lpwstr>#000000,7,Verdana</vt:lpwstr>
  </property>
  <property fmtid="{D5CDD505-2E9C-101B-9397-08002B2CF9AE}" pid="50" name="ClassificationContentMarkingFooterText">
    <vt:lpwstr>Confidential</vt:lpwstr>
  </property>
  <property fmtid="{D5CDD505-2E9C-101B-9397-08002B2CF9AE}" pid="51" name="MediaServiceImageTags">
    <vt:lpwstr/>
  </property>
  <property fmtid="{D5CDD505-2E9C-101B-9397-08002B2CF9AE}" pid="52" name="Order">
    <vt:r8>586900</vt:r8>
  </property>
  <property fmtid="{D5CDD505-2E9C-101B-9397-08002B2CF9AE}" pid="53" name="MSIP_Label_26f68670-8fe7-46b3-b55b-6957d0e86a46_Removed">
    <vt:lpwstr>False</vt:lpwstr>
  </property>
  <property fmtid="{D5CDD505-2E9C-101B-9397-08002B2CF9AE}" pid="54" name="MSIP_Label_26f68670-8fe7-46b3-b55b-6957d0e86a46_ActionId">
    <vt:lpwstr>b03f3fb0-2f90-42cc-800d-ed615dac21c4</vt:lpwstr>
  </property>
  <property fmtid="{D5CDD505-2E9C-101B-9397-08002B2CF9AE}" pid="55" name="MSIP_Label_26f68670-8fe7-46b3-b55b-6957d0e86a46_Name">
    <vt:lpwstr>Confidential - NO AI</vt:lpwstr>
  </property>
  <property fmtid="{D5CDD505-2E9C-101B-9397-08002B2CF9AE}" pid="56" name="MSIP_Label_26f68670-8fe7-46b3-b55b-6957d0e86a46_SetDate">
    <vt:lpwstr>2026-04-26T01:50:52Z</vt:lpwstr>
  </property>
  <property fmtid="{D5CDD505-2E9C-101B-9397-08002B2CF9AE}" pid="57" name="MSIP_Label_26f68670-8fe7-46b3-b55b-6957d0e86a46_SiteId">
    <vt:lpwstr>c8823c91-be81-4f89-b024-6c3dd789c106</vt:lpwstr>
  </property>
  <property fmtid="{D5CDD505-2E9C-101B-9397-08002B2CF9AE}" pid="58" name="MSIP_Label_26f68670-8fe7-46b3-b55b-6957d0e86a46_Enabled">
    <vt:lpwstr>True</vt:lpwstr>
  </property>
  <property fmtid="{D5CDD505-2E9C-101B-9397-08002B2CF9AE}" pid="59" name="docLang">
    <vt:lpwstr>da</vt:lpwstr>
  </property>
  <property fmtid="{D5CDD505-2E9C-101B-9397-08002B2CF9AE}" pid="60" name="MSIP_Label_26f68670-8fe7-46b3-b55b-6957d0e86a46_Extended_MSFT_Method">
    <vt:lpwstr>Standard</vt:lpwstr>
  </property>
  <property fmtid="{D5CDD505-2E9C-101B-9397-08002B2CF9AE}" pid="61" name="Sensitivity">
    <vt:lpwstr>Confidential - NO AI</vt:lpwstr>
  </property>
  <property fmtid="{D5CDD505-2E9C-101B-9397-08002B2CF9AE}" pid="62" name="MSIP_Label_bc39398e-350a-456e-902d-194b9c90b617_SetDate">
    <vt:lpwstr>2025-10-31T12:13:47Z</vt:lpwstr>
  </property>
  <property fmtid="{D5CDD505-2E9C-101B-9397-08002B2CF9AE}" pid="63" name="MSIP_Label_bc39398e-350a-456e-902d-194b9c90b617_ContentBits">
    <vt:lpwstr>0</vt:lpwstr>
  </property>
  <property fmtid="{D5CDD505-2E9C-101B-9397-08002B2CF9AE}" pid="64" name="MSIP_Label_bc39398e-350a-456e-902d-194b9c90b617_ActionId">
    <vt:lpwstr>8b2b08c2-cb4d-4775-9f38-16f8d2f74197</vt:lpwstr>
  </property>
  <property fmtid="{D5CDD505-2E9C-101B-9397-08002B2CF9AE}" pid="65" name="MSIP_Label_bc39398e-350a-456e-902d-194b9c90b617_Tag">
    <vt:lpwstr>10, 0, 1, 1</vt:lpwstr>
  </property>
  <property fmtid="{D5CDD505-2E9C-101B-9397-08002B2CF9AE}" pid="66" name="MSIP_Label_bc39398e-350a-456e-902d-194b9c90b617_SiteId">
    <vt:lpwstr>c8823c91-be81-4f89-b024-6c3dd789c106</vt:lpwstr>
  </property>
  <property fmtid="{D5CDD505-2E9C-101B-9397-08002B2CF9AE}" pid="67" name="MSIP_Label_bc39398e-350a-456e-902d-194b9c90b617_Method">
    <vt:lpwstr>Privileged</vt:lpwstr>
  </property>
  <property fmtid="{D5CDD505-2E9C-101B-9397-08002B2CF9AE}" pid="68" name="MSIP_Label_bc39398e-350a-456e-902d-194b9c90b617_Name">
    <vt:lpwstr>Client Materials</vt:lpwstr>
  </property>
  <property fmtid="{D5CDD505-2E9C-101B-9397-08002B2CF9AE}" pid="69" name="MSIP_Label_bc39398e-350a-456e-902d-194b9c90b617_Enabled">
    <vt:lpwstr>true</vt:lpwstr>
  </property>
  <property fmtid="{D5CDD505-2E9C-101B-9397-08002B2CF9AE}" pid="70" name="Ram_Document_Title1">
    <vt:lpwstr> </vt:lpwstr>
  </property>
  <property fmtid="{D5CDD505-2E9C-101B-9397-08002B2CF9AE}" pid="71" name="Ram_Document_Title2">
    <vt:lpwstr> </vt:lpwstr>
  </property>
  <property fmtid="{D5CDD505-2E9C-101B-9397-08002B2CF9AE}" pid="72" name="Ram_Document_Date">
    <vt:lpwstr> </vt:lpwstr>
  </property>
  <property fmtid="{D5CDD505-2E9C-101B-9397-08002B2CF9AE}" pid="73" name="Ram_Document_DocID">
    <vt:lpwstr> </vt:lpwstr>
  </property>
  <property fmtid="{D5CDD505-2E9C-101B-9397-08002B2CF9AE}" pid="74" name="Ram_Document_Version">
    <vt:lpwstr> </vt:lpwstr>
  </property>
  <property fmtid="{D5CDD505-2E9C-101B-9397-08002B2CF9AE}" pid="75" name="Ram_Project_Number">
    <vt:lpwstr> </vt:lpwstr>
  </property>
  <property fmtid="{D5CDD505-2E9C-101B-9397-08002B2CF9AE}" pid="76" name="Ram_Document_VersionDescription">
    <vt:lpwstr> </vt:lpwstr>
  </property>
  <property fmtid="{D5CDD505-2E9C-101B-9397-08002B2CF9AE}" pid="77" name="Ram_Document_DocStructureID">
    <vt:lpwstr> </vt:lpwstr>
  </property>
  <property fmtid="{D5CDD505-2E9C-101B-9397-08002B2CF9AE}" pid="78" name="Ram_Document_CheckedBy">
    <vt:lpwstr> </vt:lpwstr>
  </property>
  <property fmtid="{D5CDD505-2E9C-101B-9397-08002B2CF9AE}" pid="79" name="Ram_Document_ApprovedBy">
    <vt:lpwstr> </vt:lpwstr>
  </property>
  <property fmtid="{D5CDD505-2E9C-101B-9397-08002B2CF9AE}" pid="80" name="Ram_Document_PreparedBy">
    <vt:lpwstr> </vt:lpwstr>
  </property>
  <property fmtid="{D5CDD505-2E9C-101B-9397-08002B2CF9AE}" pid="81" name="Ram_Project_Name">
    <vt:lpwstr> </vt:lpwstr>
  </property>
</Properties>
</file>