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KIDSFIT LIFE LAB</w:t>
      </w:r>
    </w:p>
    <w:p>
      <w:pPr>
        <w:pStyle w:val="Title"/>
        <w:spacing w:before="480" w:after="300"/>
      </w:pPr>
      <w:r>
        <w:t>Hướng dẫn sử dụng</w:t>
        <w:br/>
        <w:t>theo vai trò và chức năng</w:t>
      </w:r>
    </w:p>
    <w:p>
      <w:pPr>
        <w:pStyle w:val="Subtitle"/>
      </w:pPr>
      <w:r>
        <w:t>Tài liệu dành cho người vận hành và người dùng ứng dụng</w:t>
      </w:r>
    </w:p>
    <w:p>
      <w:r>
        <w:t>Phiên bản 1.0  •  Cập nhật ngày 06/10/2026</w:t>
      </w:r>
    </w:p>
    <w:p>
      <w:pPr>
        <w:pStyle w:val="Heading2"/>
      </w:pPr>
      <w:r>
        <w:t>Mục đích tài liệu</w:t>
      </w:r>
    </w:p>
    <w:p>
      <w:r>
        <w:t>Tài liệu giúp mỗi người biết mình cần làm gì, sử dụng trang nào và kiểm tra kết quả ra sao. Phần vai trò mô tả công việc; phần chức năng hướng dẫn các bước thao tác và cách xử lý khi thiếu điều kiện hoặc có lỗi.</w:t>
      </w:r>
    </w:p>
    <w:p>
      <w:pPr>
        <w:pStyle w:val="Heading2"/>
      </w:pPr>
      <w:r>
        <w:t>Phạm vi áp dụng</w:t>
      </w:r>
    </w:p>
    <w:p>
      <w:r>
        <w:t>Nội dung được đối chiếu với chức năng hiện hành của KIDSFIT LIFE LAB đến ngày 06/10/2026. Có hướng dẫn cho bản demo GitHub Pages và bản web nối API local. Hai bản có khác biệt về menu, lưu dữ liệu và mức độ tích hợp; các khác biệt được ghi tại từng mục.</w:t>
      </w:r>
    </w:p>
    <w:p>
      <w:r>
        <w:t>Bản demo dùng dữ liệu giả, thay đổi chỉ giữ trong phiên và trở về dữ liệu mẫu khi tải lại. Bản nối API local kiểm tra quyền và lưu dữ liệu trong PostgreSQL. Backend public và vận hành production chưa được triển khai trong phạm vi tài liệu này.</w:t>
      </w:r>
    </w:p>
    <w:p>
      <w:pPr>
        <w:pStyle w:val="Heading2"/>
      </w:pPr>
      <w:r>
        <w:t>Ba điều cần nhớ trước khi thao tác</w:t>
      </w:r>
    </w:p>
    <w:p>
      <w:pPr>
        <w:tabs>
          <w:tab w:pos="346" w:val="left"/>
        </w:tabs>
        <w:spacing w:after="100"/>
        <w:ind w:left="346" w:hanging="346"/>
      </w:pPr>
      <w:r>
        <w:t>•</w:t>
        <w:tab/>
        <w:t>Chọn đúng trường, học sinh, chuyến hoặc đợt cơm trước khi thực hiện.</w:t>
      </w:r>
    </w:p>
    <w:p>
      <w:pPr>
        <w:tabs>
          <w:tab w:pos="346" w:val="left"/>
        </w:tabs>
        <w:spacing w:after="100"/>
        <w:ind w:left="346" w:hanging="346"/>
      </w:pPr>
      <w:r>
        <w:t>•</w:t>
        <w:tab/>
        <w:t>Chỉ có Quản trị nền tảng. Quyền nghiệp vụ còn phụ thuộc quan hệ giám hộ và phân công hiện hành.</w:t>
      </w:r>
    </w:p>
    <w:p>
      <w:pPr>
        <w:tabs>
          <w:tab w:pos="346" w:val="left"/>
        </w:tabs>
        <w:spacing w:after="100"/>
        <w:ind w:left="346" w:hanging="346"/>
      </w:pPr>
      <w:r>
        <w:t>•</w:t>
        <w:tab/>
        <w:t>Ở bản nối API, chỉ coi thao tác đã lưu khi nhận được xác nhận từ hệ thống. Nếu kết quả chưa rõ, dùng Thử lại của chính thao tác đó.</w:t>
      </w:r>
    </w:p>
    <w:p>
      <w:r>
        <w:t xml:space="preserve">Bản demo tham khảo: </w:t>
      </w:r>
      <w:hyperlink r:id="rId11">
        <w:r>
          <w:rPr>
            <w:color w:val="0563C1"/>
          </w:rPr>
          <w:t>Mở KIDSFIT LIFE LAB demo</w:t>
        </w:r>
      </w:hyperlink>
    </w:p>
    <w:p>
      <w:r>
        <w:br w:type="page"/>
      </w:r>
    </w:p>
    <w:p>
      <w:pPr>
        <w:pStyle w:val="Heading1"/>
      </w:pPr>
      <w:r>
        <w:t>Mục lục</w:t>
      </w:r>
    </w:p>
    <w:p>
      <w:r>
        <w:t>Chọn mục trong Word để đi đến nội dung. Có thể đọc phần vai trò trước, sau đó tra phần chức năng khi thao tác.</w:t>
      </w:r>
    </w:p>
    <w:p>
      <w:pPr>
        <w:tabs>
          <w:tab w:pos="9792" w:val="right"/>
        </w:tabs>
        <w:spacing w:after="100"/>
      </w:pPr>
      <w:hyperlink w:anchor="chapter_1">
        <w:r>
          <w:rPr>
            <w:color w:val="000000"/>
          </w:rPr>
          <w:t>1  Phạm vi và bản đồ vai trò</w:t>
        </w:r>
      </w:hyperlink>
      <w:r>
        <w:tab/>
        <w:t>3</w:t>
      </w:r>
    </w:p>
    <w:p>
      <w:pPr>
        <w:tabs>
          <w:tab w:pos="9792" w:val="right"/>
        </w:tabs>
        <w:spacing w:after="100"/>
      </w:pPr>
      <w:hyperlink w:anchor="chapter_2">
        <w:r>
          <w:rPr>
            <w:color w:val="000000"/>
          </w:rPr>
          <w:t>2  Quản trị nền tảng</w:t>
        </w:r>
      </w:hyperlink>
      <w:r>
        <w:tab/>
        <w:t>4</w:t>
      </w:r>
    </w:p>
    <w:p>
      <w:pPr>
        <w:tabs>
          <w:tab w:pos="9792" w:val="right"/>
        </w:tabs>
        <w:spacing w:after="100"/>
      </w:pPr>
      <w:hyperlink w:anchor="chapter_3">
        <w:r>
          <w:rPr>
            <w:color w:val="000000"/>
          </w:rPr>
          <w:t>3  Điều phối viên</w:t>
        </w:r>
      </w:hyperlink>
      <w:r>
        <w:tab/>
        <w:t>5</w:t>
      </w:r>
    </w:p>
    <w:p>
      <w:pPr>
        <w:tabs>
          <w:tab w:pos="9792" w:val="right"/>
        </w:tabs>
        <w:spacing w:after="100"/>
      </w:pPr>
      <w:hyperlink w:anchor="chapter_4">
        <w:r>
          <w:rPr>
            <w:color w:val="000000"/>
          </w:rPr>
          <w:t>4  Giáo viên phụ trách lớp</w:t>
        </w:r>
      </w:hyperlink>
      <w:r>
        <w:tab/>
        <w:t>6</w:t>
      </w:r>
    </w:p>
    <w:p>
      <w:pPr>
        <w:tabs>
          <w:tab w:pos="9792" w:val="right"/>
        </w:tabs>
        <w:spacing w:after="100"/>
      </w:pPr>
      <w:hyperlink w:anchor="chapter_5">
        <w:r>
          <w:rPr>
            <w:color w:val="000000"/>
          </w:rPr>
          <w:t>5  Phụ huynh và người giám hộ</w:t>
        </w:r>
      </w:hyperlink>
      <w:r>
        <w:tab/>
        <w:t>7</w:t>
      </w:r>
    </w:p>
    <w:p>
      <w:pPr>
        <w:tabs>
          <w:tab w:pos="9792" w:val="right"/>
        </w:tabs>
        <w:spacing w:after="100"/>
      </w:pPr>
      <w:hyperlink w:anchor="chapter_6">
        <w:r>
          <w:rPr>
            <w:color w:val="000000"/>
          </w:rPr>
          <w:t>6  Tài xế đưa đón</w:t>
        </w:r>
      </w:hyperlink>
      <w:r>
        <w:tab/>
        <w:t>8</w:t>
      </w:r>
    </w:p>
    <w:p>
      <w:pPr>
        <w:tabs>
          <w:tab w:pos="9792" w:val="right"/>
        </w:tabs>
        <w:spacing w:after="100"/>
      </w:pPr>
      <w:hyperlink w:anchor="chapter_7">
        <w:r>
          <w:rPr>
            <w:color w:val="000000"/>
          </w:rPr>
          <w:t>7  Nhân sự mua cơm</w:t>
        </w:r>
      </w:hyperlink>
      <w:r>
        <w:tab/>
        <w:t>9</w:t>
      </w:r>
    </w:p>
    <w:p>
      <w:pPr>
        <w:tabs>
          <w:tab w:pos="9792" w:val="right"/>
        </w:tabs>
        <w:spacing w:after="100"/>
      </w:pPr>
      <w:hyperlink w:anchor="chapter_8">
        <w:r>
          <w:rPr>
            <w:color w:val="000000"/>
          </w:rPr>
          <w:t>8  Quản lý đối tác vận chuyển</w:t>
        </w:r>
      </w:hyperlink>
      <w:r>
        <w:tab/>
        <w:t>10</w:t>
      </w:r>
    </w:p>
    <w:p>
      <w:pPr>
        <w:tabs>
          <w:tab w:pos="9792" w:val="right"/>
        </w:tabs>
        <w:spacing w:after="100"/>
      </w:pPr>
      <w:hyperlink w:anchor="chapter_9">
        <w:r>
          <w:rPr>
            <w:color w:val="000000"/>
          </w:rPr>
          <w:t>9  Quản lý Data Master</w:t>
        </w:r>
      </w:hyperlink>
      <w:r>
        <w:tab/>
        <w:t>11</w:t>
      </w:r>
    </w:p>
    <w:p>
      <w:pPr>
        <w:tabs>
          <w:tab w:pos="9792" w:val="right"/>
        </w:tabs>
        <w:spacing w:after="100"/>
      </w:pPr>
      <w:hyperlink w:anchor="chapter_10">
        <w:r>
          <w:rPr>
            <w:color w:val="000000"/>
          </w:rPr>
          <w:t>10  Bắt đầu sử dụng và chức năng chung</w:t>
        </w:r>
      </w:hyperlink>
      <w:r>
        <w:tab/>
        <w:t>12</w:t>
      </w:r>
    </w:p>
    <w:p>
      <w:pPr>
        <w:tabs>
          <w:tab w:pos="9792" w:val="right"/>
        </w:tabs>
        <w:spacing w:after="100"/>
      </w:pPr>
      <w:hyperlink w:anchor="chapter_11">
        <w:r>
          <w:rPr>
            <w:color w:val="000000"/>
          </w:rPr>
          <w:t>11  Học sinh và quản lý tài khoản</w:t>
        </w:r>
      </w:hyperlink>
      <w:r>
        <w:tab/>
        <w:t>13</w:t>
      </w:r>
    </w:p>
    <w:p>
      <w:pPr>
        <w:tabs>
          <w:tab w:pos="9792" w:val="right"/>
        </w:tabs>
        <w:spacing w:after="100"/>
      </w:pPr>
      <w:hyperlink w:anchor="chapter_12">
        <w:r>
          <w:rPr>
            <w:color w:val="000000"/>
          </w:rPr>
          <w:t>12  Khóa học lớp học và lịch</w:t>
        </w:r>
      </w:hyperlink>
      <w:r>
        <w:tab/>
        <w:t>14</w:t>
      </w:r>
    </w:p>
    <w:p>
      <w:pPr>
        <w:tabs>
          <w:tab w:pos="9792" w:val="right"/>
        </w:tabs>
        <w:spacing w:after="100"/>
      </w:pPr>
      <w:hyperlink w:anchor="chapter_13">
        <w:r>
          <w:rPr>
            <w:color w:val="000000"/>
          </w:rPr>
          <w:t>13  Điểm danh và ghi chú</w:t>
        </w:r>
      </w:hyperlink>
      <w:r>
        <w:tab/>
        <w:t>15</w:t>
      </w:r>
    </w:p>
    <w:p>
      <w:pPr>
        <w:tabs>
          <w:tab w:pos="9792" w:val="right"/>
        </w:tabs>
        <w:spacing w:after="100"/>
      </w:pPr>
      <w:hyperlink w:anchor="chapter_14">
        <w:r>
          <w:rPr>
            <w:color w:val="000000"/>
          </w:rPr>
          <w:t>14  Lập chuyến và phân công đưa đón</w:t>
        </w:r>
      </w:hyperlink>
      <w:r>
        <w:tab/>
        <w:t>16</w:t>
      </w:r>
    </w:p>
    <w:p>
      <w:pPr>
        <w:tabs>
          <w:tab w:pos="9792" w:val="right"/>
        </w:tabs>
        <w:spacing w:after="100"/>
      </w:pPr>
      <w:hyperlink w:anchor="chapter_15">
        <w:r>
          <w:rPr>
            <w:color w:val="000000"/>
          </w:rPr>
          <w:t>15  Thực hiện đón và bàn giao học sinh</w:t>
        </w:r>
      </w:hyperlink>
      <w:r>
        <w:tab/>
        <w:t>17</w:t>
      </w:r>
    </w:p>
    <w:p>
      <w:pPr>
        <w:tabs>
          <w:tab w:pos="9792" w:val="right"/>
        </w:tabs>
        <w:spacing w:after="100"/>
      </w:pPr>
      <w:hyperlink w:anchor="chapter_16">
        <w:r>
          <w:rPr>
            <w:color w:val="000000"/>
          </w:rPr>
          <w:t>16  GPS bản đồ và lịch sử đưa đón</w:t>
        </w:r>
      </w:hyperlink>
      <w:r>
        <w:tab/>
        <w:t>18</w:t>
      </w:r>
    </w:p>
    <w:p>
      <w:pPr>
        <w:tabs>
          <w:tab w:pos="9792" w:val="right"/>
        </w:tabs>
        <w:spacing w:after="100"/>
      </w:pPr>
      <w:hyperlink w:anchor="chapter_17">
        <w:r>
          <w:rPr>
            <w:color w:val="000000"/>
          </w:rPr>
          <w:t>17  Đăng ký suất ăn và nhắc giờ lấy cơm</w:t>
        </w:r>
      </w:hyperlink>
      <w:r>
        <w:tab/>
        <w:t>19</w:t>
      </w:r>
    </w:p>
    <w:p>
      <w:pPr>
        <w:tabs>
          <w:tab w:pos="9792" w:val="right"/>
        </w:tabs>
        <w:spacing w:after="100"/>
      </w:pPr>
      <w:hyperlink w:anchor="chapter_18">
        <w:r>
          <w:rPr>
            <w:color w:val="000000"/>
          </w:rPr>
          <w:t>18  Mua cơm giao cơm và xử lý thay đổi</w:t>
        </w:r>
      </w:hyperlink>
      <w:r>
        <w:tab/>
        <w:t>20</w:t>
      </w:r>
    </w:p>
    <w:p>
      <w:pPr>
        <w:tabs>
          <w:tab w:pos="9792" w:val="right"/>
        </w:tabs>
        <w:spacing w:after="100"/>
      </w:pPr>
      <w:hyperlink w:anchor="chapter_19">
        <w:r>
          <w:rPr>
            <w:color w:val="000000"/>
          </w:rPr>
          <w:t>19  Sự cố nhật ký và tác vụ nền</w:t>
        </w:r>
      </w:hyperlink>
      <w:r>
        <w:tab/>
        <w:t>21</w:t>
      </w:r>
    </w:p>
    <w:p>
      <w:pPr>
        <w:tabs>
          <w:tab w:pos="9792" w:val="right"/>
        </w:tabs>
        <w:spacing w:after="100"/>
      </w:pPr>
      <w:hyperlink w:anchor="chapter_20">
        <w:r>
          <w:rPr>
            <w:color w:val="000000"/>
          </w:rPr>
          <w:t>20  Kiểm tra cuối ngày và xử lý lỗi</w:t>
        </w:r>
      </w:hyperlink>
      <w:r>
        <w:tab/>
        <w:t>22</w:t>
      </w:r>
    </w:p>
    <w:p>
      <w:r>
        <w:t>Số trang theo bản tài liệu hiện tại. Các mục có liên kết nội bộ để tiếp tục sử dụng khi nội dung được chỉnh sửa.</w:t>
      </w:r>
    </w:p>
    <w:p>
      <w:r>
        <w:br w:type="page"/>
      </w:r>
    </w:p>
    <w:p>
      <w:bookmarkStart w:id="1" w:name="chapter_1"/>
      <w:pPr>
        <w:pStyle w:val="Heading1"/>
      </w:pPr>
      <w:r>
        <w:t>1 Phạm vi và bản đồ vai trò</w:t>
      </w:r>
      <w:bookmarkEnd w:id="1"/>
    </w:p>
    <w:p>
      <w:r>
        <w:t>Một tài khoản có thể có nhiều vai trò. Menu là hợp quyền trong trường đang chọn, nhưng dữ liệu và thao tác vẫn bị giới hạn theo học sinh, lớp, chuyến, đợt được giao và thời hạn quyền.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4032"/>
      </w:tblGrid>
      <w:tr>
        <w:trPr>
          <w:tblHeader w:val="true"/>
          <w:cantSplit/>
        </w:trPr>
        <w:tc>
          <w:tcPr>
            <w:tcW w:type="dxa" w:w="2232"/>
            <w:vAlign w:val="center"/>
            <w:tcMar>
              <w:top w:w="85" w:type="dxa"/>
              <w:bottom w:w="85" w:type="dxa"/>
              <w:left w:w="95" w:type="dxa"/>
              <w:right w:w="95" w:type="dxa"/>
            </w:tcMar>
            <w:shd w:fill="DCE8F4"/>
          </w:tcPr>
          <w:p>
            <w:pPr>
              <w:spacing w:after="40" w:before="40" w:line="252" w:lineRule="auto"/>
            </w:pPr>
            <w:r>
              <w:rPr>
                <w:b/>
                <w:sz w:val="20"/>
              </w:rPr>
              <w:t>Vai trò</w:t>
            </w:r>
          </w:p>
        </w:tc>
        <w:tc>
          <w:tcPr>
            <w:tcW w:type="dxa" w:w="3816"/>
            <w:vAlign w:val="center"/>
            <w:tcMar>
              <w:top w:w="85" w:type="dxa"/>
              <w:bottom w:w="85" w:type="dxa"/>
              <w:left w:w="95" w:type="dxa"/>
              <w:right w:w="95" w:type="dxa"/>
            </w:tcMar>
            <w:shd w:fill="DCE8F4"/>
          </w:tcPr>
          <w:p>
            <w:pPr>
              <w:spacing w:after="40" w:before="40" w:line="252" w:lineRule="auto"/>
            </w:pPr>
            <w:r>
              <w:rPr>
                <w:b/>
                <w:sz w:val="20"/>
              </w:rPr>
              <w:t>Công việc chính</w:t>
            </w:r>
          </w:p>
        </w:tc>
        <w:tc>
          <w:tcPr>
            <w:tcW w:type="dxa" w:w="4032"/>
            <w:vAlign w:val="center"/>
            <w:tcMar>
              <w:top w:w="85" w:type="dxa"/>
              <w:bottom w:w="85" w:type="dxa"/>
              <w:left w:w="95" w:type="dxa"/>
              <w:right w:w="95" w:type="dxa"/>
            </w:tcMar>
            <w:shd w:fill="DCE8F4"/>
          </w:tcPr>
          <w:p>
            <w:pPr>
              <w:spacing w:after="40" w:before="40" w:line="252" w:lineRule="auto"/>
            </w:pPr>
            <w:r>
              <w:rPr>
                <w:b/>
                <w:sz w:val="20"/>
              </w:rPr>
              <w:t>Điểm giới hạn cần nhớ</w:t>
            </w:r>
          </w:p>
        </w:tc>
      </w:tr>
      <w:tr>
        <w:trPr>
          <w:cantSplit/>
        </w:trPr>
        <w:tc>
          <w:tcPr>
            <w:tcW w:type="dxa" w:w="2232"/>
            <w:vAlign w:val="center"/>
            <w:tcMar>
              <w:top w:w="85" w:type="dxa"/>
              <w:bottom w:w="85" w:type="dxa"/>
              <w:left w:w="95" w:type="dxa"/>
              <w:right w:w="95" w:type="dxa"/>
            </w:tcMar>
          </w:tcPr>
          <w:p>
            <w:pPr>
              <w:spacing w:after="40" w:before="40" w:line="252" w:lineRule="auto"/>
            </w:pPr>
            <w:r>
              <w:rPr>
                <w:b w:val="0"/>
                <w:sz w:val="20"/>
              </w:rPr>
              <w:t>Quản trị nền tảng</w:t>
            </w:r>
          </w:p>
        </w:tc>
        <w:tc>
          <w:tcPr>
            <w:tcW w:type="dxa" w:w="3816"/>
            <w:vAlign w:val="center"/>
            <w:tcMar>
              <w:top w:w="85" w:type="dxa"/>
              <w:bottom w:w="85" w:type="dxa"/>
              <w:left w:w="95" w:type="dxa"/>
              <w:right w:w="95" w:type="dxa"/>
            </w:tcMar>
          </w:tcPr>
          <w:p>
            <w:pPr>
              <w:spacing w:after="40" w:before="40" w:line="252" w:lineRule="auto"/>
            </w:pPr>
            <w:r>
              <w:rPr>
                <w:b w:val="0"/>
                <w:sz w:val="20"/>
              </w:rPr>
              <w:t>Tài khoản, phân quyền, chính sách và giám sát.</w:t>
            </w:r>
          </w:p>
        </w:tc>
        <w:tc>
          <w:tcPr>
            <w:tcW w:type="dxa" w:w="4032"/>
            <w:vAlign w:val="center"/>
            <w:tcMar>
              <w:top w:w="85" w:type="dxa"/>
              <w:bottom w:w="85" w:type="dxa"/>
              <w:left w:w="95" w:type="dxa"/>
              <w:right w:w="95" w:type="dxa"/>
            </w:tcMar>
          </w:tcPr>
          <w:p>
            <w:pPr>
              <w:spacing w:after="40" w:before="40" w:line="252" w:lineRule="auto"/>
            </w:pPr>
            <w:r>
              <w:rPr>
                <w:b w:val="0"/>
                <w:sz w:val="20"/>
              </w:rPr>
              <w:t>Không thay phân công tài xế hoặc người mua.</w:t>
            </w:r>
          </w:p>
        </w:tc>
      </w:tr>
      <w:tr>
        <w:trPr>
          <w:cantSplit/>
        </w:trPr>
        <w:tc>
          <w:tcPr>
            <w:tcW w:type="dxa" w:w="2232"/>
            <w:vAlign w:val="center"/>
            <w:tcMar>
              <w:top w:w="85" w:type="dxa"/>
              <w:bottom w:w="85" w:type="dxa"/>
              <w:left w:w="95" w:type="dxa"/>
              <w:right w:w="95" w:type="dxa"/>
            </w:tcMar>
          </w:tcPr>
          <w:p>
            <w:pPr>
              <w:spacing w:after="40" w:before="40" w:line="252" w:lineRule="auto"/>
            </w:pPr>
            <w:r>
              <w:rPr>
                <w:b w:val="0"/>
                <w:sz w:val="20"/>
              </w:rPr>
              <w:t>Điều phối viên</w:t>
            </w:r>
          </w:p>
        </w:tc>
        <w:tc>
          <w:tcPr>
            <w:tcW w:type="dxa" w:w="3816"/>
            <w:vAlign w:val="center"/>
            <w:tcMar>
              <w:top w:w="85" w:type="dxa"/>
              <w:bottom w:w="85" w:type="dxa"/>
              <w:left w:w="95" w:type="dxa"/>
              <w:right w:w="95" w:type="dxa"/>
            </w:tcMar>
          </w:tcPr>
          <w:p>
            <w:pPr>
              <w:spacing w:after="40" w:before="40" w:line="252" w:lineRule="auto"/>
            </w:pPr>
            <w:r>
              <w:rPr>
                <w:b w:val="0"/>
                <w:sz w:val="20"/>
              </w:rPr>
              <w:t>Lớp, lịch, chuyến, phân công và đợt cơm.</w:t>
            </w:r>
          </w:p>
        </w:tc>
        <w:tc>
          <w:tcPr>
            <w:tcW w:type="dxa" w:w="4032"/>
            <w:vAlign w:val="center"/>
            <w:tcMar>
              <w:top w:w="85" w:type="dxa"/>
              <w:bottom w:w="85" w:type="dxa"/>
              <w:left w:w="95" w:type="dxa"/>
              <w:right w:w="95" w:type="dxa"/>
            </w:tcMar>
          </w:tcPr>
          <w:p>
            <w:pPr>
              <w:spacing w:after="40" w:before="40" w:line="252" w:lineRule="auto"/>
            </w:pPr>
            <w:r>
              <w:rPr>
                <w:b w:val="0"/>
                <w:sz w:val="20"/>
              </w:rPr>
              <w:t>Nhân sự chỉ đọc; không tự xuất bản toàn Data Master.</w:t>
            </w:r>
          </w:p>
        </w:tc>
      </w:tr>
      <w:tr>
        <w:trPr>
          <w:cantSplit/>
        </w:trPr>
        <w:tc>
          <w:tcPr>
            <w:tcW w:type="dxa" w:w="2232"/>
            <w:vAlign w:val="center"/>
            <w:tcMar>
              <w:top w:w="85" w:type="dxa"/>
              <w:bottom w:w="85" w:type="dxa"/>
              <w:left w:w="95" w:type="dxa"/>
              <w:right w:w="95" w:type="dxa"/>
            </w:tcMar>
          </w:tcPr>
          <w:p>
            <w:pPr>
              <w:spacing w:after="40" w:before="40" w:line="252" w:lineRule="auto"/>
            </w:pPr>
            <w:r>
              <w:rPr>
                <w:b w:val="0"/>
                <w:sz w:val="20"/>
              </w:rPr>
              <w:t>Giáo viên</w:t>
            </w:r>
          </w:p>
        </w:tc>
        <w:tc>
          <w:tcPr>
            <w:tcW w:type="dxa" w:w="3816"/>
            <w:vAlign w:val="center"/>
            <w:tcMar>
              <w:top w:w="85" w:type="dxa"/>
              <w:bottom w:w="85" w:type="dxa"/>
              <w:left w:w="95" w:type="dxa"/>
              <w:right w:w="95" w:type="dxa"/>
            </w:tcMar>
          </w:tcPr>
          <w:p>
            <w:pPr>
              <w:spacing w:after="40" w:before="40" w:line="252" w:lineRule="auto"/>
            </w:pPr>
            <w:r>
              <w:rPr>
                <w:b w:val="0"/>
                <w:sz w:val="20"/>
              </w:rPr>
              <w:t>Theo dõi lớp và ghi nhận điểm danh.</w:t>
            </w:r>
          </w:p>
        </w:tc>
        <w:tc>
          <w:tcPr>
            <w:tcW w:type="dxa" w:w="4032"/>
            <w:vAlign w:val="center"/>
            <w:tcMar>
              <w:top w:w="85" w:type="dxa"/>
              <w:bottom w:w="85" w:type="dxa"/>
              <w:left w:w="95" w:type="dxa"/>
              <w:right w:w="95" w:type="dxa"/>
            </w:tcMar>
          </w:tcPr>
          <w:p>
            <w:pPr>
              <w:spacing w:after="40" w:before="40" w:line="252" w:lineRule="auto"/>
            </w:pPr>
            <w:r>
              <w:rPr>
                <w:b w:val="0"/>
                <w:sz w:val="20"/>
              </w:rPr>
              <w:t>Chỉ lớp được giao; không tự ghi danh hoặc sửa lịch.</w:t>
            </w:r>
          </w:p>
        </w:tc>
      </w:tr>
      <w:tr>
        <w:trPr>
          <w:cantSplit/>
        </w:trPr>
        <w:tc>
          <w:tcPr>
            <w:tcW w:type="dxa" w:w="2232"/>
            <w:vAlign w:val="center"/>
            <w:tcMar>
              <w:top w:w="85" w:type="dxa"/>
              <w:bottom w:w="85" w:type="dxa"/>
              <w:left w:w="95" w:type="dxa"/>
              <w:right w:w="95" w:type="dxa"/>
            </w:tcMar>
          </w:tcPr>
          <w:p>
            <w:pPr>
              <w:spacing w:after="40" w:before="40" w:line="252" w:lineRule="auto"/>
            </w:pPr>
            <w:r>
              <w:rPr>
                <w:b w:val="0"/>
                <w:sz w:val="20"/>
              </w:rPr>
              <w:t>Phụ huynh</w:t>
            </w:r>
          </w:p>
        </w:tc>
        <w:tc>
          <w:tcPr>
            <w:tcW w:type="dxa" w:w="3816"/>
            <w:vAlign w:val="center"/>
            <w:tcMar>
              <w:top w:w="85" w:type="dxa"/>
              <w:bottom w:w="85" w:type="dxa"/>
              <w:left w:w="95" w:type="dxa"/>
              <w:right w:w="95" w:type="dxa"/>
            </w:tcMar>
          </w:tcPr>
          <w:p>
            <w:pPr>
              <w:spacing w:after="40" w:before="40" w:line="252" w:lineRule="auto"/>
            </w:pPr>
            <w:r>
              <w:rPr>
                <w:b w:val="0"/>
                <w:sz w:val="20"/>
              </w:rPr>
              <w:t>Theo dõi con, đăng ký cơm, phản hồi đề xuất.</w:t>
            </w:r>
          </w:p>
        </w:tc>
        <w:tc>
          <w:tcPr>
            <w:tcW w:type="dxa" w:w="4032"/>
            <w:vAlign w:val="center"/>
            <w:tcMar>
              <w:top w:w="85" w:type="dxa"/>
              <w:bottom w:w="85" w:type="dxa"/>
              <w:left w:w="95" w:type="dxa"/>
              <w:right w:w="95" w:type="dxa"/>
            </w:tcMar>
          </w:tcPr>
          <w:p>
            <w:pPr>
              <w:spacing w:after="40" w:before="40" w:line="252" w:lineRule="auto"/>
            </w:pPr>
            <w:r>
              <w:rPr>
                <w:b w:val="0"/>
                <w:sz w:val="20"/>
              </w:rPr>
              <w:t>Chỉ con liên kết; không sửa đơn của người khác.</w:t>
            </w:r>
          </w:p>
        </w:tc>
      </w:tr>
      <w:tr>
        <w:trPr>
          <w:cantSplit/>
        </w:trPr>
        <w:tc>
          <w:tcPr>
            <w:tcW w:type="dxa" w:w="2232"/>
            <w:vAlign w:val="center"/>
            <w:tcMar>
              <w:top w:w="85" w:type="dxa"/>
              <w:bottom w:w="85" w:type="dxa"/>
              <w:left w:w="95" w:type="dxa"/>
              <w:right w:w="95" w:type="dxa"/>
            </w:tcMar>
          </w:tcPr>
          <w:p>
            <w:pPr>
              <w:spacing w:after="40" w:before="40" w:line="252" w:lineRule="auto"/>
            </w:pPr>
            <w:r>
              <w:rPr>
                <w:b w:val="0"/>
                <w:sz w:val="20"/>
              </w:rPr>
              <w:t>Tài xế</w:t>
            </w:r>
          </w:p>
        </w:tc>
        <w:tc>
          <w:tcPr>
            <w:tcW w:type="dxa" w:w="3816"/>
            <w:vAlign w:val="center"/>
            <w:tcMar>
              <w:top w:w="85" w:type="dxa"/>
              <w:bottom w:w="85" w:type="dxa"/>
              <w:left w:w="95" w:type="dxa"/>
              <w:right w:w="95" w:type="dxa"/>
            </w:tcMar>
          </w:tcPr>
          <w:p>
            <w:pPr>
              <w:spacing w:after="40" w:before="40" w:line="252" w:lineRule="auto"/>
            </w:pPr>
            <w:r>
              <w:rPr>
                <w:b w:val="0"/>
                <w:sz w:val="20"/>
              </w:rPr>
              <w:t>Đón, bàn giao, GPS và báo ngoại lệ.</w:t>
            </w:r>
          </w:p>
        </w:tc>
        <w:tc>
          <w:tcPr>
            <w:tcW w:type="dxa" w:w="4032"/>
            <w:vAlign w:val="center"/>
            <w:tcMar>
              <w:top w:w="85" w:type="dxa"/>
              <w:bottom w:w="85" w:type="dxa"/>
              <w:left w:w="95" w:type="dxa"/>
              <w:right w:w="95" w:type="dxa"/>
            </w:tcMar>
          </w:tcPr>
          <w:p>
            <w:pPr>
              <w:spacing w:after="40" w:before="40" w:line="252" w:lineRule="auto"/>
            </w:pPr>
            <w:r>
              <w:rPr>
                <w:b w:val="0"/>
                <w:sz w:val="20"/>
              </w:rPr>
              <w:t>Vai trò và phân công chuyến phải còn hiệu lực.</w:t>
            </w:r>
          </w:p>
        </w:tc>
      </w:tr>
      <w:tr>
        <w:trPr>
          <w:cantSplit/>
        </w:trPr>
        <w:tc>
          <w:tcPr>
            <w:tcW w:type="dxa" w:w="2232"/>
            <w:vAlign w:val="center"/>
            <w:tcMar>
              <w:top w:w="85" w:type="dxa"/>
              <w:bottom w:w="85" w:type="dxa"/>
              <w:left w:w="95" w:type="dxa"/>
              <w:right w:w="95" w:type="dxa"/>
            </w:tcMar>
          </w:tcPr>
          <w:p>
            <w:pPr>
              <w:spacing w:after="40" w:before="40" w:line="252" w:lineRule="auto"/>
            </w:pPr>
            <w:r>
              <w:rPr>
                <w:b w:val="0"/>
                <w:sz w:val="20"/>
              </w:rPr>
              <w:t>Người mua cơm</w:t>
            </w:r>
          </w:p>
        </w:tc>
        <w:tc>
          <w:tcPr>
            <w:tcW w:type="dxa" w:w="3816"/>
            <w:vAlign w:val="center"/>
            <w:tcMar>
              <w:top w:w="85" w:type="dxa"/>
              <w:bottom w:w="85" w:type="dxa"/>
              <w:left w:w="95" w:type="dxa"/>
              <w:right w:w="95" w:type="dxa"/>
            </w:tcMar>
          </w:tcPr>
          <w:p>
            <w:pPr>
              <w:spacing w:after="40" w:before="40" w:line="252" w:lineRule="auto"/>
            </w:pPr>
            <w:r>
              <w:rPr>
                <w:b w:val="0"/>
                <w:sz w:val="20"/>
              </w:rPr>
              <w:t>Mua, ghi chi phí, bàn giao và báo thiếu.</w:t>
            </w:r>
          </w:p>
        </w:tc>
        <w:tc>
          <w:tcPr>
            <w:tcW w:type="dxa" w:w="4032"/>
            <w:vAlign w:val="center"/>
            <w:tcMar>
              <w:top w:w="85" w:type="dxa"/>
              <w:bottom w:w="85" w:type="dxa"/>
              <w:left w:w="95" w:type="dxa"/>
              <w:right w:w="95" w:type="dxa"/>
            </w:tcMar>
          </w:tcPr>
          <w:p>
            <w:pPr>
              <w:spacing w:after="40" w:before="40" w:line="252" w:lineRule="auto"/>
            </w:pPr>
            <w:r>
              <w:rPr>
                <w:b w:val="0"/>
                <w:sz w:val="20"/>
              </w:rPr>
              <w:t>Phải nhận phân công đúng đợt.</w:t>
            </w:r>
          </w:p>
        </w:tc>
      </w:tr>
      <w:tr>
        <w:trPr>
          <w:cantSplit/>
        </w:trPr>
        <w:tc>
          <w:tcPr>
            <w:tcW w:type="dxa" w:w="2232"/>
            <w:vAlign w:val="center"/>
            <w:tcMar>
              <w:top w:w="85" w:type="dxa"/>
              <w:bottom w:w="85" w:type="dxa"/>
              <w:left w:w="95" w:type="dxa"/>
              <w:right w:w="95" w:type="dxa"/>
            </w:tcMar>
          </w:tcPr>
          <w:p>
            <w:pPr>
              <w:spacing w:after="40" w:before="40" w:line="252" w:lineRule="auto"/>
            </w:pPr>
            <w:r>
              <w:rPr>
                <w:b w:val="0"/>
                <w:sz w:val="20"/>
              </w:rPr>
              <w:t>Quản lý đối tác</w:t>
            </w:r>
          </w:p>
        </w:tc>
        <w:tc>
          <w:tcPr>
            <w:tcW w:type="dxa" w:w="3816"/>
            <w:vAlign w:val="center"/>
            <w:tcMar>
              <w:top w:w="85" w:type="dxa"/>
              <w:bottom w:w="85" w:type="dxa"/>
              <w:left w:w="95" w:type="dxa"/>
              <w:right w:w="95" w:type="dxa"/>
            </w:tcMar>
          </w:tcPr>
          <w:p>
            <w:pPr>
              <w:spacing w:after="40" w:before="40" w:line="252" w:lineRule="auto"/>
            </w:pPr>
            <w:r>
              <w:rPr>
                <w:b w:val="0"/>
                <w:sz w:val="20"/>
              </w:rPr>
              <w:t>Đầu mối hồ sơ và hoạt động đối tác.</w:t>
            </w:r>
          </w:p>
        </w:tc>
        <w:tc>
          <w:tcPr>
            <w:tcW w:type="dxa" w:w="4032"/>
            <w:vAlign w:val="center"/>
            <w:tcMar>
              <w:top w:w="85" w:type="dxa"/>
              <w:bottom w:w="85" w:type="dxa"/>
              <w:left w:w="95" w:type="dxa"/>
              <w:right w:w="95" w:type="dxa"/>
            </w:tcMar>
          </w:tcPr>
          <w:p>
            <w:pPr>
              <w:spacing w:after="40" w:before="40" w:line="252" w:lineRule="auto"/>
            </w:pPr>
            <w:r>
              <w:rPr>
                <w:b w:val="0"/>
                <w:sz w:val="20"/>
              </w:rPr>
              <w:t>Bản nối API chưa có trang quản lý chuyến riêng.</w:t>
            </w:r>
          </w:p>
        </w:tc>
      </w:tr>
      <w:tr>
        <w:trPr>
          <w:cantSplit/>
        </w:trPr>
        <w:tc>
          <w:tcPr>
            <w:tcW w:type="dxa" w:w="2232"/>
            <w:vAlign w:val="center"/>
            <w:tcMar>
              <w:top w:w="85" w:type="dxa"/>
              <w:bottom w:w="85" w:type="dxa"/>
              <w:left w:w="95" w:type="dxa"/>
              <w:right w:w="95" w:type="dxa"/>
            </w:tcMar>
          </w:tcPr>
          <w:p>
            <w:pPr>
              <w:spacing w:after="40" w:before="40" w:line="252" w:lineRule="auto"/>
            </w:pPr>
            <w:r>
              <w:rPr>
                <w:b w:val="0"/>
                <w:sz w:val="20"/>
              </w:rPr>
              <w:t>Quản lý Data Master</w:t>
            </w:r>
          </w:p>
        </w:tc>
        <w:tc>
          <w:tcPr>
            <w:tcW w:type="dxa" w:w="3816"/>
            <w:vAlign w:val="center"/>
            <w:tcMar>
              <w:top w:w="85" w:type="dxa"/>
              <w:bottom w:w="85" w:type="dxa"/>
              <w:left w:w="95" w:type="dxa"/>
              <w:right w:w="95" w:type="dxa"/>
            </w:tcMar>
          </w:tcPr>
          <w:p>
            <w:pPr>
              <w:spacing w:after="40" w:before="40" w:line="252" w:lineRule="auto"/>
            </w:pPr>
            <w:r>
              <w:rPr>
                <w:b w:val="0"/>
                <w:sz w:val="20"/>
              </w:rPr>
              <w:t>Xuất bản chính sách trong trường.</w:t>
            </w:r>
          </w:p>
        </w:tc>
        <w:tc>
          <w:tcPr>
            <w:tcW w:type="dxa" w:w="4032"/>
            <w:vAlign w:val="center"/>
            <w:tcMar>
              <w:top w:w="85" w:type="dxa"/>
              <w:bottom w:w="85" w:type="dxa"/>
              <w:left w:w="95" w:type="dxa"/>
              <w:right w:w="95" w:type="dxa"/>
            </w:tcMar>
          </w:tcPr>
          <w:p>
            <w:pPr>
              <w:spacing w:after="40" w:before="40" w:line="252" w:lineRule="auto"/>
            </w:pPr>
            <w:r>
              <w:rPr>
                <w:b w:val="0"/>
                <w:sz w:val="20"/>
              </w:rPr>
              <w:t>Không tự có quyền quản trị tài khoản hoặc nhiệm vụ.</w:t>
            </w:r>
          </w:p>
        </w:tc>
      </w:tr>
    </w:tbl>
    <w:p>
      <w:pPr>
        <w:spacing w:after="40"/>
      </w:pPr>
    </w:p>
    <w:p>
      <w:pPr>
        <w:pStyle w:val="Heading2"/>
      </w:pPr>
      <w:r>
        <w:t>Nhận biết môi trường đang dùng</w:t>
      </w:r>
    </w:p>
    <w:p>
      <w:pPr>
        <w:tabs>
          <w:tab w:pos="346" w:val="left"/>
        </w:tabs>
        <w:spacing w:after="100"/>
        <w:ind w:left="346" w:hanging="346"/>
      </w:pPr>
      <w:r>
        <w:t>•</w:t>
        <w:tab/>
        <w:t>Demo Pages: chọn vai trò mẫu, thử giao diện và luồng mẫu; không dùng dữ liệu trẻ em thật. Có 7 vai trò mẫu, chưa có persona Data Master riêng.</w:t>
      </w:r>
    </w:p>
    <w:p>
      <w:pPr>
        <w:tabs>
          <w:tab w:pos="346" w:val="left"/>
        </w:tabs>
        <w:spacing w:after="100"/>
        <w:ind w:left="346" w:hanging="346"/>
      </w:pPr>
      <w:r>
        <w:t>•</w:t>
        <w:tab/>
        <w:t>Web nối API local: đăng nhập bằng tài khoản của môi trường; các bước thực tế kiểm tra quyền, phân công, thời hạn và bằng chứng.</w:t>
      </w:r>
    </w:p>
    <w:p>
      <w:pPr>
        <w:tabs>
          <w:tab w:pos="346" w:val="left"/>
        </w:tabs>
        <w:spacing w:after="100"/>
        <w:ind w:left="346" w:hanging="346"/>
      </w:pPr>
      <w:r>
        <w:t>•</w:t>
        <w:tab/>
        <w:t>Học sinh là đối tượng được phục vụ, chưa cần tài khoản riêng trong MVP. Quyền xem hồ sơ khác quyền được phép nhận học sinh.</w:t>
      </w:r>
    </w:p>
    <w:p>
      <w:r>
        <w:t>Nếu không có menu hoặc nút thao tác, kiểm tra trường, vai trò và phân công. Việc nhìn thấy dữ liệu không tự tạo quyền xác nhận một nhiệm vụ.</w:t>
      </w:r>
    </w:p>
    <w:p>
      <w:r>
        <w:br w:type="page"/>
      </w:r>
    </w:p>
    <w:p>
      <w:bookmarkStart w:id="2" w:name="chapter_2"/>
      <w:pPr>
        <w:pStyle w:val="Heading1"/>
      </w:pPr>
      <w:r>
        <w:t>2 Quản trị nền tảng</w:t>
      </w:r>
      <w:bookmarkEnd w:id="2"/>
    </w:p>
    <w:p>
      <w:r>
        <w:t>Quản trị nền tảng chịu trách nhiệm quản lý quyền và chính sách, đồng thời giám sát hoạt động trong các trường được hệ thống cung cấp. Đây là cấp quản trị duy nhất.</w:t>
      </w:r>
    </w:p>
    <w:p>
      <w:pPr>
        <w:pStyle w:val="Heading2"/>
      </w:pPr>
      <w:r>
        <w:t>Trang thường dùng</w:t>
      </w:r>
    </w:p>
    <w:p>
      <w:r>
        <w:t>Toàn bộ menu của trường đang chọn, đặc biệt Nhân sự &amp; phân quyền, Data Master, Nhật ký hoạt động, Sự cố &amp; xử lý và Tác vụ nền. Hồ sơ cá nhân mở từ tên hoặc avatar.</w:t>
      </w:r>
    </w:p>
    <w:p>
      <w:pPr>
        <w:pStyle w:val="Heading2"/>
      </w:pPr>
      <w:r>
        <w:t>Công việc của vai trò</w:t>
      </w:r>
    </w:p>
    <w:p>
      <w:pPr>
        <w:tabs>
          <w:tab w:pos="346" w:val="left"/>
        </w:tabs>
        <w:spacing w:after="100"/>
        <w:ind w:left="346" w:hanging="346"/>
      </w:pPr>
      <w:r>
        <w:t>•</w:t>
        <w:tab/>
        <w:t>Mời nhân sự, cấp hoặc thu hồi vai trò, quản lý trạng thái tài khoản và thành viên.</w:t>
      </w:r>
    </w:p>
    <w:p>
      <w:pPr>
        <w:tabs>
          <w:tab w:pos="346" w:val="left"/>
        </w:tabs>
        <w:spacing w:after="100"/>
        <w:ind w:left="346" w:hanging="346"/>
      </w:pPr>
      <w:r>
        <w:t>•</w:t>
        <w:tab/>
        <w:t>Quản trị học sinh, xác minh liên kết giám hộ và người được phép nhận.</w:t>
      </w:r>
    </w:p>
    <w:p>
      <w:pPr>
        <w:tabs>
          <w:tab w:pos="346" w:val="left"/>
        </w:tabs>
        <w:spacing w:after="100"/>
        <w:ind w:left="346" w:hanging="346"/>
      </w:pPr>
      <w:r>
        <w:t>•</w:t>
        <w:tab/>
        <w:t>Kiểm tra cấu hình cần thiết trước khi điều phối lập chuyến hoặc mở đợt cơm.</w:t>
      </w:r>
    </w:p>
    <w:p>
      <w:pPr>
        <w:tabs>
          <w:tab w:pos="346" w:val="left"/>
        </w:tabs>
        <w:spacing w:after="100"/>
        <w:ind w:left="346" w:hanging="346"/>
      </w:pPr>
      <w:r>
        <w:t>•</w:t>
        <w:tab/>
        <w:t>Quản lý khóa, lớp, lịch, các hoạt động đưa đón và cơm theo chức năng hiện có.</w:t>
      </w:r>
    </w:p>
    <w:p>
      <w:pPr>
        <w:tabs>
          <w:tab w:pos="346" w:val="left"/>
        </w:tabs>
        <w:spacing w:after="100"/>
        <w:ind w:left="346" w:hanging="346"/>
      </w:pPr>
      <w:r>
        <w:t>•</w:t>
        <w:tab/>
        <w:t>Theo dõi sự cố, nhật ký và thông báo lỗi của tác vụ nền.</w:t>
      </w:r>
    </w:p>
    <w:p>
      <w:pPr>
        <w:pStyle w:val="Heading2"/>
      </w:pPr>
      <w:r>
        <w:t>Trình tự kiểm tra thường ngày</w:t>
      </w:r>
    </w:p>
    <w:p>
      <w:pPr>
        <w:tabs>
          <w:tab w:pos="346" w:val="left"/>
        </w:tabs>
        <w:spacing w:after="100"/>
        <w:ind w:left="346" w:hanging="346"/>
      </w:pPr>
      <w:r>
        <w:t>1.</w:t>
        <w:tab/>
        <w:t>Chọn đúng trường và xem Tổng quan để nhận biết việc cần xử lý.</w:t>
      </w:r>
    </w:p>
    <w:p>
      <w:pPr>
        <w:tabs>
          <w:tab w:pos="346" w:val="left"/>
        </w:tabs>
        <w:spacing w:after="100"/>
        <w:ind w:left="346" w:hanging="346"/>
      </w:pPr>
      <w:r>
        <w:t>2.</w:t>
        <w:tab/>
        <w:t>Kiểm tra nhân sự và phân công; thu hồi quyền không còn phù hợp.</w:t>
      </w:r>
    </w:p>
    <w:p>
      <w:pPr>
        <w:tabs>
          <w:tab w:pos="346" w:val="left"/>
        </w:tabs>
        <w:spacing w:after="100"/>
        <w:ind w:left="346" w:hanging="346"/>
      </w:pPr>
      <w:r>
        <w:t>3.</w:t>
        <w:tab/>
        <w:t>Kiểm tra chính sách đã xuất bản và dữ liệu chuẩn bị cho lịch, chuyến, đợt.</w:t>
      </w:r>
    </w:p>
    <w:p>
      <w:pPr>
        <w:tabs>
          <w:tab w:pos="346" w:val="left"/>
        </w:tabs>
        <w:spacing w:after="100"/>
        <w:ind w:left="346" w:hanging="346"/>
      </w:pPr>
      <w:r>
        <w:t>4.</w:t>
        <w:tab/>
        <w:t>Xử lý ngoại lệ theo hồ sơ sự cố, ghi lý do khi thay đổi dữ liệu đã xác nhận.</w:t>
      </w:r>
    </w:p>
    <w:p>
      <w:pPr>
        <w:tabs>
          <w:tab w:pos="346" w:val="left"/>
        </w:tabs>
        <w:spacing w:after="100"/>
        <w:ind w:left="346" w:hanging="346"/>
      </w:pPr>
      <w:r>
        <w:t>5.</w:t>
        <w:tab/>
        <w:t>Đối chiếu Nhật ký hoạt động và Tác vụ nền nếu có lỗi lưu hoặc thông báo.</w:t>
      </w:r>
    </w:p>
    <w:p>
      <w:pPr>
        <w:pStyle w:val="Heading2"/>
      </w:pPr>
      <w:r>
        <w:t>Giới hạn và phối hợp</w:t>
      </w:r>
    </w:p>
    <w:p>
      <w:r>
        <w:t>Quyền quản trị không bỏ qua ảnh, vị trí, người nhận, hạn cơm hoặc lịch sử hiệu chỉnh. Muốn xác nhận đón hay mua cơm, tài khoản còn phải có vai trò nghiệp vụ và phân công tương ứng. Màn quản lý không cho tự đổi quyền của chính mình.</w:t>
      </w:r>
    </w:p>
    <w:p>
      <w:r>
        <w:t>Hiện có chức năng chọn trường để quản trị dữ liệu. Tài liệu không hướng dẫn tạo hoặc sửa trường bằng UI vì chưa có luồng đó. Tra mục 11 về tài khoản, mục 9 về Data Master và mục 19 về nhật ký.</w:t>
      </w:r>
    </w:p>
    <w:p>
      <w:r>
        <w:br w:type="page"/>
      </w:r>
    </w:p>
    <w:p>
      <w:bookmarkStart w:id="3" w:name="chapter_3"/>
      <w:pPr>
        <w:pStyle w:val="Heading1"/>
      </w:pPr>
      <w:r>
        <w:t>3 Điều phối viên</w:t>
      </w:r>
      <w:bookmarkEnd w:id="3"/>
    </w:p>
    <w:p>
      <w:r>
        <w:t>Điều phối viên tổ chức hoạt động trong trường, chuẩn bị lịch và phân công, theo dõi tiến độ, xử lý những công việc chưa hoàn thành.</w:t>
      </w:r>
    </w:p>
    <w:p>
      <w:pPr>
        <w:pStyle w:val="Heading2"/>
      </w:pPr>
      <w:r>
        <w:t>Trang thường dùng</w:t>
      </w:r>
    </w:p>
    <w:p>
      <w:r>
        <w:t>Tổng quan, Học sinh &amp; phụ huynh, Khóa học &amp; lớp học, Đưa đón học sinh, Bữa ăn học đường, Sự cố &amp; xử lý, Thông báo, Nhân sự &amp; phân quyền chỉ đọc và Tác vụ nền trong bản nối API.</w:t>
      </w:r>
    </w:p>
    <w:p>
      <w:pPr>
        <w:pStyle w:val="Heading2"/>
      </w:pPr>
      <w:r>
        <w:t>Công việc của vai trò</w:t>
      </w:r>
    </w:p>
    <w:p>
      <w:pPr>
        <w:tabs>
          <w:tab w:pos="346" w:val="left"/>
        </w:tabs>
        <w:spacing w:after="100"/>
        <w:ind w:left="346" w:hanging="346"/>
      </w:pPr>
      <w:r>
        <w:t>•</w:t>
        <w:tab/>
        <w:t>Chuẩn bị hồ sơ học sinh, liên kết giám hộ và người nhận hợp lệ với quản trị.</w:t>
      </w:r>
    </w:p>
    <w:p>
      <w:pPr>
        <w:tabs>
          <w:tab w:pos="346" w:val="left"/>
        </w:tabs>
        <w:spacing w:after="100"/>
        <w:ind w:left="346" w:hanging="346"/>
      </w:pPr>
      <w:r>
        <w:t>•</w:t>
        <w:tab/>
        <w:t>Tạo hoặc điều chỉnh khóa, lớp, lịch; ghi danh và phân công giáo viên.</w:t>
      </w:r>
    </w:p>
    <w:p>
      <w:pPr>
        <w:tabs>
          <w:tab w:pos="346" w:val="left"/>
        </w:tabs>
        <w:spacing w:after="100"/>
        <w:ind w:left="346" w:hanging="346"/>
      </w:pPr>
      <w:r>
        <w:t>•</w:t>
        <w:tab/>
        <w:t>Lập chuyến, chọn tài xế, xe, danh sách học sinh và điểm đón hoặc bàn giao.</w:t>
      </w:r>
    </w:p>
    <w:p>
      <w:pPr>
        <w:tabs>
          <w:tab w:pos="346" w:val="left"/>
        </w:tabs>
        <w:spacing w:after="100"/>
        <w:ind w:left="346" w:hanging="346"/>
      </w:pPr>
      <w:r>
        <w:t>•</w:t>
        <w:tab/>
        <w:t>Lập đợt cơm từ chính sách đã xuất bản, xác định đối tượng đủ điều kiện và giao người mua.</w:t>
      </w:r>
    </w:p>
    <w:p>
      <w:pPr>
        <w:tabs>
          <w:tab w:pos="346" w:val="left"/>
        </w:tabs>
        <w:spacing w:after="100"/>
        <w:ind w:left="346" w:hanging="346"/>
      </w:pPr>
      <w:r>
        <w:t>•</w:t>
        <w:tab/>
        <w:t>Xem đăng ký của phụ huynh, cài nhắc giờ lấy cơm và theo dõi nhu cầu.</w:t>
      </w:r>
    </w:p>
    <w:p>
      <w:pPr>
        <w:tabs>
          <w:tab w:pos="346" w:val="left"/>
        </w:tabs>
        <w:spacing w:after="100"/>
        <w:ind w:left="346" w:hanging="346"/>
      </w:pPr>
      <w:r>
        <w:t>•</w:t>
        <w:tab/>
        <w:t>Tiếp nhận ngoại lệ và quyết định hướng xử lý trong quyền được cấp.</w:t>
      </w:r>
    </w:p>
    <w:p>
      <w:pPr>
        <w:pStyle w:val="Heading2"/>
      </w:pPr>
      <w:r>
        <w:t>Trước và sau giờ hoạt động</w:t>
      </w:r>
    </w:p>
    <w:p>
      <w:pPr>
        <w:tabs>
          <w:tab w:pos="346" w:val="left"/>
        </w:tabs>
        <w:spacing w:after="100"/>
        <w:ind w:left="346" w:hanging="346"/>
      </w:pPr>
      <w:r>
        <w:t>1.</w:t>
        <w:tab/>
        <w:t>Đối chiếu lịch học, học sinh phục vụ và các thay đổi trong ngày.</w:t>
      </w:r>
    </w:p>
    <w:p>
      <w:pPr>
        <w:tabs>
          <w:tab w:pos="346" w:val="left"/>
        </w:tabs>
        <w:spacing w:after="100"/>
        <w:ind w:left="346" w:hanging="346"/>
      </w:pPr>
      <w:r>
        <w:t>2.</w:t>
        <w:tab/>
        <w:t>Kiểm tra tài xế hoặc người mua đã nhận nhiệm vụ, xe và các điểm đã rõ.</w:t>
      </w:r>
    </w:p>
    <w:p>
      <w:pPr>
        <w:tabs>
          <w:tab w:pos="346" w:val="left"/>
        </w:tabs>
        <w:spacing w:after="100"/>
        <w:ind w:left="346" w:hanging="346"/>
      </w:pPr>
      <w:r>
        <w:t>3.</w:t>
        <w:tab/>
        <w:t>Theo dõi học sinh đang trên xe, chuyến chưa kết thúc và đơn chưa giao đủ.</w:t>
      </w:r>
    </w:p>
    <w:p>
      <w:pPr>
        <w:tabs>
          <w:tab w:pos="346" w:val="left"/>
        </w:tabs>
        <w:spacing w:after="100"/>
        <w:ind w:left="346" w:hanging="346"/>
      </w:pPr>
      <w:r>
        <w:t>4.</w:t>
        <w:tab/>
        <w:t>Xử lý sự cố, thay phân công khi cần bằng chức năng quản lý có lý do.</w:t>
      </w:r>
    </w:p>
    <w:p>
      <w:pPr>
        <w:tabs>
          <w:tab w:pos="346" w:val="left"/>
        </w:tabs>
        <w:spacing w:after="100"/>
        <w:ind w:left="346" w:hanging="346"/>
      </w:pPr>
      <w:r>
        <w:t>5.</w:t>
        <w:tab/>
        <w:t>Chỉ kết thúc công việc khi đủ điều kiện hệ thống; chuyển việc tồn cho người phụ trách.</w:t>
      </w:r>
    </w:p>
    <w:p>
      <w:pPr>
        <w:pStyle w:val="Heading2"/>
      </w:pPr>
      <w:r>
        <w:t>Giới hạn và phối hợp</w:t>
      </w:r>
    </w:p>
    <w:p>
      <w:r>
        <w:t>Điều phối không mời hoặc khóa tài khoản, sửa vai trò, xem Nhật ký toàn hệ thống hay tự xuất bản toàn Data Master. Vai trò này chọn được chính sách cơm đã xuất bản khi lập đợt. Điều phối đơn lẻ không xác nhận thay tài xế hoặc người mua.</w:t>
      </w:r>
    </w:p>
    <w:p>
      <w:r>
        <w:t>Demo minh họa lịch, chuyến và cơm, nhưng chưa có các trang Nhân sự chỉ đọc, Tác vụ nền và Sự cố riêng như bản nối API. Tra các mục 12, 14, 17 và 19.</w:t>
      </w:r>
    </w:p>
    <w:p>
      <w:r>
        <w:br w:type="page"/>
      </w:r>
    </w:p>
    <w:p>
      <w:bookmarkStart w:id="4" w:name="chapter_4"/>
      <w:pPr>
        <w:pStyle w:val="Heading1"/>
      </w:pPr>
      <w:r>
        <w:t>4 Giáo viên phụ trách lớp</w:t>
      </w:r>
      <w:bookmarkEnd w:id="4"/>
    </w:p>
    <w:p>
      <w:r>
        <w:t>Giáo viên theo dõi học sinh và buổi học thuộc lớp đang được giao, ghi nhận điểm danh chính xác và theo dõi tình trạng đưa đón trong phạm vi phụ trách.</w:t>
      </w:r>
    </w:p>
    <w:p>
      <w:pPr>
        <w:pStyle w:val="Heading2"/>
      </w:pPr>
      <w:r>
        <w:t>Trang thường dùng</w:t>
      </w:r>
    </w:p>
    <w:p>
      <w:r>
        <w:t>Tổng quan, Học sinh &amp; phụ huynh, Khóa học &amp; lớp học, Đưa đón học sinh, Sự cố &amp; xử lý, Thông báo và Hồ sơ cá nhân trong bản nối API.</w:t>
      </w:r>
    </w:p>
    <w:p>
      <w:pPr>
        <w:pStyle w:val="Heading2"/>
      </w:pPr>
      <w:r>
        <w:t>Công việc của vai trò</w:t>
      </w:r>
    </w:p>
    <w:p>
      <w:pPr>
        <w:tabs>
          <w:tab w:pos="346" w:val="left"/>
        </w:tabs>
        <w:spacing w:after="100"/>
        <w:ind w:left="346" w:hanging="346"/>
      </w:pPr>
      <w:r>
        <w:t>•</w:t>
        <w:tab/>
        <w:t>Kiểm tra lớp, thời gian buổi học và danh sách học sinh được giao.</w:t>
      </w:r>
    </w:p>
    <w:p>
      <w:pPr>
        <w:tabs>
          <w:tab w:pos="346" w:val="left"/>
        </w:tabs>
        <w:spacing w:after="100"/>
        <w:ind w:left="346" w:hanging="346"/>
      </w:pPr>
      <w:r>
        <w:t>•</w:t>
        <w:tab/>
        <w:t>Chọn kết quả điểm danh thực tế cho từng học sinh và ghi chú khi cần.</w:t>
      </w:r>
    </w:p>
    <w:p>
      <w:pPr>
        <w:tabs>
          <w:tab w:pos="346" w:val="left"/>
        </w:tabs>
        <w:spacing w:after="100"/>
        <w:ind w:left="346" w:hanging="346"/>
      </w:pPr>
      <w:r>
        <w:t>•</w:t>
        <w:tab/>
        <w:t>Kiểm tra các dòng được lưu; xử lý những dòng chưa có xác nhận.</w:t>
      </w:r>
    </w:p>
    <w:p>
      <w:pPr>
        <w:tabs>
          <w:tab w:pos="346" w:val="left"/>
        </w:tabs>
        <w:spacing w:after="100"/>
        <w:ind w:left="346" w:hanging="346"/>
      </w:pPr>
      <w:r>
        <w:t>•</w:t>
        <w:tab/>
        <w:t>Hiệu chỉnh kết quả hoặc ghi chú đã lưu với lý do riêng.</w:t>
      </w:r>
    </w:p>
    <w:p>
      <w:pPr>
        <w:tabs>
          <w:tab w:pos="346" w:val="left"/>
        </w:tabs>
        <w:spacing w:after="100"/>
        <w:ind w:left="346" w:hanging="346"/>
      </w:pPr>
      <w:r>
        <w:t>•</w:t>
        <w:tab/>
        <w:t>Xem trạng thái, ảnh đưa đón và vị trí mới nhất khi đủ điều kiện quyền.</w:t>
      </w:r>
    </w:p>
    <w:p>
      <w:pPr>
        <w:tabs>
          <w:tab w:pos="346" w:val="left"/>
        </w:tabs>
        <w:spacing w:after="100"/>
        <w:ind w:left="346" w:hanging="346"/>
      </w:pPr>
      <w:r>
        <w:t>•</w:t>
        <w:tab/>
        <w:t>Phối hợp điều phối nếu danh sách, lịch hoặc phân công không đúng.</w:t>
      </w:r>
    </w:p>
    <w:p>
      <w:pPr>
        <w:pStyle w:val="Heading2"/>
      </w:pPr>
      <w:r>
        <w:t>Quy trình một buổi học</w:t>
      </w:r>
    </w:p>
    <w:p>
      <w:pPr>
        <w:tabs>
          <w:tab w:pos="346" w:val="left"/>
        </w:tabs>
        <w:spacing w:after="100"/>
        <w:ind w:left="346" w:hanging="346"/>
      </w:pPr>
      <w:r>
        <w:t>1.</w:t>
        <w:tab/>
        <w:t>Mở Khóa học &amp; lớp học, chọn lớp và buổi trong phạm vi phụ trách.</w:t>
      </w:r>
    </w:p>
    <w:p>
      <w:pPr>
        <w:tabs>
          <w:tab w:pos="346" w:val="left"/>
        </w:tabs>
        <w:spacing w:after="100"/>
        <w:ind w:left="346" w:hanging="346"/>
      </w:pPr>
      <w:r>
        <w:t>2.</w:t>
        <w:tab/>
        <w:t>Mở Điểm danh; chọn Có mặt, Vắng hoặc Nghỉ có phép cho từng học sinh.</w:t>
      </w:r>
    </w:p>
    <w:p>
      <w:pPr>
        <w:tabs>
          <w:tab w:pos="346" w:val="left"/>
        </w:tabs>
        <w:spacing w:after="100"/>
        <w:ind w:left="346" w:hanging="346"/>
      </w:pPr>
      <w:r>
        <w:t>3.</w:t>
        <w:tab/>
        <w:t>Thêm ghi chú riêng nếu cần; học sinh chưa chọn vẫn Chưa điểm danh.</w:t>
      </w:r>
    </w:p>
    <w:p>
      <w:pPr>
        <w:tabs>
          <w:tab w:pos="346" w:val="left"/>
        </w:tabs>
        <w:spacing w:after="100"/>
        <w:ind w:left="346" w:hanging="346"/>
      </w:pPr>
      <w:r>
        <w:t>4.</w:t>
        <w:tab/>
        <w:t>Bấm Lưu điểm danh và đọc kết quả xác nhận tại từng dòng.</w:t>
      </w:r>
    </w:p>
    <w:p>
      <w:pPr>
        <w:tabs>
          <w:tab w:pos="346" w:val="left"/>
        </w:tabs>
        <w:spacing w:after="100"/>
        <w:ind w:left="346" w:hanging="346"/>
      </w:pPr>
      <w:r>
        <w:t>5.</w:t>
        <w:tab/>
        <w:t>Khi sửa nội dung đã lưu, nhập lý do hiệu chỉnh và kiểm tra lại kết quả.</w:t>
      </w:r>
    </w:p>
    <w:p>
      <w:pPr>
        <w:pStyle w:val="Heading2"/>
      </w:pPr>
      <w:r>
        <w:t>Giới hạn và phối hợp</w:t>
      </w:r>
    </w:p>
    <w:p>
      <w:r>
        <w:t>Giáo viên đơn lẻ không tạo hoặc sửa khóa và lớp, ghi danh, phân công giáo viên, đổi hay hủy lịch. Buổi đã hủy chỉ xem điểm danh. Nếu cần thay đổi tổ chức lớp, chuyển yêu cầu cho điều phối hoặc quản trị.</w:t>
      </w:r>
    </w:p>
    <w:p>
      <w:r>
        <w:t>GPS mới nhất chỉ được xem khi có học sinh phụ trách đang trên xe và quyền còn hiệu lực. Ảnh cũng chịu giới hạn phạm vi và thời hạn lưu. Tra mục 13 về điểm danh và mục 16 về GPS.</w:t>
      </w:r>
    </w:p>
    <w:p>
      <w:r>
        <w:br w:type="page"/>
      </w:r>
    </w:p>
    <w:p>
      <w:bookmarkStart w:id="5" w:name="chapter_5"/>
      <w:pPr>
        <w:pStyle w:val="Heading1"/>
      </w:pPr>
      <w:r>
        <w:t>5 Phụ huynh và người giám hộ</w:t>
      </w:r>
      <w:bookmarkEnd w:id="5"/>
    </w:p>
    <w:p>
      <w:r>
        <w:t>Phụ huynh hoặc người giám hộ theo dõi con đã được liên kết hợp lệ, đăng ký bữa ăn trong hạn và phản hồi các đề xuất cần quyết định.</w:t>
      </w:r>
    </w:p>
    <w:p>
      <w:pPr>
        <w:pStyle w:val="Heading2"/>
      </w:pPr>
      <w:r>
        <w:t>Trang thường dùng</w:t>
      </w:r>
    </w:p>
    <w:p>
      <w:r>
        <w:t>Tổng quan, Học sinh &amp; phụ huynh, Khóa học &amp; lớp học, Đưa đón học sinh, Bữa ăn học đường, Thông báo, Hồ sơ cá nhân; Sự cố &amp; xử lý theo phạm vi ở bản nối API.</w:t>
      </w:r>
    </w:p>
    <w:p>
      <w:pPr>
        <w:pStyle w:val="Heading2"/>
      </w:pPr>
      <w:r>
        <w:t>Công việc của vai trò</w:t>
      </w:r>
    </w:p>
    <w:p>
      <w:pPr>
        <w:tabs>
          <w:tab w:pos="346" w:val="left"/>
        </w:tabs>
        <w:spacing w:after="100"/>
        <w:ind w:left="346" w:hanging="346"/>
      </w:pPr>
      <w:r>
        <w:t>•</w:t>
        <w:tab/>
        <w:t>Kiểm tra danh sách con được liên kết; báo sai liên kết cho đơn vị quản lý.</w:t>
      </w:r>
    </w:p>
    <w:p>
      <w:pPr>
        <w:tabs>
          <w:tab w:pos="346" w:val="left"/>
        </w:tabs>
        <w:spacing w:after="100"/>
        <w:ind w:left="346" w:hanging="346"/>
      </w:pPr>
      <w:r>
        <w:t>•</w:t>
        <w:tab/>
        <w:t>Xem lịch học, kết quả điểm danh và ghi chú được phép xem.</w:t>
      </w:r>
    </w:p>
    <w:p>
      <w:pPr>
        <w:tabs>
          <w:tab w:pos="346" w:val="left"/>
        </w:tabs>
        <w:spacing w:after="100"/>
        <w:ind w:left="346" w:hanging="346"/>
      </w:pPr>
      <w:r>
        <w:t>•</w:t>
        <w:tab/>
        <w:t>Theo dõi chuyến, tài xế, xe, điểm và giờ đón hoặc bàn giao dự kiến.</w:t>
      </w:r>
    </w:p>
    <w:p>
      <w:pPr>
        <w:tabs>
          <w:tab w:pos="346" w:val="left"/>
        </w:tabs>
        <w:spacing w:after="100"/>
        <w:ind w:left="346" w:hanging="346"/>
      </w:pPr>
      <w:r>
        <w:t>•</w:t>
        <w:tab/>
        <w:t>Đăng ký món và số lượng trước hạn; sửa hoặc hủy đơn của mình khi còn được phép.</w:t>
      </w:r>
    </w:p>
    <w:p>
      <w:pPr>
        <w:tabs>
          <w:tab w:pos="346" w:val="left"/>
        </w:tabs>
        <w:spacing w:after="100"/>
        <w:ind w:left="346" w:hanging="346"/>
      </w:pPr>
      <w:r>
        <w:t>•</w:t>
        <w:tab/>
        <w:t>Phản hồi rõ ràng khi có đề xuất thay món hoặc thay đổi chi phí.</w:t>
      </w:r>
    </w:p>
    <w:p>
      <w:pPr>
        <w:tabs>
          <w:tab w:pos="346" w:val="left"/>
        </w:tabs>
        <w:spacing w:after="100"/>
        <w:ind w:left="346" w:hanging="346"/>
      </w:pPr>
      <w:r>
        <w:t>•</w:t>
        <w:tab/>
        <w:t>Đọc thông báo, kiểm tra lịch lấy cơm và tình trạng giao thực tế.</w:t>
      </w:r>
    </w:p>
    <w:p>
      <w:pPr>
        <w:pStyle w:val="Heading2"/>
      </w:pPr>
      <w:r>
        <w:t>Trình tự sử dụng trong ngày</w:t>
      </w:r>
    </w:p>
    <w:p>
      <w:pPr>
        <w:tabs>
          <w:tab w:pos="346" w:val="left"/>
        </w:tabs>
        <w:spacing w:after="100"/>
        <w:ind w:left="346" w:hanging="346"/>
      </w:pPr>
      <w:r>
        <w:t>1.</w:t>
        <w:tab/>
        <w:t>Kiểm tra đúng học sinh ở Tổng quan và các trang chi tiết.</w:t>
      </w:r>
    </w:p>
    <w:p>
      <w:pPr>
        <w:tabs>
          <w:tab w:pos="346" w:val="left"/>
        </w:tabs>
        <w:spacing w:after="100"/>
        <w:ind w:left="346" w:hanging="346"/>
      </w:pPr>
      <w:r>
        <w:t>2.</w:t>
        <w:tab/>
        <w:t>Đọc lịch và thông tin chuyến; đối chiếu người được phép nhận nếu cần bàn giao.</w:t>
      </w:r>
    </w:p>
    <w:p>
      <w:pPr>
        <w:tabs>
          <w:tab w:pos="346" w:val="left"/>
        </w:tabs>
        <w:spacing w:after="100"/>
        <w:ind w:left="346" w:hanging="346"/>
      </w:pPr>
      <w:r>
        <w:t>3.</w:t>
        <w:tab/>
        <w:t>Mở đợt cơm đang mở, kiểm tra người nhận, món, giá, số lượng và hạn đặt rồi xác nhận.</w:t>
      </w:r>
    </w:p>
    <w:p>
      <w:pPr>
        <w:tabs>
          <w:tab w:pos="346" w:val="left"/>
        </w:tabs>
        <w:spacing w:after="100"/>
        <w:ind w:left="346" w:hanging="346"/>
      </w:pPr>
      <w:r>
        <w:t>4.</w:t>
        <w:tab/>
        <w:t>Nếu không đặt, chọn Không đặt bữa này cho đúng đợt và người nhận.</w:t>
      </w:r>
    </w:p>
    <w:p>
      <w:pPr>
        <w:tabs>
          <w:tab w:pos="346" w:val="left"/>
        </w:tabs>
        <w:spacing w:after="100"/>
        <w:ind w:left="346" w:hanging="346"/>
      </w:pPr>
      <w:r>
        <w:t>5.</w:t>
        <w:tab/>
        <w:t>Theo dõi Thông báo; phản hồi đề xuất hoặc xem trạng thái mua và giao.</w:t>
      </w:r>
    </w:p>
    <w:p>
      <w:pPr>
        <w:pStyle w:val="Heading2"/>
      </w:pPr>
      <w:r>
        <w:t>Giới hạn và phối hợp</w:t>
      </w:r>
    </w:p>
    <w:p>
      <w:r>
        <w:t>Quyền xem con không đồng nghĩa quyền nhận con. Phụ huynh không tự tạo liên kết bằng việc biết mã học sinh, không sửa điểm danh hoặc xác nhận thay tài xế. Hai giám hộ cùng liên kết vẫn không tự có quyền sửa đơn do người kia đặt.</w:t>
      </w:r>
    </w:p>
    <w:p>
      <w:r>
        <w:t>Sau hạn, tự phục vụ sửa hoặc hủy bị chặn theo thời gian hệ thống. GPS chỉ hiển thị khi con đang trên xe và có vị trí hợp lệ được chia sẻ; Pages không chia sẻ GPS sang thiết bị phụ huynh từ xa. Tra mục 17 và 18.</w:t>
      </w:r>
    </w:p>
    <w:p>
      <w:r>
        <w:br w:type="page"/>
      </w:r>
    </w:p>
    <w:p>
      <w:bookmarkStart w:id="6" w:name="chapter_6"/>
      <w:pPr>
        <w:pStyle w:val="Heading1"/>
      </w:pPr>
      <w:r>
        <w:t>6 Tài xế đưa đón</w:t>
      </w:r>
      <w:bookmarkEnd w:id="6"/>
    </w:p>
    <w:p>
      <w:r>
        <w:t>Tài xế chịu trách nhiệm thực hiện chuyến được giao, đón đúng học sinh, bàn giao đúng người và ghi bằng chứng tại từng lần xác nhận.</w:t>
      </w:r>
    </w:p>
    <w:p>
      <w:pPr>
        <w:pStyle w:val="Heading2"/>
      </w:pPr>
      <w:r>
        <w:t>Trang thường dùng</w:t>
      </w:r>
    </w:p>
    <w:p>
      <w:r>
        <w:t>Đưa đón học sinh, Tổng quan, Thông báo và Hồ sơ cá nhân. Bản nối API có Học sinh &amp; phụ huynh trong phạm vi chuyến và Sự cố &amp; xử lý. Demo có trang Lịch sử đưa đón riêng.</w:t>
      </w:r>
    </w:p>
    <w:p>
      <w:pPr>
        <w:pStyle w:val="Heading2"/>
      </w:pPr>
      <w:r>
        <w:t>Công việc của vai trò</w:t>
      </w:r>
    </w:p>
    <w:p>
      <w:pPr>
        <w:tabs>
          <w:tab w:pos="346" w:val="left"/>
        </w:tabs>
        <w:spacing w:after="100"/>
        <w:ind w:left="346" w:hanging="346"/>
      </w:pPr>
      <w:r>
        <w:t>•</w:t>
        <w:tab/>
        <w:t>Nhận nhiệm vụ, kiểm tra học sinh, các điểm, giờ, xe và biển kiểm soát.</w:t>
      </w:r>
    </w:p>
    <w:p>
      <w:pPr>
        <w:tabs>
          <w:tab w:pos="346" w:val="left"/>
        </w:tabs>
        <w:spacing w:after="100"/>
        <w:ind w:left="346" w:hanging="346"/>
      </w:pPr>
      <w:r>
        <w:t>•</w:t>
        <w:tab/>
        <w:t>Bắt đầu chuyến và chủ động bật chia sẻ GPS nếu cần theo dõi vị trí.</w:t>
      </w:r>
    </w:p>
    <w:p>
      <w:pPr>
        <w:tabs>
          <w:tab w:pos="346" w:val="left"/>
        </w:tabs>
        <w:spacing w:after="100"/>
        <w:ind w:left="346" w:hanging="346"/>
      </w:pPr>
      <w:r>
        <w:t>•</w:t>
        <w:tab/>
        <w:t>Quét mã, đối chiếu học sinh, chụp ảnh và lấy vị trí tại điểm đón.</w:t>
      </w:r>
    </w:p>
    <w:p>
      <w:pPr>
        <w:tabs>
          <w:tab w:pos="346" w:val="left"/>
        </w:tabs>
        <w:spacing w:after="100"/>
        <w:ind w:left="346" w:hanging="346"/>
      </w:pPr>
      <w:r>
        <w:t>•</w:t>
        <w:tab/>
        <w:t>Tại bàn giao, kiểm tra người nhận hợp lệ rồi ghi ảnh, vị trí và xác nhận.</w:t>
      </w:r>
    </w:p>
    <w:p>
      <w:pPr>
        <w:tabs>
          <w:tab w:pos="346" w:val="left"/>
        </w:tabs>
        <w:spacing w:after="100"/>
        <w:ind w:left="346" w:hanging="346"/>
      </w:pPr>
      <w:r>
        <w:t>•</w:t>
        <w:tab/>
        <w:t>Báo ngoại lệ khi thiếu mã, bằng chứng, vị trí hoặc người nhận hợp lệ.</w:t>
      </w:r>
    </w:p>
    <w:p>
      <w:pPr>
        <w:tabs>
          <w:tab w:pos="346" w:val="left"/>
        </w:tabs>
        <w:spacing w:after="100"/>
        <w:ind w:left="346" w:hanging="346"/>
      </w:pPr>
      <w:r>
        <w:t>•</w:t>
        <w:tab/>
        <w:t>Kiểm tra người còn chờ hoặc trên xe trước khi kết thúc chuyến.</w:t>
      </w:r>
    </w:p>
    <w:p>
      <w:pPr>
        <w:pStyle w:val="Heading2"/>
      </w:pPr>
      <w:r>
        <w:t>Danh sách kiểm tra một chuyến</w:t>
      </w:r>
    </w:p>
    <w:p>
      <w:pPr>
        <w:tabs>
          <w:tab w:pos="346" w:val="left"/>
        </w:tabs>
        <w:spacing w:after="100"/>
        <w:ind w:left="346" w:hanging="346"/>
      </w:pPr>
      <w:r>
        <w:t>1.</w:t>
        <w:tab/>
        <w:t>Mở đúng chuyến được giao; nhận phân công trong bản nối API nếu chưa nhận.</w:t>
      </w:r>
    </w:p>
    <w:p>
      <w:pPr>
        <w:tabs>
          <w:tab w:pos="346" w:val="left"/>
        </w:tabs>
        <w:spacing w:after="100"/>
        <w:ind w:left="346" w:hanging="346"/>
      </w:pPr>
      <w:r>
        <w:t>2.</w:t>
        <w:tab/>
        <w:t>Đối chiếu loại xe, mẫu xe, màu và biển số; báo sai thông tin trước khi thực hiện.</w:t>
      </w:r>
    </w:p>
    <w:p>
      <w:pPr>
        <w:tabs>
          <w:tab w:pos="346" w:val="left"/>
        </w:tabs>
        <w:spacing w:after="100"/>
        <w:ind w:left="346" w:hanging="346"/>
      </w:pPr>
      <w:r>
        <w:t>3.</w:t>
        <w:tab/>
        <w:t>Thực hiện đón và bàn giao theo mục 15; chỉ tiếp tục khi lần xác nhận trước đã có kết quả.</w:t>
      </w:r>
    </w:p>
    <w:p>
      <w:pPr>
        <w:tabs>
          <w:tab w:pos="346" w:val="left"/>
        </w:tabs>
        <w:spacing w:after="100"/>
        <w:ind w:left="346" w:hanging="346"/>
      </w:pPr>
      <w:r>
        <w:t>4.</w:t>
        <w:tab/>
        <w:t>Kiểm tra trạng thái mỗi học sinh và mọi ngoại lệ còn mở.</w:t>
      </w:r>
    </w:p>
    <w:p>
      <w:pPr>
        <w:tabs>
          <w:tab w:pos="346" w:val="left"/>
        </w:tabs>
        <w:spacing w:after="100"/>
        <w:ind w:left="346" w:hanging="346"/>
      </w:pPr>
      <w:r>
        <w:t>5.</w:t>
        <w:tab/>
        <w:t>Kết thúc chuyến khi hệ thống cho phép; xem lại chi tiết trong phạm vi được cấp.</w:t>
      </w:r>
    </w:p>
    <w:p>
      <w:pPr>
        <w:pStyle w:val="Heading2"/>
      </w:pPr>
      <w:r>
        <w:t>Giới hạn và phối hợp</w:t>
      </w:r>
    </w:p>
    <w:p>
      <w:r>
        <w:t>Barcode chỉ nhận diện học sinh, không tự chuyển trạng thái hoặc xác minh người nhận. Không kết thúc khi còn học sinh trên xe. Quyền bị thu hồi hoặc đổi tài xế áp dụng cả với phiên đăng nhập cũ; tài xế không xem danh bạ toàn trường.</w:t>
      </w:r>
    </w:p>
    <w:p>
      <w:r>
        <w:t>GPS web không bảo đảm cập nhật khi ứng dụng chạy nền hoặc điện thoại khóa. Vị trí trực tiếp không thay ảnh và vị trí bằng chứng của lần đón hoặc bàn giao. Tra mục 16 về theo dõi và lịch sử.</w:t>
      </w:r>
    </w:p>
    <w:p>
      <w:r>
        <w:br w:type="page"/>
      </w:r>
    </w:p>
    <w:p>
      <w:bookmarkStart w:id="7" w:name="chapter_7"/>
      <w:pPr>
        <w:pStyle w:val="Heading1"/>
      </w:pPr>
      <w:r>
        <w:t>7 Nhân sự mua cơm</w:t>
      </w:r>
      <w:bookmarkEnd w:id="7"/>
    </w:p>
    <w:p>
      <w:r>
        <w:t>Nhân sự mua cơm thực hiện đợt được giao, đối chiếu nhu cầu đã khóa, ghi nhận số lượng mua và giao cùng chi phí thực tế.</w:t>
      </w:r>
    </w:p>
    <w:p>
      <w:pPr>
        <w:pStyle w:val="Heading2"/>
      </w:pPr>
      <w:r>
        <w:t>Trang thường dùng</w:t>
      </w:r>
    </w:p>
    <w:p>
      <w:r>
        <w:t>Bữa ăn học đường, Tổng quan, Thông báo, Hồ sơ cá nhân và Sự cố &amp; xử lý trong bản nối API. Chỉ có thao tác nhiệm vụ khi đã nhận phân công đúng đợt còn hiệu lực.</w:t>
      </w:r>
    </w:p>
    <w:p>
      <w:pPr>
        <w:pStyle w:val="Heading2"/>
      </w:pPr>
      <w:r>
        <w:t>Công việc của vai trò</w:t>
      </w:r>
    </w:p>
    <w:p>
      <w:pPr>
        <w:tabs>
          <w:tab w:pos="346" w:val="left"/>
        </w:tabs>
        <w:spacing w:after="100"/>
        <w:ind w:left="346" w:hanging="346"/>
      </w:pPr>
      <w:r>
        <w:t>•</w:t>
        <w:tab/>
        <w:t>Nhận nhiệm vụ và kiểm tra đợt, điểm nhận, thời gian cùng nhu cầu theo món.</w:t>
      </w:r>
    </w:p>
    <w:p>
      <w:pPr>
        <w:tabs>
          <w:tab w:pos="346" w:val="left"/>
        </w:tabs>
        <w:spacing w:after="100"/>
        <w:ind w:left="346" w:hanging="346"/>
      </w:pPr>
      <w:r>
        <w:t>•</w:t>
        <w:tab/>
        <w:t>Xem bảng Đăng ký của phụ huynh; tìm hoặc lọc đăng ký của đúng đợt.</w:t>
      </w:r>
    </w:p>
    <w:p>
      <w:pPr>
        <w:tabs>
          <w:tab w:pos="346" w:val="left"/>
        </w:tabs>
        <w:spacing w:after="100"/>
        <w:ind w:left="346" w:hanging="346"/>
      </w:pPr>
      <w:r>
        <w:t>•</w:t>
        <w:tab/>
        <w:t>Cấu hình Nhắc giờ lấy cơm trong đợt được giao khi có quyền.</w:t>
      </w:r>
    </w:p>
    <w:p>
      <w:pPr>
        <w:tabs>
          <w:tab w:pos="346" w:val="left"/>
        </w:tabs>
        <w:spacing w:after="100"/>
        <w:ind w:left="346" w:hanging="346"/>
      </w:pPr>
      <w:r>
        <w:t>•</w:t>
        <w:tab/>
        <w:t>Bắt đầu mua; ghi số lượng thực mua và chi phí tương ứng.</w:t>
      </w:r>
    </w:p>
    <w:p>
      <w:pPr>
        <w:tabs>
          <w:tab w:pos="346" w:val="left"/>
        </w:tabs>
        <w:spacing w:after="100"/>
        <w:ind w:left="346" w:hanging="346"/>
      </w:pPr>
      <w:r>
        <w:t>•</w:t>
        <w:tab/>
        <w:t>Xin đồng ý khi thiếu món hoặc phát sinh thay đổi ngoài thỏa thuận.</w:t>
      </w:r>
    </w:p>
    <w:p>
      <w:pPr>
        <w:tabs>
          <w:tab w:pos="346" w:val="left"/>
        </w:tabs>
        <w:spacing w:after="100"/>
        <w:ind w:left="346" w:hanging="346"/>
      </w:pPr>
      <w:r>
        <w:t>•</w:t>
        <w:tab/>
        <w:t>Bàn giao đúng bên nhận; ghi số lượng giao và ảnh khi chính sách yêu cầu.</w:t>
      </w:r>
    </w:p>
    <w:p>
      <w:pPr>
        <w:pStyle w:val="Heading2"/>
      </w:pPr>
      <w:r>
        <w:t>Trình tự một đợt mua</w:t>
      </w:r>
    </w:p>
    <w:p>
      <w:pPr>
        <w:tabs>
          <w:tab w:pos="346" w:val="left"/>
        </w:tabs>
        <w:spacing w:after="100"/>
        <w:ind w:left="346" w:hanging="346"/>
      </w:pPr>
      <w:r>
        <w:t>1.</w:t>
        <w:tab/>
        <w:t>Nhận phân công rồi kiểm tra tổng hợp nhu cầu đã khóa.</w:t>
      </w:r>
    </w:p>
    <w:p>
      <w:pPr>
        <w:tabs>
          <w:tab w:pos="346" w:val="left"/>
        </w:tabs>
        <w:spacing w:after="100"/>
        <w:ind w:left="346" w:hanging="346"/>
      </w:pPr>
      <w:r>
        <w:t>2.</w:t>
        <w:tab/>
        <w:t>Đối chiếu các lưu ý riêng bằng chức năng được cấp quyền, không từ bảng đăng ký chung.</w:t>
      </w:r>
    </w:p>
    <w:p>
      <w:pPr>
        <w:tabs>
          <w:tab w:pos="346" w:val="left"/>
        </w:tabs>
        <w:spacing w:after="100"/>
        <w:ind w:left="346" w:hanging="346"/>
      </w:pPr>
      <w:r>
        <w:t>3.</w:t>
        <w:tab/>
        <w:t>Bắt đầu mua và xác nhận từng lượng đã mua, giữ đủ số liệu thực tế.</w:t>
      </w:r>
    </w:p>
    <w:p>
      <w:pPr>
        <w:tabs>
          <w:tab w:pos="346" w:val="left"/>
        </w:tabs>
        <w:spacing w:after="100"/>
        <w:ind w:left="346" w:hanging="346"/>
      </w:pPr>
      <w:r>
        <w:t>4.</w:t>
        <w:tab/>
        <w:t>Nếu phải thay món hoặc tăng chi phí, gửi đề xuất và chờ quyết định hợp lệ.</w:t>
      </w:r>
    </w:p>
    <w:p>
      <w:pPr>
        <w:tabs>
          <w:tab w:pos="346" w:val="left"/>
        </w:tabs>
        <w:spacing w:after="100"/>
        <w:ind w:left="346" w:hanging="346"/>
      </w:pPr>
      <w:r>
        <w:t>5.</w:t>
        <w:tab/>
        <w:t>Ghi bàn giao từng lượng; báo thiếu hoặc không giao được và phối hợp điều phối kết thúc đợt.</w:t>
      </w:r>
    </w:p>
    <w:p>
      <w:pPr>
        <w:pStyle w:val="Heading2"/>
      </w:pPr>
      <w:r>
        <w:t>Giới hạn và phối hợp</w:t>
      </w:r>
    </w:p>
    <w:p>
      <w:r>
        <w:t>Người mua đơn lẻ không tự lập, mở hoặc khóa đợt. Bảng đăng ký chỉ đọc, không cho sửa đơn phụ huynh và không hiển thị ghi chú hoặc dị ứng riêng.</w:t>
      </w:r>
    </w:p>
    <w:p>
      <w:r>
        <w:t>Không tự thay món, tăng giá hoặc coi im lặng là đồng ý. Mua hoặc giao một phần vẫn là một phần; không đánh dấu hoàn tất toàn bộ. Đơn đã có chi phí không được hủy để xóa dấu vết chi phí. Tra mục 18.</w:t>
      </w:r>
    </w:p>
    <w:p>
      <w:r>
        <w:br w:type="page"/>
      </w:r>
    </w:p>
    <w:p>
      <w:bookmarkStart w:id="8" w:name="chapter_8"/>
      <w:pPr>
        <w:pStyle w:val="Heading1"/>
      </w:pPr>
      <w:r>
        <w:t>8 Quản lý đối tác vận chuyển</w:t>
      </w:r>
      <w:bookmarkEnd w:id="8"/>
    </w:p>
    <w:p>
      <w:r>
        <w:t>Quản lý đối tác vận chuyển là đầu mối phối hợp hồ sơ tài xế và hoạt động đối tác. Khả năng quản lý tài nguyên đối tác trên bản nối API hiện chưa hoàn thiện.</w:t>
      </w:r>
    </w:p>
    <w:p>
      <w:pPr>
        <w:pStyle w:val="Heading2"/>
      </w:pPr>
      <w:r>
        <w:t>Khả năng hiện có</w:t>
      </w:r>
    </w:p>
    <w:p>
      <w:pPr>
        <w:tabs>
          <w:tab w:pos="346" w:val="left"/>
        </w:tabs>
        <w:spacing w:after="100"/>
        <w:ind w:left="346" w:hanging="346"/>
      </w:pPr>
      <w:r>
        <w:t>•</w:t>
        <w:tab/>
        <w:t>Bản nối API với vai trò đối tác đơn lẻ có Tổng quan, Sự cố &amp; xử lý, Thông báo và Hồ sơ cá nhân trong phạm vi được phép.</w:t>
      </w:r>
    </w:p>
    <w:p>
      <w:pPr>
        <w:tabs>
          <w:tab w:pos="346" w:val="left"/>
        </w:tabs>
        <w:spacing w:after="100"/>
        <w:ind w:left="346" w:hanging="346"/>
      </w:pPr>
      <w:r>
        <w:t>•</w:t>
        <w:tab/>
        <w:t>Chưa có ánh xạ thành viên đối tác sang tài xế hoặc chuyến, nên chưa mở trang quản lý tài xế và chuyến đối tác riêng.</w:t>
      </w:r>
    </w:p>
    <w:p>
      <w:pPr>
        <w:tabs>
          <w:tab w:pos="346" w:val="left"/>
        </w:tabs>
        <w:spacing w:after="100"/>
        <w:ind w:left="346" w:hanging="346"/>
      </w:pPr>
      <w:r>
        <w:t>•</w:t>
        <w:tab/>
        <w:t>Demo có trang Đưa đón để minh họa. Trang này chưa chứng minh cách ly dữ liệu theo sở hữu đối tác.</w:t>
      </w:r>
    </w:p>
    <w:p>
      <w:pPr>
        <w:pStyle w:val="Heading2"/>
      </w:pPr>
      <w:r>
        <w:t>Công việc phối hợp hiện tại</w:t>
      </w:r>
    </w:p>
    <w:p>
      <w:pPr>
        <w:tabs>
          <w:tab w:pos="346" w:val="left"/>
        </w:tabs>
        <w:spacing w:after="100"/>
        <w:ind w:left="346" w:hanging="346"/>
      </w:pPr>
      <w:r>
        <w:t>1.</w:t>
        <w:tab/>
        <w:t>Kiểm tra tài khoản và thông tin liên hệ của đầu mối phụ trách.</w:t>
      </w:r>
    </w:p>
    <w:p>
      <w:pPr>
        <w:tabs>
          <w:tab w:pos="346" w:val="left"/>
        </w:tabs>
        <w:spacing w:after="100"/>
        <w:ind w:left="346" w:hanging="346"/>
      </w:pPr>
      <w:r>
        <w:t>2.</w:t>
        <w:tab/>
        <w:t>Chuẩn bị thông tin tài xế và xe cần đăng ký; chuyển cho điều phối hoặc quản trị nhập và kiểm tra trong chức năng hiện có.</w:t>
      </w:r>
    </w:p>
    <w:p>
      <w:pPr>
        <w:tabs>
          <w:tab w:pos="346" w:val="left"/>
        </w:tabs>
        <w:spacing w:after="100"/>
        <w:ind w:left="346" w:hanging="346"/>
      </w:pPr>
      <w:r>
        <w:t>3.</w:t>
        <w:tab/>
        <w:t>Đối chiếu xe, biển số và phân công với đơn vị quản lý trước chuyến.</w:t>
      </w:r>
    </w:p>
    <w:p>
      <w:pPr>
        <w:tabs>
          <w:tab w:pos="346" w:val="left"/>
        </w:tabs>
        <w:spacing w:after="100"/>
        <w:ind w:left="346" w:hanging="346"/>
      </w:pPr>
      <w:r>
        <w:t>4.</w:t>
        <w:tab/>
        <w:t>Theo dõi thông báo thuộc phạm vi được cấp; phản hồi vấn đề qua quy trình phối hợp của đơn vị.</w:t>
      </w:r>
    </w:p>
    <w:p>
      <w:pPr>
        <w:tabs>
          <w:tab w:pos="346" w:val="left"/>
        </w:tabs>
        <w:spacing w:after="100"/>
        <w:ind w:left="346" w:hanging="346"/>
      </w:pPr>
      <w:r>
        <w:t>5.</w:t>
        <w:tab/>
        <w:t>Khi cần thao tác tài xế, dùng tài khoản tài xế đúng phân công thay vì dựa vào vai trò đối tác.</w:t>
      </w:r>
    </w:p>
    <w:p>
      <w:pPr>
        <w:pStyle w:val="Heading2"/>
      </w:pPr>
      <w:r>
        <w:t>Giới hạn quyền</w:t>
      </w:r>
    </w:p>
    <w:p>
      <w:r>
        <w:t>Vai trò quản lý đối tác không tự cấp quyền đón, bàn giao, chia sẻ GPS, xem vị trí hay đọc toàn bộ dữ liệu trường. Không dùng tab minh họa của demo làm căn cứ cấp quyền vận hành.</w:t>
      </w:r>
    </w:p>
    <w:p>
      <w:pPr>
        <w:pStyle w:val="Heading2"/>
      </w:pPr>
      <w:r>
        <w:t>Nội dung cần phân biệt khi đào tạo</w:t>
      </w:r>
    </w:p>
    <w:p>
      <w:r>
        <w:t>Mục tiêu quản lý đội xe và chuyến riêng cho từng đối tác đã được mô tả trong đặc tả, nhưng chưa có đầy đủ giao diện và phạm vi tài nguyên trong bản nối API. Tài liệu này hướng dẫn khả năng hiện có; quy trình tự quản lý đội xe của đối tác cần được bổ sung khi chức năng đó triển khai.</w:t>
      </w:r>
    </w:p>
    <w:p>
      <w:r>
        <w:t>Tra mục 14 để hiểu cách điều phối đăng ký hoặc phân công xe và mục 15 về thao tác của tài xế.</w:t>
      </w:r>
    </w:p>
    <w:p>
      <w:r>
        <w:br w:type="page"/>
      </w:r>
    </w:p>
    <w:p>
      <w:bookmarkStart w:id="9" w:name="chapter_9"/>
      <w:pPr>
        <w:pStyle w:val="Heading1"/>
      </w:pPr>
      <w:r>
        <w:t>9 Quản lý Data Master</w:t>
      </w:r>
      <w:bookmarkEnd w:id="9"/>
    </w:p>
    <w:p>
      <w:r>
        <w:t>Quản lý Data Master cấu hình và xuất bản chính sách vận hành trong trường. Đây là quyền riêng, không phải cấp quản trị trường; quản trị nền tảng cũng có quyền quản lý các chính sách này.</w:t>
      </w:r>
    </w:p>
    <w:p>
      <w:pPr>
        <w:pStyle w:val="Heading2"/>
      </w:pPr>
      <w:r>
        <w:t>Nhóm cấu hình hiện có</w:t>
      </w:r>
    </w:p>
    <w:p>
      <w:pPr>
        <w:tabs>
          <w:tab w:pos="346" w:val="left"/>
        </w:tabs>
        <w:spacing w:after="100"/>
        <w:ind w:left="346" w:hanging="346"/>
      </w:pPr>
      <w:r>
        <w:t>•</w:t>
        <w:tab/>
        <w:t>Lưu ảnh: thời hạn lưu và các giới hạn theo chính sách.</w:t>
      </w:r>
    </w:p>
    <w:p>
      <w:pPr>
        <w:tabs>
          <w:tab w:pos="346" w:val="left"/>
        </w:tabs>
        <w:spacing w:after="100"/>
        <w:ind w:left="346" w:hanging="346"/>
      </w:pPr>
      <w:r>
        <w:t>•</w:t>
        <w:tab/>
        <w:t>Đưa đón &amp; GPS: điều kiện vị trí và bằng chứng áp dụng cho hoạt động.</w:t>
      </w:r>
    </w:p>
    <w:p>
      <w:pPr>
        <w:tabs>
          <w:tab w:pos="346" w:val="left"/>
        </w:tabs>
        <w:spacing w:after="100"/>
        <w:ind w:left="346" w:hanging="346"/>
      </w:pPr>
      <w:r>
        <w:t>•</w:t>
        <w:tab/>
        <w:t>Điểm giao: danh mục điểm giao hoặc nhận phục vụ cơm.</w:t>
      </w:r>
    </w:p>
    <w:p>
      <w:pPr>
        <w:tabs>
          <w:tab w:pos="346" w:val="left"/>
        </w:tabs>
        <w:spacing w:after="100"/>
        <w:ind w:left="346" w:hanging="346"/>
      </w:pPr>
      <w:r>
        <w:t>•</w:t>
        <w:tab/>
        <w:t>Thanh toán chi phí: phương thức và hướng dẫn hiển thị.</w:t>
      </w:r>
    </w:p>
    <w:p>
      <w:pPr>
        <w:tabs>
          <w:tab w:pos="346" w:val="left"/>
        </w:tabs>
        <w:spacing w:after="100"/>
        <w:ind w:left="346" w:hanging="346"/>
      </w:pPr>
      <w:r>
        <w:t>•</w:t>
        <w:tab/>
        <w:t>Chính sách cơm: giờ mở, hạn, giờ mua, mốc nhắc và cơ chế xin đồng ý.</w:t>
      </w:r>
    </w:p>
    <w:p>
      <w:pPr>
        <w:pStyle w:val="Heading2"/>
      </w:pPr>
      <w:r>
        <w:t>Quy trình xuất bản chính sách</w:t>
      </w:r>
    </w:p>
    <w:p>
      <w:pPr>
        <w:tabs>
          <w:tab w:pos="346" w:val="left"/>
        </w:tabs>
        <w:spacing w:after="100"/>
        <w:ind w:left="346" w:hanging="346"/>
      </w:pPr>
      <w:r>
        <w:t>1.</w:t>
        <w:tab/>
        <w:t>Chọn đúng trường rồi mở Data Master trong bản nối API.</w:t>
      </w:r>
    </w:p>
    <w:p>
      <w:pPr>
        <w:tabs>
          <w:tab w:pos="346" w:val="left"/>
        </w:tabs>
        <w:spacing w:after="100"/>
        <w:ind w:left="346" w:hanging="346"/>
      </w:pPr>
      <w:r>
        <w:t>2.</w:t>
        <w:tab/>
        <w:t>Chọn nhóm cấu hình; nhập rõ các giá trị được đơn vị vận hành xác nhận.</w:t>
      </w:r>
    </w:p>
    <w:p>
      <w:pPr>
        <w:tabs>
          <w:tab w:pos="346" w:val="left"/>
        </w:tabs>
        <w:spacing w:after="100"/>
        <w:ind w:left="346" w:hanging="346"/>
      </w:pPr>
      <w:r>
        <w:t>3.</w:t>
        <w:tab/>
        <w:t>Kiểm tra trình tự giờ mở, hạn và giờ mua; kiểm tra điểm giao, phương thức cùng người quyết định nếu chính sách yêu cầu.</w:t>
      </w:r>
    </w:p>
    <w:p>
      <w:pPr>
        <w:tabs>
          <w:tab w:pos="346" w:val="left"/>
        </w:tabs>
        <w:spacing w:after="100"/>
        <w:ind w:left="346" w:hanging="346"/>
      </w:pPr>
      <w:r>
        <w:t>4.</w:t>
        <w:tab/>
        <w:t>Nhập lý do thay đổi rồi bấm Xuất bản phiên bản của nhóm cấu hình.</w:t>
      </w:r>
    </w:p>
    <w:p>
      <w:pPr>
        <w:tabs>
          <w:tab w:pos="346" w:val="left"/>
        </w:tabs>
        <w:spacing w:after="100"/>
        <w:ind w:left="346" w:hanging="346"/>
      </w:pPr>
      <w:r>
        <w:t>5.</w:t>
        <w:tab/>
        <w:t>Kiểm tra hệ thống xác nhận; phối hợp điều phối chọn phiên bản hợp lệ khi lập chuyến hoặc đợt mới.</w:t>
      </w:r>
    </w:p>
    <w:p>
      <w:pPr>
        <w:pStyle w:val="Heading2"/>
      </w:pPr>
      <w:r>
        <w:t>Giới hạn và phối hợp</w:t>
      </w:r>
    </w:p>
    <w:p>
      <w:r>
        <w:t>Xuất bản phiên bản mới không âm thầm thay cấu hình của chuyến hoặc đợt đã tồn tại. Muốn đổi hoạt động đang diễn ra cần dùng thao tác nghiệp vụ được phép với lịch sử tương ứng.</w:t>
      </w:r>
    </w:p>
    <w:p>
      <w:r>
        <w:t>Chính sách xin đồng ý không thay quyết định đồng ý thực tế của từng đề xuất. Thanh toán mới là cấu hình và hướng dẫn, chưa tích hợp thanh toán trực tuyến.</w:t>
      </w:r>
    </w:p>
    <w:p>
      <w:r>
        <w:t>Data Master không tự cấp quyền quản trị thành viên, lập đợt, đón học sinh hoặc mua cơm. Demo chưa có persona Data Master riêng; dùng quản trị mẫu để tham khảo giao diện cấu hình.</w:t>
      </w:r>
    </w:p>
    <w:p>
      <w:r>
        <w:br w:type="page"/>
      </w:r>
    </w:p>
    <w:p>
      <w:bookmarkStart w:id="10" w:name="chapter_10"/>
      <w:pPr>
        <w:pStyle w:val="Heading1"/>
      </w:pPr>
      <w:r>
        <w:t>10 Bắt đầu sử dụng và chức năng chung</w:t>
      </w:r>
      <w:bookmarkEnd w:id="10"/>
    </w:p>
    <w:p>
      <w:pPr>
        <w:pStyle w:val="Heading2"/>
      </w:pPr>
      <w:r>
        <w:t>Đăng nhập và chọn phạm vi</w:t>
      </w:r>
    </w:p>
    <w:p>
      <w:pPr>
        <w:tabs>
          <w:tab w:pos="346" w:val="left"/>
        </w:tabs>
        <w:spacing w:after="100"/>
        <w:ind w:left="346" w:hanging="346"/>
      </w:pPr>
      <w:r>
        <w:t>1.</w:t>
        <w:tab/>
        <w:t>Bản nối API: đăng nhập bằng tài khoản được cấp hoặc kích hoạt lời mời hợp lệ. Không chia sẻ tài khoản giữa người thực hiện nhiệm vụ.</w:t>
      </w:r>
    </w:p>
    <w:p>
      <w:pPr>
        <w:tabs>
          <w:tab w:pos="346" w:val="left"/>
        </w:tabs>
        <w:spacing w:after="100"/>
        <w:ind w:left="346" w:hanging="346"/>
      </w:pPr>
      <w:r>
        <w:t>2.</w:t>
        <w:tab/>
        <w:t>Chọn trường được phép truy cập. Kiểm tra tên, vai trò và trường trên giao diện trước khi thao tác.</w:t>
      </w:r>
    </w:p>
    <w:p>
      <w:pPr>
        <w:tabs>
          <w:tab w:pos="346" w:val="left"/>
        </w:tabs>
        <w:spacing w:after="100"/>
        <w:ind w:left="346" w:hanging="346"/>
      </w:pPr>
      <w:r>
        <w:t>3.</w:t>
        <w:tab/>
        <w:t>Demo Pages: dùng bộ chọn Xem theo vai trò; đây là người dùng và dữ liệu giả, không phải cấp quyền thật.</w:t>
      </w:r>
    </w:p>
    <w:p>
      <w:pPr>
        <w:pStyle w:val="Heading2"/>
      </w:pPr>
      <w:r>
        <w:t>Tổng quan</w:t>
      </w:r>
    </w:p>
    <w:p>
      <w:r>
        <w:t>Tổng quan chỉ hiển thị vài thông tin quan trọng theo vai trò: tài xế xem chuyến của mình; giáo viên xem lớp và lịch; phụ huynh theo dõi con; người mua xem đợt hoặc đơn cần làm. Điều phối và quản trị theo dõi công việc chưa hoàn thành. Bấm mục ưu tiên hoặc lối tắt để mở chi tiết.</w:t>
      </w:r>
    </w:p>
    <w:p>
      <w:r>
        <w:t>Số liệu và lối tắt nằm trong phạm vi được phép. Cần xem toàn bộ chi tiết tại trang nghiệp vụ tương ứng.</w:t>
      </w:r>
    </w:p>
    <w:p>
      <w:pPr>
        <w:pStyle w:val="Heading2"/>
      </w:pPr>
      <w:r>
        <w:t>Hồ sơ cá nhân</w:t>
      </w:r>
    </w:p>
    <w:p>
      <w:pPr>
        <w:tabs>
          <w:tab w:pos="346" w:val="left"/>
        </w:tabs>
        <w:spacing w:after="100"/>
        <w:ind w:left="346" w:hanging="346"/>
      </w:pPr>
      <w:r>
        <w:t>1.</w:t>
        <w:tab/>
        <w:t>Bản nối API: bấm tên hoặc avatar ở đầu trang để mở Thông tin cá nhân.</w:t>
      </w:r>
    </w:p>
    <w:p>
      <w:pPr>
        <w:tabs>
          <w:tab w:pos="346" w:val="left"/>
        </w:tabs>
        <w:spacing w:after="100"/>
        <w:ind w:left="346" w:hanging="346"/>
      </w:pPr>
      <w:r>
        <w:t>2.</w:t>
        <w:tab/>
        <w:t>Chỉnh tên hiển thị hoặc chọn ảnh JPEG/PNG theo giới hạn giao diện; xem trước rồi lưu.</w:t>
      </w:r>
    </w:p>
    <w:p>
      <w:pPr>
        <w:tabs>
          <w:tab w:pos="346" w:val="left"/>
        </w:tabs>
        <w:spacing w:after="100"/>
        <w:ind w:left="346" w:hanging="346"/>
      </w:pPr>
      <w:r>
        <w:t>3.</w:t>
        <w:tab/>
        <w:t>Kiểm tra xác nhận và tên hoặc ảnh mới trên header. Thông tin đăng nhập có thể chỉ đọc; màn hồ sơ không cấp quyền sửa tài khoản khác.</w:t>
      </w:r>
    </w:p>
    <w:p>
      <w:pPr>
        <w:pStyle w:val="Heading2"/>
      </w:pPr>
      <w:r>
        <w:t>Thông báo</w:t>
      </w:r>
    </w:p>
    <w:p>
      <w:r>
        <w:t>Mở Thông báo hoặc biểu tượng chuông, đọc nội dung, mở nghiệp vụ liên quan và đánh dấu đã đọc khi xử lý. Kiểm tra cả trạng thái chi tiết, vì thông báo nhắc giờ không chứng minh công việc đã hoàn tất.</w:t>
      </w:r>
    </w:p>
    <w:p>
      <w:r>
        <w:t>Bản nối API hiện có thông báo trong ứng dụng qua worker local. Email, SMS và push ngoài ứng dụng chưa triển khai. Demo mô phỏng thông báo theo Giờ mô phỏng và không gửi cho người thật.</w:t>
      </w:r>
    </w:p>
    <w:p>
      <w:pPr>
        <w:pStyle w:val="Heading2"/>
      </w:pPr>
      <w:r>
        <w:t>Sau khi sử dụng</w:t>
      </w:r>
    </w:p>
    <w:p>
      <w:r>
        <w:t>Thoát bằng chức năng đăng xuất của bản nối API, nhất là trên thiết bị dùng chung. Tải lại demo sẽ đặt dữ liệu về fixture ban đầu; cần ghi nhận kết quả thử trước khi tải lại.</w:t>
      </w:r>
    </w:p>
    <w:p>
      <w:r>
        <w:br w:type="page"/>
      </w:r>
    </w:p>
    <w:p>
      <w:bookmarkStart w:id="11" w:name="chapter_11"/>
      <w:pPr>
        <w:pStyle w:val="Heading1"/>
      </w:pPr>
      <w:r>
        <w:t>11 Học sinh và quản lý tài khoản</w:t>
      </w:r>
      <w:bookmarkEnd w:id="11"/>
    </w:p>
    <w:p>
      <w:pPr>
        <w:pStyle w:val="Heading2"/>
      </w:pPr>
      <w:r>
        <w:t>Học sinh và quan hệ giám hộ</w:t>
      </w:r>
    </w:p>
    <w:p>
      <w:r>
        <w:t>Điều phối và quản trị chuẩn bị hồ sơ; giáo viên, giám hộ và tài xế chỉ xem học sinh thuộc phạm vi quyền. Tài xế ở bản nối API không được xem toàn bộ danh bạ trường.</w:t>
      </w:r>
    </w:p>
    <w:p>
      <w:pPr>
        <w:tabs>
          <w:tab w:pos="346" w:val="left"/>
        </w:tabs>
        <w:spacing w:after="100"/>
        <w:ind w:left="346" w:hanging="346"/>
      </w:pPr>
      <w:r>
        <w:t>1.</w:t>
        <w:tab/>
        <w:t>Mở Học sinh &amp; phụ huynh, tìm học sinh bằng tên hoặc mã đang hiển thị.</w:t>
      </w:r>
    </w:p>
    <w:p>
      <w:pPr>
        <w:tabs>
          <w:tab w:pos="346" w:val="left"/>
        </w:tabs>
        <w:spacing w:after="100"/>
        <w:ind w:left="346" w:hanging="346"/>
      </w:pPr>
      <w:r>
        <w:t>2.</w:t>
        <w:tab/>
        <w:t>Nếu có quyền quản lý, tạo hoặc chỉnh hồ sơ bằng biểu mẫu và kiểm tra xác nhận.</w:t>
      </w:r>
    </w:p>
    <w:p>
      <w:pPr>
        <w:tabs>
          <w:tab w:pos="346" w:val="left"/>
        </w:tabs>
        <w:spacing w:after="100"/>
        <w:ind w:left="346" w:hanging="346"/>
      </w:pPr>
      <w:r>
        <w:t>3.</w:t>
        <w:tab/>
        <w:t>Quản trị kiểm tra liên kết giám hộ, liên hệ khẩn cấp và người được phép nhận trong hồ sơ. Xác minh hoặc thu hồi quan hệ bằng chức năng tương ứng.</w:t>
      </w:r>
    </w:p>
    <w:p>
      <w:pPr>
        <w:tabs>
          <w:tab w:pos="346" w:val="left"/>
        </w:tabs>
        <w:spacing w:after="100"/>
        <w:ind w:left="346" w:hanging="346"/>
      </w:pPr>
      <w:r>
        <w:t>4.</w:t>
        <w:tab/>
        <w:t>Cấp hoặc thu hồi barcode bằng chức năng được phép. Khi thay mã, dùng mã hiện hành cho các lần quét sau.</w:t>
      </w:r>
    </w:p>
    <w:p>
      <w:pPr>
        <w:tabs>
          <w:tab w:pos="346" w:val="left"/>
        </w:tabs>
        <w:spacing w:after="100"/>
        <w:ind w:left="346" w:hanging="346"/>
      </w:pPr>
      <w:r>
        <w:t>5.</w:t>
        <w:tab/>
        <w:t>Kiểm tra ảnh đưa đón nếu có quyền; ảnh chưa có hoặc đã hết hạn phải được hiểu theo trạng thái hiển thị.</w:t>
      </w:r>
    </w:p>
    <w:p>
      <w:r>
        <w:t>Liên kết giám hộ và quyền nhận học sinh là hai thông tin riêng. Biết mã học sinh hoặc có barcode không tạo ra quan hệ hoặc quyền nhận hợp lệ.</w:t>
      </w:r>
    </w:p>
    <w:p>
      <w:pPr>
        <w:pStyle w:val="Heading2"/>
      </w:pPr>
      <w:r>
        <w:t>Nhân sự và phân quyền</w:t>
      </w:r>
    </w:p>
    <w:p>
      <w:pPr>
        <w:tabs>
          <w:tab w:pos="346" w:val="left"/>
        </w:tabs>
        <w:spacing w:after="100"/>
        <w:ind w:left="346" w:hanging="346"/>
      </w:pPr>
      <w:r>
        <w:t>1.</w:t>
        <w:tab/>
        <w:t>Quản trị nền tảng mở Nhân sự &amp; phân quyền trong đúng trường.</w:t>
      </w:r>
    </w:p>
    <w:p>
      <w:pPr>
        <w:tabs>
          <w:tab w:pos="346" w:val="left"/>
        </w:tabs>
        <w:spacing w:after="100"/>
        <w:ind w:left="346" w:hanging="346"/>
      </w:pPr>
      <w:r>
        <w:t>2.</w:t>
        <w:tab/>
        <w:t>Mời người dùng với vai trò cần thiết hoặc cập nhật vai trò và trạng thái của thành viên hiện có; ghi lý do khi biểu mẫu yêu cầu.</w:t>
      </w:r>
    </w:p>
    <w:p>
      <w:pPr>
        <w:tabs>
          <w:tab w:pos="346" w:val="left"/>
        </w:tabs>
        <w:spacing w:after="100"/>
        <w:ind w:left="346" w:hanging="346"/>
      </w:pPr>
      <w:r>
        <w:t>3.</w:t>
        <w:tab/>
        <w:t>Kiểm tra lời mời và quyền đã lưu. Gửi lời mời qua quy trình được đơn vị cho phép; không đưa token lời mời vào ảnh hoặc tài liệu dùng chung.</w:t>
      </w:r>
    </w:p>
    <w:p>
      <w:pPr>
        <w:tabs>
          <w:tab w:pos="346" w:val="left"/>
        </w:tabs>
        <w:spacing w:after="100"/>
        <w:ind w:left="346" w:hanging="346"/>
      </w:pPr>
      <w:r>
        <w:t>4.</w:t>
        <w:tab/>
        <w:t>Khi cần khóa tài khoản, phân biệt khóa toàn tài khoản với đình chỉ thành viên của một trường. Không tự thay đổi quyền của chính mình.</w:t>
      </w:r>
    </w:p>
    <w:p>
      <w:pPr>
        <w:pStyle w:val="Heading2"/>
      </w:pPr>
      <w:r>
        <w:t>Điều cần kiểm tra</w:t>
      </w:r>
    </w:p>
    <w:p>
      <w:pPr>
        <w:tabs>
          <w:tab w:pos="346" w:val="left"/>
        </w:tabs>
        <w:spacing w:after="100"/>
        <w:ind w:left="346" w:hanging="346"/>
      </w:pPr>
      <w:r>
        <w:t>•</w:t>
        <w:tab/>
        <w:t>Điều phối chỉ đọc Nhân sự; việc đổi vai trò hoặc khóa thuộc quản trị nền tảng.</w:t>
      </w:r>
    </w:p>
    <w:p>
      <w:pPr>
        <w:tabs>
          <w:tab w:pos="346" w:val="left"/>
        </w:tabs>
        <w:spacing w:after="100"/>
        <w:ind w:left="346" w:hanging="346"/>
      </w:pPr>
      <w:r>
        <w:t>•</w:t>
        <w:tab/>
        <w:t>Thu hồi quyền hoặc phân công có hiệu lực với cả phiên đăng nhập cũ.</w:t>
      </w:r>
    </w:p>
    <w:p>
      <w:pPr>
        <w:tabs>
          <w:tab w:pos="346" w:val="left"/>
        </w:tabs>
        <w:spacing w:after="100"/>
        <w:ind w:left="346" w:hanging="346"/>
      </w:pPr>
      <w:r>
        <w:t>•</w:t>
        <w:tab/>
        <w:t>Demo chỉ minh họa dữ liệu và quyền; chưa có đăng nhập, xác minh quan hệ hoặc lời mời vận hành thật.</w:t>
      </w:r>
    </w:p>
    <w:p>
      <w:r>
        <w:br w:type="page"/>
      </w:r>
    </w:p>
    <w:p>
      <w:bookmarkStart w:id="12" w:name="chapter_12"/>
      <w:pPr>
        <w:pStyle w:val="Heading1"/>
      </w:pPr>
      <w:r>
        <w:t>12 Khóa học lớp học và lịch</w:t>
      </w:r>
      <w:bookmarkEnd w:id="12"/>
    </w:p>
    <w:p>
      <w:pPr>
        <w:pStyle w:val="Heading2"/>
      </w:pPr>
      <w:r>
        <w:t>Tạo khóa lớp và lịch</w:t>
      </w:r>
    </w:p>
    <w:p>
      <w:r>
        <w:t>Quản trị hoặc điều phối thực hiện tổ chức lớp. Giáo viên và giám hộ xem thông tin trong phạm vi của mình; giáo viên đơn lẻ không được tự tạo lớp, ghi danh hoặc đổi lịch.</w:t>
      </w:r>
    </w:p>
    <w:p>
      <w:pPr>
        <w:tabs>
          <w:tab w:pos="346" w:val="left"/>
        </w:tabs>
        <w:spacing w:after="100"/>
        <w:ind w:left="346" w:hanging="346"/>
      </w:pPr>
      <w:r>
        <w:t>1.</w:t>
        <w:tab/>
        <w:t>Mở Khóa học &amp; lớp học. Tạo khóa học và nhập nội dung cần thiết; xuất bản khi đủ điều kiện để sử dụng.</w:t>
      </w:r>
    </w:p>
    <w:p>
      <w:pPr>
        <w:tabs>
          <w:tab w:pos="346" w:val="left"/>
        </w:tabs>
        <w:spacing w:after="100"/>
        <w:ind w:left="346" w:hanging="346"/>
      </w:pPr>
      <w:r>
        <w:t>2.</w:t>
        <w:tab/>
        <w:t>Tạo lớp của khóa, xác định sức chứa, người phụ trách và trạng thái thích hợp.</w:t>
      </w:r>
    </w:p>
    <w:p>
      <w:pPr>
        <w:tabs>
          <w:tab w:pos="346" w:val="left"/>
        </w:tabs>
        <w:spacing w:after="100"/>
        <w:ind w:left="346" w:hanging="346"/>
      </w:pPr>
      <w:r>
        <w:t>3.</w:t>
        <w:tab/>
        <w:t>Ghi danh học sinh đủ điều kiện; kiểm tra danh sách, sức chứa và tình trạng ghi danh hoạt động.</w:t>
      </w:r>
    </w:p>
    <w:p>
      <w:pPr>
        <w:tabs>
          <w:tab w:pos="346" w:val="left"/>
        </w:tabs>
        <w:spacing w:after="100"/>
        <w:ind w:left="346" w:hanging="346"/>
      </w:pPr>
      <w:r>
        <w:t>4.</w:t>
        <w:tab/>
        <w:t>Phân công giáo viên rồi lập các buổi học với ngày, giờ và thông tin cần thiết.</w:t>
      </w:r>
    </w:p>
    <w:p>
      <w:pPr>
        <w:tabs>
          <w:tab w:pos="346" w:val="left"/>
        </w:tabs>
        <w:spacing w:after="100"/>
        <w:ind w:left="346" w:hanging="346"/>
      </w:pPr>
      <w:r>
        <w:t>5.</w:t>
        <w:tab/>
        <w:t>Kiểm tra lịch hiển thị và thông báo cho người liên quan sau khi hệ thống xác nhận.</w:t>
      </w:r>
    </w:p>
    <w:p>
      <w:pPr>
        <w:pStyle w:val="Heading2"/>
      </w:pPr>
      <w:r>
        <w:t>Thay đổi lịch và danh sách</w:t>
      </w:r>
    </w:p>
    <w:p>
      <w:pPr>
        <w:tabs>
          <w:tab w:pos="346" w:val="left"/>
        </w:tabs>
        <w:spacing w:after="100"/>
        <w:ind w:left="346" w:hanging="346"/>
      </w:pPr>
      <w:r>
        <w:t>•</w:t>
        <w:tab/>
        <w:t>Đổi buổi học bằng chức năng đổi lịch và ghi lý do khi yêu cầu; kiểm tra giờ mới.</w:t>
      </w:r>
    </w:p>
    <w:p>
      <w:pPr>
        <w:tabs>
          <w:tab w:pos="346" w:val="left"/>
        </w:tabs>
        <w:spacing w:after="100"/>
        <w:ind w:left="346" w:hanging="346"/>
      </w:pPr>
      <w:r>
        <w:t>•</w:t>
        <w:tab/>
        <w:t>Hủy buổi bằng thao tác hủy, đọc các dịch vụ liên quan để điều phối quyết định riêng.</w:t>
      </w:r>
    </w:p>
    <w:p>
      <w:pPr>
        <w:tabs>
          <w:tab w:pos="346" w:val="left"/>
        </w:tabs>
        <w:spacing w:after="100"/>
        <w:ind w:left="346" w:hanging="346"/>
      </w:pPr>
      <w:r>
        <w:t>•</w:t>
        <w:tab/>
        <w:t>Rút ghi danh hoặc thay phân công bằng chức năng quản lý; không chỉnh điểm danh để che thay đổi danh sách.</w:t>
      </w:r>
    </w:p>
    <w:p>
      <w:pPr>
        <w:tabs>
          <w:tab w:pos="346" w:val="left"/>
        </w:tabs>
        <w:spacing w:after="100"/>
        <w:ind w:left="346" w:hanging="346"/>
      </w:pPr>
      <w:r>
        <w:t>•</w:t>
        <w:tab/>
        <w:t>Thay trạng thái khóa hoặc lớp theo các thao tác được hệ thống cho phép; không sửa mã trạng thái bằng cách khác.</w:t>
      </w:r>
    </w:p>
    <w:p>
      <w:pPr>
        <w:pStyle w:val="Heading2"/>
      </w:pPr>
      <w:r>
        <w:t>Điểm cần đối chiếu</w:t>
      </w:r>
    </w:p>
    <w:p>
      <w:r>
        <w:t>Hệ thống chặn ghi danh hoạt động trùng và vượt sức chứa. Nếu danh sách vừa đổi bởi người khác, tải lại dữ liệu và kiểm tra trước khi lưu thao tác mới.</w:t>
      </w:r>
    </w:p>
    <w:p>
      <w:r>
        <w:t>Hủy buổi học không tự hủy chuyến đưa đón hoặc đơn cơm. Điều phối phải kiểm tra các hoạt động liên quan và xử lý bằng đúng chức năng của từng module.</w:t>
      </w:r>
    </w:p>
    <w:p>
      <w:pPr>
        <w:pStyle w:val="Heading2"/>
      </w:pPr>
      <w:r>
        <w:t>Trong bản demo</w:t>
      </w:r>
    </w:p>
    <w:p>
      <w:r>
        <w:t>Danh sách khóa và Lịch &amp; điểm danh dùng dữ liệu mẫu; người quản lý mẫu có thể thử tạo khóa, ghi danh hoặc hủy buổi theo giao diện demo. Đây không phải toàn bộ quy trình tổ chức lớp lưu bền của bản nối API. Điểm danh được hướng dẫn riêng ở mục 13.</w:t>
      </w:r>
    </w:p>
    <w:p>
      <w:r>
        <w:br w:type="page"/>
      </w:r>
    </w:p>
    <w:p>
      <w:bookmarkStart w:id="13" w:name="chapter_13"/>
      <w:pPr>
        <w:pStyle w:val="Heading1"/>
      </w:pPr>
      <w:r>
        <w:t>13 Điểm danh và ghi chú</w:t>
      </w:r>
      <w:bookmarkEnd w:id="13"/>
    </w:p>
    <w:p>
      <w:r>
        <w:t>Điểm danh ghi nhận kết quả theo buổi cho từng học sinh. Giáo viên đúng lớp được giao, điều phối hoặc quản trị có thể ghi theo quyền; giám hộ chỉ xem con liên kết và buổi đã hủy chỉ đọc.</w:t>
      </w:r>
    </w:p>
    <w:p>
      <w:pPr>
        <w:pStyle w:val="Heading2"/>
      </w:pPr>
      <w:r>
        <w:t>Các bước điểm danh</w:t>
      </w:r>
    </w:p>
    <w:p>
      <w:pPr>
        <w:tabs>
          <w:tab w:pos="346" w:val="left"/>
        </w:tabs>
        <w:spacing w:after="100"/>
        <w:ind w:left="346" w:hanging="346"/>
      </w:pPr>
      <w:r>
        <w:t>1.</w:t>
        <w:tab/>
        <w:t>Mở Khóa học &amp; lớp học, chọn lớp hoặc Lịch &amp; điểm danh, rồi mở đúng buổi.</w:t>
      </w:r>
    </w:p>
    <w:p>
      <w:pPr>
        <w:tabs>
          <w:tab w:pos="346" w:val="left"/>
        </w:tabs>
        <w:spacing w:after="100"/>
        <w:ind w:left="346" w:hanging="346"/>
      </w:pPr>
      <w:r>
        <w:t>2.</w:t>
        <w:tab/>
        <w:t>Trong modal, chọn một checkbox Có mặt, Vắng hoặc Nghỉ có phép cho mỗi học sinh cần ghi nhận.</w:t>
      </w:r>
    </w:p>
    <w:p>
      <w:pPr>
        <w:tabs>
          <w:tab w:pos="346" w:val="left"/>
        </w:tabs>
        <w:spacing w:after="100"/>
        <w:ind w:left="346" w:hanging="346"/>
      </w:pPr>
      <w:r>
        <w:t>3.</w:t>
        <w:tab/>
        <w:t>Thêm ghi chú riêng cho học sinh khi cần, tối đa 1.000 ký tự. Không dùng ghi chú chung thay kết quả điểm danh.</w:t>
      </w:r>
    </w:p>
    <w:p>
      <w:pPr>
        <w:tabs>
          <w:tab w:pos="346" w:val="left"/>
        </w:tabs>
        <w:spacing w:after="100"/>
        <w:ind w:left="346" w:hanging="346"/>
      </w:pPr>
      <w:r>
        <w:t>4.</w:t>
        <w:tab/>
        <w:t>Kiểm tra số học sinh có thay đổi chưa lưu rồi bấm Lưu điểm danh.</w:t>
      </w:r>
    </w:p>
    <w:p>
      <w:pPr>
        <w:tabs>
          <w:tab w:pos="346" w:val="left"/>
        </w:tabs>
        <w:spacing w:after="100"/>
        <w:ind w:left="346" w:hanging="346"/>
      </w:pPr>
      <w:r>
        <w:t>5.</w:t>
        <w:tab/>
        <w:t>Đọc thông báo và trạng thái tại từng dòng. Chỉ các dòng được hệ thống xác nhận mới coi là đã lưu.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tblHeader w:val="true"/>
          <w:cantSplit/>
        </w:trPr>
        <w:tc>
          <w:tcPr>
            <w:tcW w:type="dxa" w:w="2088"/>
            <w:vAlign w:val="center"/>
            <w:tcMar>
              <w:top w:w="85" w:type="dxa"/>
              <w:bottom w:w="85" w:type="dxa"/>
              <w:left w:w="95" w:type="dxa"/>
              <w:right w:w="95" w:type="dxa"/>
            </w:tcMar>
            <w:shd w:fill="DCE8F4"/>
          </w:tcPr>
          <w:p>
            <w:pPr>
              <w:spacing w:after="40" w:before="40" w:line="252" w:lineRule="auto"/>
            </w:pPr>
            <w:r>
              <w:rPr>
                <w:b/>
                <w:sz w:val="20"/>
              </w:rPr>
              <w:t>Kết quả</w:t>
            </w:r>
          </w:p>
        </w:tc>
        <w:tc>
          <w:tcPr>
            <w:tcW w:type="dxa" w:w="7992"/>
            <w:vAlign w:val="center"/>
            <w:tcMar>
              <w:top w:w="85" w:type="dxa"/>
              <w:bottom w:w="85" w:type="dxa"/>
              <w:left w:w="95" w:type="dxa"/>
              <w:right w:w="95" w:type="dxa"/>
            </w:tcMar>
            <w:shd w:fill="DCE8F4"/>
          </w:tcPr>
          <w:p>
            <w:pPr>
              <w:spacing w:after="40" w:before="40" w:line="252" w:lineRule="auto"/>
            </w:pPr>
            <w:r>
              <w:rPr>
                <w:b/>
                <w:sz w:val="20"/>
              </w:rPr>
              <w:t>Cách hiểu</w:t>
            </w:r>
          </w:p>
        </w:tc>
      </w:tr>
      <w:tr>
        <w:trPr>
          <w:cantSplit/>
        </w:trPr>
        <w:tc>
          <w:tcPr>
            <w:tcW w:type="dxa" w:w="2088"/>
            <w:vAlign w:val="center"/>
            <w:tcMar>
              <w:top w:w="85" w:type="dxa"/>
              <w:bottom w:w="85" w:type="dxa"/>
              <w:left w:w="95" w:type="dxa"/>
              <w:right w:w="95" w:type="dxa"/>
            </w:tcMar>
          </w:tcPr>
          <w:p>
            <w:pPr>
              <w:spacing w:after="40" w:before="40" w:line="252" w:lineRule="auto"/>
            </w:pPr>
            <w:r>
              <w:rPr>
                <w:b w:val="0"/>
                <w:sz w:val="20"/>
              </w:rPr>
              <w:t>Chưa điểm danh</w:t>
            </w:r>
          </w:p>
        </w:tc>
        <w:tc>
          <w:tcPr>
            <w:tcW w:type="dxa" w:w="7992"/>
            <w:vAlign w:val="center"/>
            <w:tcMar>
              <w:top w:w="85" w:type="dxa"/>
              <w:bottom w:w="85" w:type="dxa"/>
              <w:left w:w="95" w:type="dxa"/>
              <w:right w:w="95" w:type="dxa"/>
            </w:tcMar>
          </w:tcPr>
          <w:p>
            <w:pPr>
              <w:spacing w:after="40" w:before="40" w:line="252" w:lineRule="auto"/>
            </w:pPr>
            <w:r>
              <w:rPr>
                <w:b w:val="0"/>
                <w:sz w:val="20"/>
              </w:rPr>
              <w:t>Chưa có kết quả được lưu. Chưa chọn không tự được tính là vắng.</w:t>
            </w:r>
          </w:p>
        </w:tc>
      </w:tr>
      <w:tr>
        <w:trPr>
          <w:cantSplit/>
        </w:trPr>
        <w:tc>
          <w:tcPr>
            <w:tcW w:type="dxa" w:w="2088"/>
            <w:vAlign w:val="center"/>
            <w:tcMar>
              <w:top w:w="85" w:type="dxa"/>
              <w:bottom w:w="85" w:type="dxa"/>
              <w:left w:w="95" w:type="dxa"/>
              <w:right w:w="95" w:type="dxa"/>
            </w:tcMar>
          </w:tcPr>
          <w:p>
            <w:pPr>
              <w:spacing w:after="40" w:before="40" w:line="252" w:lineRule="auto"/>
            </w:pPr>
            <w:r>
              <w:rPr>
                <w:b w:val="0"/>
                <w:sz w:val="20"/>
              </w:rPr>
              <w:t>Có mặt</w:t>
            </w:r>
          </w:p>
        </w:tc>
        <w:tc>
          <w:tcPr>
            <w:tcW w:type="dxa" w:w="7992"/>
            <w:vAlign w:val="center"/>
            <w:tcMar>
              <w:top w:w="85" w:type="dxa"/>
              <w:bottom w:w="85" w:type="dxa"/>
              <w:left w:w="95" w:type="dxa"/>
              <w:right w:w="95" w:type="dxa"/>
            </w:tcMar>
          </w:tcPr>
          <w:p>
            <w:pPr>
              <w:spacing w:after="40" w:before="40" w:line="252" w:lineRule="auto"/>
            </w:pPr>
            <w:r>
              <w:rPr>
                <w:b w:val="0"/>
                <w:sz w:val="20"/>
              </w:rPr>
              <w:t>Đã chọn và ghi nhận học sinh có mặt trong buổi.</w:t>
            </w:r>
          </w:p>
        </w:tc>
      </w:tr>
      <w:tr>
        <w:trPr>
          <w:cantSplit/>
        </w:trPr>
        <w:tc>
          <w:tcPr>
            <w:tcW w:type="dxa" w:w="2088"/>
            <w:vAlign w:val="center"/>
            <w:tcMar>
              <w:top w:w="85" w:type="dxa"/>
              <w:bottom w:w="85" w:type="dxa"/>
              <w:left w:w="95" w:type="dxa"/>
              <w:right w:w="95" w:type="dxa"/>
            </w:tcMar>
          </w:tcPr>
          <w:p>
            <w:pPr>
              <w:spacing w:after="40" w:before="40" w:line="252" w:lineRule="auto"/>
            </w:pPr>
            <w:r>
              <w:rPr>
                <w:b w:val="0"/>
                <w:sz w:val="20"/>
              </w:rPr>
              <w:t>Vắng</w:t>
            </w:r>
          </w:p>
        </w:tc>
        <w:tc>
          <w:tcPr>
            <w:tcW w:type="dxa" w:w="7992"/>
            <w:vAlign w:val="center"/>
            <w:tcMar>
              <w:top w:w="85" w:type="dxa"/>
              <w:bottom w:w="85" w:type="dxa"/>
              <w:left w:w="95" w:type="dxa"/>
              <w:right w:w="95" w:type="dxa"/>
            </w:tcMar>
          </w:tcPr>
          <w:p>
            <w:pPr>
              <w:spacing w:after="40" w:before="40" w:line="252" w:lineRule="auto"/>
            </w:pPr>
            <w:r>
              <w:rPr>
                <w:b w:val="0"/>
                <w:sz w:val="20"/>
              </w:rPr>
              <w:t>Đã chọn và ghi nhận học sinh vắng.</w:t>
            </w:r>
          </w:p>
        </w:tc>
      </w:tr>
      <w:tr>
        <w:trPr>
          <w:cantSplit/>
        </w:trPr>
        <w:tc>
          <w:tcPr>
            <w:tcW w:type="dxa" w:w="2088"/>
            <w:vAlign w:val="center"/>
            <w:tcMar>
              <w:top w:w="85" w:type="dxa"/>
              <w:bottom w:w="85" w:type="dxa"/>
              <w:left w:w="95" w:type="dxa"/>
              <w:right w:w="95" w:type="dxa"/>
            </w:tcMar>
          </w:tcPr>
          <w:p>
            <w:pPr>
              <w:spacing w:after="40" w:before="40" w:line="252" w:lineRule="auto"/>
            </w:pPr>
            <w:r>
              <w:rPr>
                <w:b w:val="0"/>
                <w:sz w:val="20"/>
              </w:rPr>
              <w:t>Nghỉ có phép</w:t>
            </w:r>
          </w:p>
        </w:tc>
        <w:tc>
          <w:tcPr>
            <w:tcW w:type="dxa" w:w="7992"/>
            <w:vAlign w:val="center"/>
            <w:tcMar>
              <w:top w:w="85" w:type="dxa"/>
              <w:bottom w:w="85" w:type="dxa"/>
              <w:left w:w="95" w:type="dxa"/>
              <w:right w:w="95" w:type="dxa"/>
            </w:tcMar>
          </w:tcPr>
          <w:p>
            <w:pPr>
              <w:spacing w:after="40" w:before="40" w:line="252" w:lineRule="auto"/>
            </w:pPr>
            <w:r>
              <w:rPr>
                <w:b w:val="0"/>
                <w:sz w:val="20"/>
              </w:rPr>
              <w:t>Đã chọn và ghi nhận học sinh nghỉ có phép.</w:t>
            </w:r>
          </w:p>
        </w:tc>
      </w:tr>
    </w:tbl>
    <w:p>
      <w:pPr>
        <w:spacing w:after="40"/>
      </w:pPr>
    </w:p>
    <w:p>
      <w:pPr>
        <w:pStyle w:val="Heading2"/>
      </w:pPr>
      <w:r>
        <w:t>Hiệu chỉnh và thử lại</w:t>
      </w:r>
    </w:p>
    <w:p>
      <w:r>
        <w:t>Khi đổi kết quả hoặc ghi chú đã lưu, nhập Lý do hiệu chỉnh riêng. Ghi chú mô tả buổi học; lý do giải thích vì sao sửa nội dung đã xác nhận. Hệ thống giữ lịch sử, không xóa sự kiện cũ; hiện chưa có màn hình timeline điểm danh riêng.</w:t>
      </w:r>
    </w:p>
    <w:p>
      <w:r>
        <w:t>Nếu chỉ một phần danh sách lưu thành công, đọc lỗi từng dòng. Yêu cầu chưa rõ kết quả được giữ nguyên để Thử lại; các dòng đã xác nhận không gửi lại. Khi dữ liệu đã thay đổi, tải lại và đối chiếu trước khi sửa.</w:t>
      </w:r>
    </w:p>
    <w:p>
      <w:pPr>
        <w:pStyle w:val="Heading2"/>
      </w:pPr>
      <w:r>
        <w:t>Thao tác trên điện thoại</w:t>
      </w:r>
    </w:p>
    <w:p>
      <w:r>
        <w:t>Modal chiếm toàn màn hình, danh sách cuộn riêng và nút lưu nằm dưới. Bấm cả vùng nhãn checkbox để chọn; chỉ một kết quả mỗi học sinh. Lưu trước khi đóng vì đóng không tự lưu. Đã kiểm bố cục 360px, còn cần thử bàn phím ảo trên thiết bị thật. Demo chỉ giữ điểm danh trong phiên.</w:t>
      </w:r>
    </w:p>
    <w:p>
      <w:r>
        <w:br w:type="page"/>
      </w:r>
    </w:p>
    <w:p>
      <w:bookmarkStart w:id="14" w:name="chapter_14"/>
      <w:pPr>
        <w:pStyle w:val="Heading1"/>
      </w:pPr>
      <w:r>
        <w:t>14 Lập chuyến và phân công đưa đón</w:t>
      </w:r>
      <w:bookmarkEnd w:id="14"/>
    </w:p>
    <w:p>
      <w:r>
        <w:t>Quản trị và điều phối lập chuyến, chuẩn bị các điểm, học sinh và phân công. Tài xế thực hiện chuyến sau khi có phân công còn hiệu lực và đã nhận nhiệm vụ theo luồng bản nối API.</w:t>
      </w:r>
    </w:p>
    <w:p>
      <w:pPr>
        <w:pStyle w:val="Heading2"/>
      </w:pPr>
      <w:r>
        <w:t>Chuẩn bị tài nguyên</w:t>
      </w:r>
    </w:p>
    <w:p>
      <w:pPr>
        <w:tabs>
          <w:tab w:pos="346" w:val="left"/>
        </w:tabs>
        <w:spacing w:after="100"/>
        <w:ind w:left="346" w:hanging="346"/>
      </w:pPr>
      <w:r>
        <w:t>•</w:t>
        <w:tab/>
        <w:t>Kiểm tra đối tác, hồ sơ tài xế và xe đã đăng ký, được chấp thuận theo trạng thái hệ thống.</w:t>
      </w:r>
    </w:p>
    <w:p>
      <w:pPr>
        <w:tabs>
          <w:tab w:pos="346" w:val="left"/>
        </w:tabs>
        <w:spacing w:after="100"/>
        <w:ind w:left="346" w:hanging="346"/>
      </w:pPr>
      <w:r>
        <w:t>•</w:t>
        <w:tab/>
        <w:t>Đối chiếu loại xe, mẫu xe, màu và biển kiểm soát; không dùng biển mẫu làm biển thật.</w:t>
      </w:r>
    </w:p>
    <w:p>
      <w:pPr>
        <w:tabs>
          <w:tab w:pos="346" w:val="left"/>
        </w:tabs>
        <w:spacing w:after="100"/>
        <w:ind w:left="346" w:hanging="346"/>
      </w:pPr>
      <w:r>
        <w:t>•</w:t>
        <w:tab/>
        <w:t>Kiểm tra học sinh, barcode hiện hành, các điểm đón hoặc bàn giao và người nhận hợp lệ.</w:t>
      </w:r>
    </w:p>
    <w:p>
      <w:pPr>
        <w:tabs>
          <w:tab w:pos="346" w:val="left"/>
        </w:tabs>
        <w:spacing w:after="100"/>
        <w:ind w:left="346" w:hanging="346"/>
      </w:pPr>
      <w:r>
        <w:t>•</w:t>
        <w:tab/>
        <w:t>Xác định chiều chuyến, giờ dự kiến và liên kết với buổi học nếu cần.</w:t>
      </w:r>
    </w:p>
    <w:p>
      <w:pPr>
        <w:pStyle w:val="Heading2"/>
      </w:pPr>
      <w:r>
        <w:t>Các bước lập và giao chuyến</w:t>
      </w:r>
    </w:p>
    <w:p>
      <w:pPr>
        <w:tabs>
          <w:tab w:pos="346" w:val="left"/>
        </w:tabs>
        <w:spacing w:after="100"/>
        <w:ind w:left="346" w:hanging="346"/>
      </w:pPr>
      <w:r>
        <w:t>1.</w:t>
        <w:tab/>
        <w:t>Mở Đưa đón học sinh và chọn chức năng lập chuyến của người quản lý.</w:t>
      </w:r>
    </w:p>
    <w:p>
      <w:pPr>
        <w:tabs>
          <w:tab w:pos="346" w:val="left"/>
        </w:tabs>
        <w:spacing w:after="100"/>
        <w:ind w:left="346" w:hanging="346"/>
      </w:pPr>
      <w:r>
        <w:t>2.</w:t>
        <w:tab/>
        <w:t>Nhập lịch, chiều chuyến, danh sách học sinh và các điểm theo biểu mẫu.</w:t>
      </w:r>
    </w:p>
    <w:p>
      <w:pPr>
        <w:tabs>
          <w:tab w:pos="346" w:val="left"/>
        </w:tabs>
        <w:spacing w:after="100"/>
        <w:ind w:left="346" w:hanging="346"/>
      </w:pPr>
      <w:r>
        <w:t>3.</w:t>
        <w:tab/>
        <w:t>Chọn tài xế và xe phù hợp, kiểm tra điều kiện phân công rồi lưu.</w:t>
      </w:r>
    </w:p>
    <w:p>
      <w:pPr>
        <w:tabs>
          <w:tab w:pos="346" w:val="left"/>
        </w:tabs>
        <w:spacing w:after="100"/>
        <w:ind w:left="346" w:hanging="346"/>
      </w:pPr>
      <w:r>
        <w:t>4.</w:t>
        <w:tab/>
        <w:t>Đối chiếu trang chi tiết: học sinh, giờ, điểm, tài xế và thông tin xe.</w:t>
      </w:r>
    </w:p>
    <w:p>
      <w:pPr>
        <w:tabs>
          <w:tab w:pos="346" w:val="left"/>
        </w:tabs>
        <w:spacing w:after="100"/>
        <w:ind w:left="346" w:hanging="346"/>
      </w:pPr>
      <w:r>
        <w:t>5.</w:t>
        <w:tab/>
        <w:t>Theo dõi việc nhận nhiệm vụ và bắt đầu chuyến; xử lý phân công chưa được chấp nhận.</w:t>
      </w:r>
    </w:p>
    <w:p>
      <w:pPr>
        <w:tabs>
          <w:tab w:pos="346" w:val="left"/>
        </w:tabs>
        <w:spacing w:after="100"/>
        <w:ind w:left="346" w:hanging="346"/>
      </w:pPr>
      <w:r>
        <w:t>6.</w:t>
        <w:tab/>
        <w:t>Nếu đổi tài xế hoặc hủy chuyến, dùng thao tác quản lý có lý do và kiểm tra tác động đến người đang thực hiện.</w:t>
      </w:r>
    </w:p>
    <w:p>
      <w:pPr>
        <w:pStyle w:val="Heading2"/>
      </w:pPr>
      <w:r>
        <w:t>Giám sát chuyến</w:t>
      </w:r>
    </w:p>
    <w:p>
      <w:r>
        <w:t>Theo dõi học sinh chờ đón, đang trên xe hoặc đã bàn giao, cùng sự cố còn mở. Giờ đón và bàn giao dự kiến là lịch kế hoạch, không phải thời điểm thực tế hay ETA trực tiếp.</w:t>
      </w:r>
    </w:p>
    <w:p>
      <w:r>
        <w:t>Không kết thúc chuyến khi còn học sinh trên xe. Các trường hợp không đón hoặc người còn chờ phải được xử lý bằng thao tác phù hợp trong quyền, không tự chuyển thành đã bàn giao.</w:t>
      </w:r>
    </w:p>
    <w:p>
      <w:pPr>
        <w:pStyle w:val="Heading2"/>
      </w:pPr>
      <w:r>
        <w:t>Khác biệt của demo</w:t>
      </w:r>
    </w:p>
    <w:p>
      <w:r>
        <w:t>Demo ưu tiên chuyến xe máy, một học sinh mỗi chuyến mẫu. Xe và biển DEMO là thông tin giả. Lập hoặc phân công chuyến trong demo chỉ minh họa giao diện; tuyến Google Maps là cặp điểm công khai tham chiếu, không đại diện địa chỉ thật của học sinh.</w:t>
      </w:r>
    </w:p>
    <w:p>
      <w:r>
        <w:br w:type="page"/>
      </w:r>
    </w:p>
    <w:p>
      <w:bookmarkStart w:id="15" w:name="chapter_15"/>
      <w:pPr>
        <w:pStyle w:val="Heading1"/>
      </w:pPr>
      <w:r>
        <w:t>15 Thực hiện đón và bàn giao học sinh</w:t>
      </w:r>
      <w:bookmarkEnd w:id="15"/>
    </w:p>
    <w:p>
      <w:pPr>
        <w:pStyle w:val="Heading2"/>
      </w:pPr>
      <w:r>
        <w:t>Nhận và bắt đầu chuyến</w:t>
      </w:r>
    </w:p>
    <w:p>
      <w:pPr>
        <w:tabs>
          <w:tab w:pos="346" w:val="left"/>
        </w:tabs>
        <w:spacing w:after="100"/>
        <w:ind w:left="346" w:hanging="346"/>
      </w:pPr>
      <w:r>
        <w:t>1.</w:t>
        <w:tab/>
        <w:t>Tài xế mở đúng chuyến của mình; kiểm tra phân công và nhận nhiệm vụ nếu giao diện yêu cầu.</w:t>
      </w:r>
    </w:p>
    <w:p>
      <w:pPr>
        <w:tabs>
          <w:tab w:pos="346" w:val="left"/>
        </w:tabs>
        <w:spacing w:after="100"/>
        <w:ind w:left="346" w:hanging="346"/>
      </w:pPr>
      <w:r>
        <w:t>2.</w:t>
        <w:tab/>
        <w:t>Đối chiếu học sinh, điểm, giờ, xe và biển số rồi bắt đầu chuyến khi hệ thống cho phép.</w:t>
      </w:r>
    </w:p>
    <w:p>
      <w:pPr>
        <w:tabs>
          <w:tab w:pos="346" w:val="left"/>
        </w:tabs>
        <w:spacing w:after="100"/>
        <w:ind w:left="346" w:hanging="346"/>
      </w:pPr>
      <w:r>
        <w:t>3.</w:t>
        <w:tab/>
        <w:t>Chủ động bật GPS nếu cần chia sẻ vị trí. Chia sẻ GPS là chức năng riêng với xác nhận đón hoặc bàn giao.</w:t>
      </w:r>
    </w:p>
    <w:p>
      <w:pPr>
        <w:pStyle w:val="Heading2"/>
      </w:pPr>
      <w:r>
        <w:t>Đón học sinh</w:t>
      </w:r>
    </w:p>
    <w:p>
      <w:pPr>
        <w:tabs>
          <w:tab w:pos="346" w:val="left"/>
        </w:tabs>
        <w:spacing w:after="100"/>
        <w:ind w:left="346" w:hanging="346"/>
      </w:pPr>
      <w:r>
        <w:t>1.</w:t>
        <w:tab/>
        <w:t>Tại điểm đón, quét hoặc nhập barcode bằng chức năng hiện có. Bản nối API có nhập mã hoặc thiết bị quét USB; quét barcode bằng camera chưa triển khai.</w:t>
      </w:r>
    </w:p>
    <w:p>
      <w:pPr>
        <w:tabs>
          <w:tab w:pos="346" w:val="left"/>
        </w:tabs>
        <w:spacing w:after="100"/>
        <w:ind w:left="346" w:hanging="346"/>
      </w:pPr>
      <w:r>
        <w:t>2.</w:t>
        <w:tab/>
        <w:t>Đối chiếu đúng học sinh trên kết quả quét. Quét thành công mới mở bước hành động, chưa xác nhận đã đón.</w:t>
      </w:r>
    </w:p>
    <w:p>
      <w:pPr>
        <w:tabs>
          <w:tab w:pos="346" w:val="left"/>
        </w:tabs>
        <w:spacing w:after="100"/>
        <w:ind w:left="346" w:hanging="346"/>
      </w:pPr>
      <w:r>
        <w:t>3.</w:t>
        <w:tab/>
        <w:t>Chụp hoặc tải ảnh theo biểu mẫu, lấy vị trí và kiểm tra bằng chứng đã sẵn sàng. Ảnh đón phải ghi nhận học sinh tại điểm đón.</w:t>
      </w:r>
    </w:p>
    <w:p>
      <w:pPr>
        <w:tabs>
          <w:tab w:pos="346" w:val="left"/>
        </w:tabs>
        <w:spacing w:after="100"/>
        <w:ind w:left="346" w:hanging="346"/>
      </w:pPr>
      <w:r>
        <w:t>4.</w:t>
        <w:tab/>
        <w:t>Bấm xác nhận đón; kiểm tra hệ thống xác nhận và trạng thái chuyển sang Đang trên xe.</w:t>
      </w:r>
    </w:p>
    <w:p>
      <w:pPr>
        <w:pStyle w:val="Heading2"/>
      </w:pPr>
      <w:r>
        <w:t>Bàn giao học sinh</w:t>
      </w:r>
    </w:p>
    <w:p>
      <w:pPr>
        <w:tabs>
          <w:tab w:pos="346" w:val="left"/>
        </w:tabs>
        <w:spacing w:after="100"/>
        <w:ind w:left="346" w:hanging="346"/>
      </w:pPr>
      <w:r>
        <w:t>1.</w:t>
        <w:tab/>
        <w:t>Tại điểm bàn giao, quét mã và kiểm tra đúng học sinh đang trên xe.</w:t>
      </w:r>
    </w:p>
    <w:p>
      <w:pPr>
        <w:tabs>
          <w:tab w:pos="346" w:val="left"/>
        </w:tabs>
        <w:spacing w:after="100"/>
        <w:ind w:left="346" w:hanging="346"/>
      </w:pPr>
      <w:r>
        <w:t>2.</w:t>
        <w:tab/>
        <w:t>Đối chiếu người được phép nhận hoặc cán bộ được chỉ định theo chuyến. Barcode không chứng minh danh tính người nhận.</w:t>
      </w:r>
    </w:p>
    <w:p>
      <w:pPr>
        <w:tabs>
          <w:tab w:pos="346" w:val="left"/>
        </w:tabs>
        <w:spacing w:after="100"/>
        <w:ind w:left="346" w:hanging="346"/>
      </w:pPr>
      <w:r>
        <w:t>3.</w:t>
        <w:tab/>
        <w:t>Ghi ảnh và vị trí theo yêu cầu, chọn xác nhận đã kiểm tra người nhận trong biểu mẫu. Ảnh trả tại nhà vẫn bắt buộc trong luồng hiện hành.</w:t>
      </w:r>
    </w:p>
    <w:p>
      <w:pPr>
        <w:tabs>
          <w:tab w:pos="346" w:val="left"/>
        </w:tabs>
        <w:spacing w:after="100"/>
        <w:ind w:left="346" w:hanging="346"/>
      </w:pPr>
      <w:r>
        <w:t>4.</w:t>
        <w:tab/>
        <w:t>Xác nhận bàn giao và kiểm tra trạng thái Đã bàn giao; chỉ kết thúc chuyến khi đủ điều kiện.</w:t>
      </w:r>
    </w:p>
    <w:p>
      <w:pPr>
        <w:pStyle w:val="Heading2"/>
      </w:pPr>
      <w:r>
        <w:t>Khi thiếu điều kiện</w:t>
      </w:r>
    </w:p>
    <w:p>
      <w:r>
        <w:t>Thiếu ảnh, vị trí, barcode phù hợp hoặc người nhận hợp lệ thì báo ngoại lệ. Không coi học sinh đã đón hoặc bàn giao khi chưa có xác nhận. Nếu có phê duyệt bằng chứng thay thế, chỉ thực hiện trong phạm vi quyết định được cấp và vẫn kiểm tra mã cùng người nhận.</w:t>
      </w:r>
    </w:p>
    <w:p>
      <w:r>
        <w:t>Nếu mạng lỗi sau khi gửi, kiểm tra kết quả hoặc dùng Thử lại giữ nguyên yêu cầu. Tránh tạo thao tác mới khi chưa biết yêu cầu trước đã được ghi nhận hay chưa. Demo ảnh và vị trí mẫu không phải bằng chứng server thật.</w:t>
      </w:r>
    </w:p>
    <w:p>
      <w:r>
        <w:br w:type="page"/>
      </w:r>
    </w:p>
    <w:p>
      <w:bookmarkStart w:id="16" w:name="chapter_16"/>
      <w:pPr>
        <w:pStyle w:val="Heading1"/>
      </w:pPr>
      <w:r>
        <w:t>16 GPS bản đồ và lịch sử đưa đón</w:t>
      </w:r>
      <w:bookmarkEnd w:id="16"/>
    </w:p>
    <w:p>
      <w:pPr>
        <w:pStyle w:val="Heading2"/>
      </w:pPr>
      <w:r>
        <w:t>Vị trí mới nhất của tài xế</w:t>
      </w:r>
    </w:p>
    <w:p>
      <w:pPr>
        <w:tabs>
          <w:tab w:pos="346" w:val="left"/>
        </w:tabs>
        <w:spacing w:after="100"/>
        <w:ind w:left="346" w:hanging="346"/>
      </w:pPr>
      <w:r>
        <w:t>1.</w:t>
        <w:tab/>
        <w:t>Tài xế đúng phân công mở chuyến đang chạy, bấm Bật GPS cho chuyến và cấp quyền vị trí cho trình duyệt. Demo có lựa chọn mô phỏng riêng.</w:t>
      </w:r>
    </w:p>
    <w:p>
      <w:pPr>
        <w:tabs>
          <w:tab w:pos="346" w:val="left"/>
        </w:tabs>
        <w:spacing w:after="100"/>
        <w:ind w:left="346" w:hanging="346"/>
      </w:pPr>
      <w:r>
        <w:t>2.</w:t>
        <w:tab/>
        <w:t>Giữ trang hoạt động và kiểm tra nhãn vị trí, thời điểm cập nhật, độ chính xác hoặc thông báo lỗi.</w:t>
      </w:r>
    </w:p>
    <w:p>
      <w:pPr>
        <w:tabs>
          <w:tab w:pos="346" w:val="left"/>
        </w:tabs>
        <w:spacing w:after="100"/>
        <w:ind w:left="346" w:hanging="346"/>
      </w:pPr>
      <w:r>
        <w:t>3.</w:t>
        <w:tab/>
        <w:t>Bấm Dừng chia sẻ khi cần. Chuyến kết thúc, hủy, đổi tài xế hoặc mất quyền sẽ không tiếp tục cung cấp điểm cũ như vị trí hiện tại.</w:t>
      </w:r>
    </w:p>
    <w:p>
      <w:r>
        <w:t>Giao diện cập nhật khoảng 5 giây khi có mẫu hợp lệ; chỉ giữ điểm mới nhất. Mẫu vị trí quá 60 giây sẽ không được trình bày như vị trí trực tiếp. Giáo viên hoặc giám hộ chỉ xem khi học sinh thuộc quyền của mình đang trên xe; quản lý và tài xế đọc theo phạm vi được phép.</w:t>
      </w:r>
    </w:p>
    <w:p>
      <w:r>
        <w:t>GPS web có thể dừng hoặc bị hạn chế khi chuyển nền, khóa máy, mất mạng hoặc từ chối quyền. Không dùng vị trí trực tiếp thay bằng chứng của lần đón hoặc bàn giao.</w:t>
      </w:r>
    </w:p>
    <w:p>
      <w:pPr>
        <w:pStyle w:val="Heading2"/>
      </w:pPr>
      <w:r>
        <w:t>Google Maps và tuyến tham chiếu</w:t>
      </w:r>
    </w:p>
    <w:p>
      <w:r>
        <w:t>Demo nhúng Google Maps cho hai điểm công khai Thảo Cầm Viên Sài Gòn và Công viên Tao Đàn, đảo chiều theo chuyến. Link mở tuyến là phương án dự phòng khi iframe không tải. Đây là tuyến mẫu, không phải tuyến từ địa chỉ thật của học sinh.</w:t>
      </w:r>
    </w:p>
    <w:p>
      <w:r>
        <w:t>Demo mô phỏng vị trí trong phiên, không đồng bộ sang thiết bị khác. Marker GPS trên Google cần cấu hình phù hợp; chưa cấu hình thì đọc thông tin vị trí đang hiển thị, không khẳng định có marker trực tiếp. API public và GPS thiết bị thật khi chạy nền chưa được triển khai hoặc nghiệm thu.</w:t>
      </w:r>
    </w:p>
    <w:p>
      <w:pPr>
        <w:pStyle w:val="Heading2"/>
      </w:pPr>
      <w:r>
        <w:t>Xem lịch sử đưa đón</w:t>
      </w:r>
    </w:p>
    <w:p>
      <w:pPr>
        <w:tabs>
          <w:tab w:pos="346" w:val="left"/>
        </w:tabs>
        <w:spacing w:after="100"/>
        <w:ind w:left="346" w:hanging="346"/>
      </w:pPr>
      <w:r>
        <w:t>1.</w:t>
        <w:tab/>
        <w:t>Trong demo với vai trò tài xế, mở Lịch sử đưa đón. Tìm theo học sinh, tên hoặc mã chuyến, biển số; lọc từ ngày đến ngày rồi chọn chuyến của mình.</w:t>
      </w:r>
    </w:p>
    <w:p>
      <w:pPr>
        <w:tabs>
          <w:tab w:pos="346" w:val="left"/>
        </w:tabs>
        <w:spacing w:after="100"/>
        <w:ind w:left="346" w:hanging="346"/>
      </w:pPr>
      <w:r>
        <w:t>2.</w:t>
        <w:tab/>
        <w:t>Xem ngày, chiều, học sinh, tài xế, xe và biển số, các điểm, giờ dự kiến, sự kiện thực tế, người nhận, bằng chứng và ngoại lệ đã có.</w:t>
      </w:r>
    </w:p>
    <w:p>
      <w:pPr>
        <w:tabs>
          <w:tab w:pos="346" w:val="left"/>
        </w:tabs>
        <w:spacing w:after="100"/>
        <w:ind w:left="346" w:hanging="346"/>
      </w:pPr>
      <w:r>
        <w:t>3.</w:t>
        <w:tab/>
        <w:t>Đọc rõ mục chưa ghi nhận hoặc đã hết hạn. Chi tiết lịch sử chỉ đọc; không sửa đè chuyến đã xác nhận.</w:t>
      </w:r>
    </w:p>
    <w:p>
      <w:r>
        <w:t>Bản nối API local có lịch sử xác nhận trong chi tiết chuyến và đọc chuyến hoàn tất theo quyền, nhưng chưa có đầy đủ trang snapshot xe hoặc người nhận lịch sử như demo. Ảnh lịch sử vẫn chịu quyền và thời hạn lưu, không được giữ vô hạn chỉ vì đã kết thúc chuyến.</w:t>
      </w:r>
    </w:p>
    <w:p>
      <w:r>
        <w:br w:type="page"/>
      </w:r>
    </w:p>
    <w:p>
      <w:bookmarkStart w:id="17" w:name="chapter_17"/>
      <w:pPr>
        <w:pStyle w:val="Heading1"/>
      </w:pPr>
      <w:r>
        <w:t>17 Đăng ký suất ăn và nhắc giờ lấy cơm</w:t>
      </w:r>
      <w:bookmarkEnd w:id="17"/>
    </w:p>
    <w:p>
      <w:pPr>
        <w:pStyle w:val="Heading2"/>
      </w:pPr>
      <w:r>
        <w:t>Phụ huynh đăng ký suất ăn</w:t>
      </w:r>
    </w:p>
    <w:p>
      <w:pPr>
        <w:tabs>
          <w:tab w:pos="346" w:val="left"/>
        </w:tabs>
        <w:spacing w:after="100"/>
        <w:ind w:left="346" w:hanging="346"/>
      </w:pPr>
      <w:r>
        <w:t>1.</w:t>
        <w:tab/>
        <w:t>Mở Bữa ăn học đường, chọn đợt đang mở và người nhận đủ điều kiện.</w:t>
      </w:r>
    </w:p>
    <w:p>
      <w:pPr>
        <w:tabs>
          <w:tab w:pos="346" w:val="left"/>
        </w:tabs>
        <w:spacing w:after="100"/>
        <w:ind w:left="346" w:hanging="346"/>
      </w:pPr>
      <w:r>
        <w:t>2.</w:t>
        <w:tab/>
        <w:t>Chọn món, số lượng và ghi chú riêng khi cần. Kiểm tra giá dự kiến, hạn đặt, điểm nhận và hướng dẫn chi phí.</w:t>
      </w:r>
    </w:p>
    <w:p>
      <w:pPr>
        <w:tabs>
          <w:tab w:pos="346" w:val="left"/>
        </w:tabs>
        <w:spacing w:after="100"/>
        <w:ind w:left="346" w:hanging="346"/>
      </w:pPr>
      <w:r>
        <w:t>3.</w:t>
        <w:tab/>
        <w:t>Xác nhận đăng ký rồi kiểm tra đơn đã được hệ thống ghi nhận.</w:t>
      </w:r>
    </w:p>
    <w:p>
      <w:pPr>
        <w:tabs>
          <w:tab w:pos="346" w:val="left"/>
        </w:tabs>
        <w:spacing w:after="100"/>
        <w:ind w:left="346" w:hanging="346"/>
      </w:pPr>
      <w:r>
        <w:t>4.</w:t>
        <w:tab/>
        <w:t>Sửa hoặc hủy đơn của mình trước hạn khi còn được phép. Nếu không mua, chọn Không đặt bữa này cho đúng người nhận và đợt.</w:t>
      </w:r>
    </w:p>
    <w:p>
      <w:r>
        <w:t>Hệ thống ngăn mua trùng một người nhận trong một đợt. Muốn tăng số lượng thì sửa đơn hiện có theo quyền, không tạo đơn mới. Tại hoặc sau hạn, sửa hoặc hủy tự phục vụ bị chặn dù trạng thái khóa chưa hiển thị. Không đặt bữa này chỉ đổi lựa chọn nhắc, không tự hủy đơn đã có; muốn hủy phải dùng Hủy đơn trong hạn.</w:t>
      </w:r>
    </w:p>
    <w:p>
      <w:pPr>
        <w:pStyle w:val="Heading2"/>
      </w:pPr>
      <w:r>
        <w:t>Xem bảng đăng ký của phụ huynh</w:t>
      </w:r>
    </w:p>
    <w:p>
      <w:r>
        <w:t>Quản trị, điều phối hoặc người mua đã nhận đúng đợt mở tab Đăng ký của phụ huynh ở bản nối API; demo ghi Đăng ký suất ăn. Xem học sinh đủ điều kiện, người đặt, món, số lượng, đã mua hoặc giao và trạng thái. Tìm theo học sinh, người đặt hoặc món; lọc đã hoặc chưa đăng ký.</w:t>
      </w:r>
    </w:p>
    <w:p>
      <w:r>
        <w:t>Bảng chỉ đọc, không cho sửa đơn phụ huynh và không chứa ghi chú hoặc dị ứng riêng. Xem đơn hoặc ghi chú bằng chức năng riêng khi có quyền.</w:t>
      </w:r>
    </w:p>
    <w:p>
      <w:pPr>
        <w:pStyle w:val="Heading2"/>
      </w:pPr>
      <w:r>
        <w:t>Cấu hình nhắc giờ lấy cơm</w:t>
      </w:r>
    </w:p>
    <w:p>
      <w:pPr>
        <w:tabs>
          <w:tab w:pos="346" w:val="left"/>
        </w:tabs>
        <w:spacing w:after="100"/>
        <w:ind w:left="346" w:hanging="346"/>
      </w:pPr>
      <w:r>
        <w:t>1.</w:t>
        <w:tab/>
        <w:t>Người có quyền của đợt mở Nhắc giờ lấy cơm; chọn bật hoặc tắt.</w:t>
      </w:r>
    </w:p>
    <w:p>
      <w:pPr>
        <w:tabs>
          <w:tab w:pos="346" w:val="left"/>
        </w:tabs>
        <w:spacing w:after="100"/>
        <w:ind w:left="346" w:hanging="346"/>
      </w:pPr>
      <w:r>
        <w:t>2.</w:t>
        <w:tab/>
        <w:t>Nhập giờ lấy còn trong tương lai, cùng ngày phục vụ theo múi giờ trường và không sớm hơn giờ mua dự kiến.</w:t>
      </w:r>
    </w:p>
    <w:p>
      <w:pPr>
        <w:tabs>
          <w:tab w:pos="346" w:val="left"/>
        </w:tabs>
        <w:spacing w:after="100"/>
        <w:ind w:left="346" w:hanging="346"/>
      </w:pPr>
      <w:r>
        <w:t>3.</w:t>
        <w:tab/>
        <w:t>Chọn 1 đến 5 mốc khác nhau, từ 1 đến 180 phút trước giờ lấy; chọn nhóm người đặt cho con, người mua được giao hoặc cả hai.</w:t>
      </w:r>
    </w:p>
    <w:p>
      <w:pPr>
        <w:tabs>
          <w:tab w:pos="346" w:val="left"/>
        </w:tabs>
        <w:spacing w:after="100"/>
        <w:ind w:left="346" w:hanging="346"/>
      </w:pPr>
      <w:r>
        <w:t>4.</w:t>
        <w:tab/>
        <w:t>Lưu và kiểm tra xác nhận. Khi bật phải có ít nhất một nhóm nhận; giờ 11:30 và mốc 15 hoặc 5 phút là gợi ý, chưa tự bật.</w:t>
      </w:r>
    </w:p>
    <w:p>
      <w:r>
        <w:t>Nhắc giờ lấy tách khỏi hạn đặt và nhắc trước hạn. Hệ thống xét lại đơn, quan hệ, phân công và lịch trước khi gửi; không gửi dồn mốc cũ sau giờ lấy. Thông báo nhắc không xác nhận cơm sẵn sàng. Demo chỉ mô phỏng theo Giờ mô phỏng.</w:t>
      </w:r>
    </w:p>
    <w:p>
      <w:r>
        <w:br w:type="page"/>
      </w:r>
    </w:p>
    <w:p>
      <w:bookmarkStart w:id="18" w:name="chapter_18"/>
      <w:pPr>
        <w:pStyle w:val="Heading1"/>
      </w:pPr>
      <w:r>
        <w:t>18 Mua cơm giao cơm và xử lý thay đổi</w:t>
      </w:r>
      <w:bookmarkEnd w:id="18"/>
    </w:p>
    <w:p>
      <w:pPr>
        <w:pStyle w:val="Heading2"/>
      </w:pPr>
      <w:r>
        <w:t>Chuẩn bị đợt và bắt đầu mua</w:t>
      </w:r>
    </w:p>
    <w:p>
      <w:r>
        <w:t>Quản trị hoặc điều phối lập đợt, món, đối tượng đủ điều kiện và người mua từ chính sách đã xuất bản. Người mua nhận phân công. Đợt được mở, khóa và chuyển giai đoạn bằng các thao tác quản lý cho phép; người mua đơn lẻ không tự lập hoặc mở đợt.</w:t>
      </w:r>
    </w:p>
    <w:p>
      <w:pPr>
        <w:tabs>
          <w:tab w:pos="346" w:val="left"/>
        </w:tabs>
        <w:spacing w:after="100"/>
        <w:ind w:left="346" w:hanging="346"/>
      </w:pPr>
      <w:r>
        <w:t>1.</w:t>
        <w:tab/>
        <w:t>Người mua kiểm tra nhu cầu đã khóa, món, số lượng, điểm nhận và các lưu ý được phép xem.</w:t>
      </w:r>
    </w:p>
    <w:p>
      <w:pPr>
        <w:tabs>
          <w:tab w:pos="346" w:val="left"/>
        </w:tabs>
        <w:spacing w:after="100"/>
        <w:ind w:left="346" w:hanging="346"/>
      </w:pPr>
      <w:r>
        <w:t>2.</w:t>
        <w:tab/>
        <w:t>Bắt đầu mua đợt và đơn khi đủ điều kiện. Mỗi lần Ghi nhận mua nhập số suất mới mua và chi phí mới phát sinh, không nhập lại tổng đã ghi trước đó.</w:t>
      </w:r>
    </w:p>
    <w:p>
      <w:pPr>
        <w:tabs>
          <w:tab w:pos="346" w:val="left"/>
        </w:tabs>
        <w:spacing w:after="100"/>
        <w:ind w:left="346" w:hanging="346"/>
      </w:pPr>
      <w:r>
        <w:t>3.</w:t>
        <w:tab/>
        <w:t>Nếu mới mua một phần, giữ số lượng còn thiếu; không đánh dấu đã mua đủ.</w:t>
      </w:r>
    </w:p>
    <w:p>
      <w:pPr>
        <w:pStyle w:val="Heading2"/>
      </w:pPr>
      <w:r>
        <w:t>Khi cần thay món hoặc thay chi phí</w:t>
      </w:r>
    </w:p>
    <w:p>
      <w:pPr>
        <w:tabs>
          <w:tab w:pos="346" w:val="left"/>
        </w:tabs>
        <w:spacing w:after="100"/>
        <w:ind w:left="346" w:hanging="346"/>
      </w:pPr>
      <w:r>
        <w:t>1.</w:t>
        <w:tab/>
        <w:t>Từ đơn cần xử lý, bấm Xin đồng ý, ghi món hoặc tổng chi phí cả đơn sau thay đổi và lý do; kiểm tra hạn phản hồi hiển thị theo chính sách áp dụng.</w:t>
      </w:r>
    </w:p>
    <w:p>
      <w:pPr>
        <w:tabs>
          <w:tab w:pos="346" w:val="left"/>
        </w:tabs>
        <w:spacing w:after="100"/>
        <w:ind w:left="346" w:hanging="346"/>
      </w:pPr>
      <w:r>
        <w:t>2.</w:t>
        <w:tab/>
        <w:t>Người có quyền quyết định đọc thông tin, đồng ý hoặc từ chối rõ ràng.</w:t>
      </w:r>
    </w:p>
    <w:p>
      <w:pPr>
        <w:tabs>
          <w:tab w:pos="346" w:val="left"/>
        </w:tabs>
        <w:spacing w:after="100"/>
        <w:ind w:left="346" w:hanging="346"/>
      </w:pPr>
      <w:r>
        <w:t>3.</w:t>
        <w:tab/>
        <w:t>Chỉ tiếp tục theo quyết định hợp lệ. Im lặng hoặc quá hạn không được tính là đồng ý.</w:t>
      </w:r>
    </w:p>
    <w:p>
      <w:r>
        <w:t>Ghi chú dị ứng là thông tin riêng cần kiểm soát quyền. Không khẳng định món ăn an toàn chỉ dựa vào ghi chú; các yêu cầu với bên cung cấp cần được đối chiếu theo quy trình đơn vị.</w:t>
      </w:r>
    </w:p>
    <w:p>
      <w:pPr>
        <w:pStyle w:val="Heading2"/>
      </w:pPr>
      <w:r>
        <w:t>Giao cơm và kết thúc</w:t>
      </w:r>
    </w:p>
    <w:p>
      <w:pPr>
        <w:tabs>
          <w:tab w:pos="346" w:val="left"/>
        </w:tabs>
        <w:spacing w:after="100"/>
        <w:ind w:left="346" w:hanging="346"/>
      </w:pPr>
      <w:r>
        <w:t>1.</w:t>
        <w:tab/>
        <w:t>Chọn đơn, nhập số suất giao lần này, đối chiếu người nhận hợp lệ và chọn xác nhận đã kiểm tra người nhận; không nhập lại lượng đã giao trước đó.</w:t>
      </w:r>
    </w:p>
    <w:p>
      <w:pPr>
        <w:tabs>
          <w:tab w:pos="346" w:val="left"/>
        </w:tabs>
        <w:spacing w:after="100"/>
        <w:ind w:left="346" w:hanging="346"/>
      </w:pPr>
      <w:r>
        <w:t>2.</w:t>
        <w:tab/>
        <w:t>Ghi bàn giao và ảnh nếu chính sách đợt yêu cầu; kiểm tra hệ thống xác nhận. Đối chiếu Lịch sử mua và giao khi cần.</w:t>
      </w:r>
    </w:p>
    <w:p>
      <w:pPr>
        <w:tabs>
          <w:tab w:pos="346" w:val="left"/>
        </w:tabs>
        <w:spacing w:after="100"/>
        <w:ind w:left="346" w:hanging="346"/>
      </w:pPr>
      <w:r>
        <w:t>3.</w:t>
        <w:tab/>
        <w:t>Nếu giao thiếu hoặc không giao được, ghi sự cố và giữ nguyên lượng đã mua, đã giao cùng chi phí phát sinh.</w:t>
      </w:r>
    </w:p>
    <w:p>
      <w:pPr>
        <w:tabs>
          <w:tab w:pos="346" w:val="left"/>
        </w:tabs>
        <w:spacing w:after="100"/>
        <w:ind w:left="346" w:hanging="346"/>
      </w:pPr>
      <w:r>
        <w:t>4.</w:t>
        <w:tab/>
        <w:t>Điều phối hoặc quản trị chỉ kết thúc đợt khi đủ điều kiện; trường hợp ngoại lệ cần kết quả xử lý rõ ràng.</w:t>
      </w:r>
    </w:p>
    <w:p>
      <w:pPr>
        <w:pStyle w:val="Heading2"/>
      </w:pPr>
      <w:r>
        <w:t>Đọc trạng thái đơn</w:t>
      </w:r>
    </w:p>
    <w:p>
      <w:r>
        <w:t>Đã yêu cầu nghĩa là đơn đã được nhận; đã khóa là hết giai đoạn tự sửa; đang mua và đã mua phản ánh tiến độ mua. Đã giao chỉ dùng khi đủ lượng. Cần xử lý nghĩa là còn quyết định hoặc ngoại lệ, không được coi là hoàn tất.</w:t>
      </w:r>
    </w:p>
    <w:p>
      <w:r>
        <w:t>Không hủy đơn đã phát sinh mua để che chi phí; không tự tính hoàn tiền trong MVP. Demo minh họa thao tác, bản nối API mới kiểm thời hạn và lưu số liệu bền.</w:t>
      </w:r>
    </w:p>
    <w:p>
      <w:r>
        <w:br w:type="page"/>
      </w:r>
    </w:p>
    <w:p>
      <w:bookmarkStart w:id="19" w:name="chapter_19"/>
      <w:pPr>
        <w:pStyle w:val="Heading1"/>
      </w:pPr>
      <w:r>
        <w:t>19 Sự cố nhật ký và tác vụ nền</w:t>
      </w:r>
      <w:bookmarkEnd w:id="19"/>
    </w:p>
    <w:p>
      <w:pPr>
        <w:pStyle w:val="Heading2"/>
      </w:pPr>
      <w:r>
        <w:t>Báo và xử lý sự cố</w:t>
      </w:r>
    </w:p>
    <w:p>
      <w:pPr>
        <w:tabs>
          <w:tab w:pos="346" w:val="left"/>
        </w:tabs>
        <w:spacing w:after="100"/>
        <w:ind w:left="346" w:hanging="346"/>
      </w:pPr>
      <w:r>
        <w:t>1.</w:t>
        <w:tab/>
        <w:t>Từ chuyến hoặc đơn đang thực hiện, mở Báo ngoại lệ hoặc chức năng sự cố tương ứng; ghi tình huống và tài nguyên liên quan.</w:t>
      </w:r>
    </w:p>
    <w:p>
      <w:pPr>
        <w:tabs>
          <w:tab w:pos="346" w:val="left"/>
        </w:tabs>
        <w:spacing w:after="100"/>
        <w:ind w:left="346" w:hanging="346"/>
      </w:pPr>
      <w:r>
        <w:t>2.</w:t>
        <w:tab/>
        <w:t>Người quản lý mở Sự cố &amp; xử lý, đọc hồ sơ, tiếp nhận và quyết định hướng xử lý trong phạm vi quyền.</w:t>
      </w:r>
    </w:p>
    <w:p>
      <w:pPr>
        <w:tabs>
          <w:tab w:pos="346" w:val="left"/>
        </w:tabs>
        <w:spacing w:after="100"/>
        <w:ind w:left="346" w:hanging="346"/>
      </w:pPr>
      <w:r>
        <w:t>3.</w:t>
        <w:tab/>
        <w:t>Nếu cần bằng chứng thay thế, sử dụng đúng chức năng và quyết định phê duyệt; tài xế vẫn kiểm học sinh và người nhận.</w:t>
      </w:r>
    </w:p>
    <w:p>
      <w:pPr>
        <w:tabs>
          <w:tab w:pos="346" w:val="left"/>
        </w:tabs>
        <w:spacing w:after="100"/>
        <w:ind w:left="346" w:hanging="346"/>
      </w:pPr>
      <w:r>
        <w:t>4.</w:t>
        <w:tab/>
        <w:t>Ghi kết quả và lý do giải quyết rồi kiểm tra trạng thái. Sự cố còn mở có thể tiếp tục chặn kết thúc công việc.</w:t>
      </w:r>
    </w:p>
    <w:p>
      <w:r>
        <w:t>Mọi vai trò ở bản nối API có thể mở trang Sự cố trong phạm vi được phép; thấy trang không có nghĩa được tiếp nhận hoặc giải quyết mọi sự cố. Demo có báo ngoại lệ trong chuyến, chưa có đầy đủ trang Sự cố riêng.</w:t>
      </w:r>
    </w:p>
    <w:p>
      <w:pPr>
        <w:pStyle w:val="Heading2"/>
      </w:pPr>
      <w:r>
        <w:t>Nhật ký hoạt động</w:t>
      </w:r>
    </w:p>
    <w:p>
      <w:r>
        <w:t>Quản trị nền tảng mở Nhật ký hoạt động để tra người thực hiện, hành động, thời gian và kết quả. Dùng tìm kiếm hoặc bộ lọc hiện có; xuất CSV khi cần đối chiếu theo quyền.</w:t>
      </w:r>
    </w:p>
    <w:p>
      <w:r>
        <w:t>Nhật ký dùng để kiểm tra, không sửa đè sự kiện. Khi hiệu chỉnh dữ liệu đã xác nhận, dùng chức năng của nghiệp vụ với lý do và tham chiếu, không sửa nhật ký. Ghi chú riêng, ảnh và vị trí không được đưa tùy ý vào bảng hoặc file xuất.</w:t>
      </w:r>
    </w:p>
    <w:p>
      <w:pPr>
        <w:pStyle w:val="Heading2"/>
      </w:pPr>
      <w:r>
        <w:t>Tác vụ nền</w:t>
      </w:r>
    </w:p>
    <w:p>
      <w:pPr>
        <w:tabs>
          <w:tab w:pos="346" w:val="left"/>
        </w:tabs>
        <w:spacing w:after="100"/>
        <w:ind w:left="346" w:hanging="346"/>
      </w:pPr>
      <w:r>
        <w:t>1.</w:t>
        <w:tab/>
        <w:t>Quản trị hoặc điều phối mở Tác vụ nền trong bản nối API.</w:t>
      </w:r>
    </w:p>
    <w:p>
      <w:pPr>
        <w:tabs>
          <w:tab w:pos="346" w:val="left"/>
        </w:tabs>
        <w:spacing w:after="100"/>
        <w:ind w:left="346" w:hanging="346"/>
      </w:pPr>
      <w:r>
        <w:t>2.</w:t>
        <w:tab/>
        <w:t>Xem tình trạng worker, công việc chờ hoặc thất bại và thông tin lỗi được phép hiển thị.</w:t>
      </w:r>
    </w:p>
    <w:p>
      <w:pPr>
        <w:tabs>
          <w:tab w:pos="346" w:val="left"/>
        </w:tabs>
        <w:spacing w:after="100"/>
        <w:ind w:left="346" w:hanging="346"/>
      </w:pPr>
      <w:r>
        <w:t>3.</w:t>
        <w:tab/>
        <w:t>Khi có công việc thất bại phù hợp, dùng Thử lại rồi kiểm tra kết quả thay vì tạo một thông báo nghiệp vụ mới.</w:t>
      </w:r>
    </w:p>
    <w:p>
      <w:r>
        <w:t>Thông báo lỗi không làm một lần đón, bàn giao hoặc mua cơm đã lưu thành chưa xảy ra. Kiểm tra trạng thái nghiệp vụ và nhật ký trước khi thao tác lại.</w:t>
      </w:r>
    </w:p>
    <w:p>
      <w:pPr>
        <w:pStyle w:val="Heading2"/>
      </w:pPr>
      <w:r>
        <w:t>Phạm vi thông báo hiện hành</w:t>
      </w:r>
    </w:p>
    <w:p>
      <w:r>
        <w:t>Thông báo trong ứng dụng local được lưu và xử lý qua worker. Demo chỉ sinh thông báo giả trong phiên; không có gửi email, SMS hoặc push ra thiết bị thật. Nếu sự cố khẩn cấp cần liên lạc ngoài ứng dụng, dùng quy trình liên hệ của đơn vị, không trông chờ kênh chưa tích hợp.</w:t>
      </w:r>
    </w:p>
    <w:p>
      <w:r>
        <w:br w:type="page"/>
      </w:r>
    </w:p>
    <w:p>
      <w:bookmarkStart w:id="20" w:name="chapter_20"/>
      <w:pPr>
        <w:pStyle w:val="Heading1"/>
      </w:pPr>
      <w:r>
        <w:t>20 Kiểm tra cuối ngày và xử lý lỗi</w:t>
      </w:r>
      <w:bookmarkEnd w:id="20"/>
    </w:p>
    <w:p>
      <w:pPr>
        <w:pStyle w:val="Heading2"/>
      </w:pPr>
      <w:r>
        <w:t>Kiểm tra cuối ngày</w:t>
      </w:r>
    </w:p>
    <w:p>
      <w:pPr>
        <w:tabs>
          <w:tab w:pos="346" w:val="left"/>
        </w:tabs>
        <w:spacing w:after="100"/>
        <w:ind w:left="346" w:hanging="346"/>
      </w:pPr>
      <w:r>
        <w:t>•</w:t>
        <w:tab/>
        <w:t>Điều phối: đối chiếu học sinh chờ hoặc trên xe, chuyến chưa kết thúc, đợt hoặc đơn chưa giao đủ và sự cố còn mở.</w:t>
      </w:r>
    </w:p>
    <w:p>
      <w:pPr>
        <w:tabs>
          <w:tab w:pos="346" w:val="left"/>
        </w:tabs>
        <w:spacing w:after="100"/>
        <w:ind w:left="346" w:hanging="346"/>
      </w:pPr>
      <w:r>
        <w:t>•</w:t>
        <w:tab/>
        <w:t>Giáo viên: kiểm tra học sinh chưa điểm danh và các dòng chưa được xác nhận lưu.</w:t>
      </w:r>
    </w:p>
    <w:p>
      <w:pPr>
        <w:tabs>
          <w:tab w:pos="346" w:val="left"/>
        </w:tabs>
        <w:spacing w:after="100"/>
        <w:ind w:left="346" w:hanging="346"/>
      </w:pPr>
      <w:r>
        <w:t>•</w:t>
        <w:tab/>
        <w:t>Tài xế: kiểm tra từng lần đón và bàn giao, ngoại lệ còn lại và trạng thái kết thúc chuyến.</w:t>
      </w:r>
    </w:p>
    <w:p>
      <w:pPr>
        <w:tabs>
          <w:tab w:pos="346" w:val="left"/>
        </w:tabs>
        <w:spacing w:after="100"/>
        <w:ind w:left="346" w:hanging="346"/>
      </w:pPr>
      <w:r>
        <w:t>•</w:t>
        <w:tab/>
        <w:t>Người mua: đối chiếu lượng yêu cầu, thực mua, thực giao, chi phí và đề xuất chưa quyết định.</w:t>
      </w:r>
    </w:p>
    <w:p>
      <w:pPr>
        <w:tabs>
          <w:tab w:pos="346" w:val="left"/>
        </w:tabs>
        <w:spacing w:after="100"/>
        <w:ind w:left="346" w:hanging="346"/>
      </w:pPr>
      <w:r>
        <w:t>•</w:t>
        <w:tab/>
        <w:t>Quản trị: kiểm tra quyền cần thu hồi, chính sách và công việc nền thất bại.</w:t>
      </w:r>
    </w:p>
    <w:p>
      <w:pPr>
        <w:pStyle w:val="Heading2"/>
      </w:pPr>
      <w:r>
        <w:t>Xử lý lỗi thường gặp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tblHeader w:val="true"/>
          <w:cantSplit/>
        </w:trPr>
        <w:tc>
          <w:tcPr>
            <w:tcW w:type="dxa" w:w="2592"/>
            <w:vAlign w:val="center"/>
            <w:tcMar>
              <w:top w:w="85" w:type="dxa"/>
              <w:bottom w:w="85" w:type="dxa"/>
              <w:left w:w="95" w:type="dxa"/>
              <w:right w:w="95" w:type="dxa"/>
            </w:tcMar>
            <w:shd w:fill="DCE8F4"/>
          </w:tcPr>
          <w:p>
            <w:pPr>
              <w:spacing w:after="40" w:before="40" w:line="252" w:lineRule="auto"/>
            </w:pPr>
            <w:r>
              <w:rPr>
                <w:b/>
                <w:sz w:val="20"/>
              </w:rPr>
              <w:t>Tình huống</w:t>
            </w:r>
          </w:p>
        </w:tc>
        <w:tc>
          <w:tcPr>
            <w:tcW w:type="dxa" w:w="7488"/>
            <w:vAlign w:val="center"/>
            <w:tcMar>
              <w:top w:w="85" w:type="dxa"/>
              <w:bottom w:w="85" w:type="dxa"/>
              <w:left w:w="95" w:type="dxa"/>
              <w:right w:w="95" w:type="dxa"/>
            </w:tcMar>
            <w:shd w:fill="DCE8F4"/>
          </w:tcPr>
          <w:p>
            <w:pPr>
              <w:spacing w:after="40" w:before="40" w:line="252" w:lineRule="auto"/>
            </w:pPr>
            <w:r>
              <w:rPr>
                <w:b/>
                <w:sz w:val="20"/>
              </w:rPr>
              <w:t>Cách xử lý</w:t>
            </w:r>
          </w:p>
        </w:tc>
      </w:tr>
      <w:tr>
        <w:trPr>
          <w:cantSplit/>
        </w:trPr>
        <w:tc>
          <w:tcPr>
            <w:tcW w:type="dxa" w:w="2592"/>
            <w:vAlign w:val="center"/>
            <w:tcMar>
              <w:top w:w="85" w:type="dxa"/>
              <w:bottom w:w="85" w:type="dxa"/>
              <w:left w:w="95" w:type="dxa"/>
              <w:right w:w="95" w:type="dxa"/>
            </w:tcMar>
          </w:tcPr>
          <w:p>
            <w:pPr>
              <w:spacing w:after="40" w:before="40" w:line="252" w:lineRule="auto"/>
            </w:pPr>
            <w:r>
              <w:rPr>
                <w:b w:val="0"/>
                <w:sz w:val="20"/>
              </w:rPr>
              <w:t>Thiếu menu hoặc nút</w:t>
            </w:r>
          </w:p>
        </w:tc>
        <w:tc>
          <w:tcPr>
            <w:tcW w:type="dxa" w:w="7488"/>
            <w:vAlign w:val="center"/>
            <w:tcMar>
              <w:top w:w="85" w:type="dxa"/>
              <w:bottom w:w="85" w:type="dxa"/>
              <w:left w:w="95" w:type="dxa"/>
              <w:right w:w="95" w:type="dxa"/>
            </w:tcMar>
          </w:tcPr>
          <w:p>
            <w:pPr>
              <w:spacing w:after="40" w:before="40" w:line="252" w:lineRule="auto"/>
            </w:pPr>
            <w:r>
              <w:rPr>
                <w:b w:val="0"/>
                <w:sz w:val="20"/>
              </w:rPr>
              <w:t>Kiểm tra trường, vai trò, quan hệ và phân công; nhờ người quản lý kiểm quyền.</w:t>
            </w:r>
          </w:p>
        </w:tc>
      </w:tr>
      <w:tr>
        <w:trPr>
          <w:cantSplit/>
        </w:trPr>
        <w:tc>
          <w:tcPr>
            <w:tcW w:type="dxa" w:w="2592"/>
            <w:vAlign w:val="center"/>
            <w:tcMar>
              <w:top w:w="85" w:type="dxa"/>
              <w:bottom w:w="85" w:type="dxa"/>
              <w:left w:w="95" w:type="dxa"/>
              <w:right w:w="95" w:type="dxa"/>
            </w:tcMar>
          </w:tcPr>
          <w:p>
            <w:pPr>
              <w:spacing w:after="40" w:before="40" w:line="252" w:lineRule="auto"/>
            </w:pPr>
            <w:r>
              <w:rPr>
                <w:b w:val="0"/>
                <w:sz w:val="20"/>
              </w:rPr>
              <w:t>Dữ liệu đã thay đổi</w:t>
            </w:r>
          </w:p>
        </w:tc>
        <w:tc>
          <w:tcPr>
            <w:tcW w:type="dxa" w:w="7488"/>
            <w:vAlign w:val="center"/>
            <w:tcMar>
              <w:top w:w="85" w:type="dxa"/>
              <w:bottom w:w="85" w:type="dxa"/>
              <w:left w:w="95" w:type="dxa"/>
              <w:right w:w="95" w:type="dxa"/>
            </w:tcMar>
          </w:tcPr>
          <w:p>
            <w:pPr>
              <w:spacing w:after="40" w:before="40" w:line="252" w:lineRule="auto"/>
            </w:pPr>
            <w:r>
              <w:rPr>
                <w:b w:val="0"/>
                <w:sz w:val="20"/>
              </w:rPr>
              <w:t>Tải lại, đối chiếu nội dung mới rồi gửi thay đổi phù hợp; không ghi đè bằng dữ liệu cũ.</w:t>
            </w:r>
          </w:p>
        </w:tc>
      </w:tr>
      <w:tr>
        <w:trPr>
          <w:cantSplit/>
        </w:trPr>
        <w:tc>
          <w:tcPr>
            <w:tcW w:type="dxa" w:w="2592"/>
            <w:vAlign w:val="center"/>
            <w:tcMar>
              <w:top w:w="85" w:type="dxa"/>
              <w:bottom w:w="85" w:type="dxa"/>
              <w:left w:w="95" w:type="dxa"/>
              <w:right w:w="95" w:type="dxa"/>
            </w:tcMar>
          </w:tcPr>
          <w:p>
            <w:pPr>
              <w:spacing w:after="40" w:before="40" w:line="252" w:lineRule="auto"/>
            </w:pPr>
            <w:r>
              <w:rPr>
                <w:b w:val="0"/>
                <w:sz w:val="20"/>
              </w:rPr>
              <w:t>Chưa rõ thao tác đã lưu</w:t>
            </w:r>
          </w:p>
        </w:tc>
        <w:tc>
          <w:tcPr>
            <w:tcW w:type="dxa" w:w="7488"/>
            <w:vAlign w:val="center"/>
            <w:tcMar>
              <w:top w:w="85" w:type="dxa"/>
              <w:bottom w:w="85" w:type="dxa"/>
              <w:left w:w="95" w:type="dxa"/>
              <w:right w:w="95" w:type="dxa"/>
            </w:tcMar>
          </w:tcPr>
          <w:p>
            <w:pPr>
              <w:spacing w:after="40" w:before="40" w:line="252" w:lineRule="auto"/>
            </w:pPr>
            <w:r>
              <w:rPr>
                <w:b w:val="0"/>
                <w:sz w:val="20"/>
              </w:rPr>
              <w:t>Đọc trạng thái hoặc dùng Thử lại của yêu cầu hiện có; không tạo thao tác trùng.</w:t>
            </w:r>
          </w:p>
        </w:tc>
      </w:tr>
      <w:tr>
        <w:trPr>
          <w:cantSplit/>
        </w:trPr>
        <w:tc>
          <w:tcPr>
            <w:tcW w:type="dxa" w:w="2592"/>
            <w:vAlign w:val="center"/>
            <w:tcMar>
              <w:top w:w="85" w:type="dxa"/>
              <w:bottom w:w="85" w:type="dxa"/>
              <w:left w:w="95" w:type="dxa"/>
              <w:right w:w="95" w:type="dxa"/>
            </w:tcMar>
          </w:tcPr>
          <w:p>
            <w:pPr>
              <w:spacing w:after="40" w:before="40" w:line="252" w:lineRule="auto"/>
            </w:pPr>
            <w:r>
              <w:rPr>
                <w:b w:val="0"/>
                <w:sz w:val="20"/>
              </w:rPr>
              <w:t>Không lấy được GPS</w:t>
            </w:r>
          </w:p>
        </w:tc>
        <w:tc>
          <w:tcPr>
            <w:tcW w:type="dxa" w:w="7488"/>
            <w:vAlign w:val="center"/>
            <w:tcMar>
              <w:top w:w="85" w:type="dxa"/>
              <w:bottom w:w="85" w:type="dxa"/>
              <w:left w:w="95" w:type="dxa"/>
              <w:right w:w="95" w:type="dxa"/>
            </w:tcMar>
          </w:tcPr>
          <w:p>
            <w:pPr>
              <w:spacing w:after="40" w:before="40" w:line="252" w:lineRule="auto"/>
            </w:pPr>
            <w:r>
              <w:rPr>
                <w:b w:val="0"/>
                <w:sz w:val="20"/>
              </w:rPr>
              <w:t>Kiểm tra quyền vị trí, mạng và trang đang hoạt động; báo ngoại lệ nếu xác nhận thiếu điều kiện.</w:t>
            </w:r>
          </w:p>
        </w:tc>
      </w:tr>
      <w:tr>
        <w:trPr>
          <w:cantSplit/>
        </w:trPr>
        <w:tc>
          <w:tcPr>
            <w:tcW w:type="dxa" w:w="2592"/>
            <w:vAlign w:val="center"/>
            <w:tcMar>
              <w:top w:w="85" w:type="dxa"/>
              <w:bottom w:w="85" w:type="dxa"/>
              <w:left w:w="95" w:type="dxa"/>
              <w:right w:w="95" w:type="dxa"/>
            </w:tcMar>
          </w:tcPr>
          <w:p>
            <w:pPr>
              <w:spacing w:after="40" w:before="40" w:line="252" w:lineRule="auto"/>
            </w:pPr>
            <w:r>
              <w:rPr>
                <w:b w:val="0"/>
                <w:sz w:val="20"/>
              </w:rPr>
              <w:t>Không sửa được đơn cơm</w:t>
            </w:r>
          </w:p>
        </w:tc>
        <w:tc>
          <w:tcPr>
            <w:tcW w:type="dxa" w:w="7488"/>
            <w:vAlign w:val="center"/>
            <w:tcMar>
              <w:top w:w="85" w:type="dxa"/>
              <w:bottom w:w="85" w:type="dxa"/>
              <w:left w:w="95" w:type="dxa"/>
              <w:right w:w="95" w:type="dxa"/>
            </w:tcMar>
          </w:tcPr>
          <w:p>
            <w:pPr>
              <w:spacing w:after="40" w:before="40" w:line="252" w:lineRule="auto"/>
            </w:pPr>
            <w:r>
              <w:rPr>
                <w:b w:val="0"/>
                <w:sz w:val="20"/>
              </w:rPr>
              <w:t>Kiểm tra người đặt, hạn và trạng thái; sau hạn phối hợp điều phối qua quy trình được phép.</w:t>
            </w:r>
          </w:p>
        </w:tc>
      </w:tr>
      <w:tr>
        <w:trPr>
          <w:cantSplit/>
        </w:trPr>
        <w:tc>
          <w:tcPr>
            <w:tcW w:type="dxa" w:w="2592"/>
            <w:vAlign w:val="center"/>
            <w:tcMar>
              <w:top w:w="85" w:type="dxa"/>
              <w:bottom w:w="85" w:type="dxa"/>
              <w:left w:w="95" w:type="dxa"/>
              <w:right w:w="95" w:type="dxa"/>
            </w:tcMar>
          </w:tcPr>
          <w:p>
            <w:pPr>
              <w:spacing w:after="40" w:before="40" w:line="252" w:lineRule="auto"/>
            </w:pPr>
            <w:r>
              <w:rPr>
                <w:b w:val="0"/>
                <w:sz w:val="20"/>
              </w:rPr>
              <w:t>Ảnh hoặc lịch sử thiếu</w:t>
            </w:r>
          </w:p>
        </w:tc>
        <w:tc>
          <w:tcPr>
            <w:tcW w:type="dxa" w:w="7488"/>
            <w:vAlign w:val="center"/>
            <w:tcMar>
              <w:top w:w="85" w:type="dxa"/>
              <w:bottom w:w="85" w:type="dxa"/>
              <w:left w:w="95" w:type="dxa"/>
              <w:right w:w="95" w:type="dxa"/>
            </w:tcMar>
          </w:tcPr>
          <w:p>
            <w:pPr>
              <w:spacing w:after="40" w:before="40" w:line="252" w:lineRule="auto"/>
            </w:pPr>
            <w:r>
              <w:rPr>
                <w:b w:val="0"/>
                <w:sz w:val="20"/>
              </w:rPr>
              <w:t>Đọc trạng thái chưa ghi nhận hoặc hết hạn; kiểm tra scope, không suy đoán bằng chứng.</w:t>
            </w:r>
          </w:p>
        </w:tc>
      </w:tr>
    </w:tbl>
    <w:p>
      <w:pPr>
        <w:spacing w:after="40"/>
      </w:pPr>
    </w:p>
    <w:p>
      <w:pPr>
        <w:pStyle w:val="Heading2"/>
      </w:pPr>
      <w:r>
        <w:t>Bảo vệ dữ liệu và quy tắc thao tác</w:t>
      </w:r>
    </w:p>
    <w:p>
      <w:r>
        <w:t>Chỉ dùng dữ liệu giả trên demo. Không chia sẻ mật khẩu, token lời mời, ảnh học sinh, tọa độ hoặc ghi chú riêng vào tài liệu và nhóm không được phép. Không dùng tài khoản chung để xác nhận thay người thực hiện. Khi sửa nội dung đã xác nhận, dùng hiệu chỉnh có lý do.</w:t>
      </w:r>
    </w:p>
    <w:p>
      <w:pPr>
        <w:pStyle w:val="Heading2"/>
      </w:pPr>
      <w:r>
        <w:t>Căn cứ và nội dung chưa triển khai</w:t>
      </w:r>
    </w:p>
    <w:p>
      <w:r>
        <w:t>Đối chiếu PROJECT_SPEC, DECISIONS, API_STATUS, UI_ACTIONS và giao diện hiện hành tại repository KidsfitEdu/KidsfitLifeLab, nhánh develop ngày 06/10/2026. Phần hướng dẫn phản ánh D 026 đến D 034, gồm GPS, đăng ký cơm, một cấp quản trị và điểm danh mới.</w:t>
      </w:r>
    </w:p>
    <w:p>
      <w:r>
        <w:t>Chưa có backend public, app native, quét barcode bằng camera, tích hợp Kidsfit, thanh toán trực tuyến, email hoặc SMS hoặc push và module đánh giá giáo dục mở rộng. Các bước vận hành dữ liệu thật cần cấu hình cùng nghiệm thu trước pilot.</w:t>
      </w:r>
    </w:p>
    <w:sectPr w:rsidR="00FC693F" w:rsidRPr="0006063C" w:rsidSect="00034616">
      <w:headerReference w:type="default" r:id="rId9"/>
      <w:footerReference w:type="default" r:id="rId10"/>
      <w:pgSz w:w="12240" w:h="15840"/>
      <w:pgMar w:top="1037" w:right="1080" w:bottom="1037"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Phiên bản 1.0   |   06/10/2026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KIDSFIT LIFE LAB   Hướng dẫn theo vai trò và chức năng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20" w:line="264" w:lineRule="auto"/>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20" w:after="120" w:line="264" w:lineRule="auto"/>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20" w:after="120" w:line="264"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4" w:lineRule="auto"/>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eastAsia="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64" w:lineRule="auto"/>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64" w:lineRule="auto"/>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idsfitedu.github.io/KidsfitLifeLab-de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KIDSFIT LIFE LAB theo vai trò và chức năng</dc:title>
  <dc:subject>Guideline công việc và thao tác cho người dùng</dc:subject>
  <dc:creator>KIDSFIT LIFE LAB</dc:creator>
  <cp:keywords>hướng dẫn, vai trò, chức năng, đưa đón, điểm danh, suất ăn</cp:keywords>
  <dc:description>Đối chiếu với chức năng hiện hành ngày 06/10/2026</dc:description>
  <cp:lastModifiedBy/>
  <cp:revision>1</cp:revision>
  <dcterms:created xsi:type="dcterms:W3CDTF">2013-12-23T23:15:00Z</dcterms:created>
  <dcterms:modified xsi:type="dcterms:W3CDTF">2013-12-23T23:15:00Z</dcterms:modified>
  <cp:category/>
</cp:coreProperties>
</file>