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tbl>
      <w:tblPr>
        <w:tblStyle w:val="Table1"/>
        <w:tblW w:w="1095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250"/>
        <w:gridCol w:w="2250"/>
        <w:gridCol w:w="3195"/>
        <w:tblGridChange w:id="0">
          <w:tblGrid>
            <w:gridCol w:w="3255"/>
            <w:gridCol w:w="2250"/>
            <w:gridCol w:w="2250"/>
            <w:gridCol w:w="319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Ismail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1086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235"/>
        <w:gridCol w:w="2235"/>
        <w:gridCol w:w="3210"/>
        <w:tblGridChange w:id="0">
          <w:tblGrid>
            <w:gridCol w:w="3180"/>
            <w:gridCol w:w="2235"/>
            <w:gridCol w:w="2235"/>
            <w:gridCol w:w="321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completed his high standard drive today, this was completed on his way to Millbrook. Areas that Fuzail worked on was his hand position on the steering wheel, Fuzail was informed that 9 and 3 were the correct hand positions when in DC. Fuzail took this information on board and was able to correctly and safely steer the vehicle, Fuzail showed a high standard of driving this was done by following the highway code and driving with forward planning in mind. Fuzail showed competence in starting data collection mode and using the UI.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Unit 1 training session went well and it was quite fun being able to operate the vehicle after having been sitting passenger the past few days. The route had a mixture of different types of roads, speeds and situations to deal with, which made it perfect to be able to demonstrate my ability to safely operate the vehicle in multiple scenarios in just one route. </w:t>
            </w:r>
          </w:p>
          <w:p w:rsidR="00000000" w:rsidDel="00000000" w:rsidP="00000000" w:rsidRDefault="00000000" w:rsidRPr="00000000" w14:paraId="00000038">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There isn’t any aspect of this I would change in the future which would lead me to believe it being any more effective/efficient than it currently is. The route is long enough to correct any bad habits or driving styles in the time frame and it helps me as the learner understand what is required of me during unit 2. </w:t>
            </w:r>
          </w:p>
          <w:p w:rsidR="00000000" w:rsidDel="00000000" w:rsidP="00000000" w:rsidRDefault="00000000" w:rsidRPr="00000000" w14:paraId="0000003A">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There are always improvements to be made in order to continue operating the vehicle at a high standard, so although passing Unit 1 with some minor defects in driving the route and correcting them towards the end, there is still a lot of work I need to do in order to keep the standards high.</w:t>
            </w:r>
          </w:p>
          <w:p w:rsidR="00000000" w:rsidDel="00000000" w:rsidP="00000000" w:rsidRDefault="00000000" w:rsidRPr="00000000" w14:paraId="0000003C">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3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2">
      <w:pPr>
        <w:rPr>
          <w:rFonts w:ascii="Comic Neue" w:cs="Comic Neue" w:eastAsia="Comic Neue" w:hAnsi="Comic Neue"/>
        </w:rPr>
      </w:pPr>
      <w:r w:rsidDel="00000000" w:rsidR="00000000" w:rsidRPr="00000000">
        <w:rPr>
          <w:rtl w:val="0"/>
        </w:rPr>
      </w:r>
    </w:p>
    <w:tbl>
      <w:tblPr>
        <w:tblStyle w:val="Table3"/>
        <w:tblW w:w="107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250"/>
        <w:gridCol w:w="2250"/>
        <w:gridCol w:w="3180"/>
        <w:tblGridChange w:id="0">
          <w:tblGrid>
            <w:gridCol w:w="3075"/>
            <w:gridCol w:w="2250"/>
            <w:gridCol w:w="2250"/>
            <w:gridCol w:w="318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Ismail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F">
      <w:pPr>
        <w:rPr>
          <w:rFonts w:ascii="Comic Neue" w:cs="Comic Neue" w:eastAsia="Comic Neue" w:hAnsi="Comic Neue"/>
        </w:rPr>
      </w:pPr>
      <w:r w:rsidDel="00000000" w:rsidR="00000000" w:rsidRPr="00000000">
        <w:rPr>
          <w:rtl w:val="0"/>
        </w:rPr>
      </w:r>
    </w:p>
    <w:tbl>
      <w:tblPr>
        <w:tblStyle w:val="Table4"/>
        <w:tblW w:w="1072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235"/>
        <w:gridCol w:w="2235"/>
        <w:gridCol w:w="3195"/>
        <w:tblGridChange w:id="0">
          <w:tblGrid>
            <w:gridCol w:w="3060"/>
            <w:gridCol w:w="2235"/>
            <w:gridCol w:w="2235"/>
            <w:gridCol w:w="319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5">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F">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1">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A">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B">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started by completing his gamepad checks, Fuzail used his knowledge and resources to complete and show competence in completing a gamepad check. Fuzail was comfortable in using the Fleetio App to complete his Gamepad check and BUI. Once completing the gamepad check Fuzail worked on the outer handling circuit and inner city circuit here Fuzail was introduced into the systems and how they work, Fuzail worked on engaging and disengaging AV, there was difficulty at the start on releasing the accelerator and pressing the AV button however this was soon rectified once Fuzail was accustomed to the systems. Fuzail showed competence in engaging AV ensuring his safety checks were carried out before engaging AV. Fuzail has been set the objective to use the skills and knowledge used today and carry these over to the public roads and carry his training on. Well done today keep up the good work!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Unit 2 is set up really well in order to help the learner get to grips with the UI, safety checks and the AV system quickly. </w:t>
            </w:r>
          </w:p>
          <w:p w:rsidR="00000000" w:rsidDel="00000000" w:rsidP="00000000" w:rsidRDefault="00000000" w:rsidRPr="00000000" w14:paraId="00000071">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7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had two days of shadowing AVSO operators before going on to do Unit 2 and I feel this helped transition into Unit 2 extremely easily as I was more familiar with how everything worked and I would assume it made the trainers job alot easier with us being more clued up and having to explain less of what to do. This saved alot of time and considering how long it takes to get to millbrook and back, as well as carrying out the testing, it’s important to get through BUI’s and operational steps quickly and smoothly so we have time to focus on actually getting used to how the AV system works, then effectively and confidently operate it well. </w:t>
            </w:r>
          </w:p>
          <w:p w:rsidR="00000000" w:rsidDel="00000000" w:rsidP="00000000" w:rsidRDefault="00000000" w:rsidRPr="00000000" w14:paraId="00000073">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7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think Unit 2 went well, I was happy with my ability to activate and intervene at the right time. It felt natural in all cases, sometimes intervening early and sometimes later to see if the model would correct itself. Overall the training went really well, I think the only thing I would add is some taxonomy situations towards the end to get us ready for Unit 3.</w:t>
            </w:r>
          </w:p>
          <w:p w:rsidR="00000000" w:rsidDel="00000000" w:rsidP="00000000" w:rsidRDefault="00000000" w:rsidRPr="00000000" w14:paraId="00000075">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8">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9">
      <w:pPr>
        <w:rPr>
          <w:rFonts w:ascii="Comic Neue" w:cs="Comic Neue" w:eastAsia="Comic Neue" w:hAnsi="Comic Neue"/>
        </w:rPr>
      </w:pPr>
      <w:r w:rsidDel="00000000" w:rsidR="00000000" w:rsidRPr="00000000">
        <w:rPr>
          <w:rFonts w:ascii="Comic Neue" w:cs="Comic Neue" w:eastAsia="Comic Neue" w:hAnsi="Comic Neue"/>
          <w:vertAlign w:val="superscript"/>
        </w:rPr>
        <w:footnoteReference w:customMarkFollows="0" w:id="0"/>
      </w:r>
      <w:r w:rsidDel="00000000" w:rsidR="00000000" w:rsidRPr="00000000">
        <w:rPr>
          <w:rtl w:val="0"/>
        </w:rPr>
      </w:r>
    </w:p>
    <w:p w:rsidR="00000000" w:rsidDel="00000000" w:rsidP="00000000" w:rsidRDefault="00000000" w:rsidRPr="00000000" w14:paraId="0000007A">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D">
      <w:pPr>
        <w:rPr>
          <w:rFonts w:ascii="Comic Neue" w:cs="Comic Neue" w:eastAsia="Comic Neue" w:hAnsi="Comic Neue"/>
        </w:rPr>
      </w:pPr>
      <w:r w:rsidDel="00000000" w:rsidR="00000000" w:rsidRPr="00000000">
        <w:rPr>
          <w:rtl w:val="0"/>
        </w:rPr>
      </w:r>
    </w:p>
    <w:tbl>
      <w:tblPr>
        <w:tblStyle w:val="Table5"/>
        <w:tblW w:w="1069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250"/>
        <w:gridCol w:w="2250"/>
        <w:gridCol w:w="3090"/>
        <w:tblGridChange w:id="0">
          <w:tblGrid>
            <w:gridCol w:w="3105"/>
            <w:gridCol w:w="2250"/>
            <w:gridCol w:w="2250"/>
            <w:gridCol w:w="309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Ismail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A">
      <w:pPr>
        <w:rPr>
          <w:rFonts w:ascii="Comic Neue" w:cs="Comic Neue" w:eastAsia="Comic Neue" w:hAnsi="Comic Neue"/>
        </w:rPr>
      </w:pPr>
      <w:r w:rsidDel="00000000" w:rsidR="00000000" w:rsidRPr="00000000">
        <w:rPr>
          <w:rtl w:val="0"/>
        </w:rPr>
      </w:r>
    </w:p>
    <w:tbl>
      <w:tblPr>
        <w:tblStyle w:val="Table6"/>
        <w:tblW w:w="106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235"/>
        <w:gridCol w:w="2235"/>
        <w:gridCol w:w="3135"/>
        <w:tblGridChange w:id="0">
          <w:tblGrid>
            <w:gridCol w:w="3045"/>
            <w:gridCol w:w="2235"/>
            <w:gridCol w:w="2235"/>
            <w:gridCol w:w="31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14/03/24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90">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9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A">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A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A4">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A5">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showed a natural ability today at understanding the system with great ability. We conducted Linton street testing and Sommers town in the morning with no concerns to be highlighted. We discussed the need for blindspot checks and these improved. Fuzail had great hand position whilst conducting testing and if this was ever not the case, he corrected himself quickly. We carried out an AV run back to Wayve HQ from Sommers town, Fuzail conducted the test very well. On one occasion we came close to a kerb, we had a discussion about being aware of this and i feel as Fuzail continues to drive the vehicle, his understanding of the vehicle dimensions will only improve. After lunch we went onto Cali V2 runs to which there were no concerns. Continue to maintain these standards shown.</w:t>
              <w:br w:type="textWrapping"/>
              <w:t xml:space="preserve">Overall very successful day, Well done Fuzail!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Unit 3 went really well, Linton Street and Sommers Town were perfect routes to get familiar with the system. </w:t>
            </w:r>
          </w:p>
          <w:p w:rsidR="00000000" w:rsidDel="00000000" w:rsidP="00000000" w:rsidRDefault="00000000" w:rsidRPr="00000000" w14:paraId="000000AB">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Linton Street shows how the system works navigating through wide roads and junctions without much traffic, this is a very good way of easing us into transitioning from DC to AV. </w:t>
            </w:r>
          </w:p>
          <w:p w:rsidR="00000000" w:rsidDel="00000000" w:rsidP="00000000" w:rsidRDefault="00000000" w:rsidRPr="00000000" w14:paraId="000000A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Sommers Town was abit more narrow with tight spaces/turns, more traffic emerging and some double parked vehicles to manoeuvre round, but overall a very comprehensive route which covered alot of the basics you’d get from normal everyday city driving. It helped to understand the AV system more and this gave me the confidence to AV back to Tileyard HQ.</w:t>
            </w:r>
          </w:p>
          <w:p w:rsidR="00000000" w:rsidDel="00000000" w:rsidP="00000000" w:rsidRDefault="00000000" w:rsidRPr="00000000" w14:paraId="000000AE">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Overall Unit 3 has gone well, the BUI, DC and AV modes are all coming together and everything I’ve learnt the past week is coming into focus more and more. Using the system is becoming second nature and understanding how the system works and why we do particular tests or initiate systems in a particular order is making more sense. Operating the vehicle in AV feels more natural, although speaking to a few AVSOs, it’s clear it’s easy to become complacent with a good model. The important thing to note now is to maintain high standards of driving and be alert always as anything can happen during AV even on a clear road. Applying that mentality to future assignments with other test models will be key to making sure I have an incident-free and successful test sessions.</w:t>
            </w:r>
          </w:p>
          <w:p w:rsidR="00000000" w:rsidDel="00000000" w:rsidP="00000000" w:rsidRDefault="00000000" w:rsidRPr="00000000" w14:paraId="000000B0">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B3">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B4">
      <w:pPr>
        <w:rPr>
          <w:rFonts w:ascii="Comic Neue" w:cs="Comic Neue" w:eastAsia="Comic Neue" w:hAnsi="Comic Neue"/>
        </w:rPr>
      </w:pPr>
      <w:r w:rsidDel="00000000" w:rsidR="00000000" w:rsidRPr="00000000">
        <w:rPr>
          <w:rtl w:val="0"/>
        </w:rPr>
      </w:r>
    </w:p>
    <w:tbl>
      <w:tblPr>
        <w:tblStyle w:val="Table7"/>
        <w:tblW w:w="111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00"/>
        <w:gridCol w:w="2100"/>
        <w:gridCol w:w="3705"/>
        <w:tblGridChange w:id="0">
          <w:tblGrid>
            <w:gridCol w:w="3195"/>
            <w:gridCol w:w="2100"/>
            <w:gridCol w:w="2100"/>
            <w:gridCol w:w="370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bl>
    <w:p w:rsidR="00000000" w:rsidDel="00000000" w:rsidP="00000000" w:rsidRDefault="00000000" w:rsidRPr="00000000" w14:paraId="000000B9">
      <w:pPr>
        <w:rPr/>
      </w:pPr>
      <w:r w:rsidDel="00000000" w:rsidR="00000000" w:rsidRPr="00000000">
        <w:rPr>
          <w:rtl w:val="0"/>
        </w:rPr>
      </w:r>
    </w:p>
    <w:tbl>
      <w:tblPr>
        <w:tblStyle w:val="Table8"/>
        <w:tblW w:w="1105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965"/>
        <w:gridCol w:w="1965"/>
        <w:gridCol w:w="4155"/>
        <w:tblGridChange w:id="0">
          <w:tblGrid>
            <w:gridCol w:w="2970"/>
            <w:gridCol w:w="1965"/>
            <w:gridCol w:w="1965"/>
            <w:gridCol w:w="415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Ismail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15/03/24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C7">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Continue to develop your ability to operate Autonomous vehicles in more complex environments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C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Alpha 1, 2 routes and a Crouch End.</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D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Learners will head out and start conducting testing on Alpha, 1, 2 and Crouch end testing routes. 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D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DB">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DC">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Fuzail conducted testing in Alpha 1&amp;2, Crouch End and Finsbury park today and did really well. There was one occasion this morning when he allowed the model to go into the bus lane with the front nearside wheel before intervening. We had a discussion about it, which Fuzail took on board and made sure it didn’t happen again throughout the rest of the day.</w:t>
            </w:r>
          </w:p>
          <w:p w:rsidR="00000000" w:rsidDel="00000000" w:rsidP="00000000" w:rsidRDefault="00000000" w:rsidRPr="00000000" w14:paraId="000000D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color w:val="1d1c1d"/>
                <w:shd w:fill="f8f8f8" w:val="clear"/>
                <w:rtl w:val="0"/>
              </w:rPr>
              <w:t xml:space="preserve">I have no further safety concerns with Fuzail and feel he has grasped everything really well.</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E3">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E6">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E7">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E8">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rPr>
          <w:rFonts w:ascii="Comic Neue" w:cs="Comic Neue" w:eastAsia="Comic Neue" w:hAnsi="Comic Neue"/>
        </w:rPr>
      </w:pPr>
      <w:r w:rsidDel="00000000" w:rsidR="00000000" w:rsidRPr="00000000">
        <w:rPr>
          <w:rtl w:val="0"/>
        </w:rPr>
      </w:r>
    </w:p>
    <w:tbl>
      <w:tblPr>
        <w:tblStyle w:val="Table9"/>
        <w:tblW w:w="111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00"/>
        <w:gridCol w:w="2100"/>
        <w:gridCol w:w="3705"/>
        <w:tblGridChange w:id="0">
          <w:tblGrid>
            <w:gridCol w:w="3195"/>
            <w:gridCol w:w="2100"/>
            <w:gridCol w:w="2100"/>
            <w:gridCol w:w="370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bl>
    <w:p w:rsidR="00000000" w:rsidDel="00000000" w:rsidP="00000000" w:rsidRDefault="00000000" w:rsidRPr="00000000" w14:paraId="000000EF">
      <w:pPr>
        <w:rPr>
          <w:rFonts w:ascii="Comic Neue" w:cs="Comic Neue" w:eastAsia="Comic Neue" w:hAnsi="Comic Neue"/>
          <w:b w:val="1"/>
        </w:rPr>
      </w:pPr>
      <w:r w:rsidDel="00000000" w:rsidR="00000000" w:rsidRPr="00000000">
        <w:rPr>
          <w:rtl w:val="0"/>
        </w:rPr>
      </w:r>
    </w:p>
    <w:tbl>
      <w:tblPr>
        <w:tblStyle w:val="Table10"/>
        <w:tblW w:w="1105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965"/>
        <w:gridCol w:w="1965"/>
        <w:gridCol w:w="4155"/>
        <w:tblGridChange w:id="0">
          <w:tblGrid>
            <w:gridCol w:w="2970"/>
            <w:gridCol w:w="1965"/>
            <w:gridCol w:w="1965"/>
            <w:gridCol w:w="415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Fuzail Ismail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16/03/24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FD">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10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07">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1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1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1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18">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1B">
      <w:pPr>
        <w:rPr>
          <w:rFonts w:ascii="Comic Neue" w:cs="Comic Neue" w:eastAsia="Comic Neue" w:hAnsi="Comic Neu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