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{{BUDGET_UNIT_NAME}}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Mẫu số 08a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i w:val="0"/>
          <w:sz w:val="26"/>
        </w:rPr>
        <w:t>BẢNG XÁC ĐỊNH GIÁ TRỊ KHỐI LƯỢNG CÔNG VIỆC HOÀN THÀNH</w:t>
      </w:r>
    </w:p>
    <w:p>
      <w:pPr>
        <w:jc w:val="center"/>
      </w:pPr>
      <w:r>
        <w:rPr>
          <w:b/>
          <w:i w:val="0"/>
          <w:sz w:val="26"/>
        </w:rPr>
        <w:t>THEO HỢP ĐỒNG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Đơn vị sử dụng ngân sách: {{BUDGET_UNIT_NAME}}</w:t>
      </w:r>
    </w:p>
    <w:p>
      <w:r>
        <w:rPr>
          <w:b w:val="0"/>
          <w:i w:val="0"/>
          <w:sz w:val="22"/>
        </w:rPr>
        <w:t>Mã đơn vị quan hệ ngân sách: {{BUDGET_UNIT_CODE}}</w:t>
      </w:r>
    </w:p>
    <w:p>
      <w:r>
        <w:rPr>
          <w:b w:val="0"/>
          <w:i w:val="0"/>
          <w:sz w:val="22"/>
        </w:rPr>
        <w:t>Căn cứ hợp đồng số: {{CONTRACT_NUMBER}} ngày {{SIGN_DATE}}</w:t>
      </w:r>
    </w:p>
    <w:p>
      <w:r>
        <w:rPr>
          <w:b w:val="0"/>
          <w:i w:val="0"/>
          <w:sz w:val="22"/>
        </w:rPr>
        <w:t>Bên A: {{PARTY_A_NAME}}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Đơn vị tính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Đơn giá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Thành tiền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{{WORK_CONTENT}}</w:t>
            </w:r>
          </w:p>
        </w:tc>
        <w:tc>
          <w:tcPr>
            <w:tcW w:type="dxa" w:w="1440"/>
          </w:tcPr>
          <w:p>
            <w:r>
              <w:t>Tháng</w:t>
            </w:r>
          </w:p>
        </w:tc>
        <w:tc>
          <w:tcPr>
            <w:tcW w:type="dxa" w:w="1440"/>
          </w:tcPr>
          <w:p>
            <w:r>
              <w:t>{{QUANTITY}}</w:t>
            </w:r>
          </w:p>
        </w:tc>
        <w:tc>
          <w:tcPr>
            <w:tcW w:type="dxa" w:w="1440"/>
          </w:tcPr>
          <w:p>
            <w:r>
              <w:t>{{UNIT_PRICE_VAT}}</w:t>
            </w:r>
          </w:p>
        </w:tc>
        <w:tc>
          <w:tcPr>
            <w:tcW w:type="dxa" w:w="1440"/>
          </w:tcPr>
          <w:p>
            <w:r>
              <w:t>{{TOTAL_AMOUNT}}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Tổng cộng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{{TOTAL_AMOUNT}}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(Giá trên đã bao gồm thuế giá trị gia tăng)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 w:val="0"/>
          <w:i w:val="0"/>
          <w:sz w:val="22"/>
        </w:rPr>
      </w:r>
    </w:p>
    <w:p>
      <w:pPr>
        <w:jc w:val="right"/>
      </w:pPr>
      <w:r>
        <w:rPr>
          <w:b w:val="0"/>
          <w:i/>
          <w:sz w:val="22"/>
        </w:rPr>
        <w:t>Ngày {{ACCEPTANCE_DATE_DAY}} tháng {{ACCEPTANCE_DATE_MONTH}} năm {{ACCEPTANCE_DATE_YEAR}}</w:t>
      </w:r>
    </w:p>
    <w:p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{{PARTY_A_TITLE_UPPER}}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{{PARTY_B_TITLE_UPPER}}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{{PARTY_A_REPRESENTATIVE}}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{{PARTY_B_REPRESENTATIVE}}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