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Here are some important sections in Republic Act No. 10630:</w:t>
      </w:r>
    </w:p>
    <w:p>
      <w:pPr>
        <w:pStyle w:val="style0"/>
        <w:rPr/>
      </w:pPr>
      <w:r>
        <w:rPr>
          <w:lang w:val="en-US"/>
        </w:rPr>
        <w:t xml:space="preserve"> </w:t>
      </w:r>
    </w:p>
    <w:p>
      <w:pPr>
        <w:pStyle w:val="style0"/>
        <w:rPr/>
      </w:pPr>
      <w:r>
        <w:rPr>
          <w:lang w:val="en-US"/>
        </w:rPr>
        <w:t>1. Section 1: This section amends the title of Republic Act No. 9344 to "An Act Establishing a Comprehensive Juvenile Justice and Welfare System, Creating the Juvenile Justice and Welfare Council under the Department of Social Welfare and Development, Appropriating Funds Therefor, and for Other Purposes."</w:t>
      </w:r>
    </w:p>
    <w:p>
      <w:pPr>
        <w:pStyle w:val="style0"/>
        <w:rPr/>
      </w:pPr>
    </w:p>
    <w:p>
      <w:pPr>
        <w:pStyle w:val="style0"/>
        <w:rPr/>
      </w:pPr>
      <w:r>
        <w:rPr>
          <w:lang w:val="en-US"/>
        </w:rPr>
        <w:t>2. Section 2: This section amends Section 4 of Republic Act No. 9344, defining the term "Bahay Pag-asa." It refers to a 24-hour child-caring institution established, funded, and managed by local government units (LGUs) and licensed and/or accredited non-government organizations (NGOs) providing short-term residential care for children in conflict with the law who are above fifteen (15) but below eighteen (18) years of age.</w:t>
      </w:r>
    </w:p>
    <w:p>
      <w:pPr>
        <w:pStyle w:val="style0"/>
        <w:rPr/>
      </w:pPr>
    </w:p>
    <w:p>
      <w:pPr>
        <w:pStyle w:val="style0"/>
        <w:rPr/>
      </w:pPr>
      <w:r>
        <w:rPr>
          <w:lang w:val="en-US"/>
        </w:rPr>
        <w:t>3. Section 3: This section amends Section 6 of Republic Act No. 9344, which deals with the minimum age of criminal responsibility. It states that a child fifteen (15) years of age or under at the time of the commission of the offense shall be exempt from criminal liability. However, the child shall be subjected to an intervention program. A child above fifteen (15) years but below eighteen (18) years of age shall also be exempt from criminal liability unless they have acted with discernment.</w:t>
      </w:r>
    </w:p>
    <w:p>
      <w:pPr>
        <w:pStyle w:val="style0"/>
        <w:rPr/>
      </w:pPr>
    </w:p>
    <w:p>
      <w:pPr>
        <w:pStyle w:val="style0"/>
        <w:rPr/>
      </w:pPr>
      <w:r>
        <w:rPr>
          <w:lang w:val="en-US"/>
        </w:rPr>
        <w:t>4. Section 4: This section amends Section 8 of Republic Act No. 9344, establishing the Juvenile Justice and Welfare Council (JJWC). The JJWC is created and attached to the Department of Social Welfare and Development (DSWD) and is responsible for ensuring the effective implementation of the Act and coordination among various agencies involved in juvenile justice and intervention programs.</w:t>
      </w:r>
    </w:p>
    <w:p>
      <w:pPr>
        <w:pStyle w:val="style0"/>
        <w:rPr/>
      </w:pPr>
      <w:r>
        <w:rPr>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264</Words>
  <Characters>1419</Characters>
  <Application>WPS Office</Application>
  <Paragraphs>10</Paragraphs>
  <CharactersWithSpaces>1680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2024-01-12T07:24:30Z</dcterms:created>
  <dc:creator>Infinix X6711</dc:creator>
  <lastModifiedBy>Infinix X6711</lastModifiedBy>
  <dcterms:modified xsi:type="dcterms:W3CDTF">2024-01-12T07:24:30Z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4d675bc97e9440abb02eeee8b366ebe3</vt:lpwstr>
  </property>
</Properties>
</file>