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基本概念（什么是图像；什么是数字图像）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人眼成像特点；rgb模型；图像的采样量化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邻域、邻接、连通的关系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图像傅里叶变换、余弦变换、WHT变换、KL变换、小波变化的特点以及应用范围； 数字图像傅里叶变化频谱特点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（重点章节） 图像数据量的计算；图像压缩编码的技术指标；编码效率；平均码长；图像压缩方法分类；统计编码方法的基本原理（霍夫曼编码、香农 编码）；变换编码的基本原理、步骤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（重点章节） 图像增强的基本概念、方法、分类；点运算增强的方法、特点；直方图概念、特点；直方图均衡化基本原理、步骤；图像平滑基本原理、方法、特点；图像锐化基本原理、方法、特点； 频率域图像增强的特点（低通滤波和高通滤波）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复原的基本概念；复原的三种方法、 特点（公式不用）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（重点章节） 分割的方法；边缘检测的依据；各种不同算子的特点；霍夫变换基本原理；区域生长法的基本原理、步骤（使用区域生长法对图像进行分割）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形态学了解；四种处理方法的特点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第一章：基本概念（什么是图像；什么是数字图像；什么是像素）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第二章：人眼成像特点；RGB颜色模型；图像的采样和量化；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第三章：像素领域，邻接，连通关系；像素之间的空间关系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第四章：</w:t>
      </w:r>
      <w:r>
        <w:rPr>
          <w:rFonts w:hint="eastAsia"/>
          <w:color w:val="auto"/>
          <w:lang w:val="en-US" w:eastAsia="zh-CN"/>
        </w:rPr>
        <w:t>图像正交变换，傅里叶变换</w:t>
      </w:r>
      <w:r>
        <w:rPr>
          <w:rFonts w:hint="eastAsia"/>
          <w:lang w:val="en-US" w:eastAsia="zh-CN"/>
        </w:rPr>
        <w:t>，离散余弦变换，WHT变换，KL变化，小波变换的特点；以及简单应用；数字图像离散傅里叶变换频谱图特点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（重点）：图像数据量的计算，图像编码的压缩技术指标（什么是信息量，什么是平均码长，什么是编码冗余，什么是编码效率），图像压缩方法分类以及特点，统计编码方法的基本原理（三种方法，重点掌握霍夫曼编码，香农-费诺编码），变换编码的基本原理以及步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第六章（重点）：图像增强的基本概念，目的，有哪些方法，如何分类；点运算增强的方法，特点；直方图（重点内容）的概念</w:t>
      </w:r>
      <w:bookmarkStart w:id="0" w:name="_GoBack"/>
      <w:bookmarkEnd w:id="0"/>
      <w:r>
        <w:rPr>
          <w:rFonts w:hint="eastAsia"/>
          <w:lang w:val="en-US" w:eastAsia="zh-CN"/>
        </w:rPr>
        <w:t>，特点，均衡化的基本原理，步骤（如何对一幅图进行直方图均衡化）；图像平滑与图像锐化的基本原理，方法，特点，之间的关系；频率域图像增强的方法（低通滤波和高通滤波），特点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第七章：复原的基本概念（什么是图像复原）；复原的三种基本方法，特点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章（重点）：图像分割的方法，依据是什么；边缘检测的依据是什么；不同边缘检测算子的特点（抗噪性能，边缘的敏感程度，计算量）；霍夫变换（属于边缘跟踪）的基本原理；区域生长的基本原理，步骤（如何区域生长发对图像进行分割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第九章：二次形态学处理的方法，基本运算，特点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题型：选择，填空，判断，简答，应用（计算三道）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会出matlab的选择填空（基本函数）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96DBF2"/>
    <w:multiLevelType w:val="singleLevel"/>
    <w:tmpl w:val="2596DB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922E6E"/>
    <w:rsid w:val="6A922E6E"/>
    <w:rsid w:val="6E2D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2020-05-21T09:43:00Z</dcterms:created>
  <dc:creator>+5</dc:creator>
  <cp:lastModifiedBy>毛毛</cp:lastModifiedBy>
  <dcterms:modified xsi:type="dcterms:W3CDTF">2020-05-21T16:23:39Z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