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4B2" w:rsidRPr="005C34B2" w:rsidRDefault="005C34B2" w:rsidP="005C34B2">
      <w:pPr>
        <w:shd w:val="clear" w:color="auto" w:fill="FFFFFF"/>
        <w:spacing w:after="225" w:line="288" w:lineRule="atLeast"/>
        <w:outlineLvl w:val="1"/>
        <w:rPr>
          <w:rFonts w:ascii="Verdana" w:eastAsia="Times New Roman" w:hAnsi="Verdana" w:cs="Times New Roman"/>
          <w:caps/>
          <w:color w:val="646464"/>
          <w:spacing w:val="15"/>
        </w:rPr>
      </w:pPr>
      <w:r w:rsidRPr="005C34B2">
        <w:rPr>
          <w:rFonts w:ascii="Verdana" w:eastAsia="Times New Roman" w:hAnsi="Verdana" w:cs="Times New Roman"/>
          <w:caps/>
          <w:color w:val="646464"/>
          <w:spacing w:val="15"/>
        </w:rPr>
        <w:t>RADIATION EXPOSURE</w:t>
      </w:r>
    </w:p>
    <w:p w:rsidR="005C34B2" w:rsidRPr="005C34B2" w:rsidRDefault="005C34B2" w:rsidP="005C34B2">
      <w:pPr>
        <w:rPr>
          <w:rFonts w:ascii="Times" w:eastAsia="Times New Roman" w:hAnsi="Times" w:cs="Times New Roman"/>
          <w:sz w:val="20"/>
          <w:szCs w:val="20"/>
        </w:rPr>
      </w:pPr>
      <w:r w:rsidRPr="005C34B2">
        <w:rPr>
          <w:rFonts w:ascii="Verdana" w:eastAsia="Times New Roman" w:hAnsi="Verdana" w:cs="Times New Roman"/>
          <w:color w:val="222222"/>
          <w:shd w:val="clear" w:color="auto" w:fill="FFFFFF"/>
        </w:rPr>
        <w:t> </w:t>
      </w:r>
    </w:p>
    <w:p w:rsidR="005C34B2" w:rsidRPr="005C34B2" w:rsidRDefault="005C34B2" w:rsidP="005C34B2">
      <w:pPr>
        <w:shd w:val="clear" w:color="auto" w:fill="FFFFFF"/>
        <w:spacing w:line="336" w:lineRule="atLeast"/>
        <w:rPr>
          <w:rFonts w:ascii="Verdana" w:eastAsia="Times New Roman" w:hAnsi="Verdana" w:cs="Times New Roman"/>
          <w:color w:val="666666"/>
        </w:rPr>
      </w:pPr>
      <w:r w:rsidRPr="005C34B2">
        <w:rPr>
          <w:rFonts w:ascii="Verdana" w:eastAsia="Times New Roman" w:hAnsi="Verdana" w:cs="Times New Roman"/>
          <w:color w:val="666666"/>
        </w:rPr>
        <w:t>(1/1 point)</w:t>
      </w:r>
    </w:p>
    <w:p w:rsidR="005C34B2" w:rsidRPr="005C34B2" w:rsidRDefault="005C34B2" w:rsidP="005C34B2">
      <w:pPr>
        <w:shd w:val="clear" w:color="auto" w:fill="FFFFFF"/>
        <w:spacing w:after="340" w:line="384" w:lineRule="atLeast"/>
        <w:rPr>
          <w:rFonts w:ascii="Verdana" w:hAnsi="Verdana" w:cs="Times New Roman"/>
          <w:color w:val="3C3C3C"/>
        </w:rPr>
      </w:pPr>
      <w:r w:rsidRPr="005C34B2">
        <w:rPr>
          <w:rFonts w:ascii="Verdana" w:hAnsi="Verdana" w:cs="Times New Roman"/>
          <w:color w:val="3C3C3C"/>
        </w:rPr>
        <w:t xml:space="preserve">"Radioactive decay" is the process by which an unstable atom loses energy and emits ionizing particles - what is commonly </w:t>
      </w:r>
      <w:proofErr w:type="spellStart"/>
      <w:r w:rsidRPr="005C34B2">
        <w:rPr>
          <w:rFonts w:ascii="Verdana" w:hAnsi="Verdana" w:cs="Times New Roman"/>
          <w:color w:val="3C3C3C"/>
        </w:rPr>
        <w:t>refered</w:t>
      </w:r>
      <w:proofErr w:type="spellEnd"/>
      <w:r w:rsidRPr="005C34B2">
        <w:rPr>
          <w:rFonts w:ascii="Verdana" w:hAnsi="Verdana" w:cs="Times New Roman"/>
          <w:color w:val="3C3C3C"/>
        </w:rPr>
        <w:t xml:space="preserve"> to as radiation. Exposure to radiation can be dangerous and is very important to measure to ensure that one is not exposed to too terribly much of it.</w:t>
      </w:r>
    </w:p>
    <w:p w:rsidR="005C34B2" w:rsidRPr="005C34B2" w:rsidRDefault="005C34B2" w:rsidP="005C34B2">
      <w:pPr>
        <w:shd w:val="clear" w:color="auto" w:fill="FFFFFF"/>
        <w:spacing w:before="300" w:after="340" w:line="384" w:lineRule="atLeast"/>
        <w:rPr>
          <w:rFonts w:ascii="Verdana" w:hAnsi="Verdana" w:cs="Times New Roman"/>
          <w:color w:val="3C3C3C"/>
        </w:rPr>
      </w:pPr>
      <w:r w:rsidRPr="005C34B2">
        <w:rPr>
          <w:rFonts w:ascii="Verdana" w:hAnsi="Verdana" w:cs="Times New Roman"/>
          <w:color w:val="3C3C3C"/>
        </w:rPr>
        <w:t xml:space="preserve">The radioactivity of a material decreases over time, as the material decays. A radioactive decay curve describes this decay. The x-axis measures time, and the y-axis measures the amount </w:t>
      </w:r>
      <w:proofErr w:type="spellStart"/>
      <w:r w:rsidRPr="005C34B2">
        <w:rPr>
          <w:rFonts w:ascii="Verdana" w:hAnsi="Verdana" w:cs="Times New Roman"/>
          <w:color w:val="3C3C3C"/>
        </w:rPr>
        <w:t>of</w:t>
      </w:r>
      <w:r w:rsidRPr="005C34B2">
        <w:rPr>
          <w:rFonts w:ascii="Verdana" w:hAnsi="Verdana" w:cs="Times New Roman"/>
          <w:i/>
          <w:iCs/>
          <w:color w:val="3C3C3C"/>
        </w:rPr>
        <w:t>activity</w:t>
      </w:r>
      <w:proofErr w:type="spellEnd"/>
      <w:r w:rsidRPr="005C34B2">
        <w:rPr>
          <w:rFonts w:ascii="Verdana" w:hAnsi="Verdana" w:cs="Times New Roman"/>
          <w:color w:val="3C3C3C"/>
        </w:rPr>
        <w:t xml:space="preserve"> produced by the radioactive sample. 'Activity' is defined as the rate at which the nuclei within the sample undergo </w:t>
      </w:r>
      <w:proofErr w:type="spellStart"/>
      <w:r w:rsidRPr="005C34B2">
        <w:rPr>
          <w:rFonts w:ascii="Verdana" w:hAnsi="Verdana" w:cs="Times New Roman"/>
          <w:color w:val="3C3C3C"/>
        </w:rPr>
        <w:t>transititions</w:t>
      </w:r>
      <w:proofErr w:type="spellEnd"/>
      <w:r w:rsidRPr="005C34B2">
        <w:rPr>
          <w:rFonts w:ascii="Verdana" w:hAnsi="Verdana" w:cs="Times New Roman"/>
          <w:color w:val="3C3C3C"/>
        </w:rPr>
        <w:t xml:space="preserve"> - put simply, this measures how much radiation is emitted at any one point in time. The measurement of activity is called the </w:t>
      </w:r>
      <w:r w:rsidRPr="005C34B2">
        <w:rPr>
          <w:rFonts w:ascii="Verdana" w:hAnsi="Verdana" w:cs="Times New Roman"/>
          <w:color w:val="3C3C3C"/>
        </w:rPr>
        <w:fldChar w:fldCharType="begin"/>
      </w:r>
      <w:r w:rsidRPr="005C34B2">
        <w:rPr>
          <w:rFonts w:ascii="Verdana" w:hAnsi="Verdana" w:cs="Times New Roman"/>
          <w:color w:val="3C3C3C"/>
        </w:rPr>
        <w:instrText xml:space="preserve"> HYPERLINK "http://en.wikipedia.org/wiki/Becquerel" \t "_blank" </w:instrText>
      </w:r>
      <w:r w:rsidRPr="005C34B2">
        <w:rPr>
          <w:rFonts w:ascii="Verdana" w:hAnsi="Verdana" w:cs="Times New Roman"/>
          <w:color w:val="3C3C3C"/>
        </w:rPr>
      </w:r>
      <w:r w:rsidRPr="005C34B2">
        <w:rPr>
          <w:rFonts w:ascii="Verdana" w:hAnsi="Verdana" w:cs="Times New Roman"/>
          <w:color w:val="3C3C3C"/>
        </w:rPr>
        <w:fldChar w:fldCharType="separate"/>
      </w:r>
      <w:r w:rsidRPr="005C34B2">
        <w:rPr>
          <w:rFonts w:ascii="Verdana" w:hAnsi="Verdana" w:cs="Times New Roman"/>
          <w:color w:val="1D9DD9"/>
        </w:rPr>
        <w:t>Becquerel</w:t>
      </w:r>
      <w:r w:rsidRPr="005C34B2">
        <w:rPr>
          <w:rFonts w:ascii="Verdana" w:hAnsi="Verdana" w:cs="Times New Roman"/>
          <w:color w:val="3C3C3C"/>
        </w:rPr>
        <w:fldChar w:fldCharType="end"/>
      </w:r>
      <w:r w:rsidRPr="005C34B2">
        <w:rPr>
          <w:rFonts w:ascii="Verdana" w:hAnsi="Verdana" w:cs="Times New Roman"/>
          <w:color w:val="3C3C3C"/>
        </w:rPr>
        <w:t> (</w:t>
      </w:r>
      <w:proofErr w:type="spellStart"/>
      <w:r w:rsidRPr="005C34B2">
        <w:rPr>
          <w:rFonts w:ascii="Verdana" w:hAnsi="Verdana" w:cs="Times New Roman"/>
          <w:color w:val="3C3C3C"/>
        </w:rPr>
        <w:t>Bq</w:t>
      </w:r>
      <w:proofErr w:type="spellEnd"/>
      <w:r w:rsidRPr="005C34B2">
        <w:rPr>
          <w:rFonts w:ascii="Verdana" w:hAnsi="Verdana" w:cs="Times New Roman"/>
          <w:color w:val="3C3C3C"/>
        </w:rPr>
        <w:t>). Here is a sample radioactive decay curve:</w:t>
      </w:r>
    </w:p>
    <w:p w:rsidR="005C34B2" w:rsidRPr="005C34B2" w:rsidRDefault="005C34B2" w:rsidP="005C34B2">
      <w:pPr>
        <w:shd w:val="clear" w:color="auto" w:fill="FFFFFF"/>
        <w:spacing w:after="340" w:line="384" w:lineRule="atLeast"/>
        <w:rPr>
          <w:rFonts w:ascii="Verdana" w:hAnsi="Verdana" w:cs="Times New Roman"/>
          <w:color w:val="3C3C3C"/>
        </w:rPr>
      </w:pPr>
      <w:r>
        <w:rPr>
          <w:rFonts w:ascii="Verdana" w:hAnsi="Verdana" w:cs="Times New Roman"/>
          <w:noProof/>
          <w:color w:val="1D9DD9"/>
        </w:rPr>
        <w:lastRenderedPageBreak/>
        <w:drawing>
          <wp:inline distT="0" distB="0" distL="0" distR="0">
            <wp:extent cx="6604000" cy="4953000"/>
            <wp:effectExtent l="0" t="0" r="0" b="0"/>
            <wp:docPr id="26" name="Picture 26" descr="https://courses.edx.org/c4x/MITx/6.00.1_4x/asset/files_ps03_files_DecayCurve.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ourses.edx.org/c4x/MITx/6.00.1_4x/asset/files_ps03_files_DecayCurve.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4000" cy="4953000"/>
                    </a:xfrm>
                    <a:prstGeom prst="rect">
                      <a:avLst/>
                    </a:prstGeom>
                    <a:noFill/>
                    <a:ln>
                      <a:noFill/>
                    </a:ln>
                  </pic:spPr>
                </pic:pic>
              </a:graphicData>
            </a:graphic>
          </wp:inline>
        </w:drawing>
      </w:r>
    </w:p>
    <w:p w:rsidR="005C34B2" w:rsidRPr="005C34B2" w:rsidRDefault="005C34B2" w:rsidP="005C34B2">
      <w:pPr>
        <w:shd w:val="clear" w:color="auto" w:fill="FFFFFF"/>
        <w:spacing w:after="340" w:line="384" w:lineRule="atLeast"/>
        <w:rPr>
          <w:rFonts w:ascii="Verdana" w:hAnsi="Verdana" w:cs="Times New Roman"/>
          <w:color w:val="3C3C3C"/>
        </w:rPr>
      </w:pPr>
      <w:r w:rsidRPr="005C34B2">
        <w:rPr>
          <w:rFonts w:ascii="Verdana" w:hAnsi="Verdana" w:cs="Times New Roman"/>
          <w:color w:val="3C3C3C"/>
        </w:rPr>
        <w:t>(Click on the pictures to view full-sized images)</w:t>
      </w:r>
    </w:p>
    <w:p w:rsidR="005C34B2" w:rsidRPr="005C34B2" w:rsidRDefault="005C34B2" w:rsidP="005C34B2">
      <w:pPr>
        <w:shd w:val="clear" w:color="auto" w:fill="FFFFFF"/>
        <w:spacing w:before="300" w:after="340" w:line="384" w:lineRule="atLeast"/>
        <w:rPr>
          <w:rFonts w:ascii="Verdana" w:hAnsi="Verdana" w:cs="Times New Roman"/>
          <w:color w:val="3C3C3C"/>
        </w:rPr>
      </w:pPr>
      <w:r w:rsidRPr="005C34B2">
        <w:rPr>
          <w:rFonts w:ascii="Verdana" w:hAnsi="Verdana" w:cs="Times New Roman"/>
          <w:color w:val="3C3C3C"/>
        </w:rPr>
        <w:t xml:space="preserve">Now here's the problem we'd like to solve. Let's say </w:t>
      </w:r>
      <w:proofErr w:type="spellStart"/>
      <w:r w:rsidRPr="005C34B2">
        <w:rPr>
          <w:rFonts w:ascii="Verdana" w:hAnsi="Verdana" w:cs="Times New Roman"/>
          <w:color w:val="3C3C3C"/>
        </w:rPr>
        <w:t>Sarina</w:t>
      </w:r>
      <w:proofErr w:type="spellEnd"/>
      <w:r w:rsidRPr="005C34B2">
        <w:rPr>
          <w:rFonts w:ascii="Verdana" w:hAnsi="Verdana" w:cs="Times New Roman"/>
          <w:color w:val="3C3C3C"/>
        </w:rPr>
        <w:t xml:space="preserve"> has moved into a new apartment. Unbeknownst to her, there is a sample of Cobalt-60 inside one of the walls of the apartment. Initially that sample had 10 </w:t>
      </w:r>
      <w:proofErr w:type="spellStart"/>
      <w:r w:rsidRPr="005C34B2">
        <w:rPr>
          <w:rFonts w:ascii="Verdana" w:hAnsi="Verdana" w:cs="Times New Roman"/>
          <w:color w:val="3C3C3C"/>
        </w:rPr>
        <w:t>MBq</w:t>
      </w:r>
      <w:proofErr w:type="spellEnd"/>
      <w:r w:rsidRPr="005C34B2">
        <w:rPr>
          <w:rFonts w:ascii="Verdana" w:hAnsi="Verdana" w:cs="Times New Roman"/>
          <w:color w:val="3C3C3C"/>
        </w:rPr>
        <w:t xml:space="preserve"> of activity, but she moves in after the sample has been there for 5 years. She lives in the apartment for 6 years, then leaves. How much radiation was she exposed to?</w:t>
      </w:r>
    </w:p>
    <w:p w:rsidR="005C34B2" w:rsidRPr="005C34B2" w:rsidRDefault="005C34B2" w:rsidP="005C34B2">
      <w:pPr>
        <w:shd w:val="clear" w:color="auto" w:fill="FFFFFF"/>
        <w:spacing w:before="300" w:after="340" w:line="384" w:lineRule="atLeast"/>
        <w:rPr>
          <w:rFonts w:ascii="Verdana" w:hAnsi="Verdana" w:cs="Times New Roman"/>
          <w:color w:val="3C3C3C"/>
        </w:rPr>
      </w:pPr>
      <w:r w:rsidRPr="005C34B2">
        <w:rPr>
          <w:rFonts w:ascii="Verdana" w:hAnsi="Verdana" w:cs="Times New Roman"/>
          <w:color w:val="3C3C3C"/>
        </w:rPr>
        <w:t>We can actually figure this out using the radioactive decay curve from above. What we want to know is her </w:t>
      </w:r>
      <w:r w:rsidRPr="005C34B2">
        <w:rPr>
          <w:rFonts w:ascii="Verdana" w:hAnsi="Verdana" w:cs="Times New Roman"/>
          <w:i/>
          <w:iCs/>
          <w:color w:val="3C3C3C"/>
        </w:rPr>
        <w:t>total radiation exposure</w:t>
      </w:r>
      <w:r w:rsidRPr="005C34B2">
        <w:rPr>
          <w:rFonts w:ascii="Verdana" w:hAnsi="Verdana" w:cs="Times New Roman"/>
          <w:color w:val="3C3C3C"/>
        </w:rPr>
        <w:t> from year 5 to year 11.</w:t>
      </w:r>
    </w:p>
    <w:p w:rsidR="005C34B2" w:rsidRPr="005C34B2" w:rsidRDefault="005C34B2" w:rsidP="005C34B2">
      <w:pPr>
        <w:shd w:val="clear" w:color="auto" w:fill="FFFFFF"/>
        <w:spacing w:after="340" w:line="384" w:lineRule="atLeast"/>
        <w:rPr>
          <w:rFonts w:ascii="Verdana" w:hAnsi="Verdana" w:cs="Times New Roman"/>
          <w:color w:val="3C3C3C"/>
        </w:rPr>
      </w:pPr>
      <w:r>
        <w:rPr>
          <w:rFonts w:ascii="Verdana" w:hAnsi="Verdana" w:cs="Times New Roman"/>
          <w:noProof/>
          <w:color w:val="1D9DD9"/>
        </w:rPr>
        <w:drawing>
          <wp:inline distT="0" distB="0" distL="0" distR="0">
            <wp:extent cx="6604000" cy="4953000"/>
            <wp:effectExtent l="0" t="0" r="0" b="0"/>
            <wp:docPr id="27" name="Picture 27" descr="https://courses.edx.org/c4x/MITx/6.00.1_4x/asset/files_ps03_files_DecayCurveMarked.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ourses.edx.org/c4x/MITx/6.00.1_4x/asset/files_ps03_files_DecayCurveMarked.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4000" cy="4953000"/>
                    </a:xfrm>
                    <a:prstGeom prst="rect">
                      <a:avLst/>
                    </a:prstGeom>
                    <a:noFill/>
                    <a:ln>
                      <a:noFill/>
                    </a:ln>
                  </pic:spPr>
                </pic:pic>
              </a:graphicData>
            </a:graphic>
          </wp:inline>
        </w:drawing>
      </w:r>
    </w:p>
    <w:p w:rsidR="005C34B2" w:rsidRPr="005C34B2" w:rsidRDefault="005C34B2" w:rsidP="005C34B2">
      <w:pPr>
        <w:shd w:val="clear" w:color="auto" w:fill="FFFFFF"/>
        <w:spacing w:after="340" w:line="384" w:lineRule="atLeast"/>
        <w:rPr>
          <w:rFonts w:ascii="Verdana" w:hAnsi="Verdana" w:cs="Times New Roman"/>
          <w:color w:val="3C3C3C"/>
        </w:rPr>
      </w:pPr>
      <w:r w:rsidRPr="005C34B2">
        <w:rPr>
          <w:rFonts w:ascii="Verdana" w:hAnsi="Verdana" w:cs="Times New Roman"/>
          <w:color w:val="3C3C3C"/>
        </w:rPr>
        <w:t xml:space="preserve">Total radiation exposure corresponds to the area between the two green lines at time = 5 and time = 11, and under the blue radioactive decay curve. This should make intuitive sense - if the x axis measures time, and the y axis measures activity, then the area under the curve measures (time * activity) = </w:t>
      </w:r>
      <w:proofErr w:type="spellStart"/>
      <w:r w:rsidRPr="005C34B2">
        <w:rPr>
          <w:rFonts w:ascii="Verdana" w:hAnsi="Verdana" w:cs="Times New Roman"/>
          <w:color w:val="3C3C3C"/>
        </w:rPr>
        <w:t>MBq</w:t>
      </w:r>
      <w:proofErr w:type="spellEnd"/>
      <w:r w:rsidRPr="005C34B2">
        <w:rPr>
          <w:rFonts w:ascii="Verdana" w:hAnsi="Verdana" w:cs="Times New Roman"/>
          <w:color w:val="3C3C3C"/>
        </w:rPr>
        <w:t xml:space="preserve">*years, or, approximately the total number of </w:t>
      </w:r>
      <w:proofErr w:type="spellStart"/>
      <w:r w:rsidRPr="005C34B2">
        <w:rPr>
          <w:rFonts w:ascii="Verdana" w:hAnsi="Verdana" w:cs="Times New Roman"/>
          <w:color w:val="3C3C3C"/>
        </w:rPr>
        <w:t>MBq</w:t>
      </w:r>
      <w:proofErr w:type="spellEnd"/>
      <w:r w:rsidRPr="005C34B2">
        <w:rPr>
          <w:rFonts w:ascii="Verdana" w:hAnsi="Verdana" w:cs="Times New Roman"/>
          <w:color w:val="3C3C3C"/>
        </w:rPr>
        <w:t xml:space="preserve"> </w:t>
      </w:r>
      <w:proofErr w:type="spellStart"/>
      <w:r w:rsidRPr="005C34B2">
        <w:rPr>
          <w:rFonts w:ascii="Verdana" w:hAnsi="Verdana" w:cs="Times New Roman"/>
          <w:color w:val="3C3C3C"/>
        </w:rPr>
        <w:t>Sarina</w:t>
      </w:r>
      <w:proofErr w:type="spellEnd"/>
      <w:r w:rsidRPr="005C34B2">
        <w:rPr>
          <w:rFonts w:ascii="Verdana" w:hAnsi="Verdana" w:cs="Times New Roman"/>
          <w:color w:val="3C3C3C"/>
        </w:rPr>
        <w:t xml:space="preserve"> was exposed to in her time in the radioactive apartment (technically, this result is the combination of gamma rays and beta particles she was exposed to, but this gets a bit complicated, so we'll ignore it. Sorry, physicists!).</w:t>
      </w:r>
    </w:p>
    <w:p w:rsidR="005C34B2" w:rsidRPr="005C34B2" w:rsidRDefault="005C34B2" w:rsidP="005C34B2">
      <w:pPr>
        <w:shd w:val="clear" w:color="auto" w:fill="FFFFFF"/>
        <w:spacing w:after="340" w:line="384" w:lineRule="atLeast"/>
        <w:rPr>
          <w:rFonts w:ascii="Verdana" w:hAnsi="Verdana" w:cs="Times New Roman"/>
          <w:color w:val="3C3C3C"/>
        </w:rPr>
      </w:pPr>
      <w:r>
        <w:rPr>
          <w:rFonts w:ascii="Verdana" w:hAnsi="Verdana" w:cs="Times New Roman"/>
          <w:noProof/>
          <w:color w:val="1D9DD9"/>
        </w:rPr>
        <w:drawing>
          <wp:inline distT="0" distB="0" distL="0" distR="0">
            <wp:extent cx="6604000" cy="4953000"/>
            <wp:effectExtent l="0" t="0" r="0" b="0"/>
            <wp:docPr id="28" name="Picture 28" descr="https://courses.edx.org/c4x/MITx/6.00.1_4x/asset/files_ps03_files_DecayCurveFill.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ourses.edx.org/c4x/MITx/6.00.1_4x/asset/files_ps03_files_DecayCurveFill.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4000" cy="4953000"/>
                    </a:xfrm>
                    <a:prstGeom prst="rect">
                      <a:avLst/>
                    </a:prstGeom>
                    <a:noFill/>
                    <a:ln>
                      <a:noFill/>
                    </a:ln>
                  </pic:spPr>
                </pic:pic>
              </a:graphicData>
            </a:graphic>
          </wp:inline>
        </w:drawing>
      </w:r>
    </w:p>
    <w:p w:rsidR="005C34B2" w:rsidRPr="005C34B2" w:rsidRDefault="005C34B2" w:rsidP="005C34B2">
      <w:pPr>
        <w:shd w:val="clear" w:color="auto" w:fill="FFFFFF"/>
        <w:spacing w:after="340" w:line="384" w:lineRule="atLeast"/>
        <w:rPr>
          <w:rFonts w:ascii="Verdana" w:hAnsi="Verdana" w:cs="Times New Roman"/>
          <w:color w:val="3C3C3C"/>
        </w:rPr>
      </w:pPr>
      <w:proofErr w:type="gramStart"/>
      <w:r w:rsidRPr="005C34B2">
        <w:rPr>
          <w:rFonts w:ascii="Verdana" w:hAnsi="Verdana" w:cs="Times New Roman"/>
          <w:color w:val="3C3C3C"/>
        </w:rPr>
        <w:t>So far, so good.</w:t>
      </w:r>
      <w:proofErr w:type="gramEnd"/>
      <w:r w:rsidRPr="005C34B2">
        <w:rPr>
          <w:rFonts w:ascii="Verdana" w:hAnsi="Verdana" w:cs="Times New Roman"/>
          <w:color w:val="3C3C3C"/>
        </w:rPr>
        <w:t xml:space="preserve"> But, how do we calculate this? Unlike a simple shape - say a square, or a circle - we have no easy way to tell what the area under this curve is.</w:t>
      </w:r>
    </w:p>
    <w:p w:rsidR="005C34B2" w:rsidRPr="005C34B2" w:rsidRDefault="005C34B2" w:rsidP="005C34B2">
      <w:pPr>
        <w:shd w:val="clear" w:color="auto" w:fill="FFFFFF"/>
        <w:spacing w:before="300" w:after="340" w:line="384" w:lineRule="atLeast"/>
        <w:rPr>
          <w:rFonts w:ascii="Verdana" w:hAnsi="Verdana" w:cs="Times New Roman"/>
          <w:color w:val="3C3C3C"/>
        </w:rPr>
      </w:pPr>
      <w:r w:rsidRPr="005C34B2">
        <w:rPr>
          <w:rFonts w:ascii="Verdana" w:hAnsi="Verdana" w:cs="Times New Roman"/>
          <w:color w:val="3C3C3C"/>
        </w:rPr>
        <w:t>However, we have learned a technique that can help us here - </w:t>
      </w:r>
      <w:r w:rsidRPr="005C34B2">
        <w:rPr>
          <w:rFonts w:ascii="Verdana" w:hAnsi="Verdana" w:cs="Times New Roman"/>
          <w:i/>
          <w:iCs/>
          <w:color w:val="3C3C3C"/>
        </w:rPr>
        <w:t>approximation</w:t>
      </w:r>
      <w:r w:rsidRPr="005C34B2">
        <w:rPr>
          <w:rFonts w:ascii="Verdana" w:hAnsi="Verdana" w:cs="Times New Roman"/>
          <w:color w:val="3C3C3C"/>
        </w:rPr>
        <w:t xml:space="preserve">. Let's use an approximation algorithm to estimate the area under this curve! We'll do so by first splitting up the area into </w:t>
      </w:r>
      <w:proofErr w:type="gramStart"/>
      <w:r w:rsidRPr="005C34B2">
        <w:rPr>
          <w:rFonts w:ascii="Verdana" w:hAnsi="Verdana" w:cs="Times New Roman"/>
          <w:color w:val="3C3C3C"/>
        </w:rPr>
        <w:t>equally-sized</w:t>
      </w:r>
      <w:proofErr w:type="gramEnd"/>
      <w:r w:rsidRPr="005C34B2">
        <w:rPr>
          <w:rFonts w:ascii="Verdana" w:hAnsi="Verdana" w:cs="Times New Roman"/>
          <w:color w:val="3C3C3C"/>
        </w:rPr>
        <w:t xml:space="preserve"> rectangles (in this case, six of them, one rectangle per year):</w:t>
      </w:r>
    </w:p>
    <w:p w:rsidR="005C34B2" w:rsidRPr="005C34B2" w:rsidRDefault="005C34B2" w:rsidP="005C34B2">
      <w:pPr>
        <w:shd w:val="clear" w:color="auto" w:fill="FFFFFF"/>
        <w:spacing w:after="340" w:line="384" w:lineRule="atLeast"/>
        <w:rPr>
          <w:rFonts w:ascii="Verdana" w:hAnsi="Verdana" w:cs="Times New Roman"/>
          <w:color w:val="3C3C3C"/>
        </w:rPr>
      </w:pPr>
      <w:r>
        <w:rPr>
          <w:rFonts w:ascii="Verdana" w:hAnsi="Verdana" w:cs="Times New Roman"/>
          <w:noProof/>
          <w:color w:val="1D9DD9"/>
        </w:rPr>
        <w:drawing>
          <wp:inline distT="0" distB="0" distL="0" distR="0">
            <wp:extent cx="6604000" cy="4953000"/>
            <wp:effectExtent l="0" t="0" r="0" b="0"/>
            <wp:docPr id="29" name="Picture 29" descr="https://courses.edx.org/c4x/MITx/6.00.1_4x/asset/files_ps03_files_DecayCurveRectangles.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ourses.edx.org/c4x/MITx/6.00.1_4x/asset/files_ps03_files_DecayCurveRectangles.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4000" cy="4953000"/>
                    </a:xfrm>
                    <a:prstGeom prst="rect">
                      <a:avLst/>
                    </a:prstGeom>
                    <a:noFill/>
                    <a:ln>
                      <a:noFill/>
                    </a:ln>
                  </pic:spPr>
                </pic:pic>
              </a:graphicData>
            </a:graphic>
          </wp:inline>
        </w:drawing>
      </w:r>
    </w:p>
    <w:p w:rsidR="005C34B2" w:rsidRPr="005C34B2" w:rsidRDefault="005C34B2" w:rsidP="005C34B2">
      <w:pPr>
        <w:shd w:val="clear" w:color="auto" w:fill="FFFFFF"/>
        <w:spacing w:after="340" w:line="384" w:lineRule="atLeast"/>
        <w:rPr>
          <w:rFonts w:ascii="Verdana" w:hAnsi="Verdana" w:cs="Times New Roman"/>
          <w:color w:val="3C3C3C"/>
        </w:rPr>
      </w:pPr>
      <w:r w:rsidRPr="005C34B2">
        <w:rPr>
          <w:rFonts w:ascii="Verdana" w:hAnsi="Verdana" w:cs="Times New Roman"/>
          <w:color w:val="3C3C3C"/>
        </w:rPr>
        <w:t>Once we've done that, we can figure out the area of each rectangle pretty easily. Recall that the area of a rectangle is found by multiplying the height of the rectangle by its width. The height of this rectangle:</w:t>
      </w:r>
    </w:p>
    <w:p w:rsidR="005C34B2" w:rsidRPr="005C34B2" w:rsidRDefault="005C34B2" w:rsidP="005C34B2">
      <w:pPr>
        <w:shd w:val="clear" w:color="auto" w:fill="FFFFFF"/>
        <w:spacing w:after="340" w:line="384" w:lineRule="atLeast"/>
        <w:rPr>
          <w:rFonts w:ascii="Verdana" w:hAnsi="Verdana" w:cs="Times New Roman"/>
          <w:color w:val="3C3C3C"/>
        </w:rPr>
      </w:pPr>
      <w:r>
        <w:rPr>
          <w:rFonts w:ascii="Verdana" w:hAnsi="Verdana" w:cs="Times New Roman"/>
          <w:noProof/>
          <w:color w:val="1D9DD9"/>
        </w:rPr>
        <w:drawing>
          <wp:inline distT="0" distB="0" distL="0" distR="0">
            <wp:extent cx="6604000" cy="4953000"/>
            <wp:effectExtent l="0" t="0" r="0" b="0"/>
            <wp:docPr id="30" name="Picture 30" descr="https://courses.edx.org/c4x/MITx/6.00.1_4x/asset/files_ps03_files_Rectangle1.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ourses.edx.org/c4x/MITx/6.00.1_4x/asset/files_ps03_files_Rectangle1.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4000" cy="4953000"/>
                    </a:xfrm>
                    <a:prstGeom prst="rect">
                      <a:avLst/>
                    </a:prstGeom>
                    <a:noFill/>
                    <a:ln>
                      <a:noFill/>
                    </a:ln>
                  </pic:spPr>
                </pic:pic>
              </a:graphicData>
            </a:graphic>
          </wp:inline>
        </w:drawing>
      </w:r>
    </w:p>
    <w:p w:rsidR="005C34B2" w:rsidRPr="005C34B2" w:rsidRDefault="005C34B2" w:rsidP="005C34B2">
      <w:pPr>
        <w:shd w:val="clear" w:color="auto" w:fill="FFFFFF"/>
        <w:spacing w:line="384" w:lineRule="atLeast"/>
        <w:rPr>
          <w:rFonts w:ascii="Verdana" w:hAnsi="Verdana" w:cs="Times New Roman"/>
          <w:color w:val="3C3C3C"/>
        </w:rPr>
      </w:pPr>
      <w:proofErr w:type="gramStart"/>
      <w:r w:rsidRPr="005C34B2">
        <w:rPr>
          <w:rFonts w:ascii="Verdana" w:hAnsi="Verdana" w:cs="Times New Roman"/>
          <w:color w:val="3C3C3C"/>
        </w:rPr>
        <w:t>is</w:t>
      </w:r>
      <w:proofErr w:type="gramEnd"/>
      <w:r w:rsidRPr="005C34B2">
        <w:rPr>
          <w:rFonts w:ascii="Verdana" w:hAnsi="Verdana" w:cs="Times New Roman"/>
          <w:color w:val="3C3C3C"/>
        </w:rPr>
        <w:t xml:space="preserve"> the value of the curve at 5.0. If the curve is described by a function, </w:t>
      </w:r>
      <w:r w:rsidRPr="005C34B2">
        <w:rPr>
          <w:rFonts w:ascii="Courier" w:hAnsi="Courier" w:cs="Courier"/>
          <w:color w:val="3C3C3C"/>
          <w:sz w:val="22"/>
          <w:szCs w:val="22"/>
          <w:bdr w:val="single" w:sz="6" w:space="0" w:color="EAEAEA" w:frame="1"/>
          <w:shd w:val="clear" w:color="auto" w:fill="F8F8F8"/>
        </w:rPr>
        <w:t>f</w:t>
      </w:r>
      <w:r w:rsidRPr="005C34B2">
        <w:rPr>
          <w:rFonts w:ascii="Verdana" w:hAnsi="Verdana" w:cs="Times New Roman"/>
          <w:color w:val="3C3C3C"/>
        </w:rPr>
        <w:t>, we can obtain the value of the curve by asking for </w:t>
      </w:r>
      <w:proofErr w:type="gramStart"/>
      <w:r w:rsidRPr="005C34B2">
        <w:rPr>
          <w:rFonts w:ascii="Courier" w:hAnsi="Courier" w:cs="Courier"/>
          <w:color w:val="3C3C3C"/>
          <w:sz w:val="22"/>
          <w:szCs w:val="22"/>
          <w:bdr w:val="single" w:sz="6" w:space="0" w:color="EAEAEA" w:frame="1"/>
          <w:shd w:val="clear" w:color="auto" w:fill="F8F8F8"/>
        </w:rPr>
        <w:t>f(</w:t>
      </w:r>
      <w:proofErr w:type="gramEnd"/>
      <w:r w:rsidRPr="005C34B2">
        <w:rPr>
          <w:rFonts w:ascii="Courier" w:hAnsi="Courier" w:cs="Courier"/>
          <w:color w:val="3C3C3C"/>
          <w:sz w:val="22"/>
          <w:szCs w:val="22"/>
          <w:bdr w:val="single" w:sz="6" w:space="0" w:color="EAEAEA" w:frame="1"/>
          <w:shd w:val="clear" w:color="auto" w:fill="F8F8F8"/>
        </w:rPr>
        <w:t>5.0)</w:t>
      </w:r>
      <w:r w:rsidRPr="005C34B2">
        <w:rPr>
          <w:rFonts w:ascii="Verdana" w:hAnsi="Verdana" w:cs="Times New Roman"/>
          <w:color w:val="3C3C3C"/>
        </w:rPr>
        <w:t>.</w:t>
      </w:r>
    </w:p>
    <w:p w:rsidR="005C34B2" w:rsidRPr="005C34B2" w:rsidRDefault="005C34B2" w:rsidP="005C34B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C3C3C"/>
          <w:sz w:val="22"/>
          <w:szCs w:val="22"/>
        </w:rPr>
      </w:pPr>
      <w:proofErr w:type="gramStart"/>
      <w:r w:rsidRPr="005C34B2">
        <w:rPr>
          <w:rFonts w:ascii="Courier" w:hAnsi="Courier" w:cs="Courier"/>
          <w:color w:val="3C3C3C"/>
          <w:sz w:val="22"/>
          <w:szCs w:val="22"/>
        </w:rPr>
        <w:t>f</w:t>
      </w:r>
      <w:proofErr w:type="gramEnd"/>
      <w:r w:rsidRPr="005C34B2">
        <w:rPr>
          <w:rFonts w:ascii="Courier" w:hAnsi="Courier" w:cs="Courier"/>
          <w:color w:val="3C3C3C"/>
          <w:sz w:val="22"/>
          <w:szCs w:val="22"/>
        </w:rPr>
        <w:t>(5.0) = 5.181</w:t>
      </w:r>
    </w:p>
    <w:p w:rsidR="005C34B2" w:rsidRPr="005C34B2" w:rsidRDefault="005C34B2" w:rsidP="005C34B2">
      <w:pPr>
        <w:shd w:val="clear" w:color="auto" w:fill="FFFFFF"/>
        <w:spacing w:line="384" w:lineRule="atLeast"/>
        <w:rPr>
          <w:rFonts w:ascii="Verdana" w:hAnsi="Verdana" w:cs="Times New Roman"/>
          <w:color w:val="3C3C3C"/>
        </w:rPr>
      </w:pPr>
      <w:r w:rsidRPr="005C34B2">
        <w:rPr>
          <w:rFonts w:ascii="Verdana" w:hAnsi="Verdana" w:cs="Times New Roman"/>
          <w:color w:val="3C3C3C"/>
        </w:rPr>
        <w:t>The width of the rectangle is 1.0. So the area of this single rectangle is </w:t>
      </w:r>
      <w:r w:rsidRPr="005C34B2">
        <w:rPr>
          <w:rFonts w:ascii="Courier" w:hAnsi="Courier" w:cs="Courier"/>
          <w:color w:val="3C3C3C"/>
          <w:sz w:val="22"/>
          <w:szCs w:val="22"/>
          <w:bdr w:val="single" w:sz="6" w:space="0" w:color="EAEAEA" w:frame="1"/>
          <w:shd w:val="clear" w:color="auto" w:fill="F8F8F8"/>
        </w:rPr>
        <w:t>1.0*5.181 = 5.181</w:t>
      </w:r>
      <w:r w:rsidRPr="005C34B2">
        <w:rPr>
          <w:rFonts w:ascii="Verdana" w:hAnsi="Verdana" w:cs="Times New Roman"/>
          <w:color w:val="3C3C3C"/>
        </w:rPr>
        <w:t xml:space="preserve">. To approximate how much radiation </w:t>
      </w:r>
      <w:proofErr w:type="spellStart"/>
      <w:r w:rsidRPr="005C34B2">
        <w:rPr>
          <w:rFonts w:ascii="Verdana" w:hAnsi="Verdana" w:cs="Times New Roman"/>
          <w:color w:val="3C3C3C"/>
        </w:rPr>
        <w:t>Sarina</w:t>
      </w:r>
      <w:proofErr w:type="spellEnd"/>
      <w:r w:rsidRPr="005C34B2">
        <w:rPr>
          <w:rFonts w:ascii="Verdana" w:hAnsi="Verdana" w:cs="Times New Roman"/>
          <w:color w:val="3C3C3C"/>
        </w:rPr>
        <w:t xml:space="preserve"> was exposed to, we next calculate the area of each successive rectangle and then sum up the areas of each rectangle to get the total. When we do this, we find that </w:t>
      </w:r>
      <w:proofErr w:type="spellStart"/>
      <w:r w:rsidRPr="005C34B2">
        <w:rPr>
          <w:rFonts w:ascii="Verdana" w:hAnsi="Verdana" w:cs="Times New Roman"/>
          <w:color w:val="3C3C3C"/>
        </w:rPr>
        <w:t>Sarina</w:t>
      </w:r>
      <w:proofErr w:type="spellEnd"/>
      <w:r w:rsidRPr="005C34B2">
        <w:rPr>
          <w:rFonts w:ascii="Verdana" w:hAnsi="Verdana" w:cs="Times New Roman"/>
          <w:color w:val="3C3C3C"/>
        </w:rPr>
        <w:t xml:space="preserve"> was exposed to nearly 23 </w:t>
      </w:r>
      <w:proofErr w:type="spellStart"/>
      <w:r w:rsidRPr="005C34B2">
        <w:rPr>
          <w:rFonts w:ascii="Verdana" w:hAnsi="Verdana" w:cs="Times New Roman"/>
          <w:color w:val="3C3C3C"/>
        </w:rPr>
        <w:t>MBq</w:t>
      </w:r>
      <w:proofErr w:type="spellEnd"/>
      <w:r w:rsidRPr="005C34B2">
        <w:rPr>
          <w:rFonts w:ascii="Verdana" w:hAnsi="Verdana" w:cs="Times New Roman"/>
          <w:color w:val="3C3C3C"/>
        </w:rPr>
        <w:t xml:space="preserve"> of </w:t>
      </w:r>
      <w:proofErr w:type="spellStart"/>
      <w:r w:rsidRPr="005C34B2">
        <w:rPr>
          <w:rFonts w:ascii="Verdana" w:hAnsi="Verdana" w:cs="Times New Roman"/>
          <w:color w:val="3C3C3C"/>
        </w:rPr>
        <w:t>radition</w:t>
      </w:r>
      <w:proofErr w:type="spellEnd"/>
      <w:r w:rsidRPr="005C34B2">
        <w:rPr>
          <w:rFonts w:ascii="Verdana" w:hAnsi="Verdana" w:cs="Times New Roman"/>
          <w:color w:val="3C3C3C"/>
        </w:rPr>
        <w:t xml:space="preserve"> (technically, her apartment was bombarded by 23e6 * 3.154e6 = 7.25e13 neutrons, for those interested...).</w:t>
      </w:r>
    </w:p>
    <w:p w:rsidR="005C34B2" w:rsidRPr="005C34B2" w:rsidRDefault="005C34B2" w:rsidP="005C34B2">
      <w:pPr>
        <w:shd w:val="clear" w:color="auto" w:fill="FFFFFF"/>
        <w:spacing w:before="300" w:after="340" w:line="384" w:lineRule="atLeast"/>
        <w:rPr>
          <w:rFonts w:ascii="Verdana" w:hAnsi="Verdana" w:cs="Times New Roman"/>
          <w:color w:val="3C3C3C"/>
        </w:rPr>
      </w:pPr>
      <w:r w:rsidRPr="005C34B2">
        <w:rPr>
          <w:rFonts w:ascii="Verdana" w:hAnsi="Verdana" w:cs="Times New Roman"/>
          <w:color w:val="3C3C3C"/>
        </w:rPr>
        <w:t xml:space="preserve">Whether or not this will kill </w:t>
      </w:r>
      <w:proofErr w:type="spellStart"/>
      <w:r w:rsidRPr="005C34B2">
        <w:rPr>
          <w:rFonts w:ascii="Verdana" w:hAnsi="Verdana" w:cs="Times New Roman"/>
          <w:color w:val="3C3C3C"/>
        </w:rPr>
        <w:t>Sarina</w:t>
      </w:r>
      <w:proofErr w:type="spellEnd"/>
      <w:r w:rsidRPr="005C34B2">
        <w:rPr>
          <w:rFonts w:ascii="Verdana" w:hAnsi="Verdana" w:cs="Times New Roman"/>
          <w:color w:val="3C3C3C"/>
        </w:rPr>
        <w:t xml:space="preserve"> depends exactly on the type of radiation she was exposed to (see </w:t>
      </w:r>
      <w:hyperlink r:id="rId15" w:history="1">
        <w:r w:rsidRPr="005C34B2">
          <w:rPr>
            <w:rFonts w:ascii="Verdana" w:hAnsi="Verdana" w:cs="Times New Roman"/>
            <w:color w:val="1D9DD9"/>
          </w:rPr>
          <w:t>this link</w:t>
        </w:r>
      </w:hyperlink>
      <w:r w:rsidRPr="005C34B2">
        <w:rPr>
          <w:rFonts w:ascii="Verdana" w:hAnsi="Verdana" w:cs="Times New Roman"/>
          <w:color w:val="3C3C3C"/>
        </w:rPr>
        <w:t> which discusses more about the ways of measuring radiation). Either way, she should probably ask her landlord for a substantial refund.</w:t>
      </w:r>
    </w:p>
    <w:p w:rsidR="005C34B2" w:rsidRPr="005C34B2" w:rsidRDefault="005C34B2" w:rsidP="005C34B2">
      <w:pPr>
        <w:shd w:val="clear" w:color="auto" w:fill="FFFFFF"/>
        <w:spacing w:before="300" w:after="340" w:line="384" w:lineRule="atLeast"/>
        <w:rPr>
          <w:rFonts w:ascii="Verdana" w:hAnsi="Verdana" w:cs="Times New Roman"/>
          <w:color w:val="3C3C3C"/>
        </w:rPr>
      </w:pPr>
      <w:r w:rsidRPr="005C34B2">
        <w:rPr>
          <w:rFonts w:ascii="Verdana" w:hAnsi="Verdana" w:cs="Times New Roman"/>
          <w:color w:val="3C3C3C"/>
        </w:rPr>
        <w:t>In this problem, you are asked to find the amount of radiation a person is exposed to during some period of time by completing the following function:</w:t>
      </w:r>
    </w:p>
    <w:p w:rsidR="005C34B2" w:rsidRPr="005C34B2" w:rsidRDefault="005C34B2" w:rsidP="005C34B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C3C3C"/>
          <w:sz w:val="22"/>
          <w:szCs w:val="22"/>
        </w:rPr>
      </w:pPr>
      <w:proofErr w:type="spellStart"/>
      <w:proofErr w:type="gramStart"/>
      <w:r w:rsidRPr="005C34B2">
        <w:rPr>
          <w:rFonts w:ascii="Courier" w:hAnsi="Courier" w:cs="Courier"/>
          <w:color w:val="3C3C3C"/>
          <w:sz w:val="22"/>
          <w:szCs w:val="22"/>
        </w:rPr>
        <w:t>def</w:t>
      </w:r>
      <w:proofErr w:type="spellEnd"/>
      <w:proofErr w:type="gramEnd"/>
      <w:r w:rsidRPr="005C34B2">
        <w:rPr>
          <w:rFonts w:ascii="Courier" w:hAnsi="Courier" w:cs="Courier"/>
          <w:color w:val="3C3C3C"/>
          <w:sz w:val="22"/>
          <w:szCs w:val="22"/>
        </w:rPr>
        <w:t xml:space="preserve"> </w:t>
      </w:r>
      <w:proofErr w:type="spellStart"/>
      <w:r w:rsidRPr="005C34B2">
        <w:rPr>
          <w:rFonts w:ascii="Courier" w:hAnsi="Courier" w:cs="Courier"/>
          <w:color w:val="3C3C3C"/>
          <w:sz w:val="22"/>
          <w:szCs w:val="22"/>
        </w:rPr>
        <w:t>radiationExposure</w:t>
      </w:r>
      <w:proofErr w:type="spellEnd"/>
      <w:r w:rsidRPr="005C34B2">
        <w:rPr>
          <w:rFonts w:ascii="Courier" w:hAnsi="Courier" w:cs="Courier"/>
          <w:color w:val="3C3C3C"/>
          <w:sz w:val="22"/>
          <w:szCs w:val="22"/>
        </w:rPr>
        <w:t>(start, stop, step):     '''     Computes and returns the amount of radiation exposed     to between the start and stop times. Calls the      function f (defined for you in the grading script</w:t>
      </w:r>
      <w:proofErr w:type="gramStart"/>
      <w:r w:rsidRPr="005C34B2">
        <w:rPr>
          <w:rFonts w:ascii="Courier" w:hAnsi="Courier" w:cs="Courier"/>
          <w:color w:val="3C3C3C"/>
          <w:sz w:val="22"/>
          <w:szCs w:val="22"/>
        </w:rPr>
        <w:t>)     to</w:t>
      </w:r>
      <w:proofErr w:type="gramEnd"/>
      <w:r w:rsidRPr="005C34B2">
        <w:rPr>
          <w:rFonts w:ascii="Courier" w:hAnsi="Courier" w:cs="Courier"/>
          <w:color w:val="3C3C3C"/>
          <w:sz w:val="22"/>
          <w:szCs w:val="22"/>
        </w:rPr>
        <w:t xml:space="preserve"> obtain the value of the function at any point.       </w:t>
      </w:r>
      <w:proofErr w:type="gramStart"/>
      <w:r w:rsidRPr="005C34B2">
        <w:rPr>
          <w:rFonts w:ascii="Courier" w:hAnsi="Courier" w:cs="Courier"/>
          <w:color w:val="3C3C3C"/>
          <w:sz w:val="22"/>
          <w:szCs w:val="22"/>
        </w:rPr>
        <w:t>start</w:t>
      </w:r>
      <w:proofErr w:type="gramEnd"/>
      <w:r w:rsidRPr="005C34B2">
        <w:rPr>
          <w:rFonts w:ascii="Courier" w:hAnsi="Courier" w:cs="Courier"/>
          <w:color w:val="3C3C3C"/>
          <w:sz w:val="22"/>
          <w:szCs w:val="22"/>
        </w:rPr>
        <w:t xml:space="preserve">: integer, the time at which exposure begins     stop: integer, the time at which exposure ends     step: float, the width of each rectangle. You can assume that       the step size will always partition the space evenly.      </w:t>
      </w:r>
      <w:proofErr w:type="gramStart"/>
      <w:r w:rsidRPr="005C34B2">
        <w:rPr>
          <w:rFonts w:ascii="Courier" w:hAnsi="Courier" w:cs="Courier"/>
          <w:color w:val="3C3C3C"/>
          <w:sz w:val="22"/>
          <w:szCs w:val="22"/>
        </w:rPr>
        <w:t>returns</w:t>
      </w:r>
      <w:proofErr w:type="gramEnd"/>
      <w:r w:rsidRPr="005C34B2">
        <w:rPr>
          <w:rFonts w:ascii="Courier" w:hAnsi="Courier" w:cs="Courier"/>
          <w:color w:val="3C3C3C"/>
          <w:sz w:val="22"/>
          <w:szCs w:val="22"/>
        </w:rPr>
        <w:t>: float, the amount of radiation exposed to        between start and stop times.     '''</w:t>
      </w:r>
    </w:p>
    <w:p w:rsidR="005C34B2" w:rsidRPr="005C34B2" w:rsidRDefault="005C34B2" w:rsidP="005C34B2">
      <w:pPr>
        <w:shd w:val="clear" w:color="auto" w:fill="FFFFFF"/>
        <w:spacing w:line="384" w:lineRule="atLeast"/>
        <w:rPr>
          <w:rFonts w:ascii="Verdana" w:hAnsi="Verdana" w:cs="Times New Roman"/>
          <w:color w:val="3C3C3C"/>
        </w:rPr>
      </w:pPr>
      <w:r w:rsidRPr="005C34B2">
        <w:rPr>
          <w:rFonts w:ascii="Verdana" w:hAnsi="Verdana" w:cs="Times New Roman"/>
          <w:color w:val="3C3C3C"/>
        </w:rPr>
        <w:t>To complete this function you'll need to know what the value of the radioactive decay curve is at various points. There is a function </w:t>
      </w:r>
      <w:r w:rsidRPr="005C34B2">
        <w:rPr>
          <w:rFonts w:ascii="Courier" w:hAnsi="Courier" w:cs="Courier"/>
          <w:color w:val="3C3C3C"/>
          <w:sz w:val="22"/>
          <w:szCs w:val="22"/>
          <w:bdr w:val="single" w:sz="6" w:space="0" w:color="EAEAEA" w:frame="1"/>
          <w:shd w:val="clear" w:color="auto" w:fill="F8F8F8"/>
        </w:rPr>
        <w:t>f</w:t>
      </w:r>
      <w:r w:rsidRPr="005C34B2">
        <w:rPr>
          <w:rFonts w:ascii="Verdana" w:hAnsi="Verdana" w:cs="Times New Roman"/>
          <w:color w:val="3C3C3C"/>
        </w:rPr>
        <w:t> that will be defined for you that you can call from within your function that describes the radioactive decay curve for the problem.</w:t>
      </w:r>
    </w:p>
    <w:p w:rsidR="005C34B2" w:rsidRPr="005C34B2" w:rsidRDefault="005C34B2" w:rsidP="005C34B2">
      <w:pPr>
        <w:shd w:val="clear" w:color="auto" w:fill="FFFFFF"/>
        <w:spacing w:before="300" w:after="340" w:line="384" w:lineRule="atLeast"/>
        <w:rPr>
          <w:rFonts w:ascii="Verdana" w:hAnsi="Verdana" w:cs="Times New Roman"/>
          <w:color w:val="3C3C3C"/>
        </w:rPr>
      </w:pPr>
      <w:r w:rsidRPr="005C34B2">
        <w:rPr>
          <w:rFonts w:ascii="Verdana" w:hAnsi="Verdana" w:cs="Times New Roman"/>
          <w:color w:val="3C3C3C"/>
        </w:rPr>
        <w:t>You should implement this function on your own machine. Open a new Canopy Python file and title it "radiationExposure.py". Complete your work inside this file. Test your code well in Canopy, and when you are convinced it is correct, cut and paste your definition into this tutor window.</w:t>
      </w:r>
    </w:p>
    <w:p w:rsidR="00886E61" w:rsidRDefault="00886E61">
      <w:bookmarkStart w:id="0" w:name="_GoBack"/>
      <w:bookmarkEnd w:id="0"/>
    </w:p>
    <w:sectPr w:rsidR="00886E61" w:rsidSect="00886E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4B2"/>
    <w:rsid w:val="005C34B2"/>
    <w:rsid w:val="00886E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7B9D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34B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34B2"/>
    <w:rPr>
      <w:rFonts w:ascii="Times" w:hAnsi="Times"/>
      <w:b/>
      <w:bCs/>
      <w:sz w:val="36"/>
      <w:szCs w:val="36"/>
    </w:rPr>
  </w:style>
  <w:style w:type="character" w:customStyle="1" w:styleId="apple-converted-space">
    <w:name w:val="apple-converted-space"/>
    <w:basedOn w:val="DefaultParagraphFont"/>
    <w:rsid w:val="005C34B2"/>
  </w:style>
  <w:style w:type="paragraph" w:styleId="NormalWeb">
    <w:name w:val="Normal (Web)"/>
    <w:basedOn w:val="Normal"/>
    <w:uiPriority w:val="99"/>
    <w:semiHidden/>
    <w:unhideWhenUsed/>
    <w:rsid w:val="005C34B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C34B2"/>
    <w:rPr>
      <w:color w:val="0000FF"/>
      <w:u w:val="single"/>
    </w:rPr>
  </w:style>
  <w:style w:type="character" w:styleId="HTMLCode">
    <w:name w:val="HTML Code"/>
    <w:basedOn w:val="DefaultParagraphFont"/>
    <w:uiPriority w:val="99"/>
    <w:semiHidden/>
    <w:unhideWhenUsed/>
    <w:rsid w:val="005C34B2"/>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5C3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C34B2"/>
    <w:rPr>
      <w:rFonts w:ascii="Courier" w:hAnsi="Courier" w:cs="Courier"/>
      <w:sz w:val="20"/>
      <w:szCs w:val="20"/>
    </w:rPr>
  </w:style>
  <w:style w:type="paragraph" w:styleId="BalloonText">
    <w:name w:val="Balloon Text"/>
    <w:basedOn w:val="Normal"/>
    <w:link w:val="BalloonTextChar"/>
    <w:uiPriority w:val="99"/>
    <w:semiHidden/>
    <w:unhideWhenUsed/>
    <w:rsid w:val="005C34B2"/>
    <w:rPr>
      <w:rFonts w:ascii="Lucida Grande" w:hAnsi="Lucida Grande"/>
      <w:sz w:val="18"/>
      <w:szCs w:val="18"/>
    </w:rPr>
  </w:style>
  <w:style w:type="character" w:customStyle="1" w:styleId="BalloonTextChar">
    <w:name w:val="Balloon Text Char"/>
    <w:basedOn w:val="DefaultParagraphFont"/>
    <w:link w:val="BalloonText"/>
    <w:uiPriority w:val="99"/>
    <w:semiHidden/>
    <w:rsid w:val="005C34B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34B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34B2"/>
    <w:rPr>
      <w:rFonts w:ascii="Times" w:hAnsi="Times"/>
      <w:b/>
      <w:bCs/>
      <w:sz w:val="36"/>
      <w:szCs w:val="36"/>
    </w:rPr>
  </w:style>
  <w:style w:type="character" w:customStyle="1" w:styleId="apple-converted-space">
    <w:name w:val="apple-converted-space"/>
    <w:basedOn w:val="DefaultParagraphFont"/>
    <w:rsid w:val="005C34B2"/>
  </w:style>
  <w:style w:type="paragraph" w:styleId="NormalWeb">
    <w:name w:val="Normal (Web)"/>
    <w:basedOn w:val="Normal"/>
    <w:uiPriority w:val="99"/>
    <w:semiHidden/>
    <w:unhideWhenUsed/>
    <w:rsid w:val="005C34B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C34B2"/>
    <w:rPr>
      <w:color w:val="0000FF"/>
      <w:u w:val="single"/>
    </w:rPr>
  </w:style>
  <w:style w:type="character" w:styleId="HTMLCode">
    <w:name w:val="HTML Code"/>
    <w:basedOn w:val="DefaultParagraphFont"/>
    <w:uiPriority w:val="99"/>
    <w:semiHidden/>
    <w:unhideWhenUsed/>
    <w:rsid w:val="005C34B2"/>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5C3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C34B2"/>
    <w:rPr>
      <w:rFonts w:ascii="Courier" w:hAnsi="Courier" w:cs="Courier"/>
      <w:sz w:val="20"/>
      <w:szCs w:val="20"/>
    </w:rPr>
  </w:style>
  <w:style w:type="paragraph" w:styleId="BalloonText">
    <w:name w:val="Balloon Text"/>
    <w:basedOn w:val="Normal"/>
    <w:link w:val="BalloonTextChar"/>
    <w:uiPriority w:val="99"/>
    <w:semiHidden/>
    <w:unhideWhenUsed/>
    <w:rsid w:val="005C34B2"/>
    <w:rPr>
      <w:rFonts w:ascii="Lucida Grande" w:hAnsi="Lucida Grande"/>
      <w:sz w:val="18"/>
      <w:szCs w:val="18"/>
    </w:rPr>
  </w:style>
  <w:style w:type="character" w:customStyle="1" w:styleId="BalloonTextChar">
    <w:name w:val="Balloon Text Char"/>
    <w:basedOn w:val="DefaultParagraphFont"/>
    <w:link w:val="BalloonText"/>
    <w:uiPriority w:val="99"/>
    <w:semiHidden/>
    <w:rsid w:val="005C34B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827646">
      <w:bodyDiv w:val="1"/>
      <w:marLeft w:val="0"/>
      <w:marRight w:val="0"/>
      <w:marTop w:val="0"/>
      <w:marBottom w:val="0"/>
      <w:divBdr>
        <w:top w:val="none" w:sz="0" w:space="0" w:color="auto"/>
        <w:left w:val="none" w:sz="0" w:space="0" w:color="auto"/>
        <w:bottom w:val="none" w:sz="0" w:space="0" w:color="auto"/>
        <w:right w:val="none" w:sz="0" w:space="0" w:color="auto"/>
      </w:divBdr>
      <w:divsChild>
        <w:div w:id="1862889219">
          <w:marLeft w:val="0"/>
          <w:marRight w:val="0"/>
          <w:marTop w:val="0"/>
          <w:marBottom w:val="0"/>
          <w:divBdr>
            <w:top w:val="none" w:sz="0" w:space="0" w:color="auto"/>
            <w:left w:val="none" w:sz="0" w:space="0" w:color="auto"/>
            <w:bottom w:val="none" w:sz="0" w:space="0" w:color="auto"/>
            <w:right w:val="none" w:sz="0" w:space="0" w:color="auto"/>
          </w:divBdr>
        </w:div>
      </w:divsChild>
    </w:div>
    <w:div w:id="1829637896">
      <w:bodyDiv w:val="1"/>
      <w:marLeft w:val="0"/>
      <w:marRight w:val="0"/>
      <w:marTop w:val="0"/>
      <w:marBottom w:val="0"/>
      <w:divBdr>
        <w:top w:val="none" w:sz="0" w:space="0" w:color="auto"/>
        <w:left w:val="none" w:sz="0" w:space="0" w:color="auto"/>
        <w:bottom w:val="none" w:sz="0" w:space="0" w:color="auto"/>
        <w:right w:val="none" w:sz="0" w:space="0" w:color="auto"/>
      </w:divBdr>
      <w:divsChild>
        <w:div w:id="122128581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urses.edx.org/c4x/MITx/6.00.1_4x/asset/files_ps03_files_DecayCurveRectangles.png" TargetMode="External"/><Relationship Id="rId12" Type="http://schemas.openxmlformats.org/officeDocument/2006/relationships/image" Target="media/image4.png"/><Relationship Id="rId13" Type="http://schemas.openxmlformats.org/officeDocument/2006/relationships/hyperlink" Target="https://courses.edx.org/c4x/MITx/6.00.1_4x/asset/files_ps03_files_Rectangle1.png" TargetMode="External"/><Relationship Id="rId14" Type="http://schemas.openxmlformats.org/officeDocument/2006/relationships/image" Target="media/image5.png"/><Relationship Id="rId15" Type="http://schemas.openxmlformats.org/officeDocument/2006/relationships/hyperlink" Target="http://web.mit.edu/newsoffice/2011/explained-radioactivity-0328.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ourses.edx.org/c4x/MITx/6.00.1_4x/asset/files_ps03_files_DecayCurve.png" TargetMode="External"/><Relationship Id="rId6" Type="http://schemas.openxmlformats.org/officeDocument/2006/relationships/image" Target="media/image1.png"/><Relationship Id="rId7" Type="http://schemas.openxmlformats.org/officeDocument/2006/relationships/hyperlink" Target="https://courses.edx.org/c4x/MITx/6.00.1_4x/asset/files_ps03_files_DecayCurveMarked.png" TargetMode="External"/><Relationship Id="rId8" Type="http://schemas.openxmlformats.org/officeDocument/2006/relationships/image" Target="media/image2.png"/><Relationship Id="rId9" Type="http://schemas.openxmlformats.org/officeDocument/2006/relationships/hyperlink" Target="https://courses.edx.org/c4x/MITx/6.00.1_4x/asset/files_ps03_files_DecayCurveFill.png"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744</Words>
  <Characters>4246</Characters>
  <Application>Microsoft Macintosh Word</Application>
  <DocSecurity>0</DocSecurity>
  <Lines>35</Lines>
  <Paragraphs>9</Paragraphs>
  <ScaleCrop>false</ScaleCrop>
  <Company/>
  <LinksUpToDate>false</LinksUpToDate>
  <CharactersWithSpaces>4981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Kiem Nguyen</dc:creator>
  <cp:keywords/>
  <dc:description/>
  <cp:lastModifiedBy>Kiem Nguyen</cp:lastModifiedBy>
  <cp:revision>1</cp:revision>
  <dcterms:created xsi:type="dcterms:W3CDTF">2014-09-28T18:02:00Z</dcterms:created>
  <dcterms:modified xsi:type="dcterms:W3CDTF">2014-09-28T18:06:00Z</dcterms:modified>
</cp:coreProperties>
</file>