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Ghi chú: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Làm theo nhóm đăng ký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Nộp lên moodle đúng theo deadline: 1 tuần từ ngày cho bài tập, expand: tối đa thêm 1 tuần.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Code mẫu file đính kèm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Mỗi nhóm cử 1 đại diện nộp bài, tên file nộp, v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í dụ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yellow"/>
          <w:u w:val="none"/>
          <w:vertAlign w:val="baseline"/>
          <w:rtl w:val="0"/>
        </w:rPr>
        <w:t xml:space="preserve">Buoi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  <w:rtl w:val="0"/>
        </w:rPr>
        <w:t xml:space="preserve">2_Nhom1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yellow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  <w:rtl w:val="0"/>
        </w:rPr>
        <w:t xml:space="preserve">zar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, gồm các nội dung sau: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File tổng hợp báo cáo (.docx)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File chương trình source (.cpp)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40" w:before="12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BÀI TẬP CHƯƠNG ANALYSIS _ BUỔI 2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0" w:before="120" w:line="240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hd w:fill="4472c4" w:val="clear"/>
        <w:spacing w:after="0" w:before="120" w:line="240" w:lineRule="auto"/>
        <w:ind w:left="482" w:hanging="482"/>
        <w:jc w:val="both"/>
        <w:rPr>
          <w:rFonts w:ascii="Times New Roman" w:cs="Times New Roman" w:eastAsia="Times New Roman" w:hAnsi="Times New Roman"/>
          <w:color w:val="fffff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32"/>
          <w:szCs w:val="32"/>
          <w:rtl w:val="0"/>
        </w:rPr>
        <w:t xml:space="preserve">BÀI TẬP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Tổng: 01 câu.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Bài toán: Cho dãy các số nguyên (bao gồm cả số âm)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…,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tìm tổng dương lớn nhất của dãy con (subsequence)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…,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Ví dụ: -2,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11, -4, 13,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-5, -2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Kết quả: 20 (subseq.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-&gt;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Hãy viết chương trình thống kê thời gian chạy của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thuật toán giải bài toán gi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ải bài toán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trên với độ phức tạp lần lượt là O(n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O(nlogn)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và O(n) (xem lại slide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28,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36).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Thời gian chạy của 2 thuật toán được thống kê bằng bảng sau: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1215"/>
        <w:gridCol w:w="1380"/>
        <w:gridCol w:w="1710"/>
        <w:gridCol w:w="1215"/>
        <w:tblGridChange w:id="0">
          <w:tblGrid>
            <w:gridCol w:w="4440"/>
            <w:gridCol w:w="1215"/>
            <w:gridCol w:w="1380"/>
            <w:gridCol w:w="1710"/>
            <w:gridCol w:w="1215"/>
          </w:tblGrid>
        </w:tblGridChange>
      </w:tblGrid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Thuật toán 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Thuật toán 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Thuật toán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optional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Thuật toán 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 1: 10 phần tử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?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? 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?s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 2: 100 phần tử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 3: 1,000 phần tử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 4: 5,000 phần tử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Ví dụ: 5 phút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 phút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 phút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giây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 5: 10,000 phần tử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Ví dụ: &gt;5 phút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 6: 20,000 phần tử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 7: 50,000 phần tử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 8: 100,000 phần tử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 9: 200,000 phần tử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 case 10: 500,000 phần tử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Có thể vẽ thêm biểu đồ thống kê kết quả (optional).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GỢI Ý: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Hàm rand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Hàm time, clock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YÊU CẦU BỔ SUNG: GHI Phân công công việc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CV1: Thuật toán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CV2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CV3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CV4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SV1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SV2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SV3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HẾT.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center"/>
      <w:tblLayout w:type="fixed"/>
      <w:tblLook w:val="0400"/>
    </w:tblPr>
    <w:tblGrid>
      <w:gridCol w:w="4686"/>
      <w:gridCol w:w="4674"/>
      <w:tblGridChange w:id="0">
        <w:tblGrid>
          <w:gridCol w:w="4686"/>
          <w:gridCol w:w="4674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GV: THS NGUYỄN THỊ NGỌC DIỄM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b="0" l="0" r="0" t="0"/>
              <wp:wrapSquare wrapText="bothSides" distB="0" distT="0" distL="118745" distR="118745"/>
              <wp:docPr id="19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  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DATA STRUCTURES AND ALGORITHMS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b="0" l="0" r="0" t="0"/>
              <wp:wrapSquare wrapText="bothSides" distB="0" distT="0" distL="118745" distR="118745"/>
              <wp:docPr id="19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9564" cy="2799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2E2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84C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F84C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4C68"/>
  </w:style>
  <w:style w:type="paragraph" w:styleId="Footer">
    <w:name w:val="footer"/>
    <w:basedOn w:val="Normal"/>
    <w:link w:val="FooterChar"/>
    <w:uiPriority w:val="99"/>
    <w:unhideWhenUsed w:val="1"/>
    <w:rsid w:val="00F84C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4C68"/>
  </w:style>
  <w:style w:type="paragraph" w:styleId="NormalWeb">
    <w:name w:val="Normal (Web)"/>
    <w:basedOn w:val="Normal"/>
    <w:uiPriority w:val="99"/>
    <w:unhideWhenUsed w:val="1"/>
    <w:rsid w:val="00F84C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F84C68"/>
    <w:rPr>
      <w:rFonts w:ascii="Times New Roman" w:cs="Times New Roman" w:hAnsi="Times New Roman" w:hint="default"/>
      <w:b w:val="1"/>
      <w:bCs w:val="1"/>
      <w:i w:val="0"/>
      <w:iCs w:val="0"/>
      <w:color w:val="000000"/>
      <w:sz w:val="26"/>
      <w:szCs w:val="26"/>
    </w:rPr>
  </w:style>
  <w:style w:type="character" w:styleId="fontstyle21" w:customStyle="1">
    <w:name w:val="fontstyle21"/>
    <w:basedOn w:val="DefaultParagraphFont"/>
    <w:rsid w:val="00F84C68"/>
    <w:rPr>
      <w:rFonts w:ascii="Times New Roman" w:cs="Times New Roman" w:hAnsi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fontstyle31" w:customStyle="1">
    <w:name w:val="fontstyle31"/>
    <w:basedOn w:val="DefaultParagraphFont"/>
    <w:rsid w:val="00F84C68"/>
    <w:rPr>
      <w:rFonts w:ascii="Times New Roman" w:cs="Times New Roman" w:hAnsi="Times New Roman" w:hint="default"/>
      <w:b w:val="0"/>
      <w:bCs w:val="0"/>
      <w:i w:val="1"/>
      <w:iCs w:val="1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A37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FA7323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FqEZBFhCFnB//R0Oyi49pl4gXA==">AMUW2mXMutXNRQzDU1uenurmkgqre+pw2ZzjR/UtM6UXmj/XKrBrCKnvuCISRPZXk8C/A1kE2pVaPasj1C3IkqCKj7r2geMFXV5MMD3SX4nrhp81IgvGeTE=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2020-03-10T09:21:00Z</dcterms:created>
  <dc:creator>Diem Nguyen</dc:creator>
</cp:coreProperties>
</file>