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8"/>
        </w:rPr>
        <w:t>BÁO CÁO KẾT QUẢ THỰC HIỆN DỰ ÁN</w:t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(Dự án kỹ thuật – không ghi thông tin đơn vị dự thi và thí sinh; khổ A4, lề trái 3cm, lề phải 2cm, lề trên 2cm, lề dưới 2cm; cách dòng đơn, cách đoạn 3pt; Times New Roman, cỡ chữ 13)</w:t>
      </w:r>
    </w:p>
    <w:p>
      <w:r>
        <w:rPr>
          <w:rFonts w:ascii="Times New Roman" w:hAnsi="Times New Roman"/>
          <w:b w:val="0"/>
          <w:i w:val="0"/>
          <w:sz w:val="26"/>
        </w:rPr>
        <w:t>Tên dự án: HDML – Kiến trúc Mamba-Liquid ra quyết định phân cấp cho điều khiển robot liên tục đa hình thái (Hierarchical Decision Mamba-Liquid Architecture for Multi-Embodiment Continuous Robotic Control).</w:t>
      </w:r>
    </w:p>
    <w:p>
      <w:pPr>
        <w:spacing w:before="160"/>
      </w:pPr>
      <w:r>
        <w:rPr>
          <w:rFonts w:ascii="Times New Roman" w:hAnsi="Times New Roman"/>
          <w:b/>
          <w:i w:val="0"/>
          <w:sz w:val="28"/>
        </w:rPr>
        <w:t>I. VẤN ĐỀ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1. Đòi hỏi thực tế và vấn đề cần giải quyết: Điều khiển liên tục cho các hệ robot nhiều khớp (robot bốn chân, humanoid 3D, robot uốn, robot hai chân) tồn tại nghịch lý đa thang thời gian: cần lập luận vĩ mô tầm xa trên chuỗi hành động–trạng thái, đồng thời phải thực thi mô-men ở tần số cao để chống nhiễu và giữ thăng bằng. Các mô hình chuỗi rời rạc dựa trên Transformer có độ phức tạp bậc hai O(T^2), dễ sụp đổ khi có nhiễu/kích lực, và gây rung mô-men (torque chatter).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Nghịch lý thang thời gian: lập kế hoạch 1–5 Hz nhưng chấp hành khớp 50–500 Hz.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Độ trơn cơ cấu: bước nhảy hành động tạo độ giật cơ học (jerk) cao.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Dịch chuyển phân phối: nhiễu cảm biến và xung lực ngoài làm sai lệch tích lũy.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2. Tiêu chí giải pháp cần đạt: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Độ phức tạp suy luận theo thời gian tuyến tính/hằng số (O(T) huấn luyện, O(1) suy luận).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Độ trơn hành động thấp (jerk nhỏ) mà không cần lọc pha gây trễ.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Bền vững dưới nhiễu cảm biến và xung lực ngoài; tỉ lệ sống sót cao.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Chuyển giao few-shot sang hình thái robot mới với ít tham số cập nhật.</w:t>
      </w:r>
    </w:p>
    <w:p>
      <w:pPr>
        <w:spacing w:before="160"/>
      </w:pPr>
      <w:r>
        <w:rPr>
          <w:rFonts w:ascii="Times New Roman" w:hAnsi="Times New Roman"/>
          <w:b/>
          <w:i w:val="0"/>
          <w:sz w:val="28"/>
        </w:rPr>
        <w:t>II. THIẾT KẾ VÀ PHƯƠNG PHÁP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1. Khám phá và lựa chọn giải pháp: Dự án khảo sát ba hướng: (a) Transformer chuỗi rời rạc – độ phức tạp bậc hai, rung mô-men; (b) State Space Model tuyến tính – hiệu quả nhưng phân rã mũ cản trở theo pha SO(3); (c) mạng Neural ODE liên tục – trơn nhưng cần bộ giải ODE. HDML kết hợp ưu điểm: SSM chọn lọc (Mamba-3) cho lập luận vĩ mô và bộ lọc CfC liên tục cho vi mô chấp hành.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2. Kiến trúc đề xuất (mô hình/nguyên mẫu):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Bộ xương nhận thức: 8 lớp Mamba-3, d_model = 384, RoPE cho theo pha SO(2)/SO(3).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Flow Matching tối ưu vận chuyển sinh chuỗi hành động (action chunking), k = 5.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Bộ lọc CfC (Closed-Form Continuous-Time): d_bb = 192, d_cfc = 96, làm trơn mô-men.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Chuẩn hoá trơn: PAVE (equalization critic) và Grad-CAPS (giảm đạo hàm bậc hai hành động).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Bộ giám sát an toàn PACE: cắt chuỗi hành động khi trạng thái vượt bán kính an toàn.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3. Biến số và nguyên mẫu kiểm 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/>
            <w:r>
              <w:rPr>
                <w:rFonts w:ascii="Times New Roman" w:hAnsi="Times New Roman"/>
                <w:b/>
                <w:i w:val="0"/>
                <w:sz w:val="22"/>
              </w:rPr>
              <w:t>Thành phần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/>
                <w:b/>
                <w:i w:val="0"/>
                <w:sz w:val="22"/>
              </w:rPr>
              <w:t>Thông số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d_model / số lớp Mamba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384 / 8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SSM state dim / expansion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16 / 2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d_bb / d_cfc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192 / 96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Chuỗi hành động k / ngữ cảnh T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 / 20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Batch / LR đỉnh / tối ưu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256 / 3e-4 / AdamW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λ_Flow / λ_PAVE / λ_Grad / λ_Dyn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1.0 / 1e-3 / 1e-2 / 0.1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Ngưỡng PACE τ_safe</w:t>
            </w:r>
          </w:p>
        </w:tc>
        <w:tc>
          <w:tcPr>
            <w:tcW w:type="dxa" w:w="4702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0.5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i w:val="0"/>
          <w:sz w:val="28"/>
        </w:rPr>
        <w:t>III. THỰC HIỆN, CHẾ TẠO VÀ KIỂM TRA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1. Tập dữ liệu tiền huấn luyện đa hình thái: Tổng hợp 11 môi trường MuJoCo/D4RL với tổng cộng đúng 1.735.673 bước chuyển (HalfCheetah-v5 1.000.000; Walker2d 6.970; Hopper 8.321; Reacher 15.000; InvertedDoublePendulum 2.240; Swimmer 300.000; Ant 18.375; HumanoidStandup 240.000; Humanoid 6.712; Unitree A1 phẳng 100.000; Unitree A1 mê cung 38.055). Đường ống dữ liệu zero-copy nâng hiệu suất GPU từ 7% lên 82% và rút epoch từ 18 phút còn 78 giây (tăng tốc 13,85 lần).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2. Kết quả chuyển giao few-shot (đóng băng 95,9%–97,0% tham số, 11,99M):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</w:tcPr>
          <w:p>
            <w:r/>
            <w:r>
              <w:rPr>
                <w:rFonts w:ascii="Times New Roman" w:hAnsi="Times New Roman"/>
                <w:b/>
                <w:i w:val="0"/>
                <w:sz w:val="22"/>
              </w:rPr>
              <w:t>Robot đích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/>
                <w:i w:val="0"/>
                <w:sz w:val="22"/>
              </w:rPr>
              <w:t>Hình thái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/>
                <w:i w:val="0"/>
                <w:sz w:val="22"/>
              </w:rPr>
              <w:t>State/Action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/>
                <w:i w:val="0"/>
                <w:sz w:val="22"/>
              </w:rPr>
              <w:t>Đóng băng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/>
                <w:i w:val="0"/>
                <w:sz w:val="22"/>
              </w:rPr>
              <w:t>Loss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/>
                <w:i w:val="0"/>
                <w:sz w:val="22"/>
              </w:rPr>
              <w:t>Jerk</w:t>
            </w:r>
          </w:p>
        </w:tc>
      </w:tr>
      <w:tr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Unitree A1 (Maze)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 chân 12-DoF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53→12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96,8%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0,00602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0,1401</w:t>
            </w:r>
          </w:p>
        </w:tc>
      </w:tr>
      <w:tr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Humanoid 3D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 chân 17-DoF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348→17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95,9%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0,02579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0,0689</w:t>
            </w:r>
          </w:p>
        </w:tc>
      </w:tr>
      <w:tr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Swimmer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uốn 2-DoF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8→2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97,0%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0,16664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0,0149</w:t>
            </w:r>
          </w:p>
        </w:tc>
      </w:tr>
      <w:tr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Ant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 chân 8-DoF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105→8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96,6%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0,16161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0,1677</w:t>
            </w:r>
          </w:p>
        </w:tc>
      </w:tr>
      <w:tr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Hopper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chân 3-DoF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11→3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96,9%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0,15356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0,1798</w:t>
            </w:r>
          </w:p>
        </w:tc>
      </w:tr>
      <w:tr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Walker2d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 chân 6-DoF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17→6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96,9%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0,10298</w:t>
            </w:r>
          </w:p>
        </w:tc>
        <w:tc>
          <w:tcPr>
            <w:tcW w:type="dxa" w:w="1567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0,7174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3. So sánh baseline đồng chi phí (HalfCheetah-v5, giao thức rliable, 2.000 mẫu bootstrap, khoảng tin cậy 95%):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/>
            <w:r>
              <w:rPr>
                <w:rFonts w:ascii="Times New Roman" w:hAnsi="Times New Roman"/>
                <w:b/>
                <w:i w:val="0"/>
                <w:sz w:val="22"/>
              </w:rPr>
              <w:t>Kiến trúc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/>
                <w:i w:val="0"/>
                <w:sz w:val="22"/>
              </w:rPr>
              <w:t>Tham số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/>
                <w:i w:val="0"/>
                <w:sz w:val="22"/>
              </w:rPr>
              <w:t>Độ trễ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/>
                <w:i w:val="0"/>
                <w:sz w:val="22"/>
              </w:rPr>
              <w:t>IQM [CI 95%]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/>
                <w:i w:val="0"/>
                <w:sz w:val="22"/>
              </w:rPr>
              <w:t>Jerk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/>
                <w:i w:val="0"/>
                <w:sz w:val="22"/>
              </w:rPr>
              <w:t>IQM nhiễu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/>
                <w:i w:val="0"/>
                <w:sz w:val="22"/>
              </w:rPr>
              <w:t>Sống sót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HDML (đề xuất)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1,44M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12,81 ms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88,09 [41,43; 98,51]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0,7862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18,88 [9,85; 26,92]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Decision Transformer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1,21M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2,29 ms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95,60 [25,36;107,79]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0,8109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1,17 [0,32; 4,19]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Decision RNN (LSTM)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1,01M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1,05 ms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113,91 [89,56;115,45]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0,9689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7,14 [4,22; 10,71]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Diffusion Policy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0,15M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6,71 ms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-0,41 [-0,55; 0,18]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1,2598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-0,29 [-0,77; 0,52]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IQL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0,29M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0,24 ms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1,84 [1,79; 2,26]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0,0080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2,11 [2,03; 2,32]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100%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MLP-BC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0,07M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0,30 ms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-0,26 [-0,26;-0,24]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0,0028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-0,34 [-0,40;-0,30]</w:t>
            </w:r>
          </w:p>
        </w:tc>
        <w:tc>
          <w:tcPr>
            <w:tcW w:type="dxa" w:w="1344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100%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Dưới nhiễu cảm biến Gauss σ=0,05 và xung lực ngoài F=50 N mỗi 50 bước, Decision Transformer và Decision RNN giảm 98,8% và 93,7%; HDML duy trì IQM 18,88 (cao gấp 16 lần so với DT).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4. Nghiệm thu triển khai biên (ONNX):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Sai số số học torch↔ONNX: cực đại |Δ| = 5,66e-7 (đạt ngưỡng ≤ 1e-6).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Tần số suy luận CPU đơn nhân: 186 Hz (5,39 ms) – đạt ngưỡng ≥ 150 Hz.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5. Kiểm tra nhiều điều kiện: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Đa hạt giống: 5 seed (42, 100, 2024, 777, 999) cho bảng ablation thống kê.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Nhiều hình thái: 6 robot đích khác nhau trong bảng few-shot.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Nhiễu vật lý: xung lực và nhiễu cảm biến liên tục.</w:t>
      </w:r>
    </w:p>
    <w:p>
      <w:pPr>
        <w:spacing w:before="160"/>
      </w:pPr>
      <w:r>
        <w:rPr>
          <w:rFonts w:ascii="Times New Roman" w:hAnsi="Times New Roman"/>
          <w:b/>
          <w:i w:val="0"/>
          <w:sz w:val="28"/>
        </w:rPr>
        <w:t>IV. GIẢI THÍCH – KẾT LUẬN – TÍNH MỚI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Giải thích: trên quỹ đạo sạch, baseline chuỗi rời rạc đạt điểm cao hơn vì khớp tốt chuyên gia; nhưng dưới nhiễu, cơ chế tích luỹ sai số khiến chúng sụp đổ. Bộ lọc ODE liên tục của HDML giảm chấn xung lực ngoài, giữ ổn định. Kết luận: HDML đánh đổi một phần điểm sạch để lấy bền vững vượt trội – phù hợp triển khai thực tế có nhiễu.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Tính mới: (1) ghép Mamba-3 + CfC theo hai tần số trong một kiến trúc nền tảng đa hình thái; (2) RoPE cho theo pha SO(3) không cần kernel ma trận phức (tiết kiệm 4 lần bộ nhớ); (3) chuẩn hoá trơn PAVE + Grad-CAPS; (4) bộ giám sát an toàn PACE.</w:t>
      </w:r>
    </w:p>
    <w:p>
      <w:pPr>
        <w:spacing w:before="160"/>
      </w:pPr>
      <w:r>
        <w:rPr>
          <w:rFonts w:ascii="Times New Roman" w:hAnsi="Times New Roman"/>
          <w:b/>
          <w:i w:val="0"/>
          <w:sz w:val="28"/>
        </w:rPr>
        <w:t>V. GIỚI HẠN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Tiền huấn luyện dựa trên mô phỏng MuJoCo; cần domain randomization cho Sim-to-Real.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Chưa mở rộng sang vision-language-action (VLA) độ phân giải cao.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6"/>
        </w:rPr>
        <w:t>Chu kỳ lập kế hoạch vĩ mô đang cố định 5 Hz.</w:t>
      </w:r>
    </w:p>
    <w:p/>
    <w:p>
      <w:pPr>
        <w:jc w:val="right"/>
      </w:pPr>
      <w:r>
        <w:rPr>
          <w:rFonts w:ascii="Times New Roman" w:hAnsi="Times New Roman"/>
          <w:b w:val="0"/>
          <w:i w:val="0"/>
          <w:sz w:val="24"/>
        </w:rPr>
        <w:t>…………, ngày …… tháng …… năm 20……</w:t>
      </w:r>
    </w:p>
    <w:p>
      <w:pPr>
        <w:jc w:val="right"/>
      </w:pPr>
      <w:r>
        <w:rPr>
          <w:rFonts w:ascii="Times New Roman" w:hAnsi="Times New Roman"/>
          <w:b/>
          <w:i w:val="0"/>
          <w:sz w:val="24"/>
        </w:rPr>
        <w:t>NGƯỜI THỰC HIỆN / NHÓM TRƯỞNG</w:t>
      </w:r>
    </w:p>
    <w:p>
      <w:pPr>
        <w:jc w:val="right"/>
      </w:pPr>
      <w:r>
        <w:rPr>
          <w:rFonts w:ascii="Times New Roman" w:hAnsi="Times New Roman"/>
          <w:b w:val="0"/>
          <w:i w:val="0"/>
          <w:sz w:val="24"/>
        </w:rPr>
        <w:t>(Ký, ghi rõ họ tên)</w:t>
      </w:r>
    </w:p>
    <w:p>
      <w:pPr>
        <w:jc w:val="righ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right"/>
      </w:pPr>
      <w:r>
        <w:rPr>
          <w:rFonts w:ascii="Times New Roman" w:hAnsi="Times New Roman"/>
          <w:b/>
          <w:i w:val="0"/>
          <w:sz w:val="24"/>
        </w:rPr>
        <w:t>NGƯỜI HƯỚNG DẪN NGHIÊN CỨU</w:t>
      </w:r>
    </w:p>
    <w:p>
      <w:pPr>
        <w:jc w:val="right"/>
      </w:pPr>
      <w:r>
        <w:rPr>
          <w:rFonts w:ascii="Times New Roman" w:hAnsi="Times New Roman"/>
          <w:b w:val="0"/>
          <w:i w:val="0"/>
          <w:sz w:val="24"/>
        </w:rPr>
        <w:t>(Ký, ghi rõ họ tên)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60"/>
    </w:pPr>
    <w:rPr>
      <w:rFonts w:ascii="Times New Roman" w:hAnsi="Times New Roman" w:eastAsia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