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523CACF4" w:rsidR="00FF6C71" w:rsidRPr="00FF6C71" w:rsidRDefault="00FF6C71" w:rsidP="00FF6C71">
      <w:pPr>
        <w:pStyle w:val="Title"/>
        <w:jc w:val="center"/>
        <w:rPr>
          <w:b/>
          <w:bCs/>
          <w:smallCaps/>
          <w:sz w:val="26"/>
          <w:szCs w:val="26"/>
        </w:rPr>
      </w:pPr>
      <w:bookmarkStart w:id="0" w:name="_Hlk137652588"/>
      <w:bookmarkEnd w:id="0"/>
      <w:r w:rsidRPr="00FF6C71">
        <w:rPr>
          <w:b/>
          <w:bCs/>
          <w:smallCaps/>
          <w:sz w:val="26"/>
          <w:szCs w:val="26"/>
        </w:rPr>
        <w:t>Homework 6 - NP Graph Problems HW</w:t>
      </w:r>
    </w:p>
    <w:p w14:paraId="12E4D076" w14:textId="6D10EE11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</w:p>
    <w:p w14:paraId="11094EAE" w14:textId="77777777" w:rsidR="00FF6C71" w:rsidRDefault="00FF6C71">
      <w:r w:rsidRPr="00FF6C71">
        <w:t xml:space="preserve">A Ramsey number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>
        <w:rPr>
          <w:rFonts w:eastAsiaTheme="minorEastAsia"/>
        </w:rPr>
        <w:t xml:space="preserve"> </w:t>
      </w:r>
      <w:r w:rsidRPr="00FF6C71">
        <w:t>is defined as the smallest number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FF6C71">
        <w:t xml:space="preserve"> such that every graph on </w:t>
      </w:r>
      <m:oMath>
        <m:r>
          <w:rPr>
            <w:rFonts w:ascii="Cambria Math" w:hAnsi="Cambria Math"/>
          </w:rPr>
          <m:t>n</m:t>
        </m:r>
      </m:oMath>
      <w:r w:rsidRPr="00FF6C71">
        <w:t xml:space="preserve"> vertices has either a clique of size </w:t>
      </w:r>
      <m:oMath>
        <m:r>
          <w:rPr>
            <w:rFonts w:ascii="Cambria Math" w:hAnsi="Cambria Math"/>
          </w:rPr>
          <m:t>ⅈ</m:t>
        </m:r>
      </m:oMath>
      <w:r w:rsidRPr="00FF6C71">
        <w:t xml:space="preserve"> or an independent set of size </w:t>
      </w:r>
      <m:oMath>
        <m:r>
          <w:rPr>
            <w:rFonts w:ascii="Cambria Math" w:hAnsi="Cambria Math"/>
          </w:rPr>
          <m:t>j</m:t>
        </m:r>
      </m:oMath>
      <w:r w:rsidRPr="00FF6C71">
        <w:t xml:space="preserve">. Ramsey's Theorem states that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FF6C71">
        <w:t xml:space="preserve"> exists for all </w:t>
      </w:r>
      <m:oMath>
        <m:r>
          <w:rPr>
            <w:rFonts w:ascii="Cambria Math" w:hAnsi="Cambria Math"/>
          </w:rPr>
          <m:t>i, j</m:t>
        </m:r>
      </m:oMath>
      <w:r w:rsidRPr="00FF6C71">
        <w:t xml:space="preserve"> in the set of Natural Numbers</w:t>
      </w:r>
      <w:r>
        <w:t xml:space="preserve"> (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)</w:t>
      </w:r>
      <w:r w:rsidRPr="00FF6C71">
        <w:t xml:space="preserve">. </w:t>
      </w:r>
    </w:p>
    <w:p w14:paraId="37712CF4" w14:textId="77777777" w:rsidR="00FF6C71" w:rsidRPr="00E84E05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2B6B5344" w14:textId="0D1142E8" w:rsidR="00FF6C71" w:rsidRDefault="00FF6C71" w:rsidP="00FF6C71">
      <w:pPr>
        <w:jc w:val="center"/>
      </w:pPr>
      <w:r w:rsidRPr="00FF6C71">
        <w:t xml:space="preserve">Devise an algorithm that, given </w:t>
      </w:r>
      <m:oMath>
        <m:r>
          <w:rPr>
            <w:rFonts w:ascii="Cambria Math" w:hAnsi="Cambria Math"/>
          </w:rPr>
          <m:t>i, j</m:t>
        </m:r>
      </m:oMath>
      <w:r w:rsidRPr="00FF6C71">
        <w:t xml:space="preserve">, finds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FF6C71">
        <w:t>.</w:t>
      </w:r>
    </w:p>
    <w:p w14:paraId="3264D501" w14:textId="284527A8" w:rsidR="002A71B1" w:rsidRDefault="00195496" w:rsidP="00195496">
      <w:r>
        <w:t xml:space="preserve">My implementation of the Ramsey numbers algorithm accurately identifies Ramsey numbers for certain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="004809A6">
        <w:rPr>
          <w:rFonts w:eastAsiaTheme="minorEastAsia"/>
        </w:rPr>
        <w:t xml:space="preserve">. </w:t>
      </w:r>
      <w:r>
        <w:t xml:space="preserve">However, determining exact values for all pairs of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 w:rsidR="004809A6">
        <w:t>remains</w:t>
      </w:r>
      <w:r>
        <w:t xml:space="preserve"> an open</w:t>
      </w:r>
      <w:r w:rsidR="004809A6">
        <w:t xml:space="preserve"> and theoretical</w:t>
      </w:r>
      <w:r>
        <w:t xml:space="preserve"> question in mathematics</w:t>
      </w:r>
      <w:r w:rsidR="004809A6">
        <w:t xml:space="preserve"> (</w:t>
      </w:r>
      <w:proofErr w:type="spellStart"/>
      <w:r w:rsidR="004809A6" w:rsidRPr="004809A6">
        <w:t>Overberghe</w:t>
      </w:r>
      <w:proofErr w:type="spellEnd"/>
      <w:r w:rsidR="004809A6">
        <w:t>)</w:t>
      </w:r>
      <w:r>
        <w:t>.</w:t>
      </w:r>
      <w:r w:rsidR="004809A6">
        <w:t xml:space="preserve"> </w:t>
      </w:r>
      <w:r>
        <w:t xml:space="preserve">Beyond a few small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>
        <w:t xml:space="preserve">, </w:t>
      </w:r>
      <w:r w:rsidR="004809A6">
        <w:t xml:space="preserve">it becomes increasingly challenging to </w:t>
      </w:r>
      <w:r>
        <w:t>determin</w:t>
      </w:r>
      <w:r w:rsidR="004809A6">
        <w:t>e</w:t>
      </w:r>
      <w:r>
        <w:t xml:space="preserve"> exact Ramsey numbers as they grow </w:t>
      </w:r>
      <w:r w:rsidR="004809A6">
        <w:t>exponentially. To approximate larger Ramsey values, r</w:t>
      </w:r>
      <w:r>
        <w:t>esearchers use various techniques, such as linear programming, combinatorics, cyclical graphing, edge counting, and more</w:t>
      </w:r>
      <w:r w:rsidR="004809A6">
        <w:t xml:space="preserve"> </w:t>
      </w:r>
      <w:r>
        <w:t>[</w:t>
      </w:r>
      <w:proofErr w:type="spellStart"/>
      <w:r>
        <w:t>mkkay</w:t>
      </w:r>
      <w:proofErr w:type="spellEnd"/>
      <w:r>
        <w:t>].</w:t>
      </w:r>
      <w:r w:rsidR="004809A6">
        <w:t xml:space="preserve"> As finding these exact values for all pairs of</w:t>
      </w:r>
      <w:r w:rsidR="002369B0">
        <w:t xml:space="preserve"> </w:t>
      </w:r>
      <m:oMath>
        <m:r>
          <w:rPr>
            <w:rFonts w:ascii="Cambria Math" w:hAnsi="Cambria Math"/>
          </w:rPr>
          <m:t>i</m:t>
        </m:r>
      </m:oMath>
      <w:r w:rsidR="002369B0">
        <w:t xml:space="preserve"> and </w:t>
      </w:r>
      <m:oMath>
        <m:r>
          <w:rPr>
            <w:rFonts w:ascii="Cambria Math" w:hAnsi="Cambria Math"/>
          </w:rPr>
          <m:t>j</m:t>
        </m:r>
      </m:oMath>
      <w:r w:rsidR="004809A6">
        <w:t xml:space="preserve"> remains a significant ongoing mathematical and graph theory challenge, my implementation has made efforts to ensure the accuracy</w:t>
      </w:r>
      <w:r>
        <w:t xml:space="preserve">, but it </w:t>
      </w:r>
      <w:r w:rsidR="004809A6">
        <w:t>cannot reasonably</w:t>
      </w:r>
      <w:r>
        <w:t xml:space="preserve"> encompass </w:t>
      </w:r>
      <w:r w:rsidR="004809A6">
        <w:t xml:space="preserve">each </w:t>
      </w:r>
      <w:r>
        <w:t xml:space="preserve">advanced technique used by </w:t>
      </w:r>
      <w:r w:rsidR="004809A6">
        <w:t>researchers.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576"/>
      </w:tblGrid>
      <w:tr w:rsidR="002369B0" w14:paraId="18157B93" w14:textId="77777777" w:rsidTr="002A71B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3BEA86AB" w14:textId="77777777" w:rsidR="002A71B1" w:rsidRDefault="002A71B1" w:rsidP="002A71B1">
            <w:pPr>
              <w:shd w:val="clear" w:color="auto" w:fill="FFFFFF"/>
              <w:spacing w:before="120" w:after="120"/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</w:pP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0627A"/>
                <w:kern w:val="0"/>
                <w:sz w:val="20"/>
                <w:szCs w:val="20"/>
                <w14:ligatures w14:val="none"/>
              </w:rPr>
              <w:t>RamseyNumber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i,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j){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Base Case: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R(i,1) = 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R(1,j) = 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1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|| j==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Rule 1: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R(i,2)=i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R(2,j)=j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j;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(j==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i;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Recursive Step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Rule 2: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R(i,i)&lt;= 4*R(m−2,m)+2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R(2,j)=j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</w:p>
          <w:p w14:paraId="009CBD44" w14:textId="5861D30D" w:rsidR="002369B0" w:rsidRPr="002A71B1" w:rsidRDefault="002A71B1" w:rsidP="002A71B1">
            <w:pPr>
              <w:shd w:val="clear" w:color="auto" w:fill="FFFFFF"/>
              <w:spacing w:before="120" w:after="120"/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</w:pP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(i==j){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4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*RamseyNumber(i-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,j)+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else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= RamseyNumber(i-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, j);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= RamseyNumber(i,j-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Rule 3: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if R(i−1, j) and R(i, j−1) are even: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    R(i−1, j)+R(i, j−1)−1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else: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    R(i−1, j)+R(i, j−1)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* * * * * *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%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0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&amp;&amp;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%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else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Return Ramsey Result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>}</w:t>
            </w:r>
          </w:p>
        </w:tc>
      </w:tr>
    </w:tbl>
    <w:p w14:paraId="0437021F" w14:textId="0E81ED3F" w:rsidR="002A71B1" w:rsidRDefault="002A71B1" w:rsidP="002A71B1">
      <w:pPr>
        <w:pStyle w:val="Caption"/>
      </w:pPr>
      <w:bookmarkStart w:id="1" w:name="_Ref141885769"/>
      <w:r>
        <w:lastRenderedPageBreak/>
        <w:t xml:space="preserve">Code </w:t>
      </w:r>
      <w:fldSimple w:instr=" SEQ Code \* ARABIC ">
        <w:r>
          <w:rPr>
            <w:noProof/>
          </w:rPr>
          <w:t>1</w:t>
        </w:r>
      </w:fldSimple>
      <w:bookmarkEnd w:id="1"/>
      <w:r>
        <w:t>:</w:t>
      </w:r>
      <w:r w:rsidRPr="002A71B1">
        <w:t xml:space="preserve"> Recursive Algorithm for Calculating Ramsey Numbers in C</w:t>
      </w:r>
    </w:p>
    <w:p w14:paraId="77A64064" w14:textId="084567E4" w:rsidR="00D8744B" w:rsidRDefault="00D8744B" w:rsidP="00AB5A6E">
      <w:r>
        <w:t xml:space="preserve">The Recursive Algorithm shown in </w:t>
      </w:r>
      <w:r>
        <w:fldChar w:fldCharType="begin"/>
      </w:r>
      <w:r>
        <w:instrText xml:space="preserve"> REF _Ref141885769 \h </w:instrText>
      </w:r>
      <w:r>
        <w:fldChar w:fldCharType="separate"/>
      </w:r>
      <w:r>
        <w:t xml:space="preserve">Code </w:t>
      </w:r>
      <w:r>
        <w:rPr>
          <w:noProof/>
        </w:rPr>
        <w:t>1</w:t>
      </w:r>
      <w:r>
        <w:fldChar w:fldCharType="end"/>
      </w:r>
      <w:r>
        <w:t xml:space="preserve"> is designed to determine the Ramsey number R(</w:t>
      </w:r>
      <w:proofErr w:type="spellStart"/>
      <w:r>
        <w:t>i</w:t>
      </w:r>
      <w:proofErr w:type="spellEnd"/>
      <w:r>
        <w:t xml:space="preserve">, j) using a recursive approach. It checks for base cases and then implements recursion methods depending on three rules. </w:t>
      </w:r>
    </w:p>
    <w:p w14:paraId="0C347DD1" w14:textId="26E343A1" w:rsidR="00FF6C71" w:rsidRPr="00E84E05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BEDEBC1" w14:textId="4F661A50" w:rsidR="00907196" w:rsidRDefault="00FF6C71" w:rsidP="00FF6C71">
      <w:pPr>
        <w:jc w:val="center"/>
      </w:pPr>
      <w:r w:rsidRPr="00FF6C71">
        <w:t>Analyze your algorithm's time complexity, but you don't need to prove it by induction.</w:t>
      </w:r>
    </w:p>
    <w:p w14:paraId="2DA12A59" w14:textId="77777777" w:rsidR="00D8744B" w:rsidRDefault="00D8744B" w:rsidP="00FF6C71">
      <w:pPr>
        <w:jc w:val="center"/>
      </w:pPr>
    </w:p>
    <w:p w14:paraId="77D6469C" w14:textId="77777777" w:rsidR="00D8744B" w:rsidRDefault="00D8744B" w:rsidP="00FF6C71">
      <w:pPr>
        <w:jc w:val="center"/>
      </w:pPr>
    </w:p>
    <w:p w14:paraId="34C2559D" w14:textId="77777777" w:rsidR="00D8744B" w:rsidRDefault="00D8744B" w:rsidP="00FF6C71">
      <w:pPr>
        <w:jc w:val="center"/>
      </w:pPr>
      <w:r>
        <w:t>This could be improved using a ?? to keep track of already discovered values. If this is implemented, keep in mind the following rule:</w:t>
      </w:r>
      <w:r>
        <w:br/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1187"/>
      </w:tblGrid>
      <w:tr w:rsidR="00D8744B" w:rsidRPr="00D8744B" w14:paraId="40969EC7" w14:textId="77777777" w:rsidTr="00D8744B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B3E6E" w14:textId="77777777" w:rsidR="00D8744B" w:rsidRPr="00D8744B" w:rsidRDefault="00D8744B" w:rsidP="00D8744B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6C5FF" w14:textId="77777777" w:rsidR="00D8744B" w:rsidRPr="00D8744B" w:rsidRDefault="00000000" w:rsidP="00D874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hyperlink r:id="rId7" w:history="1">
              <w:proofErr w:type="spellStart"/>
              <w:r w:rsidR="00D8744B" w:rsidRPr="00D8744B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mathworld</w:t>
              </w:r>
              <w:proofErr w:type="spellEnd"/>
            </w:hyperlink>
          </w:p>
        </w:tc>
      </w:tr>
    </w:tbl>
    <w:p w14:paraId="5C9C66A5" w14:textId="68E1AD4D" w:rsidR="00D8744B" w:rsidRDefault="00D8744B" w:rsidP="00FF6C71">
      <w:pPr>
        <w:jc w:val="center"/>
      </w:pPr>
    </w:p>
    <w:sectPr w:rsidR="00D874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B407" w14:textId="77777777" w:rsidR="00F03976" w:rsidRDefault="00F03976" w:rsidP="00FF6C71">
      <w:pPr>
        <w:spacing w:after="0" w:line="240" w:lineRule="auto"/>
      </w:pPr>
      <w:r>
        <w:separator/>
      </w:r>
    </w:p>
  </w:endnote>
  <w:endnote w:type="continuationSeparator" w:id="0">
    <w:p w14:paraId="31105E0C" w14:textId="77777777" w:rsidR="00F03976" w:rsidRDefault="00F03976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D497" w14:textId="77777777" w:rsidR="00F03976" w:rsidRDefault="00F03976" w:rsidP="00FF6C71">
      <w:pPr>
        <w:spacing w:after="0" w:line="240" w:lineRule="auto"/>
      </w:pPr>
      <w:r>
        <w:separator/>
      </w:r>
    </w:p>
  </w:footnote>
  <w:footnote w:type="continuationSeparator" w:id="0">
    <w:p w14:paraId="6179B96A" w14:textId="77777777" w:rsidR="00F03976" w:rsidRDefault="00F03976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147FB5"/>
    <w:rsid w:val="00162D42"/>
    <w:rsid w:val="00195496"/>
    <w:rsid w:val="001D5914"/>
    <w:rsid w:val="002369B0"/>
    <w:rsid w:val="002A71B1"/>
    <w:rsid w:val="004651C8"/>
    <w:rsid w:val="004809A6"/>
    <w:rsid w:val="006D7F87"/>
    <w:rsid w:val="00795558"/>
    <w:rsid w:val="00907196"/>
    <w:rsid w:val="00AB5A6E"/>
    <w:rsid w:val="00D8744B"/>
    <w:rsid w:val="00EB66A5"/>
    <w:rsid w:val="00F03976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thworld.wolfram.com/RamseyNumb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5F3E-88BC-4821-9802-8EFD20B5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4</cp:revision>
  <dcterms:created xsi:type="dcterms:W3CDTF">2023-08-01T20:19:00Z</dcterms:created>
  <dcterms:modified xsi:type="dcterms:W3CDTF">2023-08-02T23:27:00Z</dcterms:modified>
</cp:coreProperties>
</file>