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5696" w14:textId="2AA7217A" w:rsidR="004F0825" w:rsidRPr="00B1133C" w:rsidRDefault="004F0825" w:rsidP="002E579B">
      <w:pPr>
        <w:pStyle w:val="papertitle"/>
        <w:spacing w:before="100" w:beforeAutospacing="1" w:after="100" w:afterAutospacing="1"/>
      </w:pPr>
      <w:bookmarkStart w:id="0" w:name="_Hlk149777354"/>
      <w:bookmarkStart w:id="1" w:name="_Hlk147004470"/>
      <w:r w:rsidRPr="004F0825">
        <w:t>Structured Approaches in Penetration Testing: Navigating the Landscape of Cybersecurity Automation and AI Advancements</w:t>
      </w:r>
    </w:p>
    <w:p w14:paraId="4E1E2422" w14:textId="77777777" w:rsidR="002E579B" w:rsidRPr="00CA4392" w:rsidRDefault="002E579B" w:rsidP="002E579B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2E579B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55D1147" w14:textId="77777777" w:rsidR="002E579B" w:rsidRDefault="002E579B" w:rsidP="002E579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Kiera Conway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Dakota State University</w:t>
      </w:r>
      <w:r>
        <w:rPr>
          <w:sz w:val="18"/>
          <w:szCs w:val="18"/>
        </w:rPr>
        <w:br/>
        <w:t>Seattle, USA</w:t>
      </w:r>
      <w:r w:rsidRPr="00F847A6">
        <w:rPr>
          <w:sz w:val="18"/>
          <w:szCs w:val="18"/>
        </w:rPr>
        <w:br/>
      </w:r>
      <w:r w:rsidRPr="00B1133C">
        <w:rPr>
          <w:sz w:val="18"/>
          <w:szCs w:val="18"/>
        </w:rPr>
        <w:t>Kiera.Conway@trojans.dsu.edu</w:t>
      </w:r>
    </w:p>
    <w:bookmarkEnd w:id="0"/>
    <w:p w14:paraId="0E6CC456" w14:textId="77777777" w:rsidR="002E579B" w:rsidRDefault="002E579B" w:rsidP="002E579B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>
        <w:t xml:space="preserve"> </w:t>
      </w:r>
    </w:p>
    <w:p w14:paraId="7DB4CE50" w14:textId="77777777" w:rsidR="002E579B" w:rsidRDefault="002E579B" w:rsidP="002E579B">
      <w:pPr>
        <w:sectPr w:rsidR="002E579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C5BC04F" w14:textId="77777777" w:rsidR="002E579B" w:rsidRPr="005B520E" w:rsidRDefault="002E579B" w:rsidP="002E579B">
      <w:pPr>
        <w:sectPr w:rsidR="002E579B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bookmarkEnd w:id="1"/>
    <w:p w14:paraId="5B0603AB" w14:textId="320E93CD" w:rsidR="00EA21DD" w:rsidRPr="00EA21DD" w:rsidRDefault="00EA21DD" w:rsidP="00EA21DD">
      <w:pPr>
        <w:pStyle w:val="Heading1"/>
      </w:pPr>
      <w:r w:rsidRPr="00EA21DD">
        <w:t>Conclusion</w:t>
      </w:r>
    </w:p>
    <w:p w14:paraId="18717551" w14:textId="3D1C77A9" w:rsidR="00026619" w:rsidRPr="00F374BF" w:rsidRDefault="00026619" w:rsidP="00026619">
      <w:pPr>
        <w:pStyle w:val="BodyText"/>
        <w:ind w:firstLine="0"/>
        <w:rPr>
          <w:lang w:val="en-US"/>
        </w:rPr>
      </w:pPr>
      <w:bookmarkStart w:id="2" w:name="_Hlk149774588"/>
      <w:r>
        <w:rPr>
          <w:lang w:val="en-US"/>
        </w:rPr>
        <w:tab/>
      </w:r>
    </w:p>
    <w:bookmarkEnd w:id="2" w:displacedByCustomXml="next"/>
    <w:sdt>
      <w:sdtPr>
        <w:rPr>
          <w:smallCaps/>
        </w:rPr>
        <w:id w:val="-306792124"/>
        <w:docPartObj>
          <w:docPartGallery w:val="Bibliographies"/>
          <w:docPartUnique/>
        </w:docPartObj>
      </w:sdtPr>
      <w:sdtEndPr>
        <w:rPr>
          <w:smallCaps w:val="0"/>
        </w:rPr>
      </w:sdtEndPr>
      <w:sdtContent>
        <w:sdt>
          <w:sdtPr>
            <w:rPr>
              <w:smallCaps/>
            </w:rPr>
            <w:id w:val="-573587230"/>
            <w:bibliography/>
          </w:sdtPr>
          <w:sdtEndPr>
            <w:rPr>
              <w:smallCaps w:val="0"/>
            </w:rPr>
          </w:sdtEndPr>
          <w:sdtContent>
            <w:p w14:paraId="209D1FE7" w14:textId="77777777" w:rsidR="0073149A" w:rsidRDefault="005C5BEE" w:rsidP="0073149A">
              <w:pPr>
                <w:pStyle w:val="Bibliography"/>
                <w:ind w:left="720" w:hanging="720"/>
              </w:pPr>
              <w:r>
                <w:t>References</w:t>
              </w:r>
            </w:p>
            <w:p w14:paraId="781E8C70" w14:textId="77777777" w:rsidR="003C214B" w:rsidRDefault="00244E57" w:rsidP="00F961D8">
              <w:pPr>
                <w:rPr>
                  <w:rFonts w:asciiTheme="minorHAnsi" w:eastAsia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rPr>
                  <w:smallCaps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smallCaps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4557"/>
              </w:tblGrid>
              <w:tr w:rsidR="003C214B" w14:paraId="4B13ACF3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718FD0" w14:textId="6C50F046" w:rsidR="003C214B" w:rsidRDefault="003C214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6DA5A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Chaudhary, A. O’Brien and S. Xu, "Automated Post-Breach Penetration Testing through Reinforcement Learning," in </w:t>
                    </w:r>
                    <w:r>
                      <w:rPr>
                        <w:i/>
                        <w:iCs/>
                        <w:noProof/>
                      </w:rPr>
                      <w:t>Conference on Communications and Network Security (CNS)</w:t>
                    </w:r>
                    <w:r>
                      <w:rPr>
                        <w:noProof/>
                      </w:rPr>
                      <w:t xml:space="preserve">, Avignon, 2020. </w:t>
                    </w:r>
                  </w:p>
                </w:tc>
              </w:tr>
              <w:tr w:rsidR="003C214B" w14:paraId="364B9AB6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EC2AA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DECC2D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Maeda and M. Mimura, "Automating post-exploitation with deep reinforcement learning,"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&amp; Security, </w:t>
                    </w:r>
                    <w:r>
                      <w:rPr>
                        <w:noProof/>
                      </w:rPr>
                      <w:t xml:space="preserve">vol. 100, pp. 102-108, January 2021. </w:t>
                    </w:r>
                  </w:p>
                </w:tc>
              </w:tr>
              <w:tr w:rsidR="003C214B" w14:paraId="6CA2BB98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7B1315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97D3BC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V. N. Parasram, A. Samm, D. Boodoo, G. Johansen, L. Allen, T. Heriyanto and S. Ali, Kali Linux 2018: Assuring Security by Penetration Testing, 4th ed., Packt Publishing, 2018. </w:t>
                    </w:r>
                  </w:p>
                </w:tc>
              </w:tr>
              <w:tr w:rsidR="003C214B" w14:paraId="61024C49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3B06D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942954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S.-P. Oriyano, Penetration Testing Essentials, Sybex, 2016. </w:t>
                    </w:r>
                  </w:p>
                </w:tc>
              </w:tr>
              <w:tr w:rsidR="003C214B" w14:paraId="1CD715D8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358561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4AB38E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A. Alghamdi, "Effective Penetration Testing Report Writing,"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Electrical, Computer, Communications and Mechatronics Engineering (ICECCME)</w:t>
                    </w:r>
                    <w:r>
                      <w:rPr>
                        <w:noProof/>
                      </w:rPr>
                      <w:t xml:space="preserve">, 2021. </w:t>
                    </w:r>
                  </w:p>
                </w:tc>
              </w:tr>
              <w:tr w:rsidR="003C214B" w14:paraId="39DF7B72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6DCF59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B82E92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N. Zakaria, P. A. Phin, N. Mohmad, S. A. Ismail, M. N. Kama and O. Yusop, "A Review of Standardization for Penetration Testing Reports and Documents,"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Research and Innovation in Information Systems (ICRIIS)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3C214B" w14:paraId="2CA66105" w14:textId="77777777">
                <w:trPr>
                  <w:divId w:val="20740847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8F9E2D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B4156B" w14:textId="77777777" w:rsidR="003C214B" w:rsidRDefault="003C214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Market Research Report, </w:t>
                    </w:r>
                    <w:r>
                      <w:rPr>
                        <w:noProof/>
                      </w:rPr>
                      <w:t xml:space="preserve">MarketsandMarkets, 2022. </w:t>
                    </w:r>
                  </w:p>
                </w:tc>
              </w:tr>
            </w:tbl>
            <w:p w14:paraId="05E4CAAC" w14:textId="77777777" w:rsidR="003C214B" w:rsidRDefault="003C214B">
              <w:pPr>
                <w:divId w:val="2074084733"/>
                <w:rPr>
                  <w:rFonts w:eastAsia="Times New Roman"/>
                  <w:noProof/>
                </w:rPr>
              </w:pPr>
            </w:p>
            <w:p w14:paraId="7B8DAE29" w14:textId="51D7B96D" w:rsidR="0073149A" w:rsidRDefault="00244E57" w:rsidP="00F961D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F16A21" w14:textId="77777777" w:rsidR="0073149A" w:rsidRDefault="0073149A">
      <w:pPr>
        <w:spacing w:after="160" w:line="259" w:lineRule="auto"/>
        <w:jc w:val="left"/>
      </w:pPr>
      <w:r>
        <w:br w:type="page"/>
      </w:r>
    </w:p>
    <w:p w14:paraId="7E27A451" w14:textId="77777777" w:rsidR="00244E57" w:rsidRDefault="00244E57" w:rsidP="0073149A"/>
    <w:sectPr w:rsidR="00244E57" w:rsidSect="00244E57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8F76" w14:textId="77777777" w:rsidR="00B00DF8" w:rsidRDefault="00B00DF8">
      <w:r>
        <w:separator/>
      </w:r>
    </w:p>
  </w:endnote>
  <w:endnote w:type="continuationSeparator" w:id="0">
    <w:p w14:paraId="0D5C6376" w14:textId="77777777" w:rsidR="00B00DF8" w:rsidRDefault="00B0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A3C0" w14:textId="77777777" w:rsidR="002E579B" w:rsidRPr="006F6D3D" w:rsidRDefault="002E579B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585A" w14:textId="77777777" w:rsidR="00B00DF8" w:rsidRDefault="00B00DF8">
      <w:r>
        <w:separator/>
      </w:r>
    </w:p>
  </w:footnote>
  <w:footnote w:type="continuationSeparator" w:id="0">
    <w:p w14:paraId="0BE86C07" w14:textId="77777777" w:rsidR="00B00DF8" w:rsidRDefault="00B0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8A1"/>
    <w:multiLevelType w:val="hybridMultilevel"/>
    <w:tmpl w:val="031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B7E"/>
    <w:multiLevelType w:val="hybridMultilevel"/>
    <w:tmpl w:val="85242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5FF1580"/>
    <w:multiLevelType w:val="hybridMultilevel"/>
    <w:tmpl w:val="20C441DC"/>
    <w:lvl w:ilvl="0" w:tplc="3A8C79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44E98"/>
    <w:multiLevelType w:val="hybridMultilevel"/>
    <w:tmpl w:val="B00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35755187">
    <w:abstractNumId w:val="3"/>
  </w:num>
  <w:num w:numId="2" w16cid:durableId="1169250398">
    <w:abstractNumId w:val="9"/>
  </w:num>
  <w:num w:numId="3" w16cid:durableId="1357081491">
    <w:abstractNumId w:val="4"/>
  </w:num>
  <w:num w:numId="4" w16cid:durableId="699010308">
    <w:abstractNumId w:val="8"/>
  </w:num>
  <w:num w:numId="5" w16cid:durableId="2064407259">
    <w:abstractNumId w:val="10"/>
  </w:num>
  <w:num w:numId="6" w16cid:durableId="1564174289">
    <w:abstractNumId w:val="6"/>
  </w:num>
  <w:num w:numId="7" w16cid:durableId="176114977">
    <w:abstractNumId w:val="2"/>
  </w:num>
  <w:num w:numId="8" w16cid:durableId="755831202">
    <w:abstractNumId w:val="4"/>
  </w:num>
  <w:num w:numId="9" w16cid:durableId="805587240">
    <w:abstractNumId w:val="4"/>
  </w:num>
  <w:num w:numId="10" w16cid:durableId="448158558">
    <w:abstractNumId w:val="4"/>
  </w:num>
  <w:num w:numId="11" w16cid:durableId="156266477">
    <w:abstractNumId w:val="4"/>
  </w:num>
  <w:num w:numId="12" w16cid:durableId="1469979928">
    <w:abstractNumId w:val="4"/>
  </w:num>
  <w:num w:numId="13" w16cid:durableId="936403160">
    <w:abstractNumId w:val="4"/>
  </w:num>
  <w:num w:numId="14" w16cid:durableId="1478692373">
    <w:abstractNumId w:val="4"/>
  </w:num>
  <w:num w:numId="15" w16cid:durableId="1279871815">
    <w:abstractNumId w:val="4"/>
  </w:num>
  <w:num w:numId="16" w16cid:durableId="1537279393">
    <w:abstractNumId w:val="4"/>
  </w:num>
  <w:num w:numId="17" w16cid:durableId="1163426766">
    <w:abstractNumId w:val="4"/>
  </w:num>
  <w:num w:numId="18" w16cid:durableId="996109387">
    <w:abstractNumId w:val="4"/>
  </w:num>
  <w:num w:numId="19" w16cid:durableId="2128963">
    <w:abstractNumId w:val="4"/>
  </w:num>
  <w:num w:numId="20" w16cid:durableId="416053824">
    <w:abstractNumId w:val="4"/>
  </w:num>
  <w:num w:numId="21" w16cid:durableId="455291611">
    <w:abstractNumId w:val="4"/>
  </w:num>
  <w:num w:numId="22" w16cid:durableId="878932346">
    <w:abstractNumId w:val="4"/>
  </w:num>
  <w:num w:numId="23" w16cid:durableId="561403338">
    <w:abstractNumId w:val="4"/>
  </w:num>
  <w:num w:numId="24" w16cid:durableId="1382823781">
    <w:abstractNumId w:val="4"/>
  </w:num>
  <w:num w:numId="25" w16cid:durableId="355272575">
    <w:abstractNumId w:val="4"/>
  </w:num>
  <w:num w:numId="26" w16cid:durableId="723410134">
    <w:abstractNumId w:val="4"/>
  </w:num>
  <w:num w:numId="27" w16cid:durableId="405152267">
    <w:abstractNumId w:val="4"/>
  </w:num>
  <w:num w:numId="28" w16cid:durableId="1974403910">
    <w:abstractNumId w:val="4"/>
  </w:num>
  <w:num w:numId="29" w16cid:durableId="1327394309">
    <w:abstractNumId w:val="4"/>
  </w:num>
  <w:num w:numId="30" w16cid:durableId="1540632366">
    <w:abstractNumId w:val="4"/>
  </w:num>
  <w:num w:numId="31" w16cid:durableId="1481849453">
    <w:abstractNumId w:val="4"/>
  </w:num>
  <w:num w:numId="32" w16cid:durableId="14156671">
    <w:abstractNumId w:val="4"/>
  </w:num>
  <w:num w:numId="33" w16cid:durableId="430013620">
    <w:abstractNumId w:val="4"/>
  </w:num>
  <w:num w:numId="34" w16cid:durableId="1903055232">
    <w:abstractNumId w:val="4"/>
  </w:num>
  <w:num w:numId="35" w16cid:durableId="1043364142">
    <w:abstractNumId w:val="4"/>
  </w:num>
  <w:num w:numId="36" w16cid:durableId="1763721187">
    <w:abstractNumId w:val="4"/>
  </w:num>
  <w:num w:numId="37" w16cid:durableId="426653210">
    <w:abstractNumId w:val="4"/>
  </w:num>
  <w:num w:numId="38" w16cid:durableId="543299200">
    <w:abstractNumId w:val="4"/>
  </w:num>
  <w:num w:numId="39" w16cid:durableId="1963731272">
    <w:abstractNumId w:val="4"/>
  </w:num>
  <w:num w:numId="40" w16cid:durableId="1118180435">
    <w:abstractNumId w:val="4"/>
  </w:num>
  <w:num w:numId="41" w16cid:durableId="861433103">
    <w:abstractNumId w:val="5"/>
  </w:num>
  <w:num w:numId="42" w16cid:durableId="1376659947">
    <w:abstractNumId w:val="1"/>
  </w:num>
  <w:num w:numId="43" w16cid:durableId="406541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10955719">
    <w:abstractNumId w:val="0"/>
  </w:num>
  <w:num w:numId="45" w16cid:durableId="2019115816">
    <w:abstractNumId w:val="4"/>
  </w:num>
  <w:num w:numId="46" w16cid:durableId="716977521">
    <w:abstractNumId w:val="4"/>
  </w:num>
  <w:num w:numId="47" w16cid:durableId="986323149">
    <w:abstractNumId w:val="4"/>
  </w:num>
  <w:num w:numId="48" w16cid:durableId="949698595">
    <w:abstractNumId w:val="4"/>
  </w:num>
  <w:num w:numId="49" w16cid:durableId="1291397686">
    <w:abstractNumId w:val="4"/>
  </w:num>
  <w:num w:numId="50" w16cid:durableId="1510370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5"/>
    <w:rsid w:val="00001C9F"/>
    <w:rsid w:val="00021A50"/>
    <w:rsid w:val="00026619"/>
    <w:rsid w:val="000314DC"/>
    <w:rsid w:val="00034DBE"/>
    <w:rsid w:val="0005074D"/>
    <w:rsid w:val="000575A3"/>
    <w:rsid w:val="000615A9"/>
    <w:rsid w:val="0008364B"/>
    <w:rsid w:val="000B15B1"/>
    <w:rsid w:val="000B4F8F"/>
    <w:rsid w:val="001207B7"/>
    <w:rsid w:val="00130648"/>
    <w:rsid w:val="00137BED"/>
    <w:rsid w:val="00147FB5"/>
    <w:rsid w:val="001639F9"/>
    <w:rsid w:val="0016794A"/>
    <w:rsid w:val="0019468C"/>
    <w:rsid w:val="00195E52"/>
    <w:rsid w:val="001A232A"/>
    <w:rsid w:val="001A6119"/>
    <w:rsid w:val="001C1BA6"/>
    <w:rsid w:val="001D2F46"/>
    <w:rsid w:val="001D3A35"/>
    <w:rsid w:val="001D4E2F"/>
    <w:rsid w:val="001D5914"/>
    <w:rsid w:val="001D7E51"/>
    <w:rsid w:val="001E0126"/>
    <w:rsid w:val="001E23B0"/>
    <w:rsid w:val="001E4806"/>
    <w:rsid w:val="001F01FB"/>
    <w:rsid w:val="00210F0B"/>
    <w:rsid w:val="00233746"/>
    <w:rsid w:val="002359FC"/>
    <w:rsid w:val="00244E57"/>
    <w:rsid w:val="0027498D"/>
    <w:rsid w:val="0028126F"/>
    <w:rsid w:val="00292BE5"/>
    <w:rsid w:val="002B29FC"/>
    <w:rsid w:val="002C1546"/>
    <w:rsid w:val="002C4BD1"/>
    <w:rsid w:val="002E3657"/>
    <w:rsid w:val="002E579B"/>
    <w:rsid w:val="003218E7"/>
    <w:rsid w:val="00332B4D"/>
    <w:rsid w:val="003372C3"/>
    <w:rsid w:val="0034113C"/>
    <w:rsid w:val="00357563"/>
    <w:rsid w:val="00374D10"/>
    <w:rsid w:val="003A3C72"/>
    <w:rsid w:val="003A6F02"/>
    <w:rsid w:val="003C214B"/>
    <w:rsid w:val="003D3796"/>
    <w:rsid w:val="003D6FCA"/>
    <w:rsid w:val="003F27BF"/>
    <w:rsid w:val="003F4774"/>
    <w:rsid w:val="003F5373"/>
    <w:rsid w:val="00407B4F"/>
    <w:rsid w:val="00414D3D"/>
    <w:rsid w:val="00424CDC"/>
    <w:rsid w:val="00430A16"/>
    <w:rsid w:val="00442DD1"/>
    <w:rsid w:val="004651C8"/>
    <w:rsid w:val="004E4892"/>
    <w:rsid w:val="004F0825"/>
    <w:rsid w:val="004F67B4"/>
    <w:rsid w:val="0053368B"/>
    <w:rsid w:val="00535DE3"/>
    <w:rsid w:val="00554683"/>
    <w:rsid w:val="00555A30"/>
    <w:rsid w:val="00597724"/>
    <w:rsid w:val="005B0349"/>
    <w:rsid w:val="005C38F2"/>
    <w:rsid w:val="005C5BEE"/>
    <w:rsid w:val="00604118"/>
    <w:rsid w:val="00604FA0"/>
    <w:rsid w:val="00612B2B"/>
    <w:rsid w:val="00612E41"/>
    <w:rsid w:val="0062303A"/>
    <w:rsid w:val="00660F99"/>
    <w:rsid w:val="0066360C"/>
    <w:rsid w:val="0067610C"/>
    <w:rsid w:val="00683B5C"/>
    <w:rsid w:val="00685AC8"/>
    <w:rsid w:val="006945F5"/>
    <w:rsid w:val="0069581E"/>
    <w:rsid w:val="006969D5"/>
    <w:rsid w:val="006A39A1"/>
    <w:rsid w:val="006D770E"/>
    <w:rsid w:val="006E202D"/>
    <w:rsid w:val="006E437B"/>
    <w:rsid w:val="00705D77"/>
    <w:rsid w:val="00730D61"/>
    <w:rsid w:val="0073149A"/>
    <w:rsid w:val="00741EDD"/>
    <w:rsid w:val="007915BD"/>
    <w:rsid w:val="007A7416"/>
    <w:rsid w:val="007C1A34"/>
    <w:rsid w:val="007D1BCE"/>
    <w:rsid w:val="007E018E"/>
    <w:rsid w:val="00800641"/>
    <w:rsid w:val="00802D6B"/>
    <w:rsid w:val="00825689"/>
    <w:rsid w:val="00845A25"/>
    <w:rsid w:val="00897E9E"/>
    <w:rsid w:val="008B1C00"/>
    <w:rsid w:val="008B62C9"/>
    <w:rsid w:val="008E1B1A"/>
    <w:rsid w:val="008F0403"/>
    <w:rsid w:val="008F2BEC"/>
    <w:rsid w:val="00907196"/>
    <w:rsid w:val="009120D9"/>
    <w:rsid w:val="00925001"/>
    <w:rsid w:val="009258EB"/>
    <w:rsid w:val="00931C34"/>
    <w:rsid w:val="00933E3A"/>
    <w:rsid w:val="00940015"/>
    <w:rsid w:val="00943B53"/>
    <w:rsid w:val="009505EF"/>
    <w:rsid w:val="0098107C"/>
    <w:rsid w:val="009E4B97"/>
    <w:rsid w:val="009E71FB"/>
    <w:rsid w:val="00A125A1"/>
    <w:rsid w:val="00A26054"/>
    <w:rsid w:val="00A323B0"/>
    <w:rsid w:val="00A5041C"/>
    <w:rsid w:val="00A5494D"/>
    <w:rsid w:val="00A70828"/>
    <w:rsid w:val="00AF5B61"/>
    <w:rsid w:val="00B00DF8"/>
    <w:rsid w:val="00B10BD8"/>
    <w:rsid w:val="00B348A3"/>
    <w:rsid w:val="00B35CB1"/>
    <w:rsid w:val="00B403AF"/>
    <w:rsid w:val="00B809B3"/>
    <w:rsid w:val="00B97651"/>
    <w:rsid w:val="00BA0C9C"/>
    <w:rsid w:val="00BD3B46"/>
    <w:rsid w:val="00BE2312"/>
    <w:rsid w:val="00BE2358"/>
    <w:rsid w:val="00BE795F"/>
    <w:rsid w:val="00BF39CB"/>
    <w:rsid w:val="00BF7573"/>
    <w:rsid w:val="00C1516C"/>
    <w:rsid w:val="00C22AE7"/>
    <w:rsid w:val="00C26A67"/>
    <w:rsid w:val="00C61BD7"/>
    <w:rsid w:val="00C712CD"/>
    <w:rsid w:val="00C73663"/>
    <w:rsid w:val="00CD1E06"/>
    <w:rsid w:val="00CE7DB6"/>
    <w:rsid w:val="00D360B7"/>
    <w:rsid w:val="00DA7492"/>
    <w:rsid w:val="00DB3CF5"/>
    <w:rsid w:val="00DC1FD3"/>
    <w:rsid w:val="00DD32C4"/>
    <w:rsid w:val="00DD4D5F"/>
    <w:rsid w:val="00DF7070"/>
    <w:rsid w:val="00E047B9"/>
    <w:rsid w:val="00E15DE7"/>
    <w:rsid w:val="00E241B9"/>
    <w:rsid w:val="00E4008A"/>
    <w:rsid w:val="00E90632"/>
    <w:rsid w:val="00E946DB"/>
    <w:rsid w:val="00EA17DE"/>
    <w:rsid w:val="00EA21DD"/>
    <w:rsid w:val="00EA5844"/>
    <w:rsid w:val="00EC0CBD"/>
    <w:rsid w:val="00EF2D1D"/>
    <w:rsid w:val="00EF403A"/>
    <w:rsid w:val="00F04439"/>
    <w:rsid w:val="00F11468"/>
    <w:rsid w:val="00F374BF"/>
    <w:rsid w:val="00F42581"/>
    <w:rsid w:val="00F55B96"/>
    <w:rsid w:val="00F55BA8"/>
    <w:rsid w:val="00F961D8"/>
    <w:rsid w:val="00FA5160"/>
    <w:rsid w:val="00FB2D84"/>
    <w:rsid w:val="00FB3C91"/>
    <w:rsid w:val="00FC6FB5"/>
    <w:rsid w:val="00FE165F"/>
    <w:rsid w:val="00FE4823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F297"/>
  <w15:chartTrackingRefBased/>
  <w15:docId w15:val="{05E25831-D3EC-43F0-8646-86C5F2BA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B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79B"/>
    <w:pPr>
      <w:keepNext/>
      <w:keepLines/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2E579B"/>
    <w:pPr>
      <w:keepNext/>
      <w:keepLines/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2E579B"/>
    <w:p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2E579B"/>
    <w:p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2E579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paragraph" w:customStyle="1" w:styleId="Abstract">
    <w:name w:val="Abstract"/>
    <w:rsid w:val="002E579B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uthor">
    <w:name w:val="Author"/>
    <w:rsid w:val="002E579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styleId="BodyText">
    <w:name w:val="Body Text"/>
    <w:basedOn w:val="Normal"/>
    <w:link w:val="BodyTextChar"/>
    <w:rsid w:val="002E579B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E57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bulletlist">
    <w:name w:val="bullet list"/>
    <w:basedOn w:val="BodyText"/>
    <w:rsid w:val="002E579B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E579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2E579B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papertitle">
    <w:name w:val="paper title"/>
    <w:rsid w:val="002E579B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rsid w:val="002E579B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paragraph" w:customStyle="1" w:styleId="sponsors">
    <w:name w:val="sponsors"/>
    <w:rsid w:val="002E579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tablecolhead">
    <w:name w:val="table col head"/>
    <w:basedOn w:val="Normal"/>
    <w:rsid w:val="002E579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2E579B"/>
    <w:rPr>
      <w:i/>
      <w:iCs/>
      <w:sz w:val="15"/>
      <w:szCs w:val="15"/>
    </w:rPr>
  </w:style>
  <w:style w:type="paragraph" w:customStyle="1" w:styleId="tablecopy">
    <w:name w:val="table copy"/>
    <w:rsid w:val="002E579B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tablefootnote">
    <w:name w:val="table footnote"/>
    <w:rsid w:val="002E579B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14:ligatures w14:val="none"/>
    </w:rPr>
  </w:style>
  <w:style w:type="paragraph" w:customStyle="1" w:styleId="tablehead">
    <w:name w:val="table head"/>
    <w:rsid w:val="002E579B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14:ligatures w14:val="none"/>
    </w:rPr>
  </w:style>
  <w:style w:type="paragraph" w:customStyle="1" w:styleId="Keywords">
    <w:name w:val="Keywords"/>
    <w:basedOn w:val="Abstract"/>
    <w:qFormat/>
    <w:rsid w:val="002E579B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2E5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579B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customStyle="1" w:styleId="footnote">
    <w:name w:val="footnote"/>
    <w:rsid w:val="007E018E"/>
    <w:pPr>
      <w:framePr w:hSpace="187" w:vSpace="187" w:wrap="notBeside" w:vAnchor="text" w:hAnchor="page" w:x="6121" w:y="577"/>
      <w:numPr>
        <w:numId w:val="7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D1E06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 w:cstheme="minorBidi"/>
      <w:sz w:val="21"/>
      <w:szCs w:val="21"/>
    </w:rPr>
  </w:style>
  <w:style w:type="paragraph" w:customStyle="1" w:styleId="Style1">
    <w:name w:val="Style1"/>
    <w:basedOn w:val="Heading1"/>
    <w:qFormat/>
    <w:rsid w:val="00CD1E06"/>
    <w:pPr>
      <w:tabs>
        <w:tab w:val="clear" w:pos="216"/>
      </w:tabs>
      <w:spacing w:before="240" w:after="120"/>
    </w:pPr>
    <w:rPr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24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Chaud</b:Tag>
    <b:SourceType>ConferenceProceedings</b:SourceType>
    <b:Guid>{06E62FA6-30E0-441B-8E38-A07FE0AD3E33}</b:Guid>
    <b:DOI>10.1109/CNS48642.2020.9162301</b:DOI>
    <b:Title>Automated Post-Breach Penetration Testing through Reinforcement Learning</b:Title>
    <b:Year>2020</b:Year>
    <b:City>Avignon</b:City>
    <b:URL>https://ieeexplore.ieee.org/document/9162301</b:URL>
    <b:Author>
      <b:Author>
        <b:NameList>
          <b:Person>
            <b:Last>Chaudhary</b:Last>
            <b:First>Sujita</b:First>
          </b:Person>
          <b:Person>
            <b:Last>O’Brien</b:Last>
            <b:First>Austin</b:First>
          </b:Person>
          <b:Person>
            <b:Last>Xu</b:Last>
            <b:First>Shengjie</b:First>
          </b:Person>
        </b:NameList>
      </b:Author>
    </b:Author>
    <b:ConferenceName>Conference on Communications and Network Security (CNS)</b:ConferenceName>
    <b:RefOrder>1</b:RefOrder>
  </b:Source>
  <b:Source>
    <b:Tag>Mae21</b:Tag>
    <b:SourceType>JournalArticle</b:SourceType>
    <b:Guid>{F9A5F843-50AF-4935-ABD3-BE7197EE1872}</b:Guid>
    <b:Title>Automating post-exploitation with deep reinforcement learning</b:Title>
    <b:Pages>102-108</b:Pages>
    <b:Year>2021</b:Year>
    <b:JournalName>Computers &amp; Security</b:JournalName>
    <b:Author>
      <b:Author>
        <b:NameList>
          <b:Person>
            <b:Last>Maeda</b:Last>
            <b:First>Ryusei</b:First>
          </b:Person>
          <b:Person>
            <b:Last>Mimura</b:Last>
            <b:First>Mamoru</b:First>
          </b:Person>
        </b:NameList>
      </b:Author>
    </b:Author>
    <b:Month>January</b:Month>
    <b:Volume>100</b:Volume>
    <b:URL>https://www.sciencedirect.com/science/article/pii/S0167404820303813</b:URL>
    <b:DOI>10.1016/j.cose.2020.102108</b:DOI>
    <b:RefOrder>2</b:RefOrder>
  </b:Source>
  <b:Source>
    <b:Tag>Par18</b:Tag>
    <b:SourceType>Book</b:SourceType>
    <b:Guid>{E7257682-AB4E-4580-8488-4915075C7892}</b:Guid>
    <b:Title>Kali Linux 2018: Assuring Security by Penetration Testing</b:Title>
    <b:Year>2018</b:Year>
    <b:Publisher>Packt Publishing</b:Publisher>
    <b:Author>
      <b:Author>
        <b:NameList>
          <b:Person>
            <b:Last>Parasram</b:Last>
            <b:Middle>V. N</b:Middle>
            <b:First>Shiva</b:First>
          </b:Person>
          <b:Person>
            <b:Last>Samm</b:Last>
            <b:First>Alex</b:First>
          </b:Person>
          <b:Person>
            <b:Last>Boodoo</b:Last>
            <b:First>Damian</b:First>
          </b:Person>
          <b:Person>
            <b:Last>Johansen</b:Last>
            <b:First>Gerard</b:First>
          </b:Person>
          <b:Person>
            <b:Last>Allen</b:Last>
            <b:First>Lee</b:First>
          </b:Person>
          <b:Person>
            <b:Last>Heriyanto</b:Last>
            <b:First>Tedi</b:First>
          </b:Person>
          <b:Person>
            <b:Last>Ali</b:Last>
            <b:First>Shakeel</b:First>
          </b:Person>
        </b:NameList>
      </b:Author>
    </b:Author>
    <b:Edition>4th</b:Edition>
    <b:URL>https://learning.oreilly.com/library/view/kali-linux-2018/9781789341768/</b:URL>
    <b:RefOrder>3</b:RefOrder>
  </b:Source>
  <b:Source>
    <b:Tag>Ori16</b:Tag>
    <b:SourceType>Book</b:SourceType>
    <b:Guid>{C8869D8F-A0F8-4846-A960-5F2016A9E847}</b:Guid>
    <b:Title>Penetration Testing Essentials</b:Title>
    <b:Year>2016</b:Year>
    <b:Publisher>Sybex</b:Publisher>
    <b:Author>
      <b:Author>
        <b:NameList>
          <b:Person>
            <b:Last>Oriyano</b:Last>
            <b:First>Sean-Philip</b:First>
          </b:Person>
        </b:NameList>
      </b:Author>
    </b:Author>
    <b:URL>https://learning.oreilly.com/library/view/penetration-testing-essentials/9781119235309/</b:URL>
    <b:RefOrder>4</b:RefOrder>
  </b:Source>
  <b:Source>
    <b:Tag>Alg21</b:Tag>
    <b:SourceType>ConferenceProceedings</b:SourceType>
    <b:Guid>{EF9DD8EC-EA34-441D-8BB9-E75BD0A3577E}</b:Guid>
    <b:Title>Effective Penetration Testing Report Writing</b:Title>
    <b:Year>2021</b:Year>
    <b:ConferenceName>International Conference on Electrical, Computer, Communications and Mechatronics Engineering (ICECCME)</b:ConferenceName>
    <b:Pages>1-5</b:Pages>
    <b:URL>https://ieeexplore.ieee.org/document/9591097</b:URL>
    <b:DOI>10.1109/ICECCME52200.2021.9591097</b:DOI>
    <b:Author>
      <b:Author>
        <b:NameList>
          <b:Person>
            <b:Last>Alghamdi</b:Last>
            <b:Middle>A</b:Middle>
            <b:First>Abdulrahman</b:First>
          </b:Person>
        </b:NameList>
      </b:Author>
    </b:Author>
    <b:RefOrder>5</b:RefOrder>
  </b:Source>
  <b:Source>
    <b:Tag>Zak13</b:Tag>
    <b:SourceType>ConferenceProceedings</b:SourceType>
    <b:Guid>{1D0D229A-BF7D-4256-A0F5-9E330760D97A}</b:Guid>
    <b:Title>A Review of Standardization for Penetration Testing Reports and Documents</b:Title>
    <b:Year>2013</b:Year>
    <b:ConferenceName>International Conference on Research and Innovation in Information Systems (ICRIIS)</b:ConferenceName>
    <b:Pages>1-5</b:Pages>
    <b:URL>https://ieeexplore.ieee.org/abstract/document/9073393</b:URL>
    <b:DOI>10.1109/ICRIIS48246.2019.9073393</b:DOI>
    <b:Author>
      <b:Author>
        <b:NameList>
          <b:Person>
            <b:Last>Zakaria</b:Last>
            <b:Middle>Nizam</b:Middle>
            <b:First>Mohd</b:First>
          </b:Person>
          <b:Person>
            <b:Last>Phin</b:Last>
            <b:Middle>Ai</b:Middle>
            <b:First>Poon</b:First>
          </b:Person>
          <b:Person>
            <b:Last>Mohmad</b:Last>
            <b:First>Nurfarahin</b:First>
          </b:Person>
          <b:Person>
            <b:Last>Ismail</b:Last>
            <b:Middle>Adli</b:Middle>
            <b:First>Saiful</b:First>
          </b:Person>
          <b:Person>
            <b:Last>Kama</b:Last>
            <b:Middle>Nazri</b:Middle>
            <b:First>Mohd</b:First>
          </b:Person>
          <b:Person>
            <b:Last>Yusop</b:Last>
            <b:First>Othman</b:First>
          </b:Person>
        </b:NameList>
      </b:Author>
    </b:Author>
    <b:RefOrder>6</b:RefOrder>
  </b:Source>
  <b:Source>
    <b:Tag>Mar221</b:Tag>
    <b:SourceType>Misc</b:SourceType>
    <b:Guid>{05DB455A-6117-41F4-BA5C-6877EA059191}</b:Guid>
    <b:Title>Market Research Report</b:Title>
    <b:Year>2022</b:Year>
    <b:Month>August</b:Month>
    <b:Publisher>MarketsandMarkets</b:Publisher>
    <b:URL>https://www.marketsandmarkets.com/Market-Reports/penetration-testing-market-13422019.html</b:URL>
    <b:RefOrder>7</b:RefOrder>
  </b:Source>
</b:Sources>
</file>

<file path=customXml/itemProps1.xml><?xml version="1.0" encoding="utf-8"?>
<ds:datastoreItem xmlns:ds="http://schemas.openxmlformats.org/officeDocument/2006/customXml" ds:itemID="{82A820E8-0FF4-4626-87B5-71F373F7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12</cp:revision>
  <dcterms:created xsi:type="dcterms:W3CDTF">2023-11-02T06:35:00Z</dcterms:created>
  <dcterms:modified xsi:type="dcterms:W3CDTF">2023-11-30T22:21:00Z</dcterms:modified>
</cp:coreProperties>
</file>