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280BFC">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280BFC">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280BFC">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xploitation 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(pentesters)</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critical shortage of skilled experts in the field, there is a fundamental need to embrace the </w:t>
      </w:r>
      <w:r w:rsidRPr="00407B4F">
        <w:rPr>
          <w:lang w:val="en-US"/>
        </w:rPr>
        <w:t xml:space="preserve">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656DC794"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r w:rsidR="007E018E" w:rsidRPr="007E018E">
        <w:rPr>
          <w:lang w:val="en-US"/>
        </w:rPr>
        <w:t>emphasize</w:t>
      </w:r>
      <w:r w:rsidR="009F1322">
        <w:rPr>
          <w:lang w:val="en-US"/>
        </w:rPr>
        <w:t>s</w:t>
      </w:r>
      <w:r w:rsidR="007E018E" w:rsidRPr="007E018E">
        <w:rPr>
          <w:lang w:val="en-US"/>
        </w:rPr>
        <w:t xml:space="preserv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lastRenderedPageBreak/>
        <w:t>Summary</w:t>
      </w:r>
    </w:p>
    <w:p w14:paraId="0BBBE5AC" w14:textId="4118C8CB" w:rsidR="00685AC8" w:rsidRPr="00685AC8" w:rsidRDefault="00685AC8" w:rsidP="00685AC8">
      <w:pPr>
        <w:pStyle w:val="BodyText"/>
        <w:rPr>
          <w:lang w:val="en-US"/>
        </w:rPr>
      </w:pPr>
      <w:r w:rsidRPr="00685AC8">
        <w:rPr>
          <w:lang w:val="en-US"/>
        </w:rPr>
        <w:t>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To comprehensively explore their hypothesis, the authors led a series of experiments, where they conducted demonstrations with both high- and low-levels of guidance. These demonstrations vary in detail and specificity, with high-level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In 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“realistic, and feasible, and would give a penetration tester good feedback about potential attack vectors</w:t>
      </w:r>
      <w:r>
        <w:rPr>
          <w:lang w:val="en-US"/>
        </w:rPr>
        <w:t xml:space="preserve"> </w:t>
      </w:r>
      <w:sdt>
        <w:sdtPr>
          <w:rPr>
            <w:lang w:val="en-US"/>
          </w:rPr>
          <w:id w:val="1453584651"/>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w:t>
      </w:r>
      <w:r>
        <w:rPr>
          <w:lang w:val="en-US"/>
        </w:rPr>
        <w:t xml:space="preserve"> </w:t>
      </w:r>
      <w:r w:rsidRPr="00292BE5">
        <w:rPr>
          <w:lang w:val="en-US"/>
        </w:rPr>
        <w:t xml:space="preserve">However, it is important to note that while </w:t>
      </w:r>
      <w:proofErr w:type="spellStart"/>
      <w:r w:rsidRPr="00292BE5">
        <w:rPr>
          <w:lang w:val="en-US"/>
        </w:rPr>
        <w:t>AutoGPTs</w:t>
      </w:r>
      <w:proofErr w:type="spellEnd"/>
      <w:r w:rsidRPr="00292BE5">
        <w:rPr>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292BE5">
        <w:rPr>
          <w:lang w:val="en-US"/>
        </w:rPr>
        <w:t>identified</w:t>
      </w:r>
      <w:proofErr w:type="gramEnd"/>
      <w:r w:rsidRPr="00292BE5">
        <w:rPr>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3A6F0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w:t>
      </w:r>
      <w:r w:rsidRPr="003A6F02">
        <w:rPr>
          <w:lang w:val="en-US"/>
        </w:rPr>
        <w:lastRenderedPageBreak/>
        <w:t>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Review 2:</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08364B">
        <w:rPr>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w:t>
      </w:r>
      <w:r w:rsidRPr="0008364B">
        <w:rPr>
          <w:lang w:val="en-US"/>
        </w:rPr>
        <w:t>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r w:rsidR="006969D5">
        <w:rPr>
          <w:lang w:val="en-US"/>
        </w:rPr>
        <w:t xml:space="preserve"> </w:t>
      </w:r>
      <w:sdt>
        <w:sdtPr>
          <w:rPr>
            <w:lang w:val="en-US"/>
          </w:rPr>
          <w:id w:val="-1970118465"/>
          <w:citation/>
        </w:sdtPr>
        <w:sdtContent>
          <w:r w:rsidR="006969D5">
            <w:rPr>
              <w:lang w:val="en-US"/>
            </w:rPr>
            <w:fldChar w:fldCharType="begin"/>
          </w:r>
          <w:r w:rsidR="006969D5">
            <w:rPr>
              <w:lang w:val="en-US"/>
            </w:rPr>
            <w:instrText xml:space="preserve"> CITATION GhanemChen \l 1033 </w:instrText>
          </w:r>
          <w:r w:rsidR="006969D5">
            <w:rPr>
              <w:lang w:val="en-US"/>
            </w:rPr>
            <w:fldChar w:fldCharType="separate"/>
          </w:r>
          <w:r w:rsidR="006969D5" w:rsidRPr="006969D5">
            <w:rPr>
              <w:noProof/>
              <w:lang w:val="en-US"/>
            </w:rPr>
            <w:t>[1]</w:t>
          </w:r>
          <w:r w:rsidR="006969D5">
            <w:rPr>
              <w:lang w:val="en-US"/>
            </w:rPr>
            <w:fldChar w:fldCharType="end"/>
          </w:r>
        </w:sdtContent>
      </w:sdt>
      <w:r w:rsidRPr="0008364B">
        <w:rPr>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6969D5">
        <w:rPr>
          <w:lang w:val="en-US"/>
        </w:rPr>
        <w:t>time</w:t>
      </w:r>
      <w:proofErr w:type="gramEnd"/>
      <w:r w:rsidRPr="006969D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w:t>
      </w:r>
      <w:r w:rsidRPr="006969D5">
        <w:rPr>
          <w:lang w:val="en-US"/>
        </w:rPr>
        <w:lastRenderedPageBreak/>
        <w:t>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Default="006969D5" w:rsidP="006969D5">
      <w:pPr>
        <w:pStyle w:val="BodyText"/>
        <w:rPr>
          <w:lang w:val="en-US"/>
        </w:rPr>
      </w:pPr>
      <w:r w:rsidRPr="006969D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w:t>
      </w:r>
      <w:r w:rsidRPr="0069581E">
        <w:rPr>
          <w:lang w:val="en-US"/>
        </w:rPr>
        <w:t>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second phase of PT - the scanning phase, with a particular focus on assessing the effectiveness of </w:t>
      </w:r>
      <w:proofErr w:type="spellStart"/>
      <w:r w:rsidRPr="0069581E">
        <w:rPr>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w:t>
      </w:r>
      <w:r w:rsidRPr="0069581E">
        <w:rPr>
          <w:lang w:val="en-US"/>
        </w:rPr>
        <w:lastRenderedPageBreak/>
        <w:t xml:space="preserve">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pentesters.</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FB2D84">
        <w:rPr>
          <w:lang w:val="en-US"/>
        </w:rPr>
        <w:t xml:space="preserve">How effective is the </w:t>
      </w:r>
      <w:proofErr w:type="spellStart"/>
      <w:r w:rsidRPr="00FB2D84">
        <w:rPr>
          <w:lang w:val="en-US"/>
        </w:rPr>
        <w:t>GyoiThon</w:t>
      </w:r>
      <w:proofErr w:type="spellEnd"/>
      <w:r w:rsidRPr="00FB2D84">
        <w:rPr>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exploratory study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ability to enhance PT.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Default="00FB2D84" w:rsidP="00FB2D84">
      <w:pPr>
        <w:pStyle w:val="BodyText"/>
        <w:rPr>
          <w:lang w:val="en-US"/>
        </w:rPr>
      </w:pPr>
      <w:r w:rsidRPr="00FB2D84">
        <w:rPr>
          <w:lang w:val="en-US"/>
        </w:rPr>
        <w:t xml:space="preserve">Since the researchers' hypothesis centered on comparing PT tools with and without ML algorithms, their analysis was limited to </w:t>
      </w:r>
      <w:proofErr w:type="spellStart"/>
      <w:r w:rsidRPr="00FB2D84">
        <w:rPr>
          <w:lang w:val="en-US"/>
        </w:rPr>
        <w:t>GyoiThon's</w:t>
      </w:r>
      <w:proofErr w:type="spellEnd"/>
      <w:r w:rsidRPr="00FB2D84">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w:t>
      </w:r>
      <w:r w:rsidRPr="00FB2D84">
        <w:rPr>
          <w:lang w:val="en-US"/>
        </w:rPr>
        <w:t>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This setup enabled researchers to directly evaluate the effectiveness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3372C3">
            <w:rPr>
              <w:noProof/>
              <w:lang w:val="en-US"/>
            </w:rPr>
            <w:t>[8]</w:t>
          </w:r>
          <w:r>
            <w:rPr>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3372C3">
        <w:rPr>
          <w:lang w:val="en-US"/>
        </w:rPr>
        <w:t>GyoiThon</w:t>
      </w:r>
      <w:proofErr w:type="spellEnd"/>
      <w:r w:rsidRPr="003372C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lastRenderedPageBreak/>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w:t>
      </w:r>
      <w:r>
        <w:rPr>
          <w:lang w:val="en-US"/>
        </w:rPr>
        <w:t xml:space="preserve"> </w:t>
      </w:r>
      <w:sdt>
        <w:sdtPr>
          <w:rPr>
            <w:lang w:val="en-US"/>
          </w:rPr>
          <w:id w:val="-556707973"/>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 Therefore, even in instances where the payload is not successful, the RL agent adjusts its decision-making process based on the rewards it receives</w:t>
      </w:r>
      <w:r>
        <w:rPr>
          <w:lang w:val="en-US"/>
        </w:rPr>
        <w:t xml:space="preserve">; it then </w:t>
      </w:r>
      <w:r w:rsidRPr="0034113C">
        <w:rPr>
          <w:lang w:val="en-US"/>
        </w:rPr>
        <w:t>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w:t>
      </w:r>
      <w:r>
        <w:rPr>
          <w:lang w:val="en-US"/>
        </w:rPr>
        <w:t xml:space="preserve"> </w:t>
      </w:r>
      <w:sdt>
        <w:sdtPr>
          <w:rPr>
            <w:lang w:val="en-US"/>
          </w:rPr>
          <w:id w:val="-1145589028"/>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w:t>
      </w:r>
    </w:p>
    <w:p w14:paraId="626007ED" w14:textId="73D432A4" w:rsidR="0034113C" w:rsidRDefault="0034113C" w:rsidP="0034113C">
      <w:pPr>
        <w:pStyle w:val="BodyText"/>
        <w:rPr>
          <w:lang w:val="en-US"/>
        </w:rPr>
      </w:pPr>
      <w:r w:rsidRPr="0034113C">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reflected 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learned strategies, drawing insights from its repository to </w:t>
      </w:r>
      <w:r w:rsidRPr="00233746">
        <w:rPr>
          <w:lang w:val="en-US"/>
        </w:rPr>
        <w:lastRenderedPageBreak/>
        <w:t xml:space="preserve">effectively select payloads from the Metasploit framework. To simulate real-world scenarios, it was deployed on multiple vulnerable machines with a "remote code execution"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contrast to traditional exhaustive testing methods, which often follow rigid approaches,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 xml:space="preserve">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w:t>
      </w:r>
      <w:r w:rsidRPr="00B403AF">
        <w:rPr>
          <w:lang w:val="en-US"/>
        </w:rPr>
        <w:t>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diverse network environments. </w:t>
      </w:r>
      <w:r w:rsidRPr="00BF5EFC">
        <w:rPr>
          <w:highlight w:val="yellow"/>
          <w:lang w:val="en-US"/>
        </w:rPr>
        <w:t>The agent is trained through interactions with various network</w:t>
      </w:r>
      <w:r w:rsidR="00612B2B" w:rsidRPr="00BF5EFC">
        <w:rPr>
          <w:highlight w:val="yellow"/>
          <w:lang w:val="en-US"/>
        </w:rPr>
        <w:t>s</w:t>
      </w:r>
      <w:r w:rsidRPr="00BF5EFC">
        <w:rPr>
          <w:highlight w:val="yellow"/>
          <w:lang w:val="en-US"/>
        </w:rPr>
        <w:t xml:space="preserve"> and prioritizes the balance of exploration and exploitation.</w:t>
      </w:r>
      <w:r w:rsidRPr="00604118">
        <w:rPr>
          <w:lang w:val="en-US"/>
        </w:rPr>
        <w:t xml:space="preserve"> The importance of this study is emphasized as there is still a substantial lack of testing for 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w:t>
      </w:r>
      <w:r w:rsidRPr="00C62AFB">
        <w:rPr>
          <w:highlight w:val="yellow"/>
          <w:lang w:val="en-US"/>
        </w:rPr>
        <w:t>growing in complexity and resource consumption</w:t>
      </w:r>
      <w:r w:rsidRPr="00604118">
        <w:rPr>
          <w:lang w:val="en-US"/>
        </w:rPr>
        <w:t xml:space="preserve">.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Deep Q-learning (DQ). The</w:t>
      </w:r>
      <w:r w:rsidR="000615A9">
        <w:rPr>
          <w:lang w:val="en-US"/>
        </w:rPr>
        <w:t>y</w:t>
      </w:r>
      <w:r w:rsidRPr="00604118">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w:t>
      </w:r>
      <w:r w:rsidRPr="00C62AFB">
        <w:rPr>
          <w:highlight w:val="yellow"/>
          <w:lang w:val="en-US"/>
        </w:rPr>
        <w:t>adopt DQ as their training model</w:t>
      </w:r>
      <w:r w:rsidRPr="001A232A">
        <w:rPr>
          <w:lang w:val="en-US"/>
        </w:rPr>
        <w:t>.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 xml:space="preserve">DRL has emerged to address these challenges and offer more solutions for RL in larger and more intricate environments. Instead of relying on a detailed model of the environment, DQ </w:t>
      </w:r>
      <w:r w:rsidRPr="00C62AFB">
        <w:rPr>
          <w:highlight w:val="yellow"/>
          <w:lang w:val="en-US"/>
        </w:rPr>
        <w:t>learns directly from interactions with the environment by utilizing neural networks.</w:t>
      </w:r>
      <w:r w:rsidRPr="001A232A">
        <w:rPr>
          <w:lang w:val="en-US"/>
        </w:rPr>
        <w:t xml:space="preserve">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 xml:space="preserve">Overall, while the paper primarily presents a conceptual framework, it lays the groundwork for practical applications of AI in post-exploitation cybersecurity. It introduces key concepts such as Q-value estimation, exploration-exploitation </w:t>
      </w:r>
      <w:r w:rsidRPr="001A232A">
        <w:rPr>
          <w:lang w:val="en-US"/>
        </w:rPr>
        <w:lastRenderedPageBreak/>
        <w:t>balance, and the importance of realistic training environments. 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To create a realistic PT environment, the authors plan to deploy the agent in virtualized Linux and Windows servers. These environments were crafted to simulate authentic 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The methodologies discussed in this report offer a comprehensive plan for training and evaluating a</w:t>
      </w:r>
      <w:r w:rsidR="00DC1FD3">
        <w:rPr>
          <w:lang w:val="en-US"/>
        </w:rPr>
        <w:t>n</w:t>
      </w:r>
      <w:r w:rsidRPr="002E3657">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w:t>
      </w:r>
      <w:r w:rsidRPr="00DC1FD3">
        <w:rPr>
          <w:lang w:val="en-US"/>
        </w:rPr>
        <w:t xml:space="preserve">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t>Relevance to Your Course Content</w:t>
      </w:r>
    </w:p>
    <w:p w14:paraId="510FCD1C" w14:textId="77777777" w:rsidR="00DC1FD3" w:rsidRPr="00DC1FD3" w:rsidRDefault="00DC1FD3" w:rsidP="00DC1FD3">
      <w:pPr>
        <w:pStyle w:val="BodyText"/>
        <w:rPr>
          <w:lang w:val="en-US"/>
        </w:rPr>
      </w:pPr>
      <w:r w:rsidRPr="00DC1FD3">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DC1FD3">
        <w:rPr>
          <w:lang w:val="en-US"/>
        </w:rPr>
        <w:t xml:space="preserve">The research also emphasizes the importance of executing the PT steps thoroughly and completely. For example, when </w:t>
      </w:r>
      <w:r w:rsidRPr="00DC1FD3">
        <w:rPr>
          <w:lang w:val="en-US"/>
        </w:rPr>
        <w:lastRenderedPageBreak/>
        <w:t>tackling the first step, Gathering Information, it is important to determine whether the investigation targets a fully or partially observed environment. The literature, particularly</w:t>
      </w:r>
      <w:r w:rsidR="008F0403">
        <w:rPr>
          <w:lang w:val="en-US"/>
        </w:rPr>
        <w:t xml:space="preserve"> </w:t>
      </w:r>
      <w:sdt>
        <w:sdtPr>
          <w:rPr>
            <w:lang w:val="en-US"/>
          </w:rPr>
          <w:id w:val="467637033"/>
          <w:citation/>
        </w:sdtPr>
        <w:sdtContent>
          <w:r w:rsidR="008F0403">
            <w:rPr>
              <w:lang w:val="en-US"/>
            </w:rPr>
            <w:fldChar w:fldCharType="begin"/>
          </w:r>
          <w:r w:rsidR="008F0403">
            <w:rPr>
              <w:lang w:val="en-US"/>
            </w:rPr>
            <w:instrText xml:space="preserve"> CITATION GhanemChen \l 1033 </w:instrText>
          </w:r>
          <w:r w:rsidR="008F0403">
            <w:rPr>
              <w:lang w:val="en-US"/>
            </w:rPr>
            <w:fldChar w:fldCharType="separate"/>
          </w:r>
          <w:r w:rsidR="008F0403" w:rsidRPr="008F0403">
            <w:rPr>
              <w:noProof/>
              <w:lang w:val="en-US"/>
            </w:rPr>
            <w:t>[1]</w:t>
          </w:r>
          <w:r w:rsidR="008F0403">
            <w:rPr>
              <w:lang w:val="en-US"/>
            </w:rPr>
            <w:fldChar w:fldCharType="end"/>
          </w:r>
        </w:sdtContent>
      </w:sdt>
      <w:r w:rsidRPr="00DC1FD3">
        <w:rPr>
          <w:lang w:val="en-US"/>
        </w:rPr>
        <w:t xml:space="preserve"> and </w:t>
      </w:r>
      <w:sdt>
        <w:sdtPr>
          <w:rPr>
            <w:lang w:val="en-US"/>
          </w:rPr>
          <w:id w:val="-19475859"/>
          <w:citation/>
        </w:sdtPr>
        <w:sdtContent>
          <w:r w:rsidR="008F0403">
            <w:rPr>
              <w:lang w:val="en-US"/>
            </w:rPr>
            <w:fldChar w:fldCharType="begin"/>
          </w:r>
          <w:r w:rsidR="008F0403">
            <w:rPr>
              <w:lang w:val="en-US"/>
            </w:rPr>
            <w:instrText xml:space="preserve"> CITATION Anas \l 1033 </w:instrText>
          </w:r>
          <w:r w:rsidR="008F0403">
            <w:rPr>
              <w:lang w:val="en-US"/>
            </w:rPr>
            <w:fldChar w:fldCharType="separate"/>
          </w:r>
          <w:r w:rsidR="008F0403" w:rsidRPr="008F0403">
            <w:rPr>
              <w:noProof/>
              <w:lang w:val="en-US"/>
            </w:rPr>
            <w:t>[2]</w:t>
          </w:r>
          <w:r w:rsidR="008F0403">
            <w:rPr>
              <w:lang w:val="en-US"/>
            </w:rPr>
            <w:fldChar w:fldCharType="end"/>
          </w:r>
        </w:sdtContent>
      </w:sdt>
      <w:r w:rsidRPr="00DC1FD3">
        <w:rPr>
          <w:lang w:val="en-US"/>
        </w:rPr>
        <w:t xml:space="preserve">, show how this knowledge can impact the exploit techniques used. These understandings will be harnessed throughout the course to encourage a deeper </w:t>
      </w:r>
      <w:r w:rsidR="003F4774">
        <w:rPr>
          <w:lang w:val="en-US"/>
        </w:rPr>
        <w:t>comprehension</w:t>
      </w:r>
      <w:r w:rsidRPr="00DC1FD3">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t>Module 1 establishes the groundwork by introducing the fundamentals of AI in the context of PT before exploring the 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 xml:space="preserve">Course 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lastRenderedPageBreak/>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TryHackMe,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 xml:space="preserve">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w:t>
      </w:r>
      <w:r w:rsidRPr="00EA21DD">
        <w:rPr>
          <w:lang w:val="en-US"/>
        </w:rPr>
        <w:t>prepares students to not only understand the current AI landscape but also envision its future possibilities.</w:t>
      </w:r>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w:t>
      </w:r>
      <w:r w:rsidR="00741EDD">
        <w:rPr>
          <w:lang w:val="en-US"/>
        </w:rPr>
        <w:t>to</w:t>
      </w:r>
      <w:r w:rsidRPr="00EA21DD">
        <w:rPr>
          <w:lang w:val="en-US"/>
        </w:rPr>
        <w:t xml:space="preserve"> ensure the safety and resilience of our digital future.</w:t>
      </w:r>
    </w:p>
    <w:sdt>
      <w:sdtPr>
        <w:rPr>
          <w:smallCaps w:val="0"/>
          <w:noProof w:val="0"/>
        </w:rPr>
        <w:id w:val="-306792124"/>
        <w:docPartObj>
          <w:docPartGallery w:val="Bibliographies"/>
          <w:docPartUnique/>
        </w:docPartObj>
      </w:sdt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t>References</w:t>
          </w:r>
        </w:p>
        <w:sdt>
          <w:sdtPr>
            <w:rPr>
              <w:smallCaps w:val="0"/>
              <w:noProof w:val="0"/>
            </w:rPr>
            <w:id w:val="-573587230"/>
            <w:bibliography/>
          </w:sdtPr>
          <w:sdtContent>
            <w:p w14:paraId="6DAD18DB" w14:textId="77777777" w:rsidR="00244E57" w:rsidRDefault="00244E57" w:rsidP="00244E57">
              <w:pPr>
                <w:pStyle w:val="Heading1"/>
                <w:rPr>
                  <w:rFonts w:asciiTheme="minorHAnsi" w:eastAsiaTheme="minorHAnsi" w:hAnsiTheme="minorHAnsi" w:cstheme="minorBidi"/>
                  <w:kern w:val="2"/>
                  <w:sz w:val="22"/>
                  <w:szCs w:val="22"/>
                  <w14:ligatures w14:val="standardContextual"/>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lastRenderedPageBreak/>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280BF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F679" w14:textId="77777777" w:rsidR="00280BFC" w:rsidRDefault="00280BFC">
      <w:r>
        <w:separator/>
      </w:r>
    </w:p>
  </w:endnote>
  <w:endnote w:type="continuationSeparator" w:id="0">
    <w:p w14:paraId="60D7D8CC" w14:textId="77777777" w:rsidR="00280BFC" w:rsidRDefault="0028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DEDF" w14:textId="77777777" w:rsidR="00280BFC" w:rsidRDefault="00280BFC">
      <w:r>
        <w:separator/>
      </w:r>
    </w:p>
  </w:footnote>
  <w:footnote w:type="continuationSeparator" w:id="0">
    <w:p w14:paraId="45B21448" w14:textId="77777777" w:rsidR="00280BFC" w:rsidRDefault="00280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47FB5"/>
    <w:rsid w:val="0019468C"/>
    <w:rsid w:val="001A232A"/>
    <w:rsid w:val="001D2F46"/>
    <w:rsid w:val="001D3A35"/>
    <w:rsid w:val="001D5914"/>
    <w:rsid w:val="001D7E51"/>
    <w:rsid w:val="001E23B0"/>
    <w:rsid w:val="001E4806"/>
    <w:rsid w:val="00210F0B"/>
    <w:rsid w:val="00233746"/>
    <w:rsid w:val="002359FC"/>
    <w:rsid w:val="00244E57"/>
    <w:rsid w:val="00280BFC"/>
    <w:rsid w:val="00292BE5"/>
    <w:rsid w:val="002C1546"/>
    <w:rsid w:val="002E3657"/>
    <w:rsid w:val="002E579B"/>
    <w:rsid w:val="00332B4D"/>
    <w:rsid w:val="003372C3"/>
    <w:rsid w:val="0034113C"/>
    <w:rsid w:val="003A6F02"/>
    <w:rsid w:val="003F27BF"/>
    <w:rsid w:val="003F4774"/>
    <w:rsid w:val="003F5373"/>
    <w:rsid w:val="00407B4F"/>
    <w:rsid w:val="00430A16"/>
    <w:rsid w:val="004651C8"/>
    <w:rsid w:val="004E4892"/>
    <w:rsid w:val="00535DE3"/>
    <w:rsid w:val="00554683"/>
    <w:rsid w:val="00597724"/>
    <w:rsid w:val="00604118"/>
    <w:rsid w:val="00604FA0"/>
    <w:rsid w:val="00612B2B"/>
    <w:rsid w:val="0066360C"/>
    <w:rsid w:val="00685AC8"/>
    <w:rsid w:val="0069581E"/>
    <w:rsid w:val="006969D5"/>
    <w:rsid w:val="006E437B"/>
    <w:rsid w:val="00705D77"/>
    <w:rsid w:val="00731F71"/>
    <w:rsid w:val="00741EDD"/>
    <w:rsid w:val="007915BD"/>
    <w:rsid w:val="007E018E"/>
    <w:rsid w:val="00802D6B"/>
    <w:rsid w:val="008179EC"/>
    <w:rsid w:val="00897E9E"/>
    <w:rsid w:val="008B62C9"/>
    <w:rsid w:val="008F0403"/>
    <w:rsid w:val="008F2BEC"/>
    <w:rsid w:val="00907196"/>
    <w:rsid w:val="00933E3A"/>
    <w:rsid w:val="009505EF"/>
    <w:rsid w:val="009F1322"/>
    <w:rsid w:val="00B10BD8"/>
    <w:rsid w:val="00B35CB1"/>
    <w:rsid w:val="00B403AF"/>
    <w:rsid w:val="00BA0C9C"/>
    <w:rsid w:val="00BE2358"/>
    <w:rsid w:val="00BE795F"/>
    <w:rsid w:val="00BF5EFC"/>
    <w:rsid w:val="00C1516C"/>
    <w:rsid w:val="00C26A67"/>
    <w:rsid w:val="00C62AFB"/>
    <w:rsid w:val="00CD1E06"/>
    <w:rsid w:val="00D06208"/>
    <w:rsid w:val="00DA7492"/>
    <w:rsid w:val="00DC1FD3"/>
    <w:rsid w:val="00E047B9"/>
    <w:rsid w:val="00E15DE7"/>
    <w:rsid w:val="00E241B9"/>
    <w:rsid w:val="00E4008A"/>
    <w:rsid w:val="00E946DB"/>
    <w:rsid w:val="00EA21DD"/>
    <w:rsid w:val="00EA39D0"/>
    <w:rsid w:val="00EC0CBD"/>
    <w:rsid w:val="00F11468"/>
    <w:rsid w:val="00F55B96"/>
    <w:rsid w:val="00FB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10332</Words>
  <Characters>58896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2024-03-07T02:25:00Z</dcterms:created>
  <dcterms:modified xsi:type="dcterms:W3CDTF">2024-03-07T02:25:00Z</dcterms:modified>
</cp:coreProperties>
</file>