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414C28B5" w:rsidR="000541C1" w:rsidRPr="00033F50" w:rsidRDefault="000B4E4C" w:rsidP="00033F50">
      <w:pPr>
        <w:pStyle w:val="Title"/>
        <w:spacing w:line="23" w:lineRule="atLeast"/>
        <w:jc w:val="center"/>
        <w:rPr>
          <w:sz w:val="28"/>
          <w:szCs w:val="28"/>
        </w:rPr>
      </w:pPr>
      <w:bookmarkStart w:id="0" w:name="_Hlk127291490"/>
      <w:bookmarkEnd w:id="0"/>
      <w:r w:rsidRPr="00033F50">
        <w:rPr>
          <w:sz w:val="28"/>
          <w:szCs w:val="28"/>
        </w:rPr>
        <w:t>Homework</w:t>
      </w:r>
      <w:r w:rsidR="00285D2A" w:rsidRPr="00033F50">
        <w:rPr>
          <w:sz w:val="28"/>
          <w:szCs w:val="28"/>
        </w:rPr>
        <w:t xml:space="preserve"> </w:t>
      </w:r>
      <w:r w:rsidR="00033F50" w:rsidRPr="00033F50">
        <w:rPr>
          <w:sz w:val="28"/>
          <w:szCs w:val="28"/>
        </w:rPr>
        <w:t>1</w:t>
      </w:r>
    </w:p>
    <w:p w14:paraId="3DE4168A" w14:textId="495EDF66" w:rsidR="00033F50" w:rsidRPr="00033F50" w:rsidRDefault="00033F50" w:rsidP="00033F50">
      <w:pPr>
        <w:pStyle w:val="Subtitle"/>
        <w:spacing w:after="0" w:line="23" w:lineRule="atLeast"/>
        <w:jc w:val="center"/>
        <w:rPr>
          <w:rFonts w:ascii="Times New Roman" w:hAnsi="Times New Roman" w:cs="Times New Roman"/>
        </w:rPr>
      </w:pPr>
      <w:r w:rsidRPr="00033F50">
        <w:rPr>
          <w:rFonts w:ascii="Times New Roman" w:hAnsi="Times New Roman" w:cs="Times New Roman"/>
        </w:rPr>
        <w:t>Track A</w:t>
      </w:r>
    </w:p>
    <w:p w14:paraId="65FD1B1A" w14:textId="77777777" w:rsidR="00033F50" w:rsidRDefault="00033F50" w:rsidP="00033F50">
      <w:pPr>
        <w:spacing w:line="23" w:lineRule="atLeast"/>
        <w:jc w:val="center"/>
        <w:rPr>
          <w:rFonts w:ascii="Times New Roman" w:hAnsi="Times New Roman" w:cs="Times New Roman"/>
          <w:b/>
          <w:bCs/>
        </w:rPr>
      </w:pPr>
    </w:p>
    <w:p w14:paraId="10C1FE51" w14:textId="54CC4597" w:rsidR="00033F50" w:rsidRDefault="00033F50" w:rsidP="00864E86">
      <w:pPr>
        <w:pStyle w:val="Heading1"/>
        <w:pBdr>
          <w:bottom w:val="single" w:sz="4" w:space="1" w:color="auto"/>
        </w:pBdr>
        <w:spacing w:line="23" w:lineRule="atLeast"/>
        <w:rPr>
          <w:rFonts w:ascii="Times New Roman" w:hAnsi="Times New Roman" w:cs="Times New Roman"/>
          <w:color w:val="auto"/>
          <w:sz w:val="22"/>
          <w:szCs w:val="22"/>
          <w:lang w:val=""/>
        </w:rPr>
      </w:pPr>
      <w:r w:rsidRPr="004513E6">
        <w:rPr>
          <w:rFonts w:ascii="Times New Roman" w:hAnsi="Times New Roman" w:cs="Times New Roman"/>
          <w:b/>
          <w:bCs/>
          <w:color w:val="auto"/>
          <w:sz w:val="22"/>
          <w:szCs w:val="22"/>
        </w:rPr>
        <w:t>Problem 1</w:t>
      </w:r>
      <w:r w:rsidRPr="004513E6">
        <w:rPr>
          <w:rFonts w:ascii="Times New Roman" w:hAnsi="Times New Roman" w:cs="Times New Roman"/>
          <w:color w:val="auto"/>
          <w:sz w:val="22"/>
          <w:szCs w:val="22"/>
        </w:rPr>
        <w:t xml:space="preserve">: </w:t>
      </w:r>
      <w:r w:rsidRPr="004513E6">
        <w:rPr>
          <w:rFonts w:ascii="Times New Roman" w:hAnsi="Times New Roman" w:cs="Times New Roman"/>
          <w:color w:val="auto"/>
          <w:sz w:val="22"/>
          <w:szCs w:val="22"/>
          <w:lang w:val=""/>
        </w:rPr>
        <w:t>(1</w:t>
      </w:r>
      <w:r w:rsidR="00425A1C">
        <w:rPr>
          <w:rFonts w:ascii="Times New Roman" w:hAnsi="Times New Roman" w:cs="Times New Roman"/>
          <w:color w:val="auto"/>
          <w:sz w:val="22"/>
          <w:szCs w:val="22"/>
          <w:lang w:val=""/>
        </w:rPr>
        <w:t>0</w:t>
      </w:r>
      <w:r w:rsidRPr="004513E6">
        <w:rPr>
          <w:rFonts w:ascii="Times New Roman" w:hAnsi="Times New Roman" w:cs="Times New Roman"/>
          <w:color w:val="auto"/>
          <w:sz w:val="22"/>
          <w:szCs w:val="22"/>
          <w:lang w:val=""/>
        </w:rPr>
        <w:t xml:space="preserve"> points) </w:t>
      </w:r>
      <w:r w:rsidRPr="00033F50">
        <w:rPr>
          <w:rFonts w:ascii="Times New Roman" w:hAnsi="Times New Roman" w:cs="Times New Roman"/>
          <w:color w:val="auto"/>
          <w:sz w:val="22"/>
          <w:szCs w:val="22"/>
          <w:lang w:val=""/>
        </w:rPr>
        <w:t>CrypTool</w:t>
      </w:r>
    </w:p>
    <w:p w14:paraId="72DE2311" w14:textId="77777777" w:rsidR="00033F50" w:rsidRDefault="00033F50" w:rsidP="00033F50">
      <w:pPr>
        <w:pStyle w:val="Heading2"/>
        <w:numPr>
          <w:ilvl w:val="0"/>
          <w:numId w:val="29"/>
        </w:numPr>
        <w:spacing w:after="240" w:line="23" w:lineRule="atLeast"/>
        <w:rPr>
          <w:color w:val="auto"/>
          <w:sz w:val="22"/>
          <w:szCs w:val="22"/>
        </w:rPr>
      </w:pPr>
      <w:r w:rsidRPr="00033F50">
        <w:rPr>
          <w:color w:val="auto"/>
          <w:sz w:val="22"/>
          <w:szCs w:val="22"/>
        </w:rPr>
        <w:t xml:space="preserve">Download </w:t>
      </w:r>
      <w:proofErr w:type="spellStart"/>
      <w:r w:rsidRPr="00033F50">
        <w:rPr>
          <w:color w:val="auto"/>
          <w:sz w:val="22"/>
          <w:szCs w:val="22"/>
        </w:rPr>
        <w:t>CryptTool</w:t>
      </w:r>
      <w:proofErr w:type="spellEnd"/>
      <w:r w:rsidRPr="00033F50">
        <w:rPr>
          <w:color w:val="auto"/>
          <w:sz w:val="22"/>
          <w:szCs w:val="22"/>
        </w:rPr>
        <w:t xml:space="preserve"> (v1.4.42) and install it on your computer.</w:t>
      </w:r>
    </w:p>
    <w:p w14:paraId="7D9C200D" w14:textId="325EB91F" w:rsidR="00033F50" w:rsidRPr="00033F50" w:rsidRDefault="00033F50" w:rsidP="00033F50">
      <w:pPr>
        <w:pStyle w:val="Heading3"/>
        <w:numPr>
          <w:ilvl w:val="1"/>
          <w:numId w:val="29"/>
        </w:numPr>
        <w:spacing w:before="0" w:line="23" w:lineRule="atLeast"/>
      </w:pPr>
      <w:r w:rsidRPr="00033F50">
        <w:rPr>
          <w:color w:val="auto"/>
          <w:sz w:val="22"/>
          <w:szCs w:val="22"/>
          <w:lang w:val=""/>
        </w:rPr>
        <w:t>Screenshot</w:t>
      </w:r>
      <w:r w:rsidRPr="00033F50">
        <w:rPr>
          <w:color w:val="auto"/>
          <w:sz w:val="22"/>
          <w:szCs w:val="22"/>
          <w:lang w:val=""/>
        </w:rPr>
        <w:t>(s)</w:t>
      </w:r>
    </w:p>
    <w:p w14:paraId="4DCADADE" w14:textId="4FCB4917" w:rsidR="00033F50" w:rsidRPr="00033F50" w:rsidRDefault="00033F50" w:rsidP="00033F50">
      <w:pPr>
        <w:spacing w:line="23" w:lineRule="atLeast"/>
        <w:jc w:val="center"/>
        <w:rPr>
          <w:rFonts w:asciiTheme="majorHAnsi" w:hAnsiTheme="majorHAnsi" w:cstheme="majorHAnsi"/>
        </w:rPr>
      </w:pPr>
      <w:r>
        <w:rPr>
          <w:noProof/>
        </w:rPr>
        <w:drawing>
          <wp:inline distT="0" distB="0" distL="0" distR="0" wp14:anchorId="44BFDB89" wp14:editId="0F55EAFE">
            <wp:extent cx="4572000" cy="2545862"/>
            <wp:effectExtent l="0" t="0" r="0" b="0"/>
            <wp:docPr id="1505534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34411" name="Picture 1" descr="A screenshot of a computer&#10;&#10;Description automatically generated"/>
                    <pic:cNvPicPr/>
                  </pic:nvPicPr>
                  <pic:blipFill>
                    <a:blip r:embed="rId8"/>
                    <a:stretch>
                      <a:fillRect/>
                    </a:stretch>
                  </pic:blipFill>
                  <pic:spPr>
                    <a:xfrm>
                      <a:off x="0" y="0"/>
                      <a:ext cx="4582199" cy="2551541"/>
                    </a:xfrm>
                    <a:prstGeom prst="rect">
                      <a:avLst/>
                    </a:prstGeom>
                  </pic:spPr>
                </pic:pic>
              </a:graphicData>
            </a:graphic>
          </wp:inline>
        </w:drawing>
      </w:r>
    </w:p>
    <w:p w14:paraId="43026112" w14:textId="618D5D21" w:rsidR="00033F50" w:rsidRPr="00033F50" w:rsidRDefault="00033F50" w:rsidP="00033F50">
      <w:pPr>
        <w:pStyle w:val="Heading2"/>
        <w:numPr>
          <w:ilvl w:val="0"/>
          <w:numId w:val="29"/>
        </w:numPr>
        <w:spacing w:after="240" w:line="23" w:lineRule="atLeast"/>
        <w:rPr>
          <w:color w:val="auto"/>
          <w:sz w:val="22"/>
          <w:szCs w:val="22"/>
        </w:rPr>
      </w:pPr>
      <w:r w:rsidRPr="00033F50">
        <w:rPr>
          <w:color w:val="auto"/>
          <w:sz w:val="22"/>
          <w:szCs w:val="22"/>
        </w:rPr>
        <w:t>Encrypt the following message using Caesar Cipher (Shift-3,</w:t>
      </w:r>
      <w:r w:rsidRPr="00033F50">
        <w:rPr>
          <w:rFonts w:ascii="Cambria Math" w:hAnsi="Cambria Math" w:cs="Times New Roman"/>
          <w:i/>
          <w:color w:val="auto"/>
          <w:sz w:val="22"/>
          <w:szCs w:val="22"/>
        </w:rPr>
        <w:t xml:space="preserve"> </w:t>
      </w:r>
      <m:oMath>
        <m:r>
          <w:rPr>
            <w:rFonts w:ascii="Cambria Math" w:hAnsi="Cambria Math" w:cs="Times New Roman"/>
            <w:color w:val="auto"/>
            <w:sz w:val="22"/>
            <w:szCs w:val="22"/>
          </w:rPr>
          <m:t>C</m:t>
        </m:r>
        <m:r>
          <w:rPr>
            <w:rFonts w:ascii="Cambria Math" w:hAnsi="Cambria Math" w:cs="Times New Roman"/>
            <w:color w:val="auto"/>
            <w:sz w:val="22"/>
            <w:szCs w:val="22"/>
          </w:rPr>
          <m:t>=</m:t>
        </m:r>
        <m:d>
          <m:dPr>
            <m:ctrlPr>
              <w:rPr>
                <w:rFonts w:ascii="Cambria Math" w:hAnsi="Cambria Math" w:cs="Times New Roman"/>
                <w:i/>
                <w:color w:val="auto"/>
                <w:sz w:val="22"/>
                <w:szCs w:val="22"/>
              </w:rPr>
            </m:ctrlPr>
          </m:dPr>
          <m:e>
            <m:r>
              <w:rPr>
                <w:rFonts w:ascii="Cambria Math" w:hAnsi="Cambria Math" w:cs="Times New Roman"/>
                <w:color w:val="auto"/>
                <w:sz w:val="22"/>
                <w:szCs w:val="22"/>
              </w:rPr>
              <m:t>p+3</m:t>
            </m:r>
          </m:e>
        </m:d>
        <m:r>
          <w:rPr>
            <w:rFonts w:ascii="Cambria Math" w:hAnsi="Cambria Math" w:cs="Times New Roman"/>
            <w:color w:val="auto"/>
            <w:sz w:val="22"/>
            <w:szCs w:val="22"/>
          </w:rPr>
          <m:t>mod 26</m:t>
        </m:r>
      </m:oMath>
      <w:r w:rsidRPr="00033F50">
        <w:rPr>
          <w:color w:val="auto"/>
          <w:sz w:val="22"/>
          <w:szCs w:val="22"/>
        </w:rPr>
        <w:t xml:space="preserve">) and submit your </w:t>
      </w:r>
      <w:proofErr w:type="gramStart"/>
      <w:r w:rsidRPr="00033F50">
        <w:rPr>
          <w:color w:val="auto"/>
          <w:sz w:val="22"/>
          <w:szCs w:val="22"/>
        </w:rPr>
        <w:t>ciphertext</w:t>
      </w:r>
      <w:proofErr w:type="gramEnd"/>
    </w:p>
    <w:p w14:paraId="15B8AB01" w14:textId="77777777" w:rsidR="00033F50" w:rsidRPr="0042056D" w:rsidRDefault="00033F50"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The art of war teaches us to rely not on the likelihood of the enemy's not coming,</w:t>
      </w:r>
    </w:p>
    <w:p w14:paraId="68850AF8" w14:textId="77777777" w:rsidR="00033F50" w:rsidRPr="0042056D" w:rsidRDefault="00033F50"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but on our own readiness to receive him; not on the chance of his not attacking,</w:t>
      </w:r>
    </w:p>
    <w:p w14:paraId="5302C27B" w14:textId="77777777" w:rsidR="00033F50" w:rsidRPr="0042056D" w:rsidRDefault="00033F50"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but rather on the fact that we have made our position unassailable.</w:t>
      </w:r>
    </w:p>
    <w:p w14:paraId="25B646E6" w14:textId="2BEBC239" w:rsidR="00033F50" w:rsidRPr="0042056D" w:rsidRDefault="00033F50"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—The Art of War, Sun Tzu</w:t>
      </w:r>
    </w:p>
    <w:p w14:paraId="69574158" w14:textId="77777777" w:rsidR="00033F50" w:rsidRPr="00033F50" w:rsidRDefault="00033F50" w:rsidP="00033F50">
      <w:pPr>
        <w:pStyle w:val="ListParagraph"/>
        <w:numPr>
          <w:ilvl w:val="1"/>
          <w:numId w:val="29"/>
        </w:numPr>
        <w:spacing w:line="23" w:lineRule="atLeast"/>
        <w:rPr>
          <w:rFonts w:asciiTheme="minorHAnsi" w:hAnsiTheme="minorHAnsi" w:cstheme="minorHAnsi"/>
          <w:lang w:val=""/>
        </w:rPr>
      </w:pPr>
      <w:r w:rsidRPr="00033F50">
        <w:rPr>
          <w:rFonts w:asciiTheme="minorHAnsi" w:hAnsiTheme="minorHAnsi" w:cstheme="minorHAnsi"/>
          <w:lang w:val=""/>
        </w:rPr>
        <w:t>Wkh duw ri zdu whdfkhv xv wr uhob qrw rq wkh olnholkrrg ri wkh hqhpb'v qrw frplqj, exw rq rxu rzq uhdglqhvv wr uhfhlyh klp; qrw rq wkh fkdqfh ri klv qrw dwwdfnlqj, exw udwkhu rq wkh idfw wkdw zh kdyh pdgh rxu srvlwlrq xqdvvdlodeoh. —Wkh Duw ri Zdu, Vxq Wcx</w:t>
      </w:r>
    </w:p>
    <w:p w14:paraId="17FE9091" w14:textId="100C816E" w:rsidR="00033F50" w:rsidRPr="00033F50" w:rsidRDefault="00033F50" w:rsidP="00033F50">
      <w:pPr>
        <w:pStyle w:val="Heading3"/>
        <w:numPr>
          <w:ilvl w:val="1"/>
          <w:numId w:val="29"/>
        </w:numPr>
        <w:spacing w:line="23" w:lineRule="atLeast"/>
        <w:rPr>
          <w:color w:val="auto"/>
          <w:sz w:val="22"/>
          <w:szCs w:val="22"/>
          <w:lang w:val=""/>
        </w:rPr>
      </w:pPr>
      <w:r w:rsidRPr="00033F50">
        <w:rPr>
          <w:color w:val="auto"/>
          <w:sz w:val="22"/>
          <w:szCs w:val="22"/>
          <w:lang w:val=""/>
        </w:rPr>
        <w:t>Screenshots</w:t>
      </w:r>
    </w:p>
    <w:p w14:paraId="03780974" w14:textId="45AB59B4" w:rsidR="00033F50" w:rsidRDefault="00033F50" w:rsidP="00033F50">
      <w:pPr>
        <w:spacing w:line="23" w:lineRule="atLeast"/>
        <w:jc w:val="center"/>
        <w:rPr>
          <w:rFonts w:ascii="Times New Roman" w:hAnsi="Times New Roman" w:cs="Times New Roman"/>
          <w:b/>
          <w:bCs/>
        </w:rPr>
      </w:pPr>
      <w:r>
        <w:rPr>
          <w:noProof/>
        </w:rPr>
        <w:drawing>
          <wp:inline distT="0" distB="0" distL="0" distR="0" wp14:anchorId="599D295A" wp14:editId="7BEC2738">
            <wp:extent cx="2905125" cy="3552725"/>
            <wp:effectExtent l="0" t="0" r="0" b="0"/>
            <wp:docPr id="1850746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46921" name="Picture 1" descr="A screenshot of a computer&#10;&#10;Description automatically generated"/>
                    <pic:cNvPicPr/>
                  </pic:nvPicPr>
                  <pic:blipFill>
                    <a:blip r:embed="rId9"/>
                    <a:stretch>
                      <a:fillRect/>
                    </a:stretch>
                  </pic:blipFill>
                  <pic:spPr>
                    <a:xfrm>
                      <a:off x="0" y="0"/>
                      <a:ext cx="2912079" cy="3561229"/>
                    </a:xfrm>
                    <a:prstGeom prst="rect">
                      <a:avLst/>
                    </a:prstGeom>
                  </pic:spPr>
                </pic:pic>
              </a:graphicData>
            </a:graphic>
          </wp:inline>
        </w:drawing>
      </w:r>
    </w:p>
    <w:p w14:paraId="5CACEAF5" w14:textId="77777777" w:rsidR="00864E86" w:rsidRDefault="00864E86" w:rsidP="00033F50">
      <w:pPr>
        <w:spacing w:line="23" w:lineRule="atLeast"/>
        <w:jc w:val="center"/>
        <w:rPr>
          <w:rFonts w:ascii="Times New Roman" w:hAnsi="Times New Roman" w:cs="Times New Roman"/>
          <w:b/>
          <w:bCs/>
        </w:rPr>
      </w:pPr>
    </w:p>
    <w:p w14:paraId="7998C223" w14:textId="1F7186B2" w:rsidR="00033F50" w:rsidRDefault="00033F50" w:rsidP="00864E86">
      <w:pPr>
        <w:spacing w:line="23" w:lineRule="atLeast"/>
        <w:jc w:val="center"/>
        <w:rPr>
          <w:rFonts w:ascii="Times New Roman" w:hAnsi="Times New Roman" w:cs="Times New Roman"/>
          <w:b/>
          <w:bCs/>
        </w:rPr>
      </w:pPr>
      <w:r>
        <w:rPr>
          <w:noProof/>
        </w:rPr>
        <w:lastRenderedPageBreak/>
        <w:drawing>
          <wp:inline distT="0" distB="0" distL="0" distR="0" wp14:anchorId="61493001" wp14:editId="652226C7">
            <wp:extent cx="4895850" cy="882927"/>
            <wp:effectExtent l="0" t="0" r="0" b="0"/>
            <wp:docPr id="189752969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9697" name="Picture 1" descr="A screenshot of a chat&#10;&#10;Description automatically generated"/>
                    <pic:cNvPicPr/>
                  </pic:nvPicPr>
                  <pic:blipFill>
                    <a:blip r:embed="rId10"/>
                    <a:stretch>
                      <a:fillRect/>
                    </a:stretch>
                  </pic:blipFill>
                  <pic:spPr>
                    <a:xfrm>
                      <a:off x="0" y="0"/>
                      <a:ext cx="4919124" cy="887124"/>
                    </a:xfrm>
                    <a:prstGeom prst="rect">
                      <a:avLst/>
                    </a:prstGeom>
                  </pic:spPr>
                </pic:pic>
              </a:graphicData>
            </a:graphic>
          </wp:inline>
        </w:drawing>
      </w:r>
    </w:p>
    <w:p w14:paraId="252615FF" w14:textId="77777777" w:rsidR="00033F50" w:rsidRDefault="00033F50" w:rsidP="00033F50">
      <w:pPr>
        <w:spacing w:line="23" w:lineRule="atLeast"/>
        <w:jc w:val="center"/>
        <w:rPr>
          <w:rFonts w:ascii="Times New Roman" w:hAnsi="Times New Roman" w:cs="Times New Roman"/>
          <w:b/>
          <w:bCs/>
        </w:rPr>
      </w:pPr>
    </w:p>
    <w:p w14:paraId="45B1E838" w14:textId="2065FD65" w:rsidR="00864E86" w:rsidRDefault="00864E86" w:rsidP="00864E86">
      <w:pPr>
        <w:pStyle w:val="Heading1"/>
        <w:pBdr>
          <w:bottom w:val="single" w:sz="4" w:space="1" w:color="auto"/>
        </w:pBdr>
        <w:spacing w:line="23" w:lineRule="atLeast"/>
        <w:rPr>
          <w:rFonts w:ascii="Times New Roman" w:hAnsi="Times New Roman" w:cs="Times New Roman"/>
          <w:color w:val="auto"/>
          <w:sz w:val="22"/>
          <w:szCs w:val="22"/>
          <w:lang w:val=""/>
        </w:rPr>
      </w:pPr>
      <w:r w:rsidRPr="004513E6">
        <w:rPr>
          <w:rFonts w:ascii="Times New Roman" w:hAnsi="Times New Roman" w:cs="Times New Roman"/>
          <w:b/>
          <w:bCs/>
          <w:color w:val="auto"/>
          <w:sz w:val="22"/>
          <w:szCs w:val="22"/>
        </w:rPr>
        <w:t xml:space="preserve">Problem </w:t>
      </w:r>
      <w:r>
        <w:rPr>
          <w:rFonts w:ascii="Times New Roman" w:hAnsi="Times New Roman" w:cs="Times New Roman"/>
          <w:b/>
          <w:bCs/>
          <w:color w:val="auto"/>
          <w:sz w:val="22"/>
          <w:szCs w:val="22"/>
        </w:rPr>
        <w:t>2</w:t>
      </w:r>
      <w:r w:rsidRPr="004513E6">
        <w:rPr>
          <w:rFonts w:ascii="Times New Roman" w:hAnsi="Times New Roman" w:cs="Times New Roman"/>
          <w:color w:val="auto"/>
          <w:sz w:val="22"/>
          <w:szCs w:val="22"/>
        </w:rPr>
        <w:t xml:space="preserve">: </w:t>
      </w:r>
      <w:r w:rsidRPr="004513E6">
        <w:rPr>
          <w:rFonts w:ascii="Times New Roman" w:hAnsi="Times New Roman" w:cs="Times New Roman"/>
          <w:color w:val="auto"/>
          <w:sz w:val="22"/>
          <w:szCs w:val="22"/>
          <w:lang w:val=""/>
        </w:rPr>
        <w:t xml:space="preserve">(15 points) </w:t>
      </w:r>
      <w:r w:rsidRPr="00864E86">
        <w:rPr>
          <w:rFonts w:ascii="Times New Roman" w:hAnsi="Times New Roman" w:cs="Times New Roman"/>
          <w:color w:val="auto"/>
          <w:sz w:val="22"/>
          <w:szCs w:val="22"/>
          <w:lang w:val=""/>
        </w:rPr>
        <w:t>List and briefly define the six security services as defined in the OSI security architecture</w:t>
      </w:r>
    </w:p>
    <w:p w14:paraId="1650B7DE" w14:textId="671509F8" w:rsidR="00864E86" w:rsidRPr="000063DF" w:rsidRDefault="00864E86" w:rsidP="00864E86">
      <w:pPr>
        <w:pStyle w:val="ListParagraph"/>
        <w:numPr>
          <w:ilvl w:val="0"/>
          <w:numId w:val="49"/>
        </w:numPr>
        <w:rPr>
          <w:rFonts w:asciiTheme="minorHAnsi" w:hAnsiTheme="minorHAnsi" w:cstheme="minorHAnsi"/>
        </w:rPr>
      </w:pPr>
      <w:r w:rsidRPr="000063DF">
        <w:rPr>
          <w:rFonts w:asciiTheme="minorHAnsi" w:hAnsiTheme="minorHAnsi" w:cstheme="minorHAnsi"/>
        </w:rPr>
        <w:t>Authentication</w:t>
      </w:r>
      <w:r w:rsidRPr="000063DF">
        <w:rPr>
          <w:rFonts w:asciiTheme="minorHAnsi" w:hAnsiTheme="minorHAnsi" w:cstheme="minorHAnsi"/>
        </w:rPr>
        <w:t xml:space="preserve">: The ability to </w:t>
      </w:r>
      <w:r w:rsidR="000063DF" w:rsidRPr="000063DF">
        <w:rPr>
          <w:rFonts w:asciiTheme="minorHAnsi" w:hAnsiTheme="minorHAnsi" w:cstheme="minorHAnsi"/>
        </w:rPr>
        <w:t>confirm the identity of a sender is from its claimed source</w:t>
      </w:r>
    </w:p>
    <w:p w14:paraId="307BDE63" w14:textId="77777777" w:rsidR="000063DF" w:rsidRPr="000063DF" w:rsidRDefault="000063DF" w:rsidP="000063DF">
      <w:pPr>
        <w:pStyle w:val="ListParagraph"/>
        <w:numPr>
          <w:ilvl w:val="1"/>
          <w:numId w:val="49"/>
        </w:numPr>
        <w:rPr>
          <w:rFonts w:asciiTheme="minorHAnsi" w:hAnsiTheme="minorHAnsi" w:cstheme="minorHAnsi"/>
        </w:rPr>
      </w:pPr>
      <w:r w:rsidRPr="000063DF">
        <w:rPr>
          <w:rFonts w:asciiTheme="minorHAnsi" w:hAnsiTheme="minorHAnsi" w:cstheme="minorHAnsi"/>
        </w:rPr>
        <w:t>Peer entity authentication</w:t>
      </w:r>
      <w:r w:rsidRPr="000063DF">
        <w:rPr>
          <w:rFonts w:asciiTheme="minorHAnsi" w:hAnsiTheme="minorHAnsi" w:cstheme="minorHAnsi"/>
        </w:rPr>
        <w:t xml:space="preserve">: The ability to </w:t>
      </w:r>
      <w:r w:rsidRPr="000063DF">
        <w:rPr>
          <w:rFonts w:asciiTheme="minorHAnsi" w:hAnsiTheme="minorHAnsi" w:cstheme="minorHAnsi"/>
        </w:rPr>
        <w:t xml:space="preserve">verify </w:t>
      </w:r>
      <w:r w:rsidRPr="000063DF">
        <w:rPr>
          <w:rFonts w:asciiTheme="minorHAnsi" w:hAnsiTheme="minorHAnsi" w:cstheme="minorHAnsi"/>
        </w:rPr>
        <w:t>the</w:t>
      </w:r>
      <w:r w:rsidRPr="000063DF">
        <w:rPr>
          <w:rFonts w:asciiTheme="minorHAnsi" w:hAnsiTheme="minorHAnsi" w:cstheme="minorHAnsi"/>
        </w:rPr>
        <w:t xml:space="preserve"> identities</w:t>
      </w:r>
      <w:r w:rsidRPr="000063DF">
        <w:rPr>
          <w:rFonts w:asciiTheme="minorHAnsi" w:hAnsiTheme="minorHAnsi" w:cstheme="minorHAnsi"/>
        </w:rPr>
        <w:t xml:space="preserve"> of connected </w:t>
      </w:r>
      <w:proofErr w:type="gramStart"/>
      <w:r w:rsidRPr="000063DF">
        <w:rPr>
          <w:rFonts w:asciiTheme="minorHAnsi" w:hAnsiTheme="minorHAnsi" w:cstheme="minorHAnsi"/>
        </w:rPr>
        <w:t>parties</w:t>
      </w:r>
      <w:proofErr w:type="gramEnd"/>
    </w:p>
    <w:p w14:paraId="79F923AC" w14:textId="46DA0597" w:rsidR="000063DF" w:rsidRPr="000063DF" w:rsidRDefault="000063DF" w:rsidP="000063DF">
      <w:pPr>
        <w:pStyle w:val="ListParagraph"/>
        <w:numPr>
          <w:ilvl w:val="1"/>
          <w:numId w:val="49"/>
        </w:numPr>
        <w:rPr>
          <w:rFonts w:asciiTheme="minorHAnsi" w:hAnsiTheme="minorHAnsi" w:cstheme="minorHAnsi"/>
        </w:rPr>
      </w:pPr>
      <w:r w:rsidRPr="000063DF">
        <w:rPr>
          <w:rFonts w:asciiTheme="minorHAnsi" w:hAnsiTheme="minorHAnsi" w:cstheme="minorHAnsi"/>
        </w:rPr>
        <w:t>Data origin authentication</w:t>
      </w:r>
      <w:r w:rsidRPr="000063DF">
        <w:rPr>
          <w:rFonts w:asciiTheme="minorHAnsi" w:hAnsiTheme="minorHAnsi" w:cstheme="minorHAnsi"/>
        </w:rPr>
        <w:t>: The ability to</w:t>
      </w:r>
      <w:r w:rsidRPr="000063DF">
        <w:rPr>
          <w:rFonts w:asciiTheme="minorHAnsi" w:hAnsiTheme="minorHAnsi" w:cstheme="minorHAnsi"/>
        </w:rPr>
        <w:t xml:space="preserve"> verify the claimed source of received </w:t>
      </w:r>
      <w:proofErr w:type="gramStart"/>
      <w:r w:rsidRPr="000063DF">
        <w:rPr>
          <w:rFonts w:asciiTheme="minorHAnsi" w:hAnsiTheme="minorHAnsi" w:cstheme="minorHAnsi"/>
        </w:rPr>
        <w:t>data</w:t>
      </w:r>
      <w:proofErr w:type="gramEnd"/>
      <w:r w:rsidRPr="000063DF">
        <w:rPr>
          <w:rFonts w:asciiTheme="minorHAnsi" w:hAnsiTheme="minorHAnsi" w:cstheme="minorHAnsi"/>
        </w:rPr>
        <w:t xml:space="preserve"> </w:t>
      </w:r>
    </w:p>
    <w:p w14:paraId="7EC42301" w14:textId="0DF9EC73" w:rsidR="00425A1C" w:rsidRPr="00425A1C" w:rsidRDefault="00864E86" w:rsidP="00FC04D7">
      <w:pPr>
        <w:pStyle w:val="ListParagraph"/>
        <w:numPr>
          <w:ilvl w:val="0"/>
          <w:numId w:val="49"/>
        </w:numPr>
        <w:rPr>
          <w:rFonts w:asciiTheme="minorHAnsi" w:hAnsiTheme="minorHAnsi" w:cstheme="minorHAnsi"/>
        </w:rPr>
      </w:pPr>
      <w:r w:rsidRPr="00425A1C">
        <w:rPr>
          <w:rFonts w:asciiTheme="minorHAnsi" w:hAnsiTheme="minorHAnsi" w:cstheme="minorHAnsi"/>
        </w:rPr>
        <w:t>Access Control</w:t>
      </w:r>
      <w:r w:rsidR="000063DF" w:rsidRPr="00425A1C">
        <w:rPr>
          <w:rFonts w:asciiTheme="minorHAnsi" w:hAnsiTheme="minorHAnsi" w:cstheme="minorHAnsi"/>
        </w:rPr>
        <w:t xml:space="preserve">: </w:t>
      </w:r>
      <w:r w:rsidR="00425A1C" w:rsidRPr="00425A1C">
        <w:rPr>
          <w:rFonts w:asciiTheme="minorHAnsi" w:hAnsiTheme="minorHAnsi" w:cstheme="minorHAnsi"/>
        </w:rPr>
        <w:t>The ability to restrict access to resources by d</w:t>
      </w:r>
      <w:r w:rsidR="00425A1C" w:rsidRPr="00425A1C">
        <w:rPr>
          <w:rFonts w:asciiTheme="minorHAnsi" w:hAnsiTheme="minorHAnsi" w:cstheme="minorHAnsi"/>
        </w:rPr>
        <w:t xml:space="preserve">efining and enforcing policies to manage user permissions and </w:t>
      </w:r>
      <w:proofErr w:type="gramStart"/>
      <w:r w:rsidR="00425A1C" w:rsidRPr="00425A1C">
        <w:rPr>
          <w:rFonts w:asciiTheme="minorHAnsi" w:hAnsiTheme="minorHAnsi" w:cstheme="minorHAnsi"/>
        </w:rPr>
        <w:t>privileges</w:t>
      </w:r>
      <w:proofErr w:type="gramEnd"/>
    </w:p>
    <w:p w14:paraId="21B30FC5" w14:textId="656487EC" w:rsidR="000063DF" w:rsidRPr="00DA37DD" w:rsidRDefault="00864E86" w:rsidP="008F7142">
      <w:pPr>
        <w:pStyle w:val="ListParagraph"/>
        <w:numPr>
          <w:ilvl w:val="0"/>
          <w:numId w:val="49"/>
        </w:numPr>
        <w:rPr>
          <w:rFonts w:asciiTheme="minorHAnsi" w:hAnsiTheme="minorHAnsi" w:cstheme="minorHAnsi"/>
        </w:rPr>
      </w:pPr>
      <w:r w:rsidRPr="00DA37DD">
        <w:rPr>
          <w:rFonts w:asciiTheme="minorHAnsi" w:hAnsiTheme="minorHAnsi" w:cstheme="minorHAnsi"/>
        </w:rPr>
        <w:t>Data Confidentialit</w:t>
      </w:r>
      <w:r w:rsidRPr="00DA37DD">
        <w:rPr>
          <w:rFonts w:asciiTheme="minorHAnsi" w:hAnsiTheme="minorHAnsi" w:cstheme="minorHAnsi"/>
        </w:rPr>
        <w:t>y</w:t>
      </w:r>
      <w:r w:rsidR="000063DF" w:rsidRPr="00DA37DD">
        <w:rPr>
          <w:rFonts w:asciiTheme="minorHAnsi" w:hAnsiTheme="minorHAnsi" w:cstheme="minorHAnsi"/>
        </w:rPr>
        <w:t xml:space="preserve">: </w:t>
      </w:r>
      <w:r w:rsidR="000063DF" w:rsidRPr="00DA37DD">
        <w:rPr>
          <w:rFonts w:asciiTheme="minorHAnsi" w:hAnsiTheme="minorHAnsi" w:cstheme="minorHAnsi"/>
        </w:rPr>
        <w:t xml:space="preserve">The ability of a system to ensure that transmitted data is protected from passive attacks and viewed only by authorized </w:t>
      </w:r>
      <w:proofErr w:type="gramStart"/>
      <w:r w:rsidR="000063DF" w:rsidRPr="00DA37DD">
        <w:rPr>
          <w:rFonts w:asciiTheme="minorHAnsi" w:hAnsiTheme="minorHAnsi" w:cstheme="minorHAnsi"/>
        </w:rPr>
        <w:t>parties</w:t>
      </w:r>
      <w:proofErr w:type="gramEnd"/>
    </w:p>
    <w:p w14:paraId="1208BCE2" w14:textId="0EDB5E0C" w:rsidR="00864E86" w:rsidRPr="000063DF" w:rsidRDefault="00864E86" w:rsidP="00864E86">
      <w:pPr>
        <w:pStyle w:val="ListParagraph"/>
        <w:numPr>
          <w:ilvl w:val="0"/>
          <w:numId w:val="49"/>
        </w:numPr>
        <w:rPr>
          <w:rFonts w:asciiTheme="minorHAnsi" w:hAnsiTheme="minorHAnsi" w:cstheme="minorHAnsi"/>
        </w:rPr>
      </w:pPr>
      <w:r w:rsidRPr="000063DF">
        <w:rPr>
          <w:rFonts w:asciiTheme="minorHAnsi" w:hAnsiTheme="minorHAnsi" w:cstheme="minorHAnsi"/>
        </w:rPr>
        <w:t>Data Integrity</w:t>
      </w:r>
      <w:r w:rsidR="00DA37DD">
        <w:rPr>
          <w:rFonts w:asciiTheme="minorHAnsi" w:hAnsiTheme="minorHAnsi" w:cstheme="minorHAnsi"/>
        </w:rPr>
        <w:t xml:space="preserve">: </w:t>
      </w:r>
      <w:r w:rsidR="00DA37DD" w:rsidRPr="00DA37DD">
        <w:rPr>
          <w:rFonts w:asciiTheme="minorHAnsi" w:hAnsiTheme="minorHAnsi" w:cstheme="minorHAnsi"/>
        </w:rPr>
        <w:t xml:space="preserve">The ability of a system to ensure </w:t>
      </w:r>
      <w:r w:rsidR="00DA37DD">
        <w:rPr>
          <w:rFonts w:asciiTheme="minorHAnsi" w:hAnsiTheme="minorHAnsi" w:cstheme="minorHAnsi"/>
        </w:rPr>
        <w:t>that data</w:t>
      </w:r>
      <w:r w:rsidR="00DA37DD" w:rsidRPr="00DA37DD">
        <w:rPr>
          <w:rFonts w:asciiTheme="minorHAnsi" w:hAnsiTheme="minorHAnsi" w:cstheme="minorHAnsi"/>
        </w:rPr>
        <w:t xml:space="preserve"> is modified only by authorized parties</w:t>
      </w:r>
      <w:r w:rsidR="00DA37DD">
        <w:rPr>
          <w:rFonts w:asciiTheme="minorHAnsi" w:hAnsiTheme="minorHAnsi" w:cstheme="minorHAnsi"/>
        </w:rPr>
        <w:t xml:space="preserve"> and </w:t>
      </w:r>
      <w:r w:rsidR="00DA37DD" w:rsidRPr="00DA37DD">
        <w:rPr>
          <w:rFonts w:asciiTheme="minorHAnsi" w:hAnsiTheme="minorHAnsi" w:cstheme="minorHAnsi"/>
        </w:rPr>
        <w:t xml:space="preserve">are received as sent, with no </w:t>
      </w:r>
      <w:r w:rsidR="00DA37DD">
        <w:rPr>
          <w:rFonts w:asciiTheme="minorHAnsi" w:hAnsiTheme="minorHAnsi" w:cstheme="minorHAnsi"/>
        </w:rPr>
        <w:t>“</w:t>
      </w:r>
      <w:r w:rsidR="00DA37DD" w:rsidRPr="00DA37DD">
        <w:rPr>
          <w:rFonts w:asciiTheme="minorHAnsi" w:hAnsiTheme="minorHAnsi" w:cstheme="minorHAnsi"/>
        </w:rPr>
        <w:t>duplication, destruction, insertion, modification, reordering, or replays</w:t>
      </w:r>
      <w:r w:rsidR="00DA37DD">
        <w:rPr>
          <w:rFonts w:asciiTheme="minorHAnsi" w:hAnsiTheme="minorHAnsi" w:cstheme="minorHAnsi"/>
        </w:rPr>
        <w:t>”</w:t>
      </w:r>
      <w:r w:rsidR="0080015E">
        <w:rPr>
          <w:rFonts w:asciiTheme="minorHAnsi" w:hAnsiTheme="minorHAnsi" w:cstheme="minorHAnsi"/>
        </w:rPr>
        <w:t xml:space="preserve"> [1]</w:t>
      </w:r>
    </w:p>
    <w:p w14:paraId="075CA00C" w14:textId="52CFDBD0" w:rsidR="00DA37DD" w:rsidRDefault="00864E86" w:rsidP="006279C7">
      <w:pPr>
        <w:pStyle w:val="ListParagraph"/>
        <w:numPr>
          <w:ilvl w:val="0"/>
          <w:numId w:val="49"/>
        </w:numPr>
        <w:rPr>
          <w:rFonts w:asciiTheme="minorHAnsi" w:hAnsiTheme="minorHAnsi" w:cstheme="minorHAnsi"/>
        </w:rPr>
      </w:pPr>
      <w:r w:rsidRPr="00DA37DD">
        <w:rPr>
          <w:rFonts w:asciiTheme="minorHAnsi" w:hAnsiTheme="minorHAnsi" w:cstheme="minorHAnsi"/>
        </w:rPr>
        <w:t>Nonrepudiation</w:t>
      </w:r>
      <w:r w:rsidR="00DA37DD" w:rsidRPr="00DA37DD">
        <w:rPr>
          <w:rFonts w:asciiTheme="minorHAnsi" w:hAnsiTheme="minorHAnsi" w:cstheme="minorHAnsi"/>
        </w:rPr>
        <w:t xml:space="preserve">: </w:t>
      </w:r>
      <w:r w:rsidR="00DA37DD" w:rsidRPr="00DA37DD">
        <w:rPr>
          <w:rFonts w:asciiTheme="minorHAnsi" w:hAnsiTheme="minorHAnsi" w:cstheme="minorHAnsi"/>
        </w:rPr>
        <w:t xml:space="preserve">The ability of a system to ensure that neither the sender nor the receiver can </w:t>
      </w:r>
      <w:r w:rsidR="00DA37DD">
        <w:rPr>
          <w:rFonts w:asciiTheme="minorHAnsi" w:hAnsiTheme="minorHAnsi" w:cstheme="minorHAnsi"/>
        </w:rPr>
        <w:t>deny</w:t>
      </w:r>
      <w:r w:rsidR="00DA37DD" w:rsidRPr="00DA37DD">
        <w:rPr>
          <w:rFonts w:asciiTheme="minorHAnsi" w:hAnsiTheme="minorHAnsi" w:cstheme="minorHAnsi"/>
        </w:rPr>
        <w:t xml:space="preserve"> a message that has been </w:t>
      </w:r>
      <w:r w:rsidR="00DA37DD">
        <w:rPr>
          <w:rFonts w:asciiTheme="minorHAnsi" w:hAnsiTheme="minorHAnsi" w:cstheme="minorHAnsi"/>
        </w:rPr>
        <w:t>transmitted</w:t>
      </w:r>
    </w:p>
    <w:p w14:paraId="614FA9E0" w14:textId="50E7049E" w:rsidR="00DA37DD" w:rsidRPr="00DA37DD" w:rsidRDefault="00DA37DD" w:rsidP="006279C7">
      <w:pPr>
        <w:pStyle w:val="ListParagraph"/>
        <w:numPr>
          <w:ilvl w:val="0"/>
          <w:numId w:val="49"/>
        </w:numPr>
        <w:rPr>
          <w:rFonts w:asciiTheme="minorHAnsi" w:hAnsiTheme="minorHAnsi" w:cstheme="minorHAnsi"/>
        </w:rPr>
      </w:pPr>
      <w:r w:rsidRPr="00DA37DD">
        <w:rPr>
          <w:rFonts w:asciiTheme="minorHAnsi" w:hAnsiTheme="minorHAnsi" w:cstheme="minorHAnsi"/>
        </w:rPr>
        <w:t>Availability Service</w:t>
      </w:r>
      <w:r>
        <w:rPr>
          <w:rFonts w:asciiTheme="minorHAnsi" w:hAnsiTheme="minorHAnsi" w:cstheme="minorHAnsi"/>
        </w:rPr>
        <w:t>: T</w:t>
      </w:r>
      <w:r w:rsidRPr="00DA37DD">
        <w:rPr>
          <w:rFonts w:asciiTheme="minorHAnsi" w:hAnsiTheme="minorHAnsi" w:cstheme="minorHAnsi"/>
        </w:rPr>
        <w:t xml:space="preserve">he ability of a system to ensure that </w:t>
      </w:r>
      <w:r>
        <w:rPr>
          <w:rFonts w:asciiTheme="minorHAnsi" w:hAnsiTheme="minorHAnsi" w:cstheme="minorHAnsi"/>
        </w:rPr>
        <w:t>data</w:t>
      </w:r>
      <w:r w:rsidRPr="00DA37DD">
        <w:rPr>
          <w:rFonts w:asciiTheme="minorHAnsi" w:hAnsiTheme="minorHAnsi" w:cstheme="minorHAnsi"/>
        </w:rPr>
        <w:t xml:space="preserve"> can be </w:t>
      </w:r>
      <w:r>
        <w:rPr>
          <w:rFonts w:asciiTheme="minorHAnsi" w:hAnsiTheme="minorHAnsi" w:cstheme="minorHAnsi"/>
        </w:rPr>
        <w:t>accessed</w:t>
      </w:r>
      <w:r w:rsidRPr="00DA37DD">
        <w:rPr>
          <w:rFonts w:asciiTheme="minorHAnsi" w:hAnsiTheme="minorHAnsi" w:cstheme="minorHAnsi"/>
        </w:rPr>
        <w:t xml:space="preserve"> by any authorized parties</w:t>
      </w:r>
      <w:r>
        <w:rPr>
          <w:rFonts w:asciiTheme="minorHAnsi" w:hAnsiTheme="minorHAnsi" w:cstheme="minorHAnsi"/>
        </w:rPr>
        <w:t xml:space="preserve"> on </w:t>
      </w:r>
      <w:proofErr w:type="gramStart"/>
      <w:r>
        <w:rPr>
          <w:rFonts w:asciiTheme="minorHAnsi" w:hAnsiTheme="minorHAnsi" w:cstheme="minorHAnsi"/>
        </w:rPr>
        <w:t>demand</w:t>
      </w:r>
      <w:proofErr w:type="gramEnd"/>
    </w:p>
    <w:p w14:paraId="11D7BBD2" w14:textId="58F4FC17" w:rsidR="00425A1C" w:rsidRDefault="00425A1C" w:rsidP="00425A1C">
      <w:pPr>
        <w:pStyle w:val="Heading1"/>
        <w:pBdr>
          <w:bottom w:val="single" w:sz="4" w:space="1" w:color="auto"/>
        </w:pBdr>
        <w:spacing w:line="23" w:lineRule="atLeast"/>
        <w:rPr>
          <w:rFonts w:ascii="Times New Roman" w:hAnsi="Times New Roman" w:cs="Times New Roman"/>
          <w:color w:val="auto"/>
          <w:sz w:val="22"/>
          <w:szCs w:val="22"/>
          <w:lang w:val=""/>
        </w:rPr>
      </w:pPr>
      <w:r w:rsidRPr="004513E6">
        <w:rPr>
          <w:rFonts w:ascii="Times New Roman" w:hAnsi="Times New Roman" w:cs="Times New Roman"/>
          <w:b/>
          <w:bCs/>
          <w:color w:val="auto"/>
          <w:sz w:val="22"/>
          <w:szCs w:val="22"/>
        </w:rPr>
        <w:t xml:space="preserve">Problem </w:t>
      </w:r>
      <w:r w:rsidR="00360345">
        <w:rPr>
          <w:rFonts w:ascii="Times New Roman" w:hAnsi="Times New Roman" w:cs="Times New Roman"/>
          <w:b/>
          <w:bCs/>
          <w:color w:val="auto"/>
          <w:sz w:val="22"/>
          <w:szCs w:val="22"/>
        </w:rPr>
        <w:t>3</w:t>
      </w:r>
      <w:r w:rsidRPr="004513E6">
        <w:rPr>
          <w:rFonts w:ascii="Times New Roman" w:hAnsi="Times New Roman" w:cs="Times New Roman"/>
          <w:color w:val="auto"/>
          <w:sz w:val="22"/>
          <w:szCs w:val="22"/>
        </w:rPr>
        <w:t xml:space="preserve">: </w:t>
      </w:r>
      <w:r w:rsidRPr="004513E6">
        <w:rPr>
          <w:rFonts w:ascii="Times New Roman" w:hAnsi="Times New Roman" w:cs="Times New Roman"/>
          <w:color w:val="auto"/>
          <w:sz w:val="22"/>
          <w:szCs w:val="22"/>
          <w:lang w:val=""/>
        </w:rPr>
        <w:t xml:space="preserve">(15 points) </w:t>
      </w:r>
      <w:r w:rsidR="00360345" w:rsidRPr="00360345">
        <w:rPr>
          <w:rFonts w:ascii="Times New Roman" w:hAnsi="Times New Roman" w:cs="Times New Roman"/>
          <w:color w:val="auto"/>
          <w:sz w:val="22"/>
          <w:szCs w:val="22"/>
          <w:lang w:val=""/>
        </w:rPr>
        <w:t>Decrypt the provided ciphertext using Cryp</w:t>
      </w:r>
      <w:r w:rsidR="00EC75C0">
        <w:rPr>
          <w:rFonts w:ascii="Times New Roman" w:hAnsi="Times New Roman" w:cs="Times New Roman"/>
          <w:color w:val="auto"/>
          <w:sz w:val="22"/>
          <w:szCs w:val="22"/>
          <w:lang w:val=""/>
        </w:rPr>
        <w:t>T</w:t>
      </w:r>
      <w:r w:rsidR="00360345" w:rsidRPr="00360345">
        <w:rPr>
          <w:rFonts w:ascii="Times New Roman" w:hAnsi="Times New Roman" w:cs="Times New Roman"/>
          <w:color w:val="auto"/>
          <w:sz w:val="22"/>
          <w:szCs w:val="22"/>
          <w:lang w:val=""/>
        </w:rPr>
        <w:t xml:space="preserve">ool </w:t>
      </w:r>
    </w:p>
    <w:p w14:paraId="6A71C3AB" w14:textId="009520CC" w:rsidR="00360345" w:rsidRDefault="00360345" w:rsidP="00360345"/>
    <w:p w14:paraId="2335ED62" w14:textId="77777777" w:rsidR="00884244" w:rsidRPr="0042056D" w:rsidRDefault="00884244"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Nbkyrpsrws jifx. Jir kjqqbofr mssmne tiarp syrqr nbpntgqsminrq bq syr optsr-cjpnr</w:t>
      </w:r>
    </w:p>
    <w:p w14:paraId="66E09939" w14:textId="77777777" w:rsidR="00884244" w:rsidRPr="0042056D" w:rsidRDefault="00884244"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mkkpjmny jc spxbih mff kjqqbofr erxq. Bc syr erx qkmnr bq urpx fmphr, sybq ornjgrq</w:t>
      </w:r>
    </w:p>
    <w:p w14:paraId="51630AA1" w14:textId="77777777" w:rsidR="00884244" w:rsidRPr="0042056D" w:rsidRDefault="00884244"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bgkpmnsbnmf. Sytq, syr jkkjiris gtqs prfx ji mi mimfxqbq jc syr nbkyrpsrws bsqrfc,</w:t>
      </w:r>
    </w:p>
    <w:p w14:paraId="5F9BA40B" w14:textId="77777777" w:rsidR="00884244" w:rsidRPr="0042056D" w:rsidRDefault="00884244"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hrirpmffx mkkfxbih umpbjtq qsmsbqsbnmf srqsq sj bs. Eijvi kfmbisrws. Syr mimfxqs gmx</w:t>
      </w:r>
    </w:p>
    <w:p w14:paraId="70F126DD" w14:textId="77777777" w:rsidR="00884244" w:rsidRPr="0042056D" w:rsidRDefault="00884244"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or mofr sj nmkstpr jir jp gjpr kfmbisrws grqqmhrq mq vrff mq syrbp rinpxksbjiq.</w:t>
      </w:r>
    </w:p>
    <w:p w14:paraId="6E6CE990" w14:textId="77777777" w:rsidR="00884244" w:rsidRPr="0042056D" w:rsidRDefault="00884244"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Vbsy sybq eijvfrahr, syr mimfxqs gmx or mofr sj aratnr syr erx ji syr omqbq jc syr</w:t>
      </w:r>
    </w:p>
    <w:p w14:paraId="63492E20" w14:textId="77777777" w:rsidR="00884244" w:rsidRPr="0042056D" w:rsidRDefault="00884244"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vmx bi vybny syr eijvi kfmbisrws bq spmiqcjpgra. Nyjqri kfmbisrws. Bc syr mimfxqs</w:t>
      </w:r>
    </w:p>
    <w:p w14:paraId="097B625C" w14:textId="77777777" w:rsidR="00884244" w:rsidRPr="0042056D" w:rsidRDefault="00884244"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bq mofr sj nyjjqr syr grqqmhrq sj rinpxks, syr mimfxqs gmx arfborpmsrfx kbne</w:t>
      </w:r>
    </w:p>
    <w:p w14:paraId="5D792A01" w14:textId="77777777" w:rsidR="00884244" w:rsidRPr="0042056D" w:rsidRDefault="00884244"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kmssrpiq syms nmi or rwkrnsra sj prurmf syr qsptnstpr jc syr erx.</w:t>
      </w:r>
    </w:p>
    <w:p w14:paraId="7367FB08" w14:textId="14B73C7B" w:rsidR="00360345" w:rsidRDefault="00360345" w:rsidP="00360345"/>
    <w:p w14:paraId="171A6BE3" w14:textId="2075AFDC" w:rsidR="00360345" w:rsidRDefault="0042056D" w:rsidP="00360345">
      <w:pPr>
        <w:pStyle w:val="Heading2"/>
        <w:numPr>
          <w:ilvl w:val="0"/>
          <w:numId w:val="50"/>
        </w:numPr>
        <w:spacing w:after="240" w:line="23" w:lineRule="atLeast"/>
        <w:rPr>
          <w:color w:val="auto"/>
          <w:sz w:val="22"/>
          <w:szCs w:val="22"/>
        </w:rPr>
      </w:pPr>
      <w:r>
        <w:rPr>
          <w:color w:val="auto"/>
          <w:sz w:val="22"/>
          <w:szCs w:val="22"/>
        </w:rPr>
        <w:t>Plaintext Solution</w:t>
      </w:r>
    </w:p>
    <w:p w14:paraId="67558FB8" w14:textId="6B7B1266" w:rsidR="0042056D" w:rsidRPr="0042056D" w:rsidRDefault="0042056D" w:rsidP="0042056D">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42056D">
        <w:rPr>
          <w:i w:val="0"/>
          <w:iCs w:val="0"/>
          <w:sz w:val="20"/>
          <w:szCs w:val="20"/>
          <w:lang w:val=""/>
        </w:rPr>
        <w:t xml:space="preserve">Ciphertext only. One possible attack under these circumstances is the brute-force approach of trying all possible keys. If the key space is very large, this becomes impractical. Thus, the opponent must rely on an analysis of the ciphertext itself, generally applying various statistical tests to it. Known plaintext. The analyst may be able to capture one or more plaintext messages as well as their encryptions. With this knowledge, the analyst may be able to deduce the key </w:t>
      </w:r>
      <w:proofErr w:type="gramStart"/>
      <w:r w:rsidRPr="0042056D">
        <w:rPr>
          <w:i w:val="0"/>
          <w:iCs w:val="0"/>
          <w:sz w:val="20"/>
          <w:szCs w:val="20"/>
          <w:lang w:val=""/>
        </w:rPr>
        <w:t>on the basis of</w:t>
      </w:r>
      <w:proofErr w:type="gramEnd"/>
      <w:r w:rsidRPr="0042056D">
        <w:rPr>
          <w:i w:val="0"/>
          <w:iCs w:val="0"/>
          <w:sz w:val="20"/>
          <w:szCs w:val="20"/>
          <w:lang w:val=""/>
        </w:rPr>
        <w:t xml:space="preserve"> the way in which the known plaintext is transformed. Chosen plaintext. If the analyst is able to choose the messages to encrypt, the analyst may deliberately pick patterns that can be expected to reveal the structure of the key. </w:t>
      </w:r>
    </w:p>
    <w:p w14:paraId="0D609208" w14:textId="42E3A197" w:rsidR="0042056D" w:rsidRPr="0042056D" w:rsidRDefault="0042056D" w:rsidP="0042056D">
      <w:pPr>
        <w:pStyle w:val="Heading2"/>
        <w:numPr>
          <w:ilvl w:val="0"/>
          <w:numId w:val="50"/>
        </w:numPr>
        <w:spacing w:after="240" w:line="23" w:lineRule="atLeast"/>
        <w:rPr>
          <w:color w:val="auto"/>
          <w:sz w:val="22"/>
          <w:szCs w:val="22"/>
        </w:rPr>
      </w:pPr>
      <w:r w:rsidRPr="0042056D">
        <w:rPr>
          <w:color w:val="auto"/>
          <w:sz w:val="22"/>
          <w:szCs w:val="22"/>
        </w:rPr>
        <w:t>Walkthrough</w:t>
      </w:r>
    </w:p>
    <w:p w14:paraId="082E0421" w14:textId="45E47C02" w:rsidR="00157A87" w:rsidRDefault="00405A0A" w:rsidP="00405A0A">
      <w:pPr>
        <w:ind w:left="360"/>
      </w:pPr>
      <w:proofErr w:type="gramStart"/>
      <w:r>
        <w:t>First</w:t>
      </w:r>
      <w:proofErr w:type="gramEnd"/>
      <w:r>
        <w:t xml:space="preserve"> we begin by a</w:t>
      </w:r>
      <w:r w:rsidR="00157A87" w:rsidRPr="00157A87">
        <w:t>nalyz</w:t>
      </w:r>
      <w:r>
        <w:t>ing</w:t>
      </w:r>
      <w:r w:rsidR="00157A87" w:rsidRPr="00157A87">
        <w:t xml:space="preserve"> n-grams</w:t>
      </w:r>
      <w:r>
        <w:t xml:space="preserve">. </w:t>
      </w:r>
      <w:r w:rsidR="00157A87">
        <w:t>By computing and comparing the ciphertext’s Histogram and Diagram frequency, we were able to determine a place to start in manually decrypting this substitution cipher.</w:t>
      </w:r>
    </w:p>
    <w:p w14:paraId="3B44C03A" w14:textId="0EBF127E" w:rsidR="00157A87" w:rsidRDefault="0080015E" w:rsidP="00405A0A">
      <w:pPr>
        <w:ind w:left="360"/>
        <w:jc w:val="center"/>
      </w:pPr>
      <w:r>
        <w:drawing>
          <wp:inline distT="0" distB="0" distL="0" distR="0" wp14:anchorId="53352398" wp14:editId="033434E1">
            <wp:extent cx="4810125" cy="2354700"/>
            <wp:effectExtent l="0" t="0" r="0" b="7620"/>
            <wp:docPr id="1183117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7314" name="Picture 1" descr="A screenshot of a computer&#10;&#10;Description automatically generated"/>
                    <pic:cNvPicPr/>
                  </pic:nvPicPr>
                  <pic:blipFill>
                    <a:blip r:embed="rId11"/>
                    <a:stretch>
                      <a:fillRect/>
                    </a:stretch>
                  </pic:blipFill>
                  <pic:spPr>
                    <a:xfrm>
                      <a:off x="0" y="0"/>
                      <a:ext cx="4815202" cy="2357185"/>
                    </a:xfrm>
                    <a:prstGeom prst="rect">
                      <a:avLst/>
                    </a:prstGeom>
                  </pic:spPr>
                </pic:pic>
              </a:graphicData>
            </a:graphic>
          </wp:inline>
        </w:drawing>
      </w:r>
    </w:p>
    <w:p w14:paraId="06339594" w14:textId="77777777" w:rsidR="0080015E" w:rsidRDefault="0080015E" w:rsidP="00405A0A">
      <w:pPr>
        <w:ind w:left="360"/>
      </w:pPr>
    </w:p>
    <w:p w14:paraId="4747E297" w14:textId="276831C3" w:rsidR="00C94EBD" w:rsidRDefault="0080015E" w:rsidP="00405A0A">
      <w:pPr>
        <w:ind w:left="360"/>
      </w:pPr>
      <w:r>
        <w:t>As shown in our n-grams, our 3 most frequent characters are</w:t>
      </w:r>
      <w:r w:rsidR="00C94EBD">
        <w:t xml:space="preserve"> </w:t>
      </w:r>
      <w:r w:rsidR="00C94EBD" w:rsidRPr="00C94EBD">
        <w:t>‘</w:t>
      </w:r>
      <w:r w:rsidR="00C94EBD">
        <w:t>R</w:t>
      </w:r>
      <w:r w:rsidR="00C94EBD" w:rsidRPr="00C94EBD">
        <w:t>’</w:t>
      </w:r>
      <w:r w:rsidR="00C94EBD">
        <w:t xml:space="preserve"> (</w:t>
      </w:r>
      <w:r w:rsidR="00C94EBD">
        <w:t>13.82</w:t>
      </w:r>
      <w:r w:rsidR="00C94EBD">
        <w:t>%)</w:t>
      </w:r>
      <w:r w:rsidR="00C94EBD" w:rsidRPr="00C94EBD">
        <w:t>, ‘</w:t>
      </w:r>
      <w:r w:rsidR="00C94EBD">
        <w:t>S</w:t>
      </w:r>
      <w:proofErr w:type="gramStart"/>
      <w:r w:rsidR="00C94EBD">
        <w:t>’(</w:t>
      </w:r>
      <w:proofErr w:type="gramEnd"/>
      <w:r w:rsidR="00C94EBD">
        <w:t>11.94</w:t>
      </w:r>
      <w:r w:rsidR="00C94EBD">
        <w:t>%)</w:t>
      </w:r>
      <w:r w:rsidR="00C94EBD" w:rsidRPr="00C94EBD">
        <w:t>, and ‘</w:t>
      </w:r>
      <w:r w:rsidR="00C94EBD">
        <w:t>M</w:t>
      </w:r>
      <w:r w:rsidR="00C94EBD" w:rsidRPr="00C94EBD">
        <w:t>’</w:t>
      </w:r>
      <w:r w:rsidR="00C94EBD">
        <w:t xml:space="preserve"> (8.</w:t>
      </w:r>
      <w:r w:rsidR="00C94EBD">
        <w:t>36</w:t>
      </w:r>
      <w:r w:rsidR="00C94EBD">
        <w:t>%)</w:t>
      </w:r>
      <w:r>
        <w:t xml:space="preserve"> and our three most frequent </w:t>
      </w:r>
      <w:proofErr w:type="spellStart"/>
      <w:r>
        <w:t>digrams</w:t>
      </w:r>
      <w:proofErr w:type="spellEnd"/>
      <w:r>
        <w:t xml:space="preserve"> are </w:t>
      </w:r>
      <w:r w:rsidR="00C94EBD">
        <w:t>‘</w:t>
      </w:r>
      <w:r w:rsidR="00C94EBD">
        <w:t>SY’</w:t>
      </w:r>
      <w:r w:rsidR="00C94EBD" w:rsidRPr="00C94EBD">
        <w:t xml:space="preserve"> </w:t>
      </w:r>
      <w:r w:rsidR="00C94EBD" w:rsidRPr="00C94EBD">
        <w:t>(</w:t>
      </w:r>
      <w:r w:rsidR="00C94EBD">
        <w:t>4.73%</w:t>
      </w:r>
      <w:r w:rsidR="00C94EBD" w:rsidRPr="00C94EBD">
        <w:t>), '</w:t>
      </w:r>
      <w:r w:rsidR="00C94EBD">
        <w:t>YR</w:t>
      </w:r>
      <w:r w:rsidR="00C94EBD" w:rsidRPr="00C94EBD">
        <w:t>' (</w:t>
      </w:r>
      <w:r w:rsidR="00C94EBD">
        <w:t>4.08%</w:t>
      </w:r>
      <w:r w:rsidR="00C94EBD" w:rsidRPr="00C94EBD">
        <w:t>),</w:t>
      </w:r>
      <w:r w:rsidR="00C94EBD">
        <w:t xml:space="preserve"> and</w:t>
      </w:r>
      <w:r w:rsidR="00C94EBD" w:rsidRPr="00C94EBD">
        <w:t xml:space="preserve"> '</w:t>
      </w:r>
      <w:r w:rsidR="00C94EBD">
        <w:t>SR</w:t>
      </w:r>
      <w:r w:rsidR="00C94EBD" w:rsidRPr="00C94EBD">
        <w:t>' (2.</w:t>
      </w:r>
      <w:r w:rsidR="00C94EBD">
        <w:t>36%</w:t>
      </w:r>
      <w:r w:rsidR="00C94EBD" w:rsidRPr="00C94EBD">
        <w:t>)</w:t>
      </w:r>
    </w:p>
    <w:p w14:paraId="7495F817" w14:textId="50B9EF95" w:rsidR="009F505A" w:rsidRDefault="0080015E" w:rsidP="00405A0A">
      <w:pPr>
        <w:ind w:left="360"/>
      </w:pPr>
      <w:r>
        <w:t xml:space="preserve">If we compare these values to the top n-grams in the English language, as noted by Practical Cryptography [2], </w:t>
      </w:r>
      <w:r w:rsidR="00C94EBD">
        <w:t>we see that the three</w:t>
      </w:r>
      <w:r w:rsidR="00C94EBD" w:rsidRPr="00C94EBD">
        <w:t xml:space="preserve"> most frequent characters are ‘</w:t>
      </w:r>
      <w:r w:rsidR="00C94EBD">
        <w:t>E</w:t>
      </w:r>
      <w:r w:rsidR="00C94EBD" w:rsidRPr="00C94EBD">
        <w:t>’</w:t>
      </w:r>
      <w:r w:rsidR="00C94EBD">
        <w:t xml:space="preserve"> (12.1%)</w:t>
      </w:r>
      <w:r w:rsidR="00C94EBD" w:rsidRPr="00C94EBD">
        <w:t>, ‘</w:t>
      </w:r>
      <w:r w:rsidR="00C94EBD">
        <w:t>T</w:t>
      </w:r>
      <w:proofErr w:type="gramStart"/>
      <w:r w:rsidR="00C94EBD">
        <w:t>’(</w:t>
      </w:r>
      <w:proofErr w:type="gramEnd"/>
      <w:r w:rsidR="00C94EBD">
        <w:t>8.94%)</w:t>
      </w:r>
      <w:r w:rsidR="00C94EBD" w:rsidRPr="00C94EBD">
        <w:t>, and ‘</w:t>
      </w:r>
      <w:r w:rsidR="00C94EBD">
        <w:t>A</w:t>
      </w:r>
      <w:r w:rsidR="00C94EBD" w:rsidRPr="00C94EBD">
        <w:t>’</w:t>
      </w:r>
      <w:r w:rsidR="00C94EBD">
        <w:t xml:space="preserve"> (8.55%)</w:t>
      </w:r>
      <w:r w:rsidR="00C94EBD" w:rsidRPr="00C94EBD">
        <w:t xml:space="preserve"> and </w:t>
      </w:r>
      <w:r w:rsidR="00C94EBD">
        <w:t>the</w:t>
      </w:r>
      <w:r w:rsidR="00C94EBD" w:rsidRPr="00C94EBD">
        <w:t xml:space="preserve"> three most frequent </w:t>
      </w:r>
      <w:proofErr w:type="spellStart"/>
      <w:r w:rsidR="00C94EBD" w:rsidRPr="00C94EBD">
        <w:t>digrams</w:t>
      </w:r>
      <w:proofErr w:type="spellEnd"/>
      <w:r w:rsidR="00C94EBD" w:rsidRPr="00C94EBD">
        <w:t xml:space="preserve"> are 'TH' (2.71), 'HE' (2.33),</w:t>
      </w:r>
      <w:r w:rsidR="00C94EBD">
        <w:t xml:space="preserve"> and</w:t>
      </w:r>
      <w:r w:rsidR="00C94EBD" w:rsidRPr="00C94EBD">
        <w:t xml:space="preserve"> 'IN' (2.03)</w:t>
      </w:r>
      <w:r w:rsidR="00C94EBD">
        <w:t xml:space="preserve">. </w:t>
      </w:r>
      <w:r w:rsidR="009F505A">
        <w:t>These lists are shown below.</w:t>
      </w:r>
    </w:p>
    <w:p w14:paraId="27CBC522" w14:textId="362ADCC1" w:rsidR="009F505A" w:rsidRDefault="009F505A" w:rsidP="00405A0A">
      <w:pPr>
        <w:ind w:left="360"/>
        <w:jc w:val="center"/>
      </w:pPr>
      <w:r>
        <w:drawing>
          <wp:inline distT="0" distB="0" distL="0" distR="0" wp14:anchorId="2563B507" wp14:editId="449B3EFD">
            <wp:extent cx="5943600" cy="1459865"/>
            <wp:effectExtent l="0" t="0" r="0" b="6985"/>
            <wp:docPr id="18020442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4295" name="Picture 1" descr="A screenshot of a computer screen&#10;&#10;Description automatically generated"/>
                    <pic:cNvPicPr/>
                  </pic:nvPicPr>
                  <pic:blipFill>
                    <a:blip r:embed="rId12"/>
                    <a:stretch>
                      <a:fillRect/>
                    </a:stretch>
                  </pic:blipFill>
                  <pic:spPr>
                    <a:xfrm>
                      <a:off x="0" y="0"/>
                      <a:ext cx="5943600" cy="1459865"/>
                    </a:xfrm>
                    <a:prstGeom prst="rect">
                      <a:avLst/>
                    </a:prstGeom>
                  </pic:spPr>
                </pic:pic>
              </a:graphicData>
            </a:graphic>
          </wp:inline>
        </w:drawing>
      </w:r>
    </w:p>
    <w:p w14:paraId="22E63598" w14:textId="77777777" w:rsidR="00C94EBD" w:rsidRDefault="00C94EBD" w:rsidP="00405A0A">
      <w:pPr>
        <w:ind w:left="360"/>
      </w:pPr>
    </w:p>
    <w:p w14:paraId="28F171F0" w14:textId="0204B697" w:rsidR="009F505A" w:rsidRDefault="009F505A" w:rsidP="00405A0A">
      <w:pPr>
        <w:ind w:left="360"/>
      </w:pPr>
      <w:r>
        <w:t>If we take a closer look at the bigrams in our cipher, we can determine a pattern – Our top three bigrams contain only 3 letters and are in a specific order:</w:t>
      </w:r>
    </w:p>
    <w:p w14:paraId="05DDADA0" w14:textId="5C27A36D" w:rsidR="009F505A" w:rsidRPr="009F505A" w:rsidRDefault="009F505A" w:rsidP="00405A0A">
      <w:pPr>
        <w:pStyle w:val="ListParagraph"/>
        <w:ind w:left="0"/>
      </w:pPr>
      <m:oMathPara>
        <m:oMath>
          <m:r>
            <w:rPr>
              <w:rFonts w:ascii="Cambria Math" w:hAnsi="Cambria Math"/>
              <w:color w:val="C00000"/>
            </w:rPr>
            <m:t>S</m:t>
          </m:r>
          <m:r>
            <w:rPr>
              <w:rFonts w:ascii="Cambria Math" w:hAnsi="Cambria Math"/>
              <w:color w:val="00B050"/>
            </w:rPr>
            <m:t>Y</m:t>
          </m:r>
        </m:oMath>
      </m:oMathPara>
    </w:p>
    <w:p w14:paraId="20F1EED3" w14:textId="335EEB31" w:rsidR="009F505A" w:rsidRPr="009F505A" w:rsidRDefault="009F505A" w:rsidP="00405A0A">
      <w:pPr>
        <w:pStyle w:val="ListParagraph"/>
        <w:ind w:left="0"/>
      </w:pPr>
      <m:oMathPara>
        <m:oMath>
          <m:r>
            <w:rPr>
              <w:rFonts w:ascii="Cambria Math" w:hAnsi="Cambria Math"/>
              <w:color w:val="00B050"/>
            </w:rPr>
            <m:t>Y</m:t>
          </m:r>
          <m:r>
            <w:rPr>
              <w:rFonts w:ascii="Cambria Math" w:hAnsi="Cambria Math"/>
              <w:color w:val="0070C0"/>
            </w:rPr>
            <m:t>R</m:t>
          </m:r>
        </m:oMath>
      </m:oMathPara>
    </w:p>
    <w:p w14:paraId="157784FD" w14:textId="1F30B6AA" w:rsidR="009F505A" w:rsidRPr="009F505A" w:rsidRDefault="009F505A" w:rsidP="00405A0A">
      <w:pPr>
        <w:pStyle w:val="ListParagraph"/>
        <w:ind w:left="0"/>
      </w:pPr>
      <m:oMathPara>
        <m:oMath>
          <m:r>
            <w:rPr>
              <w:rFonts w:ascii="Cambria Math" w:hAnsi="Cambria Math"/>
              <w:color w:val="C00000"/>
            </w:rPr>
            <m:t>S</m:t>
          </m:r>
          <m:r>
            <w:rPr>
              <w:rFonts w:ascii="Cambria Math" w:hAnsi="Cambria Math"/>
              <w:color w:val="0070C0"/>
            </w:rPr>
            <m:t>R</m:t>
          </m:r>
        </m:oMath>
      </m:oMathPara>
    </w:p>
    <w:p w14:paraId="2B2715AE" w14:textId="77777777" w:rsidR="009F505A" w:rsidRPr="009F505A" w:rsidRDefault="009F505A" w:rsidP="009F505A">
      <w:pPr>
        <w:pStyle w:val="ListParagraph"/>
        <w:ind w:left="1080"/>
      </w:pPr>
    </w:p>
    <w:p w14:paraId="242F5482" w14:textId="1D34A915" w:rsidR="00C94EBD" w:rsidRDefault="00794AAA" w:rsidP="00405A0A">
      <w:pPr>
        <w:ind w:left="360"/>
      </w:pPr>
      <w:r>
        <w:t>Therefore, to begin out manual analysis, we need to find three common bigrams in the English language that match this pattern. If we start with the most popular bigram in the English language, we can quickly find the remaining bigrams in the list that match this pattern</w:t>
      </w:r>
      <w:r w:rsidR="00405A0A">
        <w:t xml:space="preserve">. </w:t>
      </w:r>
    </w:p>
    <w:p w14:paraId="006CFA55" w14:textId="70A1BF72" w:rsidR="00794AAA" w:rsidRDefault="00794AAA" w:rsidP="00405A0A">
      <w:pPr>
        <w:ind w:left="360"/>
        <w:jc w:val="center"/>
      </w:pPr>
      <w:r>
        <w:drawing>
          <wp:inline distT="0" distB="0" distL="0" distR="0" wp14:anchorId="083A7506" wp14:editId="45A81D5A">
            <wp:extent cx="3400000" cy="1647619"/>
            <wp:effectExtent l="0" t="0" r="0" b="0"/>
            <wp:docPr id="779780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80129" name="Picture 1" descr="A screenshot of a computer&#10;&#10;Description automatically generated"/>
                    <pic:cNvPicPr/>
                  </pic:nvPicPr>
                  <pic:blipFill>
                    <a:blip r:embed="rId13"/>
                    <a:stretch>
                      <a:fillRect/>
                    </a:stretch>
                  </pic:blipFill>
                  <pic:spPr>
                    <a:xfrm>
                      <a:off x="0" y="0"/>
                      <a:ext cx="3400000" cy="1647619"/>
                    </a:xfrm>
                    <a:prstGeom prst="rect">
                      <a:avLst/>
                    </a:prstGeom>
                  </pic:spPr>
                </pic:pic>
              </a:graphicData>
            </a:graphic>
          </wp:inline>
        </w:drawing>
      </w:r>
    </w:p>
    <w:tbl>
      <w:tblPr>
        <w:tblStyle w:val="PlainTable5"/>
        <w:tblW w:w="3168" w:type="dxa"/>
        <w:jc w:val="center"/>
        <w:tblLook w:val="0420" w:firstRow="1" w:lastRow="0" w:firstColumn="0" w:lastColumn="0" w:noHBand="0" w:noVBand="1"/>
      </w:tblPr>
      <w:tblGrid>
        <w:gridCol w:w="1584"/>
        <w:gridCol w:w="1584"/>
      </w:tblGrid>
      <w:tr w:rsidR="00EC75C0" w14:paraId="75819F06" w14:textId="77777777" w:rsidTr="00405A0A">
        <w:trPr>
          <w:cnfStyle w:val="100000000000" w:firstRow="1" w:lastRow="0" w:firstColumn="0" w:lastColumn="0" w:oddVBand="0" w:evenVBand="0" w:oddHBand="0" w:evenHBand="0" w:firstRowFirstColumn="0" w:firstRowLastColumn="0" w:lastRowFirstColumn="0" w:lastRowLastColumn="0"/>
          <w:trHeight w:val="360"/>
          <w:jc w:val="center"/>
        </w:trPr>
        <w:tc>
          <w:tcPr>
            <w:tcW w:w="1584" w:type="dxa"/>
            <w:vAlign w:val="center"/>
          </w:tcPr>
          <w:p w14:paraId="45B8DB00" w14:textId="77726F25" w:rsidR="00794AAA" w:rsidRPr="00EC75C0" w:rsidRDefault="00EC75C0" w:rsidP="00EC75C0">
            <w:pPr>
              <w:jc w:val="center"/>
              <w:rPr>
                <w:rFonts w:cstheme="majorHAnsi"/>
                <w:sz w:val="22"/>
                <w:szCs w:val="18"/>
              </w:rPr>
            </w:pPr>
            <w:r w:rsidRPr="00EC75C0">
              <w:rPr>
                <w:rFonts w:cstheme="majorHAnsi"/>
                <w:sz w:val="22"/>
                <w:szCs w:val="18"/>
              </w:rPr>
              <w:t>Ciphertext</w:t>
            </w:r>
          </w:p>
        </w:tc>
        <w:tc>
          <w:tcPr>
            <w:tcW w:w="1584" w:type="dxa"/>
            <w:tcBorders>
              <w:left w:val="nil"/>
            </w:tcBorders>
            <w:vAlign w:val="center"/>
          </w:tcPr>
          <w:p w14:paraId="30E098A1" w14:textId="2EC692BD" w:rsidR="00794AAA" w:rsidRPr="00EC75C0" w:rsidRDefault="00EC75C0" w:rsidP="00EC75C0">
            <w:pPr>
              <w:pStyle w:val="ListParagraph"/>
              <w:spacing w:after="0"/>
              <w:ind w:left="0"/>
              <w:jc w:val="center"/>
              <w:rPr>
                <w:rFonts w:asciiTheme="majorHAnsi" w:hAnsiTheme="majorHAnsi" w:cstheme="majorHAnsi"/>
                <w:sz w:val="22"/>
                <w:szCs w:val="18"/>
              </w:rPr>
            </w:pPr>
            <w:r w:rsidRPr="00EC75C0">
              <w:rPr>
                <w:rFonts w:asciiTheme="majorHAnsi" w:hAnsiTheme="majorHAnsi" w:cstheme="majorHAnsi"/>
                <w:sz w:val="22"/>
                <w:szCs w:val="18"/>
              </w:rPr>
              <w:t>Plaintext</w:t>
            </w:r>
          </w:p>
        </w:tc>
      </w:tr>
      <w:tr w:rsidR="00EC75C0" w14:paraId="4E23A472" w14:textId="77777777" w:rsidTr="00405A0A">
        <w:trPr>
          <w:cnfStyle w:val="000000100000" w:firstRow="0" w:lastRow="0" w:firstColumn="0" w:lastColumn="0" w:oddVBand="0" w:evenVBand="0" w:oddHBand="1" w:evenHBand="0" w:firstRowFirstColumn="0" w:firstRowLastColumn="0" w:lastRowFirstColumn="0" w:lastRowLastColumn="0"/>
          <w:trHeight w:val="360"/>
          <w:jc w:val="center"/>
        </w:trPr>
        <w:tc>
          <w:tcPr>
            <w:tcW w:w="1584" w:type="dxa"/>
            <w:tcBorders>
              <w:right w:val="dotted" w:sz="2" w:space="0" w:color="D9D9D9" w:themeColor="background1" w:themeShade="D9"/>
            </w:tcBorders>
          </w:tcPr>
          <w:p w14:paraId="0CFE6226" w14:textId="7257FD81" w:rsidR="00EC75C0" w:rsidRPr="00794AAA" w:rsidRDefault="00EC75C0" w:rsidP="00EC75C0">
            <w:pPr>
              <w:jc w:val="center"/>
              <w:rPr>
                <w:rFonts w:ascii="Calibri" w:eastAsia="SimSun" w:hAnsi="Calibri" w:cs="Times New Roman"/>
                <w:iCs/>
                <w:color w:val="C00000"/>
              </w:rPr>
            </w:pPr>
            <m:oMathPara>
              <m:oMath>
                <m:r>
                  <w:rPr>
                    <w:rFonts w:ascii="Cambria Math" w:hAnsi="Cambria Math"/>
                    <w:color w:val="C00000"/>
                  </w:rPr>
                  <m:t>S</m:t>
                </m:r>
                <m:r>
                  <w:rPr>
                    <w:rFonts w:ascii="Cambria Math" w:hAnsi="Cambria Math"/>
                    <w:color w:val="00B050"/>
                  </w:rPr>
                  <m:t>Y</m:t>
                </m:r>
              </m:oMath>
            </m:oMathPara>
          </w:p>
        </w:tc>
        <w:tc>
          <w:tcPr>
            <w:tcW w:w="1584" w:type="dxa"/>
            <w:tcBorders>
              <w:left w:val="dotted" w:sz="2" w:space="0" w:color="D9D9D9" w:themeColor="background1" w:themeShade="D9"/>
            </w:tcBorders>
          </w:tcPr>
          <w:p w14:paraId="16080E92" w14:textId="34A5208B" w:rsidR="00EC75C0" w:rsidRDefault="00EC75C0" w:rsidP="00EC75C0">
            <w:pPr>
              <w:pStyle w:val="ListParagraph"/>
              <w:spacing w:after="0"/>
              <w:ind w:left="0"/>
              <w:jc w:val="center"/>
              <w:rPr>
                <w:rFonts w:ascii="Times New Roman" w:eastAsia="Times New Roman" w:hAnsi="Times New Roman"/>
                <w:color w:val="C00000"/>
              </w:rPr>
            </w:pPr>
            <m:oMathPara>
              <m:oMath>
                <m:r>
                  <w:rPr>
                    <w:rFonts w:ascii="Cambria Math" w:hAnsi="Cambria Math"/>
                    <w:color w:val="C00000"/>
                  </w:rPr>
                  <m:t>T</m:t>
                </m:r>
                <m:r>
                  <w:rPr>
                    <w:rFonts w:ascii="Cambria Math" w:hAnsi="Cambria Math"/>
                    <w:color w:val="00B050"/>
                  </w:rPr>
                  <m:t>H</m:t>
                </m:r>
              </m:oMath>
            </m:oMathPara>
          </w:p>
        </w:tc>
      </w:tr>
      <w:tr w:rsidR="00EC75C0" w14:paraId="17EE2379" w14:textId="77777777" w:rsidTr="00405A0A">
        <w:trPr>
          <w:trHeight w:val="360"/>
          <w:jc w:val="center"/>
        </w:trPr>
        <w:tc>
          <w:tcPr>
            <w:tcW w:w="1584" w:type="dxa"/>
            <w:tcBorders>
              <w:right w:val="dotted" w:sz="2" w:space="0" w:color="D9D9D9" w:themeColor="background1" w:themeShade="D9"/>
            </w:tcBorders>
          </w:tcPr>
          <w:p w14:paraId="08BE92D5" w14:textId="44313C61" w:rsidR="00EC75C0" w:rsidRDefault="00EC75C0" w:rsidP="00EC75C0">
            <w:pPr>
              <w:jc w:val="center"/>
            </w:pPr>
            <m:oMathPara>
              <m:oMath>
                <m:r>
                  <w:rPr>
                    <w:rFonts w:ascii="Cambria Math" w:hAnsi="Cambria Math"/>
                    <w:color w:val="00B050"/>
                  </w:rPr>
                  <m:t>Y</m:t>
                </m:r>
                <m:r>
                  <w:rPr>
                    <w:rFonts w:ascii="Cambria Math" w:hAnsi="Cambria Math"/>
                    <w:color w:val="0070C0"/>
                  </w:rPr>
                  <m:t>R</m:t>
                </m:r>
              </m:oMath>
            </m:oMathPara>
          </w:p>
        </w:tc>
        <w:tc>
          <w:tcPr>
            <w:tcW w:w="1584" w:type="dxa"/>
            <w:tcBorders>
              <w:left w:val="dotted" w:sz="2" w:space="0" w:color="D9D9D9" w:themeColor="background1" w:themeShade="D9"/>
            </w:tcBorders>
          </w:tcPr>
          <w:p w14:paraId="096DBDA5" w14:textId="50D0A441" w:rsidR="00EC75C0" w:rsidRDefault="00EC75C0" w:rsidP="00EC75C0">
            <w:pPr>
              <w:pStyle w:val="ListParagraph"/>
              <w:spacing w:after="0"/>
              <w:ind w:left="0"/>
              <w:jc w:val="center"/>
            </w:pPr>
            <m:oMathPara>
              <m:oMath>
                <m:r>
                  <w:rPr>
                    <w:rFonts w:ascii="Cambria Math" w:hAnsi="Cambria Math"/>
                    <w:color w:val="00B050"/>
                  </w:rPr>
                  <m:t>H</m:t>
                </m:r>
                <m:r>
                  <w:rPr>
                    <w:rFonts w:ascii="Cambria Math" w:hAnsi="Cambria Math"/>
                    <w:color w:val="0070C0"/>
                  </w:rPr>
                  <m:t>E</m:t>
                </m:r>
              </m:oMath>
            </m:oMathPara>
          </w:p>
        </w:tc>
      </w:tr>
      <w:tr w:rsidR="00EC75C0" w14:paraId="69E3C0A1" w14:textId="77777777" w:rsidTr="00405A0A">
        <w:trPr>
          <w:cnfStyle w:val="000000100000" w:firstRow="0" w:lastRow="0" w:firstColumn="0" w:lastColumn="0" w:oddVBand="0" w:evenVBand="0" w:oddHBand="1" w:evenHBand="0" w:firstRowFirstColumn="0" w:firstRowLastColumn="0" w:lastRowFirstColumn="0" w:lastRowLastColumn="0"/>
          <w:trHeight w:val="360"/>
          <w:jc w:val="center"/>
        </w:trPr>
        <w:tc>
          <w:tcPr>
            <w:tcW w:w="1584" w:type="dxa"/>
            <w:tcBorders>
              <w:right w:val="dotted" w:sz="2" w:space="0" w:color="D9D9D9" w:themeColor="background1" w:themeShade="D9"/>
            </w:tcBorders>
          </w:tcPr>
          <w:p w14:paraId="25D3A144" w14:textId="2FE62A95" w:rsidR="00EC75C0" w:rsidRDefault="00EC75C0" w:rsidP="00EC75C0">
            <w:pPr>
              <w:jc w:val="center"/>
            </w:pPr>
            <m:oMathPara>
              <m:oMath>
                <m:r>
                  <w:rPr>
                    <w:rFonts w:ascii="Cambria Math" w:hAnsi="Cambria Math"/>
                    <w:color w:val="C00000"/>
                  </w:rPr>
                  <m:t>S</m:t>
                </m:r>
                <m:r>
                  <w:rPr>
                    <w:rFonts w:ascii="Cambria Math" w:hAnsi="Cambria Math"/>
                    <w:color w:val="0070C0"/>
                  </w:rPr>
                  <m:t>R</m:t>
                </m:r>
              </m:oMath>
            </m:oMathPara>
          </w:p>
        </w:tc>
        <w:tc>
          <w:tcPr>
            <w:tcW w:w="1584" w:type="dxa"/>
            <w:tcBorders>
              <w:left w:val="dotted" w:sz="2" w:space="0" w:color="D9D9D9" w:themeColor="background1" w:themeShade="D9"/>
            </w:tcBorders>
          </w:tcPr>
          <w:p w14:paraId="750E931C" w14:textId="588BAEEE" w:rsidR="00EC75C0" w:rsidRDefault="00EC75C0" w:rsidP="00EC75C0">
            <w:pPr>
              <w:pStyle w:val="ListParagraph"/>
              <w:spacing w:after="0"/>
              <w:ind w:left="0"/>
              <w:jc w:val="center"/>
            </w:pPr>
            <m:oMathPara>
              <m:oMath>
                <m:r>
                  <w:rPr>
                    <w:rFonts w:ascii="Cambria Math" w:hAnsi="Cambria Math"/>
                    <w:color w:val="C00000"/>
                  </w:rPr>
                  <m:t>T</m:t>
                </m:r>
                <m:r>
                  <w:rPr>
                    <w:rFonts w:ascii="Cambria Math" w:hAnsi="Cambria Math"/>
                    <w:color w:val="0070C0"/>
                  </w:rPr>
                  <m:t>E</m:t>
                </m:r>
              </m:oMath>
            </m:oMathPara>
          </w:p>
        </w:tc>
      </w:tr>
    </w:tbl>
    <w:p w14:paraId="0D2621AB" w14:textId="77777777" w:rsidR="00794AAA" w:rsidRDefault="00794AAA" w:rsidP="00794AAA">
      <w:pPr>
        <w:pStyle w:val="ListParagraph"/>
        <w:spacing w:after="0"/>
        <w:ind w:left="1080"/>
      </w:pPr>
    </w:p>
    <w:p w14:paraId="0847538A" w14:textId="77777777" w:rsidR="00405A0A" w:rsidRDefault="00405A0A" w:rsidP="00405A0A">
      <w:pPr>
        <w:ind w:left="360"/>
      </w:pPr>
      <w:r>
        <w:t xml:space="preserve">This also makes sense as our top two most frequent characters </w:t>
      </w:r>
      <w:r w:rsidRPr="00C94EBD">
        <w:t>‘</w:t>
      </w:r>
      <w:r>
        <w:t>R</w:t>
      </w:r>
      <w:proofErr w:type="gramStart"/>
      <w:r w:rsidRPr="00C94EBD">
        <w:t>’</w:t>
      </w:r>
      <w:r>
        <w:t xml:space="preserve">  and</w:t>
      </w:r>
      <w:proofErr w:type="gramEnd"/>
      <w:r w:rsidRPr="00C94EBD">
        <w:t xml:space="preserve"> ‘</w:t>
      </w:r>
      <w:r>
        <w:t xml:space="preserve">S’, align with the two most frequent characters in the English language </w:t>
      </w:r>
      <w:r w:rsidRPr="00C94EBD">
        <w:t>are ‘</w:t>
      </w:r>
      <w:r>
        <w:t>E</w:t>
      </w:r>
      <w:r w:rsidRPr="00C94EBD">
        <w:t>’</w:t>
      </w:r>
      <w:r>
        <w:t xml:space="preserve"> and </w:t>
      </w:r>
      <w:r w:rsidRPr="00C94EBD">
        <w:t>‘</w:t>
      </w:r>
      <w:r>
        <w:t>T’.</w:t>
      </w:r>
    </w:p>
    <w:p w14:paraId="62833139" w14:textId="335C7E7F" w:rsidR="00EC75C0" w:rsidRDefault="00EC75C0" w:rsidP="00405A0A">
      <w:pPr>
        <w:keepNext/>
        <w:ind w:left="360"/>
      </w:pPr>
      <w:r>
        <w:t xml:space="preserve">If we plug these values into the manual processing screen in </w:t>
      </w:r>
      <w:proofErr w:type="spellStart"/>
      <w:r w:rsidRPr="00EC75C0">
        <w:t>CrypTool</w:t>
      </w:r>
      <w:proofErr w:type="spellEnd"/>
      <w:r>
        <w:t>, we can see that we are most likely correct as many of the three letter words are converted from SYR to THE, which is a valid English stop word.</w:t>
      </w:r>
      <w:r w:rsidRPr="00EC75C0">
        <w:t xml:space="preserve"> </w:t>
      </w:r>
    </w:p>
    <w:p w14:paraId="3F308074" w14:textId="708CBEDE" w:rsidR="00794AAA" w:rsidRDefault="00EC75C0" w:rsidP="00405A0A">
      <w:pPr>
        <w:ind w:left="360"/>
        <w:jc w:val="center"/>
      </w:pPr>
      <w:r>
        <w:drawing>
          <wp:inline distT="0" distB="0" distL="0" distR="0" wp14:anchorId="2054092D" wp14:editId="1D8E251C">
            <wp:extent cx="3613063" cy="3743325"/>
            <wp:effectExtent l="0" t="0" r="6985" b="0"/>
            <wp:docPr id="2898005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00555"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16774" cy="3747169"/>
                    </a:xfrm>
                    <a:prstGeom prst="rect">
                      <a:avLst/>
                    </a:prstGeom>
                  </pic:spPr>
                </pic:pic>
              </a:graphicData>
            </a:graphic>
          </wp:inline>
        </w:drawing>
      </w:r>
    </w:p>
    <w:p w14:paraId="079B091A" w14:textId="77777777" w:rsidR="00405A0A" w:rsidRDefault="00405A0A" w:rsidP="00EC75C0">
      <w:pPr>
        <w:pStyle w:val="ListParagraph"/>
        <w:ind w:left="1080"/>
      </w:pPr>
    </w:p>
    <w:p w14:paraId="042ABD25" w14:textId="117F2EC0" w:rsidR="00EC75C0" w:rsidRDefault="00405A0A" w:rsidP="00405A0A">
      <w:pPr>
        <w:ind w:left="360"/>
      </w:pPr>
      <w:r>
        <w:t xml:space="preserve">Now that we have a starting point, we can begin to fill in the remaining letters. </w:t>
      </w:r>
    </w:p>
    <w:p w14:paraId="14FBF519" w14:textId="08C5CE24" w:rsidR="00405A0A" w:rsidRDefault="00405A0A" w:rsidP="00405A0A">
      <w:pPr>
        <w:ind w:left="360"/>
      </w:pPr>
      <w:r>
        <w:t>Note: From this point on, ciphertext letters will be in lowercase and plaintext will be in uppercase</w:t>
      </w:r>
    </w:p>
    <w:p w14:paraId="68C5905F" w14:textId="23462D5E" w:rsidR="00405A0A" w:rsidRDefault="00405A0A" w:rsidP="00405A0A">
      <w:pPr>
        <w:ind w:left="360"/>
      </w:pPr>
      <w:r>
        <w:t xml:space="preserve">After plugging in our known letters, we can see the word </w:t>
      </w:r>
      <w:proofErr w:type="spellStart"/>
      <w:r>
        <w:t>THEqE</w:t>
      </w:r>
      <w:proofErr w:type="spellEnd"/>
      <w:r>
        <w:t xml:space="preserve">. From this, we can deduce that q is most likely an R or S. By plugging each of these into the manual analyzer, we find that q is most likely S. We can come to this conclusion because if we use R, the </w:t>
      </w:r>
      <w:r w:rsidR="00D36A77">
        <w:t xml:space="preserve">text </w:t>
      </w:r>
      <w:proofErr w:type="spellStart"/>
      <w:r w:rsidR="00D36A77" w:rsidRPr="00D36A77">
        <w:t>TEqTq</w:t>
      </w:r>
      <w:proofErr w:type="spellEnd"/>
      <w:r w:rsidR="00D36A77">
        <w:t xml:space="preserve"> becomes TERTR which is not and English word. However, if we use S, it becomes TESTS.</w:t>
      </w:r>
    </w:p>
    <w:p w14:paraId="0380B4DC" w14:textId="1DC8F9F0" w:rsidR="00D36A77" w:rsidRDefault="00D36A77" w:rsidP="00D36A77">
      <w:pPr>
        <w:ind w:left="360"/>
        <w:jc w:val="center"/>
      </w:pPr>
      <w:r>
        <w:drawing>
          <wp:inline distT="0" distB="0" distL="0" distR="0" wp14:anchorId="422921FC" wp14:editId="033A21E2">
            <wp:extent cx="5943600" cy="3073400"/>
            <wp:effectExtent l="0" t="0" r="0" b="0"/>
            <wp:docPr id="1035870326"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70326" name="Picture 1" descr="Screens screenshot of a computer&#10;&#10;Description automatically generated"/>
                    <pic:cNvPicPr/>
                  </pic:nvPicPr>
                  <pic:blipFill>
                    <a:blip r:embed="rId15"/>
                    <a:stretch>
                      <a:fillRect/>
                    </a:stretch>
                  </pic:blipFill>
                  <pic:spPr>
                    <a:xfrm>
                      <a:off x="0" y="0"/>
                      <a:ext cx="5943600" cy="3073400"/>
                    </a:xfrm>
                    <a:prstGeom prst="rect">
                      <a:avLst/>
                    </a:prstGeom>
                  </pic:spPr>
                </pic:pic>
              </a:graphicData>
            </a:graphic>
          </wp:inline>
        </w:drawing>
      </w:r>
    </w:p>
    <w:p w14:paraId="20120A0F" w14:textId="1C292F07" w:rsidR="00794AAA" w:rsidRDefault="00794AAA" w:rsidP="00D36A77">
      <w:pPr>
        <w:ind w:left="360"/>
      </w:pPr>
    </w:p>
    <w:p w14:paraId="75CB5E7D" w14:textId="4F81D23D" w:rsidR="00D36A77" w:rsidRDefault="00D36A77" w:rsidP="00D36A77">
      <w:pPr>
        <w:ind w:left="360"/>
      </w:pPr>
      <w:r>
        <w:t xml:space="preserve">Now that we have found S, we can see there are multiple locations that suggest b represents I, such as in </w:t>
      </w:r>
      <w:proofErr w:type="spellStart"/>
      <w:r>
        <w:t>bS</w:t>
      </w:r>
      <w:proofErr w:type="spellEnd"/>
      <w:r>
        <w:t xml:space="preserve"> and </w:t>
      </w:r>
      <w:proofErr w:type="spellStart"/>
      <w:r>
        <w:t>THbS</w:t>
      </w:r>
      <w:proofErr w:type="spellEnd"/>
      <w:r>
        <w:t xml:space="preserve"> which become IS and THIS.</w:t>
      </w:r>
    </w:p>
    <w:p w14:paraId="6C52DE1E" w14:textId="129EE50B" w:rsidR="0042056D" w:rsidRPr="0042056D" w:rsidRDefault="00EA4E87" w:rsidP="00405A0A">
      <w:r>
        <w:rPr>
          <w:noProof/>
        </w:rPr>
        <w:drawing>
          <wp:inline distT="0" distB="0" distL="0" distR="0" wp14:anchorId="74C58094" wp14:editId="57E2A6B3">
            <wp:extent cx="4990476" cy="5171429"/>
            <wp:effectExtent l="0" t="0" r="635" b="0"/>
            <wp:docPr id="1620722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2817" name="Picture 1" descr="A screenshot of a computer&#10;&#10;Description automatically generated"/>
                    <pic:cNvPicPr/>
                  </pic:nvPicPr>
                  <pic:blipFill>
                    <a:blip r:embed="rId16"/>
                    <a:stretch>
                      <a:fillRect/>
                    </a:stretch>
                  </pic:blipFill>
                  <pic:spPr>
                    <a:xfrm>
                      <a:off x="0" y="0"/>
                      <a:ext cx="4990476" cy="5171429"/>
                    </a:xfrm>
                    <a:prstGeom prst="rect">
                      <a:avLst/>
                    </a:prstGeom>
                  </pic:spPr>
                </pic:pic>
              </a:graphicData>
            </a:graphic>
          </wp:inline>
        </w:drawing>
      </w:r>
    </w:p>
    <w:p w14:paraId="5A22116E" w14:textId="5E7CD850" w:rsidR="00360345" w:rsidRDefault="00EA4E87" w:rsidP="00360345">
      <w:r>
        <w:t xml:space="preserve">Next, we see the word </w:t>
      </w:r>
      <w:proofErr w:type="spellStart"/>
      <w:r>
        <w:t>STmTISTInmf</w:t>
      </w:r>
      <w:proofErr w:type="spellEnd"/>
      <w:r>
        <w:t xml:space="preserve"> which is most likely the word STATISTICAL. Given this, we can plug in A </w:t>
      </w:r>
      <w:proofErr w:type="spellStart"/>
      <w:r>
        <w:t>for m</w:t>
      </w:r>
      <w:proofErr w:type="spellEnd"/>
      <w:r>
        <w:t xml:space="preserve">, C for n, and L for f. </w:t>
      </w:r>
    </w:p>
    <w:p w14:paraId="6DDC6A86" w14:textId="17A7041D" w:rsidR="00EA4E87" w:rsidRDefault="00EA4E87" w:rsidP="00360345">
      <w:r>
        <w:rPr>
          <w:noProof/>
        </w:rPr>
        <w:drawing>
          <wp:inline distT="0" distB="0" distL="0" distR="0" wp14:anchorId="7D55870D" wp14:editId="552AF89B">
            <wp:extent cx="4990476" cy="5161905"/>
            <wp:effectExtent l="0" t="0" r="635" b="1270"/>
            <wp:docPr id="1201454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54957" name="Picture 1" descr="A screenshot of a computer&#10;&#10;Description automatically generated"/>
                    <pic:cNvPicPr/>
                  </pic:nvPicPr>
                  <pic:blipFill>
                    <a:blip r:embed="rId17"/>
                    <a:stretch>
                      <a:fillRect/>
                    </a:stretch>
                  </pic:blipFill>
                  <pic:spPr>
                    <a:xfrm>
                      <a:off x="0" y="0"/>
                      <a:ext cx="4990476" cy="5161905"/>
                    </a:xfrm>
                    <a:prstGeom prst="rect">
                      <a:avLst/>
                    </a:prstGeom>
                  </pic:spPr>
                </pic:pic>
              </a:graphicData>
            </a:graphic>
          </wp:inline>
        </w:drawing>
      </w:r>
    </w:p>
    <w:p w14:paraId="6D321F40" w14:textId="6D3E26FF" w:rsidR="00EA4E87" w:rsidRDefault="00EA4E87" w:rsidP="00360345">
      <w:r>
        <w:t xml:space="preserve">From here we can begin filling in some of the common stop words, such as </w:t>
      </w:r>
      <w:proofErr w:type="spellStart"/>
      <w:r>
        <w:t>vHICH</w:t>
      </w:r>
      <w:proofErr w:type="spellEnd"/>
      <w:r>
        <w:t xml:space="preserve"> (v becomes W), </w:t>
      </w:r>
      <w:proofErr w:type="spellStart"/>
      <w:r>
        <w:t>THEIp</w:t>
      </w:r>
      <w:proofErr w:type="spellEnd"/>
      <w:r>
        <w:t xml:space="preserve"> (p becomes R), </w:t>
      </w:r>
      <w:proofErr w:type="spellStart"/>
      <w:r>
        <w:t>WAx</w:t>
      </w:r>
      <w:proofErr w:type="spellEnd"/>
      <w:r>
        <w:t xml:space="preserve"> (x becomes Y since S and R have already been found)</w:t>
      </w:r>
    </w:p>
    <w:p w14:paraId="31E84EB3" w14:textId="06F36613" w:rsidR="00EA4E87" w:rsidRPr="00360345" w:rsidRDefault="005C4151" w:rsidP="00360345">
      <w:r>
        <w:rPr>
          <w:noProof/>
        </w:rPr>
        <w:drawing>
          <wp:inline distT="0" distB="0" distL="0" distR="0" wp14:anchorId="429F97FB" wp14:editId="7F96510C">
            <wp:extent cx="4971429" cy="5171429"/>
            <wp:effectExtent l="0" t="0" r="635" b="0"/>
            <wp:docPr id="13905301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30136" name="Picture 1" descr="A screenshot of a computer screen&#10;&#10;Description automatically generated"/>
                    <pic:cNvPicPr/>
                  </pic:nvPicPr>
                  <pic:blipFill>
                    <a:blip r:embed="rId18"/>
                    <a:stretch>
                      <a:fillRect/>
                    </a:stretch>
                  </pic:blipFill>
                  <pic:spPr>
                    <a:xfrm>
                      <a:off x="0" y="0"/>
                      <a:ext cx="4971429" cy="5171429"/>
                    </a:xfrm>
                    <a:prstGeom prst="rect">
                      <a:avLst/>
                    </a:prstGeom>
                  </pic:spPr>
                </pic:pic>
              </a:graphicData>
            </a:graphic>
          </wp:inline>
        </w:drawing>
      </w:r>
    </w:p>
    <w:p w14:paraId="1A7B5551" w14:textId="70419039" w:rsidR="005C4151" w:rsidRDefault="005C4151" w:rsidP="00864E86">
      <w:proofErr w:type="gramStart"/>
      <w:r>
        <w:t>Next</w:t>
      </w:r>
      <w:proofErr w:type="gramEnd"/>
      <w:r>
        <w:t xml:space="preserve"> we can see the phrase </w:t>
      </w:r>
      <w:proofErr w:type="spellStart"/>
      <w:r>
        <w:t>tiaER</w:t>
      </w:r>
      <w:proofErr w:type="spellEnd"/>
      <w:r>
        <w:t xml:space="preserve"> THESE </w:t>
      </w:r>
      <w:proofErr w:type="spellStart"/>
      <w:r>
        <w:t>CIRCtgSTAiCES</w:t>
      </w:r>
      <w:proofErr w:type="spellEnd"/>
      <w:r>
        <w:t>, which can be decrypted as ‘UNDER THESE CIRCUMSTANCES.’ With this, we are able to map the following letters t-&gt;</w:t>
      </w:r>
      <w:proofErr w:type="gramStart"/>
      <w:r>
        <w:t xml:space="preserve">U,  </w:t>
      </w:r>
      <w:proofErr w:type="spellStart"/>
      <w:r>
        <w:t>i</w:t>
      </w:r>
      <w:proofErr w:type="spellEnd"/>
      <w:proofErr w:type="gramEnd"/>
      <w:r>
        <w:t>-&gt;N,  a</w:t>
      </w:r>
      <w:r>
        <w:t>-&gt;</w:t>
      </w:r>
      <w:r>
        <w:t>D, and  g</w:t>
      </w:r>
      <w:r>
        <w:t>-&gt;</w:t>
      </w:r>
      <w:r>
        <w:t>M</w:t>
      </w:r>
    </w:p>
    <w:p w14:paraId="69F40388" w14:textId="4E84DAF5" w:rsidR="005C4151" w:rsidRDefault="005C4151" w:rsidP="00EA2126">
      <w:pPr>
        <w:jc w:val="center"/>
      </w:pPr>
      <w:r>
        <w:rPr>
          <w:noProof/>
        </w:rPr>
        <w:drawing>
          <wp:inline distT="0" distB="0" distL="0" distR="0" wp14:anchorId="59D0BBE0" wp14:editId="37C4562B">
            <wp:extent cx="4980952" cy="5171429"/>
            <wp:effectExtent l="0" t="0" r="0" b="0"/>
            <wp:docPr id="12425626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62677" name="Picture 1" descr="A screenshot of a computer screen&#10;&#10;Description automatically generated"/>
                    <pic:cNvPicPr/>
                  </pic:nvPicPr>
                  <pic:blipFill>
                    <a:blip r:embed="rId19"/>
                    <a:stretch>
                      <a:fillRect/>
                    </a:stretch>
                  </pic:blipFill>
                  <pic:spPr>
                    <a:xfrm>
                      <a:off x="0" y="0"/>
                      <a:ext cx="4980952" cy="5171429"/>
                    </a:xfrm>
                    <a:prstGeom prst="rect">
                      <a:avLst/>
                    </a:prstGeom>
                  </pic:spPr>
                </pic:pic>
              </a:graphicData>
            </a:graphic>
          </wp:inline>
        </w:drawing>
      </w:r>
    </w:p>
    <w:p w14:paraId="7BDCE858" w14:textId="26E5C555" w:rsidR="005C4151" w:rsidRDefault="005C4151" w:rsidP="00864E86">
      <w:proofErr w:type="gramStart"/>
      <w:r>
        <w:t>Next</w:t>
      </w:r>
      <w:proofErr w:type="gramEnd"/>
      <w:r>
        <w:t xml:space="preserve"> we see </w:t>
      </w:r>
      <w:proofErr w:type="spellStart"/>
      <w:r w:rsidR="006F65E9" w:rsidRPr="006F65E9">
        <w:t>ENCRYkTIjNS</w:t>
      </w:r>
      <w:proofErr w:type="spellEnd"/>
      <w:r w:rsidR="006F65E9">
        <w:t>, which we can deduce is ENCRYPTION. Given this, the following mappings take place: k-&gt;P and j</w:t>
      </w:r>
      <w:r w:rsidR="006F65E9">
        <w:t>-&gt;</w:t>
      </w:r>
      <w:proofErr w:type="gramStart"/>
      <w:r w:rsidR="006F65E9">
        <w:t>O</w:t>
      </w:r>
      <w:proofErr w:type="gramEnd"/>
    </w:p>
    <w:p w14:paraId="0D2616C5" w14:textId="13C6D98E" w:rsidR="006F65E9" w:rsidRDefault="006F65E9" w:rsidP="006F65E9">
      <w:pPr>
        <w:jc w:val="center"/>
      </w:pPr>
      <w:r>
        <w:rPr>
          <w:noProof/>
        </w:rPr>
        <w:drawing>
          <wp:inline distT="0" distB="0" distL="0" distR="0" wp14:anchorId="4E94E929" wp14:editId="41C1BC29">
            <wp:extent cx="4961905" cy="5200000"/>
            <wp:effectExtent l="0" t="0" r="0" b="1270"/>
            <wp:docPr id="951083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83908" name="Picture 1" descr="A screenshot of a computer screen&#10;&#10;Description automatically generated"/>
                    <pic:cNvPicPr/>
                  </pic:nvPicPr>
                  <pic:blipFill>
                    <a:blip r:embed="rId20"/>
                    <a:stretch>
                      <a:fillRect/>
                    </a:stretch>
                  </pic:blipFill>
                  <pic:spPr>
                    <a:xfrm>
                      <a:off x="0" y="0"/>
                      <a:ext cx="4961905" cy="5200000"/>
                    </a:xfrm>
                    <a:prstGeom prst="rect">
                      <a:avLst/>
                    </a:prstGeom>
                  </pic:spPr>
                </pic:pic>
              </a:graphicData>
            </a:graphic>
          </wp:inline>
        </w:drawing>
      </w:r>
    </w:p>
    <w:p w14:paraId="2100F7AE" w14:textId="35338D5E" w:rsidR="006F65E9" w:rsidRDefault="006F65E9" w:rsidP="00EA2126">
      <w:r>
        <w:t xml:space="preserve">Now that we have </w:t>
      </w:r>
      <w:proofErr w:type="gramStart"/>
      <w:r>
        <w:t>a majority of</w:t>
      </w:r>
      <w:proofErr w:type="gramEnd"/>
      <w:r>
        <w:t xml:space="preserve"> the letters decrypted, we can begin doing longer phrases at a time. For example, </w:t>
      </w:r>
      <w:proofErr w:type="spellStart"/>
      <w:r w:rsidRPr="006F65E9">
        <w:t>oRUTEcORCE</w:t>
      </w:r>
      <w:proofErr w:type="spellEnd"/>
      <w:r w:rsidRPr="006F65E9">
        <w:t xml:space="preserve"> APPROACH </w:t>
      </w:r>
      <w:proofErr w:type="spellStart"/>
      <w:r w:rsidRPr="006F65E9">
        <w:t>Oc</w:t>
      </w:r>
      <w:proofErr w:type="spellEnd"/>
      <w:r w:rsidRPr="006F65E9">
        <w:t xml:space="preserve"> </w:t>
      </w:r>
      <w:proofErr w:type="spellStart"/>
      <w:r w:rsidRPr="006F65E9">
        <w:t>TRYINh</w:t>
      </w:r>
      <w:proofErr w:type="spellEnd"/>
      <w:r w:rsidRPr="006F65E9">
        <w:t xml:space="preserve"> ALL </w:t>
      </w:r>
      <w:proofErr w:type="spellStart"/>
      <w:r w:rsidRPr="006F65E9">
        <w:t>POSSIoLE</w:t>
      </w:r>
      <w:proofErr w:type="spellEnd"/>
      <w:r w:rsidRPr="006F65E9">
        <w:t xml:space="preserve"> </w:t>
      </w:r>
      <w:proofErr w:type="spellStart"/>
      <w:r w:rsidRPr="006F65E9">
        <w:t>eEYS</w:t>
      </w:r>
      <w:proofErr w:type="spellEnd"/>
      <w:r>
        <w:t xml:space="preserve"> becomes BRUTEFORCE APPROACH OF TRYING ALL POSSIBLE KEYS, such that o-&gt;B, c</w:t>
      </w:r>
      <w:r>
        <w:t>-&gt;</w:t>
      </w:r>
      <w:r>
        <w:t>F, h</w:t>
      </w:r>
      <w:r>
        <w:t>-&gt;</w:t>
      </w:r>
      <w:r>
        <w:t>G, e</w:t>
      </w:r>
      <w:r>
        <w:t>-&gt;</w:t>
      </w:r>
      <w:proofErr w:type="gramStart"/>
      <w:r>
        <w:t>K</w:t>
      </w:r>
      <w:proofErr w:type="gramEnd"/>
    </w:p>
    <w:p w14:paraId="798714E9" w14:textId="74DF7B0A" w:rsidR="006F65E9" w:rsidRDefault="005E4840" w:rsidP="00EA2126">
      <w:r>
        <w:drawing>
          <wp:inline distT="0" distB="0" distL="0" distR="0" wp14:anchorId="3C80302F" wp14:editId="1CC5572A">
            <wp:extent cx="4971429" cy="5190476"/>
            <wp:effectExtent l="0" t="0" r="635" b="0"/>
            <wp:docPr id="1885991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91148" name="Picture 1" descr="A screenshot of a computer&#10;&#10;Description automatically generated"/>
                    <pic:cNvPicPr/>
                  </pic:nvPicPr>
                  <pic:blipFill>
                    <a:blip r:embed="rId21"/>
                    <a:stretch>
                      <a:fillRect/>
                    </a:stretch>
                  </pic:blipFill>
                  <pic:spPr>
                    <a:xfrm>
                      <a:off x="0" y="0"/>
                      <a:ext cx="4971429" cy="5190476"/>
                    </a:xfrm>
                    <a:prstGeom prst="rect">
                      <a:avLst/>
                    </a:prstGeom>
                  </pic:spPr>
                </pic:pic>
              </a:graphicData>
            </a:graphic>
          </wp:inline>
        </w:drawing>
      </w:r>
    </w:p>
    <w:p w14:paraId="3FA616E1" w14:textId="07931477" w:rsidR="005E4840" w:rsidRDefault="005E4840" w:rsidP="00EA2126">
      <w:r>
        <w:t xml:space="preserve">This leaves the final letters that appear in the cipher, </w:t>
      </w:r>
      <w:proofErr w:type="gramStart"/>
      <w:r>
        <w:t>w</w:t>
      </w:r>
      <w:proofErr w:type="gramEnd"/>
      <w:r>
        <w:t xml:space="preserve"> and v. From the words </w:t>
      </w:r>
      <w:proofErr w:type="spellStart"/>
      <w:r>
        <w:t>CIPHERTEwT</w:t>
      </w:r>
      <w:proofErr w:type="spellEnd"/>
      <w:r>
        <w:t xml:space="preserve"> and </w:t>
      </w:r>
      <w:proofErr w:type="spellStart"/>
      <w:r>
        <w:t>PLAINTEwT</w:t>
      </w:r>
      <w:proofErr w:type="spellEnd"/>
      <w:r>
        <w:t xml:space="preserve">, we can deduce that w becomes X and from the word </w:t>
      </w:r>
      <w:proofErr w:type="spellStart"/>
      <w:r>
        <w:t>uARIOUS</w:t>
      </w:r>
      <w:proofErr w:type="spellEnd"/>
      <w:r>
        <w:t xml:space="preserve"> we can deduce that u becomes V. </w:t>
      </w:r>
    </w:p>
    <w:p w14:paraId="6E694C2F" w14:textId="0F41ABCB" w:rsidR="006F65E9" w:rsidRDefault="005E4840" w:rsidP="00EA2126">
      <w:pPr>
        <w:jc w:val="center"/>
      </w:pPr>
      <w:r>
        <w:drawing>
          <wp:inline distT="0" distB="0" distL="0" distR="0" wp14:anchorId="65684EB4" wp14:editId="6DA045ED">
            <wp:extent cx="4980952" cy="5152381"/>
            <wp:effectExtent l="0" t="0" r="0" b="0"/>
            <wp:docPr id="1218855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55973" name="Picture 1" descr="A screenshot of a computer&#10;&#10;Description automatically generated"/>
                    <pic:cNvPicPr/>
                  </pic:nvPicPr>
                  <pic:blipFill>
                    <a:blip r:embed="rId22"/>
                    <a:stretch>
                      <a:fillRect/>
                    </a:stretch>
                  </pic:blipFill>
                  <pic:spPr>
                    <a:xfrm>
                      <a:off x="0" y="0"/>
                      <a:ext cx="4980952" cy="5152381"/>
                    </a:xfrm>
                    <a:prstGeom prst="rect">
                      <a:avLst/>
                    </a:prstGeom>
                  </pic:spPr>
                </pic:pic>
              </a:graphicData>
            </a:graphic>
          </wp:inline>
        </w:drawing>
      </w:r>
    </w:p>
    <w:p w14:paraId="74E9B81D" w14:textId="41038685" w:rsidR="005E4840" w:rsidRDefault="005E4840" w:rsidP="00EA2126">
      <w:r>
        <w:t xml:space="preserve">This concludes our manual analysis and produces the final </w:t>
      </w:r>
      <w:proofErr w:type="spellStart"/>
      <w:r>
        <w:t>plainext</w:t>
      </w:r>
      <w:proofErr w:type="spellEnd"/>
      <w:r>
        <w:t xml:space="preserve">: </w:t>
      </w:r>
    </w:p>
    <w:p w14:paraId="2438B07A" w14:textId="67428099" w:rsidR="005E4840" w:rsidRDefault="005E4840" w:rsidP="00EA2126">
      <w:r w:rsidRPr="005E4840">
        <w:t xml:space="preserve">Ciphertext only. One possible attack under these circumstances is the brute-force approach of trying all possible keys. If the key space is very large, this becomes impractical. Thus, the opponent must rely on an analysis of the ciphertext itself, generally applying various statistical tests to it. Known plaintext. The analyst may be able to capture one or more plaintext messages as well as their encryptions. With this knowledge, the analyst may be able to deduce the key </w:t>
      </w:r>
      <w:proofErr w:type="gramStart"/>
      <w:r w:rsidRPr="005E4840">
        <w:t>on the basis of</w:t>
      </w:r>
      <w:proofErr w:type="gramEnd"/>
      <w:r w:rsidRPr="005E4840">
        <w:t xml:space="preserve"> the way in which the known plaintext is transformed. Chosen plaintext. If the analyst </w:t>
      </w:r>
      <w:proofErr w:type="gramStart"/>
      <w:r w:rsidRPr="005E4840">
        <w:t>is able to</w:t>
      </w:r>
      <w:proofErr w:type="gramEnd"/>
      <w:r w:rsidRPr="005E4840">
        <w:t xml:space="preserve"> choose the messages to encrypt, the analyst may deliberately pick patterns that can be expected to reveal the structure of the key.</w:t>
      </w:r>
    </w:p>
    <w:p w14:paraId="6A5F3FB1" w14:textId="6BAAAB00" w:rsidR="0016295C" w:rsidRDefault="0016295C" w:rsidP="0016295C">
      <w:pPr>
        <w:pStyle w:val="Heading1"/>
        <w:pBdr>
          <w:bottom w:val="single" w:sz="4" w:space="1" w:color="auto"/>
        </w:pBdr>
        <w:spacing w:line="23" w:lineRule="atLeast"/>
        <w:rPr>
          <w:rFonts w:ascii="Times New Roman" w:hAnsi="Times New Roman" w:cs="Times New Roman"/>
          <w:color w:val="auto"/>
          <w:sz w:val="22"/>
          <w:szCs w:val="22"/>
          <w:lang w:val=""/>
        </w:rPr>
      </w:pPr>
      <w:r w:rsidRPr="004513E6">
        <w:rPr>
          <w:rFonts w:ascii="Times New Roman" w:hAnsi="Times New Roman" w:cs="Times New Roman"/>
          <w:b/>
          <w:bCs/>
          <w:color w:val="auto"/>
          <w:sz w:val="22"/>
          <w:szCs w:val="22"/>
        </w:rPr>
        <w:t xml:space="preserve">Problem </w:t>
      </w:r>
      <w:r w:rsidR="00EA2126">
        <w:rPr>
          <w:rFonts w:ascii="Times New Roman" w:hAnsi="Times New Roman" w:cs="Times New Roman"/>
          <w:b/>
          <w:bCs/>
          <w:color w:val="auto"/>
          <w:sz w:val="22"/>
          <w:szCs w:val="22"/>
        </w:rPr>
        <w:t>4</w:t>
      </w:r>
      <w:r w:rsidRPr="004513E6">
        <w:rPr>
          <w:rFonts w:ascii="Times New Roman" w:hAnsi="Times New Roman" w:cs="Times New Roman"/>
          <w:color w:val="auto"/>
          <w:sz w:val="22"/>
          <w:szCs w:val="22"/>
        </w:rPr>
        <w:t xml:space="preserve">: </w:t>
      </w:r>
      <w:r w:rsidRPr="004513E6">
        <w:rPr>
          <w:rFonts w:ascii="Times New Roman" w:hAnsi="Times New Roman" w:cs="Times New Roman"/>
          <w:color w:val="auto"/>
          <w:sz w:val="22"/>
          <w:szCs w:val="22"/>
          <w:lang w:val=""/>
        </w:rPr>
        <w:t xml:space="preserve">(15 points) </w:t>
      </w:r>
      <w:r w:rsidR="00EA2126">
        <w:rPr>
          <w:rFonts w:ascii="Times New Roman" w:hAnsi="Times New Roman" w:cs="Times New Roman"/>
          <w:color w:val="auto"/>
          <w:sz w:val="22"/>
          <w:szCs w:val="22"/>
          <w:lang w:val=""/>
        </w:rPr>
        <w:t>Answer the questions below for</w:t>
      </w:r>
      <w:r w:rsidR="00EA2126" w:rsidRPr="00EA2126">
        <w:rPr>
          <w:rFonts w:ascii="Times New Roman" w:hAnsi="Times New Roman" w:cs="Times New Roman"/>
          <w:color w:val="auto"/>
          <w:sz w:val="22"/>
          <w:szCs w:val="22"/>
          <w:lang w:val=""/>
        </w:rPr>
        <w:t xml:space="preserve"> a 5x5 matrix for the Playfair cipher</w:t>
      </w:r>
    </w:p>
    <w:p w14:paraId="3579F4CE" w14:textId="77777777" w:rsidR="00EA2126" w:rsidRDefault="00EA2126" w:rsidP="00EA2126"/>
    <w:p w14:paraId="7635D551" w14:textId="778179A5" w:rsidR="00EA2126" w:rsidRPr="002C62E3" w:rsidRDefault="00EA2126" w:rsidP="002C62E3">
      <w:pPr>
        <w:pStyle w:val="Heading2"/>
        <w:numPr>
          <w:ilvl w:val="0"/>
          <w:numId w:val="52"/>
        </w:numPr>
        <w:spacing w:after="240" w:line="23" w:lineRule="atLeast"/>
        <w:rPr>
          <w:color w:val="auto"/>
          <w:sz w:val="22"/>
          <w:szCs w:val="22"/>
        </w:rPr>
      </w:pPr>
      <w:r w:rsidRPr="002C62E3">
        <w:rPr>
          <w:color w:val="auto"/>
          <w:sz w:val="22"/>
          <w:szCs w:val="22"/>
        </w:rPr>
        <w:t>Calculate the possible keys the Playfair cipher can have (ignore identical encryption results). Express your answer as an approximate power of 2.</w:t>
      </w:r>
    </w:p>
    <w:p w14:paraId="7DFDB98F" w14:textId="72594F92" w:rsidR="00EA2126" w:rsidRPr="00EA2126" w:rsidRDefault="00EA2126" w:rsidP="00EA2126">
      <w:pPr>
        <w:rPr>
          <w:rFonts w:asciiTheme="majorHAnsi" w:eastAsiaTheme="majorEastAsia" w:hAnsiTheme="majorHAnsi" w:cstheme="majorBidi"/>
        </w:rPr>
      </w:pPr>
      <w:r w:rsidRPr="00EA2126">
        <w:rPr>
          <w:rFonts w:asciiTheme="majorHAnsi" w:eastAsiaTheme="majorEastAsia" w:hAnsiTheme="majorHAnsi" w:cstheme="majorBidi"/>
        </w:rPr>
        <w:t xml:space="preserve">In a Playfair Cipher key, each letter of the alphabet, excluding 'J' which is usually combined with 'I', is placed in the matrix exactly once. </w:t>
      </w:r>
      <w:r>
        <w:rPr>
          <w:rFonts w:asciiTheme="majorHAnsi" w:eastAsiaTheme="majorEastAsia" w:hAnsiTheme="majorHAnsi" w:cstheme="majorBidi"/>
        </w:rPr>
        <w:t>As such,</w:t>
      </w:r>
      <w:r w:rsidRPr="00EA2126">
        <w:rPr>
          <w:rFonts w:asciiTheme="majorHAnsi" w:eastAsiaTheme="majorEastAsia" w:hAnsiTheme="majorHAnsi" w:cstheme="majorBidi"/>
        </w:rPr>
        <w:t xml:space="preserve"> the first letter can be chosen from 25 possibilities, the second letter from 24, </w:t>
      </w:r>
      <w:r>
        <w:rPr>
          <w:rFonts w:asciiTheme="majorHAnsi" w:eastAsiaTheme="majorEastAsia" w:hAnsiTheme="majorHAnsi" w:cstheme="majorBidi"/>
        </w:rPr>
        <w:t>etc. As a result,</w:t>
      </w:r>
      <w:r w:rsidRPr="00EA2126">
        <w:rPr>
          <w:rFonts w:asciiTheme="majorHAnsi" w:eastAsiaTheme="majorEastAsia" w:hAnsiTheme="majorHAnsi" w:cstheme="majorBidi"/>
        </w:rPr>
        <w:t xml:space="preserve"> the total number of unique keys that can be generated for the cipher is </w:t>
      </w:r>
      <m:oMath>
        <m:r>
          <w:rPr>
            <w:rFonts w:ascii="Cambria Math" w:hAnsi="Cambria Math" w:cs="Times New Roman"/>
          </w:rPr>
          <m:t>25!</m:t>
        </m:r>
      </m:oMath>
      <w:r>
        <w:rPr>
          <w:rFonts w:asciiTheme="majorHAnsi" w:eastAsiaTheme="majorEastAsia" w:hAnsiTheme="majorHAnsi" w:cstheme="majorBidi"/>
        </w:rPr>
        <w:t xml:space="preserve"> or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r>
              <w:rPr>
                <w:rFonts w:ascii="Cambria Math" w:hAnsi="Cambria Math" w:cs="Times New Roman"/>
                <w:sz w:val="24"/>
                <w:szCs w:val="24"/>
              </w:rPr>
              <m:t>4</m:t>
            </m:r>
          </m:sup>
        </m:sSup>
      </m:oMath>
      <w:r w:rsidR="007E2D53">
        <w:rPr>
          <w:rFonts w:asciiTheme="majorHAnsi" w:eastAsiaTheme="majorEastAsia" w:hAnsiTheme="majorHAnsi" w:cstheme="majorBidi"/>
        </w:rPr>
        <w:t xml:space="preserve">. The steps to convert </w:t>
      </w:r>
      <w:r w:rsidR="007E2D53" w:rsidRPr="00EA2126">
        <w:rPr>
          <w:rFonts w:asciiTheme="majorHAnsi" w:eastAsiaTheme="majorEastAsia" w:hAnsiTheme="majorHAnsi" w:cstheme="majorBidi"/>
        </w:rPr>
        <w:t xml:space="preserve">is </w:t>
      </w:r>
      <m:oMath>
        <m:r>
          <w:rPr>
            <w:rFonts w:ascii="Cambria Math" w:hAnsi="Cambria Math" w:cs="Times New Roman"/>
          </w:rPr>
          <m:t>25!</m:t>
        </m:r>
      </m:oMath>
      <w:r w:rsidR="007E2D53">
        <w:rPr>
          <w:rFonts w:asciiTheme="majorHAnsi" w:eastAsiaTheme="majorEastAsia" w:hAnsiTheme="majorHAnsi" w:cstheme="majorBidi"/>
        </w:rPr>
        <w:t xml:space="preserve"> </w:t>
      </w:r>
      <w:r w:rsidR="007E2D53">
        <w:rPr>
          <w:rFonts w:asciiTheme="majorHAnsi" w:eastAsiaTheme="majorEastAsia" w:hAnsiTheme="majorHAnsi" w:cstheme="majorBidi"/>
        </w:rPr>
        <w:t>t</w:t>
      </w:r>
      <w:r w:rsidR="007E2D53">
        <w:rPr>
          <w:rFonts w:asciiTheme="majorHAnsi" w:eastAsiaTheme="majorEastAsia" w:hAnsiTheme="majorHAnsi" w:cstheme="majorBidi"/>
        </w:rPr>
        <w:t xml:space="preserve">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r>
              <w:rPr>
                <w:rFonts w:ascii="Cambria Math" w:hAnsi="Cambria Math" w:cs="Times New Roman"/>
                <w:sz w:val="24"/>
                <w:szCs w:val="24"/>
              </w:rPr>
              <m:t>4</m:t>
            </m:r>
          </m:sup>
        </m:sSup>
      </m:oMath>
      <w:r w:rsidR="007E2D53">
        <w:rPr>
          <w:rFonts w:asciiTheme="majorHAnsi" w:eastAsiaTheme="majorEastAsia" w:hAnsiTheme="majorHAnsi" w:cstheme="majorBidi"/>
        </w:rPr>
        <w:t xml:space="preserve"> are shown below.</w:t>
      </w:r>
    </w:p>
    <w:tbl>
      <w:tblPr>
        <w:tblStyle w:val="PlainTable5"/>
        <w:tblW w:w="6588" w:type="dxa"/>
        <w:tblInd w:w="2052" w:type="dxa"/>
        <w:tblLook w:val="0480" w:firstRow="0" w:lastRow="0" w:firstColumn="1" w:lastColumn="0" w:noHBand="0" w:noVBand="1"/>
      </w:tblPr>
      <w:tblGrid>
        <w:gridCol w:w="3673"/>
        <w:gridCol w:w="2915"/>
      </w:tblGrid>
      <w:tr w:rsidR="00EA2126" w14:paraId="65FC0ABB" w14:textId="77777777" w:rsidTr="007E2D5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73" w:type="dxa"/>
            <w:tcBorders>
              <w:top w:val="single" w:sz="2" w:space="0" w:color="F2F2F2" w:themeColor="background1" w:themeShade="F2"/>
              <w:bottom w:val="single" w:sz="4" w:space="0" w:color="F2F2F2" w:themeColor="background1" w:themeShade="F2"/>
            </w:tcBorders>
            <w:vAlign w:val="center"/>
          </w:tcPr>
          <w:p w14:paraId="1DF77CFF" w14:textId="77777777" w:rsidR="00EA2126" w:rsidRPr="00EA2126" w:rsidRDefault="00EA2126" w:rsidP="001F4D81">
            <w:pPr>
              <w:keepLines/>
              <w:spacing w:line="360" w:lineRule="auto"/>
              <w:jc w:val="left"/>
              <w:rPr>
                <w:rFonts w:ascii="Calibri" w:eastAsia="Times New Roman" w:hAnsi="Calibri" w:cs="Times New Roman"/>
                <w:i w:val="0"/>
                <w:lang w:val=""/>
              </w:rPr>
            </w:pPr>
            <m:oMathPara>
              <m:oMathParaPr>
                <m:jc m:val="left"/>
              </m:oMathParaPr>
              <m:oMath>
                <m:func>
                  <m:funcPr>
                    <m:ctrlPr>
                      <w:rPr>
                        <w:rFonts w:ascii="Cambria Math" w:hAnsi="Cambria Math"/>
                        <w:sz w:val="22"/>
                        <w:lang w:val=""/>
                      </w:rPr>
                    </m:ctrlPr>
                  </m:funcPr>
                  <m:fName>
                    <m:sSub>
                      <m:sSubPr>
                        <m:ctrlPr>
                          <w:rPr>
                            <w:rFonts w:ascii="Cambria Math" w:hAnsi="Cambria Math"/>
                            <w:i w:val="0"/>
                            <w:sz w:val="22"/>
                            <w:lang w:val=""/>
                          </w:rPr>
                        </m:ctrlPr>
                      </m:sSubPr>
                      <m:e>
                        <m:r>
                          <m:rPr>
                            <m:sty m:val="p"/>
                          </m:rPr>
                          <w:rPr>
                            <w:rFonts w:ascii="Cambria Math" w:hAnsi="Cambria Math"/>
                            <w:sz w:val="22"/>
                            <w:lang w:val=""/>
                          </w:rPr>
                          <m:t>log</m:t>
                        </m:r>
                        <m:ctrlPr>
                          <w:rPr>
                            <w:rFonts w:ascii="Cambria Math" w:hAnsi="Cambria Math"/>
                            <w:i w:val="0"/>
                            <w:iCs w:val="0"/>
                            <w:sz w:val="22"/>
                            <w:lang w:val=""/>
                          </w:rPr>
                        </m:ctrlPr>
                      </m:e>
                      <m:sub>
                        <m:r>
                          <w:rPr>
                            <w:rFonts w:ascii="Cambria Math" w:hAnsi="Cambria Math"/>
                            <w:sz w:val="22"/>
                            <w:lang w:val=""/>
                          </w:rPr>
                          <m:t>b</m:t>
                        </m:r>
                        <m:ctrlPr>
                          <w:rPr>
                            <w:rFonts w:ascii="Cambria Math" w:hAnsi="Cambria Math"/>
                            <w:sz w:val="22"/>
                            <w:lang w:val=""/>
                          </w:rPr>
                        </m:ctrlPr>
                      </m:sub>
                    </m:sSub>
                  </m:fName>
                  <m:e>
                    <m:r>
                      <w:rPr>
                        <w:rFonts w:ascii="Cambria Math" w:hAnsi="Cambria Math"/>
                        <w:sz w:val="22"/>
                        <w:lang w:val=""/>
                      </w:rPr>
                      <m:t>c</m:t>
                    </m:r>
                  </m:e>
                </m:func>
                <m:r>
                  <w:rPr>
                    <w:rFonts w:ascii="Cambria Math" w:hAnsi="Cambria Math"/>
                    <w:sz w:val="22"/>
                    <w:lang w:val=""/>
                  </w:rPr>
                  <m:t>=</m:t>
                </m:r>
                <m:r>
                  <w:rPr>
                    <w:rFonts w:ascii="Cambria Math" w:hAnsi="Cambria Math"/>
                    <w:sz w:val="22"/>
                    <w:lang w:val=""/>
                  </w:rPr>
                  <m:t>a</m:t>
                </m:r>
              </m:oMath>
            </m:oMathPara>
          </w:p>
          <w:p w14:paraId="2108FADE" w14:textId="62C51797" w:rsidR="00EA2126" w:rsidRPr="00EA2126" w:rsidRDefault="00EA2126" w:rsidP="001F4D81">
            <w:pPr>
              <w:keepLines/>
              <w:spacing w:line="360" w:lineRule="auto"/>
              <w:jc w:val="left"/>
              <w:rPr>
                <w:rFonts w:ascii="Calibri" w:eastAsia="Times New Roman" w:hAnsi="Calibri" w:cs="Times New Roman"/>
              </w:rPr>
            </w:pPr>
            <m:oMathPara>
              <m:oMathParaPr>
                <m:jc m:val="left"/>
              </m:oMathParaPr>
              <m:oMath>
                <m:r>
                  <w:rPr>
                    <w:rFonts w:ascii="Cambria Math" w:hAnsi="Cambria Math"/>
                    <w:sz w:val="22"/>
                    <w:lang w:val=""/>
                  </w:rPr>
                  <m:t xml:space="preserve">       </m:t>
                </m:r>
                <m:sSup>
                  <m:sSupPr>
                    <m:ctrlPr>
                      <w:rPr>
                        <w:rFonts w:ascii="Cambria Math" w:hAnsi="Cambria Math"/>
                        <w:i w:val="0"/>
                        <w:iCs w:val="0"/>
                        <w:sz w:val="22"/>
                        <w:lang w:val=""/>
                      </w:rPr>
                    </m:ctrlPr>
                  </m:sSupPr>
                  <m:e>
                    <m:r>
                      <w:rPr>
                        <w:rFonts w:ascii="Cambria Math" w:hAnsi="Cambria Math"/>
                        <w:sz w:val="22"/>
                        <w:lang w:val=""/>
                      </w:rPr>
                      <m:t>b</m:t>
                    </m:r>
                    <m:ctrlPr>
                      <w:rPr>
                        <w:rFonts w:ascii="Cambria Math" w:hAnsi="Cambria Math"/>
                        <w:sz w:val="22"/>
                        <w:lang w:val=""/>
                      </w:rPr>
                    </m:ctrlPr>
                  </m:e>
                  <m:sup>
                    <m:r>
                      <w:rPr>
                        <w:rFonts w:ascii="Cambria Math" w:hAnsi="Cambria Math"/>
                        <w:sz w:val="22"/>
                        <w:lang w:val=""/>
                      </w:rPr>
                      <m:t>a</m:t>
                    </m:r>
                  </m:sup>
                </m:sSup>
                <m:r>
                  <w:rPr>
                    <w:rFonts w:ascii="Cambria Math" w:hAnsi="Cambria Math"/>
                    <w:sz w:val="22"/>
                    <w:lang w:val=""/>
                  </w:rPr>
                  <m:t>=c</m:t>
                </m:r>
              </m:oMath>
            </m:oMathPara>
          </w:p>
        </w:tc>
        <w:tc>
          <w:tcPr>
            <w:tcW w:w="2915" w:type="dxa"/>
            <w:tcBorders>
              <w:left w:val="single" w:sz="4" w:space="0" w:color="7F7F7F" w:themeColor="text1" w:themeTint="80"/>
            </w:tcBorders>
            <w:vAlign w:val="center"/>
          </w:tcPr>
          <w:p w14:paraId="708CD609" w14:textId="7D13FA4D" w:rsidR="00EA2126" w:rsidRDefault="00EA2126" w:rsidP="001F4D81">
            <w:pPr>
              <w:keepLines/>
              <w:spacing w:line="276" w:lineRule="auto"/>
              <w:cnfStyle w:val="000000100000" w:firstRow="0" w:lastRow="0" w:firstColumn="0" w:lastColumn="0" w:oddVBand="0" w:evenVBand="0" w:oddHBand="1"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l</w:t>
            </w:r>
            <w:r w:rsidRPr="00EA2126">
              <w:rPr>
                <w:rFonts w:cstheme="minorHAnsi"/>
                <w:i/>
                <w:iCs/>
                <w:color w:val="7F7F7F" w:themeColor="text1" w:themeTint="80"/>
                <w:sz w:val="20"/>
                <w:szCs w:val="20"/>
              </w:rPr>
              <w:t xml:space="preserve">ogarithmic </w:t>
            </w:r>
            <w:r>
              <w:rPr>
                <w:rFonts w:cstheme="minorHAnsi"/>
                <w:i/>
                <w:iCs/>
                <w:color w:val="7F7F7F" w:themeColor="text1" w:themeTint="80"/>
                <w:sz w:val="20"/>
                <w:szCs w:val="20"/>
              </w:rPr>
              <w:t>f</w:t>
            </w:r>
            <w:r w:rsidRPr="00EA2126">
              <w:rPr>
                <w:rFonts w:cstheme="minorHAnsi"/>
                <w:i/>
                <w:iCs/>
                <w:color w:val="7F7F7F" w:themeColor="text1" w:themeTint="80"/>
                <w:sz w:val="20"/>
                <w:szCs w:val="20"/>
              </w:rPr>
              <w:t>unction</w:t>
            </w:r>
          </w:p>
        </w:tc>
      </w:tr>
      <w:tr w:rsidR="00EA2126" w14:paraId="7C77105E" w14:textId="77777777" w:rsidTr="007E2D53">
        <w:trPr>
          <w:trHeight w:val="864"/>
        </w:trPr>
        <w:tc>
          <w:tcPr>
            <w:cnfStyle w:val="001000000000" w:firstRow="0" w:lastRow="0" w:firstColumn="1" w:lastColumn="0" w:oddVBand="0" w:evenVBand="0" w:oddHBand="0" w:evenHBand="0" w:firstRowFirstColumn="0" w:firstRowLastColumn="0" w:lastRowFirstColumn="0" w:lastRowLastColumn="0"/>
            <w:tcW w:w="3673" w:type="dxa"/>
            <w:tcBorders>
              <w:top w:val="single" w:sz="2" w:space="0" w:color="F2F2F2" w:themeColor="background1" w:themeShade="F2"/>
              <w:bottom w:val="single" w:sz="4" w:space="0" w:color="F2F2F2" w:themeColor="background1" w:themeShade="F2"/>
            </w:tcBorders>
            <w:vAlign w:val="center"/>
          </w:tcPr>
          <w:p w14:paraId="77FE65EA" w14:textId="49661FA5" w:rsidR="00EA2126" w:rsidRPr="00EA2126" w:rsidRDefault="00EA2126" w:rsidP="001F4D81">
            <w:pPr>
              <w:keepLines/>
              <w:spacing w:line="360" w:lineRule="auto"/>
              <w:rPr>
                <w:rFonts w:ascii="Times New Roman" w:eastAsia="Times New Roman" w:hAnsi="Times New Roman" w:cs="Times New Roman"/>
                <w:lang w:val=""/>
              </w:rPr>
            </w:pPr>
            <m:oMathPara>
              <m:oMathParaPr>
                <m:jc m:val="left"/>
              </m:oMathParaPr>
              <m:oMath>
                <m:r>
                  <w:rPr>
                    <w:rFonts w:ascii="Cambria Math" w:hAnsi="Cambria Math"/>
                    <w:sz w:val="22"/>
                    <w:lang w:val=""/>
                  </w:rPr>
                  <m:t>25!</m:t>
                </m:r>
                <m:r>
                  <w:rPr>
                    <w:rFonts w:ascii="Cambria Math" w:hAnsi="Cambria Math"/>
                    <w:sz w:val="22"/>
                    <w:lang w:val=""/>
                  </w:rPr>
                  <m:t>=</m:t>
                </m:r>
                <m:r>
                  <w:rPr>
                    <w:rFonts w:ascii="Cambria Math" w:hAnsi="Cambria Math"/>
                    <w:sz w:val="22"/>
                    <w:lang w:val=""/>
                  </w:rPr>
                  <m:t xml:space="preserve">1.55 ×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25</m:t>
                    </m:r>
                  </m:sup>
                </m:sSup>
              </m:oMath>
            </m:oMathPara>
          </w:p>
        </w:tc>
        <w:tc>
          <w:tcPr>
            <w:tcW w:w="2915" w:type="dxa"/>
            <w:tcBorders>
              <w:left w:val="single" w:sz="4" w:space="0" w:color="7F7F7F" w:themeColor="text1" w:themeTint="80"/>
            </w:tcBorders>
            <w:vAlign w:val="center"/>
          </w:tcPr>
          <w:p w14:paraId="7598A822" w14:textId="6E21F0F0" w:rsidR="00EA2126" w:rsidRDefault="007E2D53" w:rsidP="001F4D81">
            <w:pPr>
              <w:keepLines/>
              <w:spacing w:line="276" w:lineRule="auto"/>
              <w:cnfStyle w:val="000000000000" w:firstRow="0" w:lastRow="0" w:firstColumn="0" w:lastColumn="0" w:oddVBand="0" w:evenVBand="0" w:oddHBand="0"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cipher possibilities as a factorial</w:t>
            </w:r>
          </w:p>
        </w:tc>
      </w:tr>
      <w:tr w:rsidR="00EA2126" w:rsidRPr="008F06E1" w14:paraId="08C46063" w14:textId="77777777" w:rsidTr="007E2D5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73" w:type="dxa"/>
            <w:tcBorders>
              <w:top w:val="single" w:sz="2" w:space="0" w:color="F2F2F2" w:themeColor="background1" w:themeShade="F2"/>
              <w:bottom w:val="single" w:sz="4" w:space="0" w:color="F2F2F2" w:themeColor="background1" w:themeShade="F2"/>
            </w:tcBorders>
            <w:vAlign w:val="center"/>
          </w:tcPr>
          <w:p w14:paraId="1134A4B1" w14:textId="715A8673" w:rsidR="00EA2126" w:rsidRPr="007E2D53" w:rsidRDefault="007E2D53" w:rsidP="001F4D81">
            <w:pPr>
              <w:keepLines/>
              <w:spacing w:line="360" w:lineRule="auto"/>
              <w:jc w:val="left"/>
              <w:rPr>
                <w:rFonts w:ascii="Calibri" w:eastAsia="Times New Roman" w:hAnsi="Calibri" w:cs="Times New Roman"/>
                <w:i w:val="0"/>
                <w:lang w:val=""/>
              </w:rPr>
            </w:pPr>
            <m:oMathPara>
              <m:oMathParaPr>
                <m:jc m:val="left"/>
              </m:oMathParaPr>
              <m:oMath>
                <m:func>
                  <m:funcPr>
                    <m:ctrlPr>
                      <w:rPr>
                        <w:rFonts w:ascii="Cambria Math" w:hAnsi="Cambria Math"/>
                        <w:sz w:val="22"/>
                        <w:lang w:val=""/>
                      </w:rPr>
                    </m:ctrlPr>
                  </m:funcPr>
                  <m:fName>
                    <m:sSub>
                      <m:sSubPr>
                        <m:ctrlPr>
                          <w:rPr>
                            <w:rFonts w:ascii="Cambria Math" w:hAnsi="Cambria Math"/>
                            <w:i w:val="0"/>
                            <w:sz w:val="22"/>
                            <w:lang w:val=""/>
                          </w:rPr>
                        </m:ctrlPr>
                      </m:sSubPr>
                      <m:e>
                        <m:r>
                          <m:rPr>
                            <m:sty m:val="p"/>
                          </m:rPr>
                          <w:rPr>
                            <w:rFonts w:ascii="Cambria Math" w:hAnsi="Cambria Math"/>
                            <w:sz w:val="22"/>
                            <w:lang w:val=""/>
                          </w:rPr>
                          <m:t>log</m:t>
                        </m:r>
                        <m:ctrlPr>
                          <w:rPr>
                            <w:rFonts w:ascii="Cambria Math" w:hAnsi="Cambria Math"/>
                            <w:i w:val="0"/>
                            <w:iCs w:val="0"/>
                            <w:sz w:val="22"/>
                            <w:lang w:val=""/>
                          </w:rPr>
                        </m:ctrlPr>
                      </m:e>
                      <m:sub>
                        <m:r>
                          <w:rPr>
                            <w:rFonts w:ascii="Cambria Math" w:hAnsi="Cambria Math"/>
                            <w:sz w:val="22"/>
                            <w:lang w:val=""/>
                          </w:rPr>
                          <m:t>2</m:t>
                        </m:r>
                        <m:ctrlPr>
                          <w:rPr>
                            <w:rFonts w:ascii="Cambria Math" w:hAnsi="Cambria Math"/>
                            <w:sz w:val="22"/>
                            <w:lang w:val=""/>
                          </w:rPr>
                        </m:ctrlPr>
                      </m:sub>
                    </m:sSub>
                  </m:fName>
                  <m:e>
                    <m:r>
                      <w:rPr>
                        <w:rFonts w:ascii="Cambria Math" w:hAnsi="Cambria Math"/>
                        <w:sz w:val="22"/>
                        <w:lang w:val=""/>
                      </w:rPr>
                      <m:t>(</m:t>
                    </m:r>
                    <m:r>
                      <w:rPr>
                        <w:rFonts w:ascii="Cambria Math" w:hAnsi="Cambria Math"/>
                        <w:sz w:val="22"/>
                        <w:lang w:val=""/>
                      </w:rPr>
                      <m:t xml:space="preserve">1.55 ×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25</m:t>
                        </m:r>
                      </m:sup>
                    </m:sSup>
                    <m:r>
                      <w:rPr>
                        <w:rFonts w:ascii="Cambria Math" w:hAnsi="Cambria Math"/>
                        <w:sz w:val="22"/>
                        <w:lang w:val=""/>
                      </w:rPr>
                      <m:t>)</m:t>
                    </m:r>
                  </m:e>
                </m:func>
                <m:r>
                  <w:rPr>
                    <w:rFonts w:ascii="Cambria Math" w:hAnsi="Cambria Math"/>
                    <w:sz w:val="22"/>
                    <w:lang w:val=""/>
                  </w:rPr>
                  <m:t>=</m:t>
                </m:r>
                <m:r>
                  <w:rPr>
                    <w:rFonts w:ascii="Cambria Math" w:hAnsi="Cambria Math"/>
                    <w:sz w:val="22"/>
                    <w:lang w:val=""/>
                  </w:rPr>
                  <m:t>83.6815</m:t>
                </m:r>
              </m:oMath>
            </m:oMathPara>
          </w:p>
        </w:tc>
        <w:tc>
          <w:tcPr>
            <w:tcW w:w="2915" w:type="dxa"/>
            <w:tcBorders>
              <w:left w:val="single" w:sz="4" w:space="0" w:color="7F7F7F" w:themeColor="text1" w:themeTint="80"/>
            </w:tcBorders>
            <w:vAlign w:val="center"/>
          </w:tcPr>
          <w:p w14:paraId="2B9EDE56" w14:textId="77777777" w:rsidR="00EA2126" w:rsidRPr="008F06E1" w:rsidRDefault="00EA2126" w:rsidP="001F4D81">
            <w:pPr>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i/>
                <w:iCs/>
                <w:color w:val="7F7F7F" w:themeColor="text1" w:themeTint="80"/>
                <w:sz w:val="20"/>
                <w:szCs w:val="20"/>
              </w:rPr>
            </w:pPr>
            <w:r w:rsidRPr="008F06E1">
              <w:rPr>
                <w:rFonts w:eastAsiaTheme="minorEastAsia" w:cstheme="minorHAnsi"/>
                <w:i/>
                <w:iCs/>
                <w:color w:val="7F7F7F" w:themeColor="text1" w:themeTint="80"/>
                <w:sz w:val="20"/>
                <w:szCs w:val="20"/>
              </w:rPr>
              <w:t>substitute values</w:t>
            </w:r>
          </w:p>
        </w:tc>
      </w:tr>
      <w:tr w:rsidR="007E2D53" w:rsidRPr="008F06E1" w14:paraId="010622F4" w14:textId="77777777" w:rsidTr="007E2D53">
        <w:trPr>
          <w:trHeight w:val="1152"/>
        </w:trPr>
        <w:tc>
          <w:tcPr>
            <w:cnfStyle w:val="001000000000" w:firstRow="0" w:lastRow="0" w:firstColumn="1" w:lastColumn="0" w:oddVBand="0" w:evenVBand="0" w:oddHBand="0" w:evenHBand="0" w:firstRowFirstColumn="0" w:firstRowLastColumn="0" w:lastRowFirstColumn="0" w:lastRowLastColumn="0"/>
            <w:tcW w:w="3673" w:type="dxa"/>
            <w:tcBorders>
              <w:top w:val="single" w:sz="2" w:space="0" w:color="F2F2F2" w:themeColor="background1" w:themeShade="F2"/>
              <w:bottom w:val="single" w:sz="4" w:space="0" w:color="F2F2F2" w:themeColor="background1" w:themeShade="F2"/>
            </w:tcBorders>
            <w:vAlign w:val="center"/>
          </w:tcPr>
          <w:p w14:paraId="42FC9DC6" w14:textId="77777777" w:rsidR="007E2D53" w:rsidRPr="007E2D53" w:rsidRDefault="007E2D53" w:rsidP="001F4D81">
            <w:pPr>
              <w:keepLines/>
              <w:spacing w:line="360" w:lineRule="auto"/>
              <w:rPr>
                <w:rFonts w:ascii="Times New Roman" w:eastAsia="Times New Roman" w:hAnsi="Times New Roman" w:cs="Times New Roman"/>
                <w:iCs w:val="0"/>
                <w:lang w:val=""/>
              </w:rPr>
            </w:pPr>
            <m:oMathPara>
              <m:oMathParaPr>
                <m:jc m:val="left"/>
              </m:oMathParaPr>
              <m:oMath>
                <m:sSup>
                  <m:sSupPr>
                    <m:ctrlPr>
                      <w:rPr>
                        <w:rFonts w:ascii="Cambria Math" w:hAnsi="Cambria Math"/>
                        <w:i w:val="0"/>
                        <w:lang w:val=""/>
                      </w:rPr>
                    </m:ctrlPr>
                  </m:sSupPr>
                  <m:e>
                    <m:r>
                      <w:rPr>
                        <w:rFonts w:ascii="Cambria Math" w:hAnsi="Cambria Math"/>
                        <w:sz w:val="22"/>
                        <w:lang w:val=""/>
                      </w:rPr>
                      <m:t>2</m:t>
                    </m:r>
                    <m:ctrlPr>
                      <w:rPr>
                        <w:rFonts w:ascii="Cambria Math" w:hAnsi="Cambria Math"/>
                        <w:iCs w:val="0"/>
                        <w:lang w:val=""/>
                      </w:rPr>
                    </m:ctrlPr>
                  </m:e>
                  <m:sup>
                    <m:r>
                      <w:rPr>
                        <w:rFonts w:ascii="Cambria Math" w:hAnsi="Cambria Math"/>
                        <w:sz w:val="22"/>
                        <w:lang w:val=""/>
                      </w:rPr>
                      <m:t>83.6815</m:t>
                    </m:r>
                  </m:sup>
                </m:sSup>
                <m:r>
                  <w:rPr>
                    <w:rFonts w:ascii="Cambria Math" w:hAnsi="Cambria Math"/>
                    <w:sz w:val="22"/>
                    <w:lang w:val=""/>
                  </w:rPr>
                  <m:t xml:space="preserve">=1.55 ×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25</m:t>
                    </m:r>
                  </m:sup>
                </m:sSup>
              </m:oMath>
            </m:oMathPara>
          </w:p>
          <w:p w14:paraId="68534EF7" w14:textId="6A7AA730" w:rsidR="007E2D53" w:rsidRPr="007E2D53" w:rsidRDefault="007E2D53" w:rsidP="007E2D53">
            <w:pPr>
              <w:keepLines/>
              <w:spacing w:line="360" w:lineRule="auto"/>
              <w:rPr>
                <w:rFonts w:ascii="Times New Roman" w:eastAsia="Times New Roman" w:hAnsi="Times New Roman" w:cs="Times New Roman"/>
                <w:iCs w:val="0"/>
                <w:lang w:val=""/>
              </w:rPr>
            </w:pPr>
            <m:oMathPara>
              <m:oMathParaPr>
                <m:jc m:val="left"/>
              </m:oMathParaPr>
              <m:oMath>
                <m:sSup>
                  <m:sSupPr>
                    <m:ctrlPr>
                      <w:rPr>
                        <w:rFonts w:ascii="Cambria Math" w:hAnsi="Cambria Math"/>
                        <w:i w:val="0"/>
                        <w:lang w:val=""/>
                      </w:rPr>
                    </m:ctrlPr>
                  </m:sSupPr>
                  <m:e>
                    <m:r>
                      <w:rPr>
                        <w:rFonts w:ascii="Cambria Math" w:hAnsi="Cambria Math"/>
                        <w:sz w:val="22"/>
                        <w:lang w:val=""/>
                      </w:rPr>
                      <m:t>2</m:t>
                    </m:r>
                    <m:ctrlPr>
                      <w:rPr>
                        <w:rFonts w:ascii="Cambria Math" w:hAnsi="Cambria Math"/>
                        <w:iCs w:val="0"/>
                        <w:lang w:val=""/>
                      </w:rPr>
                    </m:ctrlPr>
                  </m:e>
                  <m:sup>
                    <m:r>
                      <w:rPr>
                        <w:rFonts w:ascii="Cambria Math" w:hAnsi="Cambria Math"/>
                        <w:sz w:val="22"/>
                        <w:lang w:val=""/>
                      </w:rPr>
                      <m:t>8</m:t>
                    </m:r>
                    <m:r>
                      <w:rPr>
                        <w:rFonts w:ascii="Cambria Math" w:hAnsi="Cambria Math"/>
                        <w:sz w:val="22"/>
                        <w:lang w:val=""/>
                      </w:rPr>
                      <m:t>4</m:t>
                    </m:r>
                  </m:sup>
                </m:sSup>
                <m:r>
                  <m:rPr>
                    <m:sty m:val="p"/>
                  </m:rPr>
                  <w:rPr>
                    <w:rFonts w:ascii="Cambria Math" w:hAnsi="Cambria Math"/>
                    <w:lang w:val=""/>
                  </w:rPr>
                  <m:t>≈</m:t>
                </m:r>
                <m:r>
                  <w:rPr>
                    <w:rFonts w:ascii="Cambria Math" w:hAnsi="Cambria Math"/>
                    <w:sz w:val="22"/>
                    <w:lang w:val=""/>
                  </w:rPr>
                  <m:t xml:space="preserve">1.55 ×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25</m:t>
                    </m:r>
                  </m:sup>
                </m:sSup>
              </m:oMath>
            </m:oMathPara>
          </w:p>
        </w:tc>
        <w:tc>
          <w:tcPr>
            <w:tcW w:w="2915" w:type="dxa"/>
            <w:tcBorders>
              <w:left w:val="single" w:sz="4" w:space="0" w:color="7F7F7F" w:themeColor="text1" w:themeTint="80"/>
            </w:tcBorders>
            <w:vAlign w:val="center"/>
          </w:tcPr>
          <w:p w14:paraId="5F0940C1" w14:textId="71021A91" w:rsidR="007E2D53" w:rsidRPr="008F06E1" w:rsidRDefault="007E2D53" w:rsidP="001F4D81">
            <w:pPr>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i/>
                <w:iCs/>
                <w:color w:val="7F7F7F" w:themeColor="text1" w:themeTint="80"/>
                <w:sz w:val="20"/>
                <w:szCs w:val="20"/>
              </w:rPr>
            </w:pPr>
            <w:r>
              <w:rPr>
                <w:rFonts w:eastAsiaTheme="minorEastAsia" w:cstheme="minorHAnsi"/>
                <w:i/>
                <w:iCs/>
                <w:color w:val="7F7F7F" w:themeColor="text1" w:themeTint="80"/>
                <w:sz w:val="20"/>
                <w:szCs w:val="20"/>
              </w:rPr>
              <w:t>convert to exponent form</w:t>
            </w:r>
          </w:p>
        </w:tc>
      </w:tr>
    </w:tbl>
    <w:p w14:paraId="65F7AA28" w14:textId="09C4966B" w:rsidR="00EA2126" w:rsidRDefault="00EA2126" w:rsidP="00EA2126">
      <w:pPr>
        <w:rPr>
          <w:rFonts w:asciiTheme="majorHAnsi" w:eastAsiaTheme="majorEastAsia" w:hAnsiTheme="majorHAnsi" w:cstheme="majorBidi"/>
        </w:rPr>
      </w:pPr>
    </w:p>
    <w:p w14:paraId="4CEC3140" w14:textId="77777777" w:rsidR="007E2D53" w:rsidRPr="002C62E3" w:rsidRDefault="007E2D53" w:rsidP="002C62E3">
      <w:pPr>
        <w:pStyle w:val="Heading2"/>
        <w:numPr>
          <w:ilvl w:val="0"/>
          <w:numId w:val="52"/>
        </w:numPr>
        <w:spacing w:after="240" w:line="23" w:lineRule="atLeast"/>
        <w:rPr>
          <w:color w:val="auto"/>
          <w:sz w:val="22"/>
          <w:szCs w:val="22"/>
        </w:rPr>
      </w:pPr>
      <w:r w:rsidRPr="002C62E3">
        <w:rPr>
          <w:color w:val="auto"/>
          <w:sz w:val="22"/>
          <w:szCs w:val="22"/>
        </w:rPr>
        <w:t>Consider identical encryption results. How many effectively unique keys does the Playfair cipher have?</w:t>
      </w:r>
    </w:p>
    <w:p w14:paraId="0EDAF03E" w14:textId="123A1065" w:rsidR="007E2D53" w:rsidRPr="00560B6E" w:rsidRDefault="007E2D53" w:rsidP="00560B6E">
      <w:pPr>
        <w:pStyle w:val="ListParagraph"/>
        <w:ind w:left="360"/>
        <w:rPr>
          <w:rFonts w:asciiTheme="majorHAnsi" w:eastAsiaTheme="majorEastAsia" w:hAnsiTheme="majorHAnsi" w:cstheme="majorBidi"/>
          <w:lang w:eastAsia="en-US"/>
        </w:rPr>
      </w:pPr>
      <w:r w:rsidRPr="007E2D53">
        <w:rPr>
          <w:rFonts w:asciiTheme="majorHAnsi" w:eastAsiaTheme="majorEastAsia" w:hAnsiTheme="majorHAnsi" w:cstheme="majorBidi"/>
          <w:lang w:eastAsia="en-US"/>
        </w:rPr>
        <w:t xml:space="preserve">In the Playfair Cipher, certain keys produce identical encryption results due to the symmetry of the matrix. In other words, shifting </w:t>
      </w:r>
      <m:oMath>
        <m:r>
          <w:rPr>
            <w:rFonts w:ascii="Cambria Math" w:hAnsi="Cambria Math"/>
            <w:lang w:val=""/>
          </w:rPr>
          <m:t>x</m:t>
        </m:r>
      </m:oMath>
      <w:r w:rsidRPr="007E2D53">
        <w:rPr>
          <w:rFonts w:asciiTheme="majorHAnsi" w:eastAsiaTheme="majorEastAsia" w:hAnsiTheme="majorHAnsi" w:cstheme="majorBidi"/>
          <w:lang w:eastAsia="en-US"/>
        </w:rPr>
        <w:t xml:space="preserve"> rows or columns </w:t>
      </w:r>
      <w:r>
        <w:rPr>
          <w:rFonts w:asciiTheme="majorHAnsi" w:eastAsiaTheme="majorEastAsia" w:hAnsiTheme="majorHAnsi" w:cstheme="majorBidi"/>
          <w:lang w:eastAsia="en-US"/>
        </w:rPr>
        <w:t xml:space="preserve">does </w:t>
      </w:r>
      <w:r w:rsidRPr="007E2D53">
        <w:rPr>
          <w:rFonts w:asciiTheme="majorHAnsi" w:eastAsiaTheme="majorEastAsia" w:hAnsiTheme="majorHAnsi" w:cstheme="majorBidi"/>
          <w:lang w:eastAsia="en-US"/>
        </w:rPr>
        <w:t>not change the encryption result</w:t>
      </w:r>
      <w:r w:rsidR="00560B6E">
        <w:rPr>
          <w:rFonts w:asciiTheme="majorHAnsi" w:eastAsiaTheme="majorEastAsia" w:hAnsiTheme="majorHAnsi" w:cstheme="majorBidi"/>
          <w:lang w:eastAsia="en-US"/>
        </w:rPr>
        <w:t xml:space="preserve"> because </w:t>
      </w:r>
      <w:r w:rsidR="00560B6E" w:rsidRPr="00560B6E">
        <w:rPr>
          <w:rFonts w:asciiTheme="majorHAnsi" w:eastAsiaTheme="majorEastAsia" w:hAnsiTheme="majorHAnsi" w:cstheme="majorBidi"/>
          <w:lang w:eastAsia="en-US"/>
        </w:rPr>
        <w:t>the relative letter positions</w:t>
      </w:r>
      <w:r w:rsidR="00560B6E">
        <w:rPr>
          <w:rFonts w:asciiTheme="majorHAnsi" w:eastAsiaTheme="majorEastAsia" w:hAnsiTheme="majorHAnsi" w:cstheme="majorBidi"/>
          <w:lang w:eastAsia="en-US"/>
        </w:rPr>
        <w:t xml:space="preserve">, and thus, the </w:t>
      </w:r>
      <w:r w:rsidR="00560B6E" w:rsidRPr="00560B6E">
        <w:rPr>
          <w:rFonts w:asciiTheme="majorHAnsi" w:eastAsiaTheme="majorEastAsia" w:hAnsiTheme="majorHAnsi" w:cstheme="majorBidi"/>
          <w:lang w:eastAsia="en-US"/>
        </w:rPr>
        <w:t>letter pairs</w:t>
      </w:r>
      <w:r w:rsidR="00560B6E">
        <w:rPr>
          <w:rFonts w:asciiTheme="majorHAnsi" w:eastAsiaTheme="majorEastAsia" w:hAnsiTheme="majorHAnsi" w:cstheme="majorBidi"/>
          <w:lang w:eastAsia="en-US"/>
        </w:rPr>
        <w:t xml:space="preserve">, </w:t>
      </w:r>
      <w:r w:rsidR="00560B6E" w:rsidRPr="00560B6E">
        <w:rPr>
          <w:rFonts w:asciiTheme="majorHAnsi" w:eastAsiaTheme="majorEastAsia" w:hAnsiTheme="majorHAnsi" w:cstheme="majorBidi"/>
          <w:lang w:eastAsia="en-US"/>
        </w:rPr>
        <w:t>within the matrix remain constant.</w:t>
      </w:r>
      <w:r w:rsidR="00560B6E">
        <w:rPr>
          <w:rFonts w:asciiTheme="majorHAnsi" w:eastAsiaTheme="majorEastAsia" w:hAnsiTheme="majorHAnsi" w:cstheme="majorBidi"/>
          <w:lang w:eastAsia="en-US"/>
        </w:rPr>
        <w:t xml:space="preserve"> </w:t>
      </w:r>
      <w:r w:rsidRPr="00560B6E">
        <w:rPr>
          <w:rFonts w:asciiTheme="majorHAnsi" w:eastAsiaTheme="majorEastAsia" w:hAnsiTheme="majorHAnsi" w:cstheme="majorBidi"/>
          <w:lang w:eastAsia="en-US"/>
        </w:rPr>
        <w:t>For example, the following row shifts would produce the same result:</w:t>
      </w:r>
    </w:p>
    <w:p w14:paraId="349C82CF" w14:textId="283CDA02" w:rsidR="00560B6E" w:rsidRDefault="004A4008" w:rsidP="007E2D53">
      <w:pPr>
        <w:pStyle w:val="ListParagraph"/>
        <w:ind w:left="360"/>
        <w:rPr>
          <w:rFonts w:asciiTheme="majorHAnsi" w:eastAsiaTheme="majorEastAsia" w:hAnsiTheme="majorHAnsi" w:cstheme="majorBidi"/>
          <w:lang w:eastAsia="en-US"/>
        </w:rPr>
      </w:pPr>
      <w:r>
        <w:rPr>
          <w:noProof/>
        </w:rPr>
        <w:lastRenderedPageBreak/>
        <w:drawing>
          <wp:inline distT="0" distB="0" distL="0" distR="0" wp14:anchorId="41843580" wp14:editId="7A7B38C1">
            <wp:extent cx="5943600" cy="1248410"/>
            <wp:effectExtent l="0" t="0" r="0" b="8890"/>
            <wp:docPr id="1719226554"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26554" name="Picture 1" descr="A close-up of a chart&#10;&#10;Description automatically generated"/>
                    <pic:cNvPicPr/>
                  </pic:nvPicPr>
                  <pic:blipFill>
                    <a:blip r:embed="rId23"/>
                    <a:stretch>
                      <a:fillRect/>
                    </a:stretch>
                  </pic:blipFill>
                  <pic:spPr>
                    <a:xfrm>
                      <a:off x="0" y="0"/>
                      <a:ext cx="5943600" cy="1248410"/>
                    </a:xfrm>
                    <a:prstGeom prst="rect">
                      <a:avLst/>
                    </a:prstGeom>
                  </pic:spPr>
                </pic:pic>
              </a:graphicData>
            </a:graphic>
          </wp:inline>
        </w:drawing>
      </w:r>
    </w:p>
    <w:p w14:paraId="6421B572" w14:textId="6299C9B1" w:rsidR="007E2D53" w:rsidRDefault="007E2D53" w:rsidP="007E2D53">
      <w:pPr>
        <w:pStyle w:val="ListParagraph"/>
        <w:ind w:left="360"/>
        <w:rPr>
          <w:rFonts w:asciiTheme="majorHAnsi" w:eastAsiaTheme="majorEastAsia" w:hAnsiTheme="majorHAnsi" w:cstheme="majorBidi"/>
          <w:lang w:eastAsia="en-US"/>
        </w:rPr>
      </w:pPr>
    </w:p>
    <w:p w14:paraId="3133EBCE" w14:textId="13DE8052" w:rsidR="004A4008" w:rsidRPr="004A4008" w:rsidRDefault="004A4008" w:rsidP="004A4008">
      <w:pPr>
        <w:pStyle w:val="ListParagraph"/>
        <w:ind w:left="360"/>
        <w:rPr>
          <w:rFonts w:asciiTheme="majorHAnsi" w:eastAsiaTheme="majorEastAsia" w:hAnsiTheme="majorHAnsi" w:cstheme="majorBidi"/>
          <w:lang w:eastAsia="en-US"/>
        </w:rPr>
      </w:pPr>
      <w:r w:rsidRPr="004A4008">
        <w:rPr>
          <w:rFonts w:asciiTheme="majorHAnsi" w:eastAsiaTheme="majorEastAsia" w:hAnsiTheme="majorHAnsi" w:cstheme="majorBidi"/>
          <w:lang w:eastAsia="en-US"/>
        </w:rPr>
        <w:t xml:space="preserve">For each of these 5 row shifts, there are 5 equivalent column shifts. For </w:t>
      </w:r>
      <w:r>
        <w:rPr>
          <w:rFonts w:asciiTheme="majorHAnsi" w:eastAsiaTheme="majorEastAsia" w:hAnsiTheme="majorHAnsi" w:cstheme="majorBidi"/>
          <w:lang w:eastAsia="en-US"/>
        </w:rPr>
        <w:t>example</w:t>
      </w:r>
      <w:r w:rsidRPr="004A4008">
        <w:rPr>
          <w:rFonts w:asciiTheme="majorHAnsi" w:eastAsiaTheme="majorEastAsia" w:hAnsiTheme="majorHAnsi" w:cstheme="majorBidi"/>
          <w:lang w:eastAsia="en-US"/>
        </w:rPr>
        <w:t xml:space="preserve">, the matrix at position </w:t>
      </w:r>
      <m:oMath>
        <m:r>
          <w:rPr>
            <w:rFonts w:ascii="Cambria Math" w:hAnsi="Cambria Math"/>
            <w:lang w:val=""/>
          </w:rPr>
          <m:t>x</m:t>
        </m:r>
        <m:r>
          <w:rPr>
            <w:rFonts w:ascii="Cambria Math" w:hAnsi="Cambria Math"/>
            <w:lang w:val=""/>
          </w:rPr>
          <m:t>,y</m:t>
        </m:r>
      </m:oMath>
      <w:r w:rsidRPr="004A4008">
        <w:rPr>
          <w:rFonts w:asciiTheme="majorHAnsi" w:eastAsiaTheme="majorEastAsia" w:hAnsiTheme="majorHAnsi" w:cstheme="majorBidi"/>
          <w:lang w:eastAsia="en-US"/>
        </w:rPr>
        <w:t xml:space="preserve"> can undergo </w:t>
      </w:r>
      <w:r>
        <w:rPr>
          <w:rFonts w:asciiTheme="majorHAnsi" w:eastAsiaTheme="majorEastAsia" w:hAnsiTheme="majorHAnsi" w:cstheme="majorBidi"/>
          <w:lang w:eastAsia="en-US"/>
        </w:rPr>
        <w:t xml:space="preserve">the following </w:t>
      </w:r>
      <w:r w:rsidRPr="004A4008">
        <w:rPr>
          <w:rFonts w:asciiTheme="majorHAnsi" w:eastAsiaTheme="majorEastAsia" w:hAnsiTheme="majorHAnsi" w:cstheme="majorBidi"/>
          <w:lang w:eastAsia="en-US"/>
        </w:rPr>
        <w:t>row shifts:</w:t>
      </w:r>
    </w:p>
    <w:p w14:paraId="22B14AC5" w14:textId="44A3E264" w:rsidR="00EA2126" w:rsidRDefault="004A4008" w:rsidP="004A4008">
      <w:pPr>
        <w:pStyle w:val="ListParagraph"/>
        <w:ind w:left="360"/>
        <w:rPr>
          <w:rFonts w:asciiTheme="majorHAnsi" w:eastAsiaTheme="majorEastAsia" w:hAnsiTheme="majorHAnsi" w:cstheme="majorBidi"/>
          <w:lang w:eastAsia="en-US"/>
        </w:rPr>
      </w:pPr>
      <w:r>
        <w:rPr>
          <w:noProof/>
        </w:rPr>
        <w:drawing>
          <wp:inline distT="0" distB="0" distL="0" distR="0" wp14:anchorId="0E493114" wp14:editId="432AFBC7">
            <wp:extent cx="5943600" cy="1425575"/>
            <wp:effectExtent l="0" t="0" r="0" b="3175"/>
            <wp:docPr id="555309085"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09085" name="Picture 1" descr="A close-up of a chart&#10;&#10;Description automatically generated"/>
                    <pic:cNvPicPr/>
                  </pic:nvPicPr>
                  <pic:blipFill>
                    <a:blip r:embed="rId24"/>
                    <a:stretch>
                      <a:fillRect/>
                    </a:stretch>
                  </pic:blipFill>
                  <pic:spPr>
                    <a:xfrm>
                      <a:off x="0" y="0"/>
                      <a:ext cx="5943600" cy="1425575"/>
                    </a:xfrm>
                    <a:prstGeom prst="rect">
                      <a:avLst/>
                    </a:prstGeom>
                  </pic:spPr>
                </pic:pic>
              </a:graphicData>
            </a:graphic>
          </wp:inline>
        </w:drawing>
      </w:r>
    </w:p>
    <w:p w14:paraId="08F3B3F8" w14:textId="77777777" w:rsidR="004A4008" w:rsidRDefault="004A4008" w:rsidP="004A4008">
      <w:pPr>
        <w:pStyle w:val="ListParagraph"/>
        <w:ind w:left="360"/>
        <w:rPr>
          <w:rFonts w:asciiTheme="majorHAnsi" w:eastAsiaTheme="majorEastAsia" w:hAnsiTheme="majorHAnsi" w:cstheme="majorBidi"/>
          <w:lang w:eastAsia="en-US"/>
        </w:rPr>
      </w:pPr>
    </w:p>
    <w:p w14:paraId="153E4186" w14:textId="365E1888" w:rsidR="004A4008" w:rsidRDefault="004A4008" w:rsidP="004A4008">
      <w:pPr>
        <w:pStyle w:val="ListParagraph"/>
        <w:ind w:left="360"/>
        <w:rPr>
          <w:rFonts w:asciiTheme="majorHAnsi" w:eastAsiaTheme="majorEastAsia" w:hAnsiTheme="majorHAnsi" w:cstheme="majorBidi"/>
          <w:lang w:eastAsia="en-US"/>
        </w:rPr>
      </w:pPr>
      <w:r w:rsidRPr="004A4008">
        <w:rPr>
          <w:rFonts w:asciiTheme="majorHAnsi" w:eastAsiaTheme="majorEastAsia" w:hAnsiTheme="majorHAnsi" w:cstheme="majorBidi"/>
          <w:lang w:eastAsia="en-US"/>
        </w:rPr>
        <w:t xml:space="preserve">Since there are 5 rows and 5 columns in a 5x5 matrix, there are </w:t>
      </w:r>
      <m:oMath>
        <m:r>
          <w:rPr>
            <w:rFonts w:ascii="Cambria Math" w:eastAsiaTheme="majorEastAsia" w:hAnsi="Cambria Math" w:cstheme="majorBidi"/>
            <w:lang w:eastAsia="en-US"/>
          </w:rPr>
          <m:t>5</m:t>
        </m:r>
        <m:r>
          <m:rPr>
            <m:sty m:val="p"/>
          </m:rPr>
          <w:rPr>
            <w:rFonts w:ascii="Cambria Math" w:hAnsi="Cambria Math"/>
            <w:lang w:val=""/>
          </w:rPr>
          <m:t>×</m:t>
        </m:r>
        <m:r>
          <m:rPr>
            <m:sty m:val="p"/>
          </m:rPr>
          <w:rPr>
            <w:rFonts w:ascii="Cambria Math" w:hAnsi="Cambria Math"/>
            <w:lang w:val=""/>
          </w:rPr>
          <m:t>5=25</m:t>
        </m:r>
      </m:oMath>
      <w:r w:rsidRPr="004A4008">
        <w:rPr>
          <w:rFonts w:asciiTheme="majorHAnsi" w:eastAsiaTheme="majorEastAsia" w:hAnsiTheme="majorHAnsi" w:cstheme="majorBidi"/>
          <w:lang w:eastAsia="en-US"/>
        </w:rPr>
        <w:t xml:space="preserve"> </w:t>
      </w:r>
      <w:r w:rsidRPr="004A4008">
        <w:rPr>
          <w:rFonts w:asciiTheme="majorHAnsi" w:eastAsiaTheme="majorEastAsia" w:hAnsiTheme="majorHAnsi" w:cstheme="majorBidi"/>
          <w:lang w:eastAsia="en-US"/>
        </w:rPr>
        <w:t>equivalent matrices. Therefore, we can solve for the number of effectively unique keys (</w:t>
      </w:r>
      <m:oMath>
        <m:r>
          <w:rPr>
            <w:rFonts w:ascii="Cambria Math" w:eastAsiaTheme="majorEastAsia" w:hAnsi="Cambria Math" w:cstheme="majorBidi"/>
            <w:lang w:eastAsia="en-US"/>
          </w:rPr>
          <m:t xml:space="preserve"> </m:t>
        </m:r>
        <m:r>
          <w:rPr>
            <w:rFonts w:ascii="Cambria Math" w:hAnsi="Cambria Math"/>
            <w:lang w:val=""/>
          </w:rPr>
          <m:t>K</m:t>
        </m:r>
        <m:r>
          <w:rPr>
            <w:rFonts w:ascii="Cambria Math" w:hAnsi="Cambria Math"/>
            <w:lang w:val=""/>
          </w:rPr>
          <m:t xml:space="preserve"> </m:t>
        </m:r>
      </m:oMath>
      <w:r w:rsidRPr="004A4008">
        <w:rPr>
          <w:rFonts w:asciiTheme="majorHAnsi" w:eastAsiaTheme="majorEastAsia" w:hAnsiTheme="majorHAnsi" w:cstheme="majorBidi"/>
          <w:lang w:eastAsia="en-US"/>
        </w:rPr>
        <w:t>) that</w:t>
      </w:r>
      <w:r>
        <w:rPr>
          <w:rFonts w:asciiTheme="majorHAnsi" w:eastAsiaTheme="majorEastAsia" w:hAnsiTheme="majorHAnsi" w:cstheme="majorBidi"/>
          <w:lang w:eastAsia="en-US"/>
        </w:rPr>
        <w:t xml:space="preserve"> the</w:t>
      </w:r>
      <w:r w:rsidRPr="004A4008">
        <w:rPr>
          <w:rFonts w:asciiTheme="majorHAnsi" w:eastAsiaTheme="majorEastAsia" w:hAnsiTheme="majorHAnsi" w:cstheme="majorBidi"/>
          <w:lang w:eastAsia="en-US"/>
        </w:rPr>
        <w:t xml:space="preserve"> Playfair </w:t>
      </w:r>
      <w:r>
        <w:rPr>
          <w:rFonts w:asciiTheme="majorHAnsi" w:eastAsiaTheme="majorEastAsia" w:hAnsiTheme="majorHAnsi" w:cstheme="majorBidi"/>
          <w:lang w:eastAsia="en-US"/>
        </w:rPr>
        <w:t>C</w:t>
      </w:r>
      <w:r w:rsidRPr="004A4008">
        <w:rPr>
          <w:rFonts w:asciiTheme="majorHAnsi" w:eastAsiaTheme="majorEastAsia" w:hAnsiTheme="majorHAnsi" w:cstheme="majorBidi"/>
          <w:lang w:eastAsia="en-US"/>
        </w:rPr>
        <w:t>ipher has by doing the following:</w:t>
      </w:r>
    </w:p>
    <w:tbl>
      <w:tblPr>
        <w:tblStyle w:val="PlainTable5"/>
        <w:tblW w:w="7091" w:type="dxa"/>
        <w:tblInd w:w="2052" w:type="dxa"/>
        <w:tblLook w:val="0480" w:firstRow="0" w:lastRow="0" w:firstColumn="1" w:lastColumn="0" w:noHBand="0" w:noVBand="1"/>
      </w:tblPr>
      <w:tblGrid>
        <w:gridCol w:w="4176"/>
        <w:gridCol w:w="2915"/>
      </w:tblGrid>
      <w:tr w:rsidR="004A4008" w14:paraId="58057275" w14:textId="77777777" w:rsidTr="004A400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176" w:type="dxa"/>
            <w:tcBorders>
              <w:top w:val="single" w:sz="2" w:space="0" w:color="F2F2F2" w:themeColor="background1" w:themeShade="F2"/>
              <w:bottom w:val="single" w:sz="4" w:space="0" w:color="F2F2F2" w:themeColor="background1" w:themeShade="F2"/>
            </w:tcBorders>
            <w:vAlign w:val="center"/>
          </w:tcPr>
          <w:p w14:paraId="54B8A07D" w14:textId="2E3FBC96" w:rsidR="004A4008" w:rsidRPr="00EA2126" w:rsidRDefault="004A4008" w:rsidP="001F4D81">
            <w:pPr>
              <w:keepLines/>
              <w:spacing w:line="360" w:lineRule="auto"/>
              <w:jc w:val="left"/>
              <w:rPr>
                <w:rFonts w:ascii="Calibri" w:eastAsia="Times New Roman" w:hAnsi="Calibri" w:cs="Times New Roman"/>
              </w:rPr>
            </w:pPr>
            <m:oMathPara>
              <m:oMathParaPr>
                <m:jc m:val="left"/>
              </m:oMathParaPr>
              <m:oMath>
                <m:r>
                  <w:rPr>
                    <w:rFonts w:ascii="Cambria Math" w:hAnsi="Cambria Math"/>
                    <w:sz w:val="22"/>
                    <w:lang w:val=""/>
                  </w:rPr>
                  <m:t>K</m:t>
                </m:r>
                <m:r>
                  <w:rPr>
                    <w:rFonts w:ascii="Cambria Math" w:hAnsi="Cambria Math"/>
                    <w:sz w:val="22"/>
                    <w:lang w:val=""/>
                  </w:rPr>
                  <m:t xml:space="preserve"> = </m:t>
                </m:r>
                <m:f>
                  <m:fPr>
                    <m:ctrlPr>
                      <w:rPr>
                        <w:rFonts w:ascii="Cambria Math" w:hAnsi="Cambria Math"/>
                        <w:i w:val="0"/>
                        <w:lang w:val=""/>
                      </w:rPr>
                    </m:ctrlPr>
                  </m:fPr>
                  <m:num>
                    <m:r>
                      <w:rPr>
                        <w:rFonts w:ascii="Cambria Math" w:hAnsi="Cambria Math"/>
                        <w:sz w:val="22"/>
                        <w:lang w:val=""/>
                      </w:rPr>
                      <m:t>total number of unique</m:t>
                    </m:r>
                    <m:r>
                      <w:rPr>
                        <w:rFonts w:ascii="Cambria Math" w:hAnsi="Cambria Math"/>
                        <w:sz w:val="22"/>
                        <w:lang w:val=""/>
                      </w:rPr>
                      <m:t xml:space="preserve"> k</m:t>
                    </m:r>
                    <m:r>
                      <w:rPr>
                        <w:rFonts w:ascii="Cambria Math" w:hAnsi="Cambria Math"/>
                        <w:sz w:val="22"/>
                        <w:lang w:val=""/>
                      </w:rPr>
                      <m:t>eys</m:t>
                    </m:r>
                  </m:num>
                  <m:den>
                    <m:r>
                      <w:rPr>
                        <w:rFonts w:ascii="Cambria Math" w:hAnsi="Cambria Math"/>
                        <w:sz w:val="22"/>
                        <w:lang w:val=""/>
                      </w:rPr>
                      <m:t>equivalent matrices</m:t>
                    </m:r>
                  </m:den>
                </m:f>
              </m:oMath>
            </m:oMathPara>
          </w:p>
        </w:tc>
        <w:tc>
          <w:tcPr>
            <w:tcW w:w="2915" w:type="dxa"/>
            <w:tcBorders>
              <w:left w:val="single" w:sz="4" w:space="0" w:color="7F7F7F" w:themeColor="text1" w:themeTint="80"/>
            </w:tcBorders>
            <w:vAlign w:val="center"/>
          </w:tcPr>
          <w:p w14:paraId="49F1B04E" w14:textId="46B00F40" w:rsidR="004A4008" w:rsidRDefault="004A4008" w:rsidP="001F4D81">
            <w:pPr>
              <w:keepLines/>
              <w:spacing w:line="276" w:lineRule="auto"/>
              <w:cnfStyle w:val="000000100000" w:firstRow="0" w:lastRow="0" w:firstColumn="0" w:lastColumn="0" w:oddVBand="0" w:evenVBand="0" w:oddHBand="1"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formula</w:t>
            </w:r>
          </w:p>
        </w:tc>
      </w:tr>
      <w:tr w:rsidR="004A4008" w14:paraId="3BDC3B31" w14:textId="77777777" w:rsidTr="004A4008">
        <w:trPr>
          <w:trHeight w:val="864"/>
        </w:trPr>
        <w:tc>
          <w:tcPr>
            <w:cnfStyle w:val="001000000000" w:firstRow="0" w:lastRow="0" w:firstColumn="1" w:lastColumn="0" w:oddVBand="0" w:evenVBand="0" w:oddHBand="0" w:evenHBand="0" w:firstRowFirstColumn="0" w:firstRowLastColumn="0" w:lastRowFirstColumn="0" w:lastRowLastColumn="0"/>
            <w:tcW w:w="4176" w:type="dxa"/>
            <w:tcBorders>
              <w:top w:val="single" w:sz="2" w:space="0" w:color="F2F2F2" w:themeColor="background1" w:themeShade="F2"/>
              <w:bottom w:val="single" w:sz="4" w:space="0" w:color="F2F2F2" w:themeColor="background1" w:themeShade="F2"/>
            </w:tcBorders>
            <w:vAlign w:val="center"/>
          </w:tcPr>
          <w:p w14:paraId="04D5842D" w14:textId="1F1A1FF7" w:rsidR="004A4008" w:rsidRPr="004A4008" w:rsidRDefault="004A4008" w:rsidP="001F4D81">
            <w:pPr>
              <w:keepLines/>
              <w:spacing w:line="360" w:lineRule="auto"/>
              <w:rPr>
                <w:rFonts w:ascii="Times New Roman" w:eastAsia="Times New Roman" w:hAnsi="Times New Roman" w:cs="Times New Roman"/>
                <w:iCs w:val="0"/>
                <w:lang w:val=""/>
              </w:rPr>
            </w:pPr>
            <m:oMathPara>
              <m:oMathParaPr>
                <m:jc m:val="left"/>
              </m:oMathParaPr>
              <m:oMath>
                <m:r>
                  <w:rPr>
                    <w:rFonts w:ascii="Cambria Math" w:hAnsi="Cambria Math"/>
                    <w:sz w:val="22"/>
                    <w:lang w:val=""/>
                  </w:rPr>
                  <m:t>K</m:t>
                </m:r>
                <m:r>
                  <w:rPr>
                    <w:rFonts w:ascii="Cambria Math" w:hAnsi="Cambria Math"/>
                    <w:sz w:val="22"/>
                    <w:lang w:val=""/>
                  </w:rPr>
                  <m:t xml:space="preserve"> = </m:t>
                </m:r>
                <m:f>
                  <m:fPr>
                    <m:ctrlPr>
                      <w:rPr>
                        <w:rFonts w:ascii="Cambria Math" w:hAnsi="Cambria Math"/>
                        <w:i w:val="0"/>
                        <w:lang w:val=""/>
                      </w:rPr>
                    </m:ctrlPr>
                  </m:fPr>
                  <m:num>
                    <m:r>
                      <w:rPr>
                        <w:rFonts w:ascii="Cambria Math" w:hAnsi="Cambria Math"/>
                        <w:sz w:val="22"/>
                        <w:lang w:val=""/>
                      </w:rPr>
                      <m:t>25!</m:t>
                    </m:r>
                  </m:num>
                  <m:den>
                    <m:r>
                      <w:rPr>
                        <w:rFonts w:ascii="Cambria Math" w:hAnsi="Cambria Math"/>
                        <w:sz w:val="22"/>
                        <w:lang w:val=""/>
                      </w:rPr>
                      <m:t>25</m:t>
                    </m:r>
                  </m:den>
                </m:f>
              </m:oMath>
            </m:oMathPara>
          </w:p>
        </w:tc>
        <w:tc>
          <w:tcPr>
            <w:tcW w:w="2915" w:type="dxa"/>
            <w:tcBorders>
              <w:left w:val="single" w:sz="4" w:space="0" w:color="7F7F7F" w:themeColor="text1" w:themeTint="80"/>
            </w:tcBorders>
            <w:vAlign w:val="center"/>
          </w:tcPr>
          <w:p w14:paraId="0E3C56D7" w14:textId="2FDFB365" w:rsidR="004A4008" w:rsidRDefault="004A4008" w:rsidP="001F4D81">
            <w:pPr>
              <w:keepLines/>
              <w:spacing w:line="276" w:lineRule="auto"/>
              <w:cnfStyle w:val="000000000000" w:firstRow="0" w:lastRow="0" w:firstColumn="0" w:lastColumn="0" w:oddVBand="0" w:evenVBand="0" w:oddHBand="0" w:evenHBand="0" w:firstRowFirstColumn="0" w:firstRowLastColumn="0" w:lastRowFirstColumn="0" w:lastRowLastColumn="0"/>
              <w:rPr>
                <w:rFonts w:cstheme="minorHAnsi"/>
                <w:i/>
                <w:iCs/>
                <w:color w:val="7F7F7F" w:themeColor="text1" w:themeTint="80"/>
                <w:sz w:val="20"/>
                <w:szCs w:val="20"/>
              </w:rPr>
            </w:pPr>
            <w:r w:rsidRPr="008F06E1">
              <w:rPr>
                <w:rFonts w:eastAsiaTheme="minorEastAsia" w:cstheme="minorHAnsi"/>
                <w:i/>
                <w:iCs/>
                <w:color w:val="7F7F7F" w:themeColor="text1" w:themeTint="80"/>
                <w:sz w:val="20"/>
                <w:szCs w:val="20"/>
              </w:rPr>
              <w:t>substitute values</w:t>
            </w:r>
          </w:p>
        </w:tc>
      </w:tr>
      <w:tr w:rsidR="00B13A55" w14:paraId="511E8198" w14:textId="77777777" w:rsidTr="004A400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176" w:type="dxa"/>
            <w:tcBorders>
              <w:top w:val="single" w:sz="2" w:space="0" w:color="F2F2F2" w:themeColor="background1" w:themeShade="F2"/>
              <w:bottom w:val="single" w:sz="4" w:space="0" w:color="F2F2F2" w:themeColor="background1" w:themeShade="F2"/>
            </w:tcBorders>
            <w:vAlign w:val="center"/>
          </w:tcPr>
          <w:p w14:paraId="3BE4BF61" w14:textId="77777777" w:rsidR="00B13A55" w:rsidRPr="00B13A55" w:rsidRDefault="00B13A55" w:rsidP="00B13A55">
            <w:pPr>
              <w:keepLines/>
              <w:spacing w:line="360" w:lineRule="auto"/>
              <w:rPr>
                <w:rFonts w:ascii="Times New Roman" w:eastAsia="Times New Roman" w:hAnsi="Times New Roman" w:cs="Times New Roman"/>
                <w:i w:val="0"/>
                <w:iCs w:val="0"/>
                <w:lang w:val=""/>
              </w:rPr>
            </w:pPr>
            <m:oMathPara>
              <m:oMathParaPr>
                <m:jc m:val="left"/>
              </m:oMathParaPr>
              <m:oMath>
                <m:r>
                  <w:rPr>
                    <w:rFonts w:ascii="Cambria Math" w:hAnsi="Cambria Math"/>
                    <w:sz w:val="22"/>
                    <w:lang w:val=""/>
                  </w:rPr>
                  <m:t>K</m:t>
                </m:r>
                <m:r>
                  <w:rPr>
                    <w:rFonts w:ascii="Cambria Math" w:hAnsi="Cambria Math"/>
                    <w:sz w:val="22"/>
                    <w:lang w:val=""/>
                  </w:rPr>
                  <m:t xml:space="preserve"> = </m:t>
                </m:r>
                <m:f>
                  <m:fPr>
                    <m:ctrlPr>
                      <w:rPr>
                        <w:rFonts w:ascii="Cambria Math" w:hAnsi="Cambria Math"/>
                        <w:i w:val="0"/>
                        <w:lang w:val=""/>
                      </w:rPr>
                    </m:ctrlPr>
                  </m:fPr>
                  <m:num>
                    <m:r>
                      <w:rPr>
                        <w:rFonts w:ascii="Cambria Math" w:hAnsi="Cambria Math"/>
                        <w:sz w:val="22"/>
                        <w:lang w:val=""/>
                      </w:rPr>
                      <m:t>1</m:t>
                    </m:r>
                    <m:r>
                      <w:rPr>
                        <w:rFonts w:ascii="Cambria Math" w:hAnsi="Cambria Math"/>
                        <w:sz w:val="22"/>
                        <w:lang w:val=""/>
                      </w:rPr>
                      <m:t>×</m:t>
                    </m:r>
                    <m:r>
                      <w:rPr>
                        <w:rFonts w:ascii="Cambria Math" w:hAnsi="Cambria Math"/>
                        <w:sz w:val="22"/>
                        <w:lang w:val=""/>
                      </w:rPr>
                      <m:t>2</m:t>
                    </m:r>
                    <m:r>
                      <w:rPr>
                        <w:rFonts w:ascii="Cambria Math" w:hAnsi="Cambria Math"/>
                        <w:sz w:val="22"/>
                        <w:lang w:val=""/>
                      </w:rPr>
                      <m:t>×</m:t>
                    </m:r>
                    <m:r>
                      <w:rPr>
                        <w:rFonts w:ascii="Cambria Math" w:hAnsi="Cambria Math"/>
                        <w:sz w:val="22"/>
                        <w:lang w:val=""/>
                      </w:rPr>
                      <m:t>3</m:t>
                    </m:r>
                    <m:r>
                      <w:rPr>
                        <w:rFonts w:ascii="Cambria Math" w:hAnsi="Cambria Math"/>
                        <w:sz w:val="22"/>
                        <w:lang w:val=""/>
                      </w:rPr>
                      <m:t>×</m:t>
                    </m:r>
                    <m:r>
                      <w:rPr>
                        <w:rFonts w:ascii="Cambria Math" w:hAnsi="Cambria Math"/>
                        <w:sz w:val="22"/>
                        <w:lang w:val=""/>
                      </w:rPr>
                      <m:t>…</m:t>
                    </m:r>
                    <m:r>
                      <w:rPr>
                        <w:rFonts w:ascii="Cambria Math" w:hAnsi="Cambria Math"/>
                        <w:sz w:val="22"/>
                        <w:lang w:val=""/>
                      </w:rPr>
                      <m:t>×</m:t>
                    </m:r>
                    <m:r>
                      <w:rPr>
                        <w:rFonts w:ascii="Cambria Math" w:hAnsi="Cambria Math"/>
                        <w:sz w:val="22"/>
                        <w:lang w:val=""/>
                      </w:rPr>
                      <m:t>24</m:t>
                    </m:r>
                    <m:r>
                      <w:rPr>
                        <w:rFonts w:ascii="Cambria Math" w:hAnsi="Cambria Math"/>
                        <w:sz w:val="22"/>
                        <w:lang w:val=""/>
                      </w:rPr>
                      <m:t>×</m:t>
                    </m:r>
                    <m:r>
                      <w:rPr>
                        <w:rFonts w:ascii="Cambria Math" w:hAnsi="Cambria Math"/>
                        <w:strike/>
                        <w:color w:val="C00000"/>
                        <w:sz w:val="22"/>
                        <w:lang w:val=""/>
                      </w:rPr>
                      <m:t>25</m:t>
                    </m:r>
                  </m:num>
                  <m:den>
                    <m:r>
                      <w:rPr>
                        <w:rFonts w:ascii="Cambria Math" w:hAnsi="Cambria Math"/>
                        <w:strike/>
                        <w:color w:val="C00000"/>
                        <w:sz w:val="22"/>
                        <w:lang w:val=""/>
                      </w:rPr>
                      <m:t>25</m:t>
                    </m:r>
                  </m:den>
                </m:f>
              </m:oMath>
            </m:oMathPara>
          </w:p>
          <w:p w14:paraId="6404CF57" w14:textId="38AE9B4D" w:rsidR="00B13A55" w:rsidRPr="00EA2126" w:rsidRDefault="00B13A55" w:rsidP="00B13A55">
            <w:pPr>
              <w:keepLines/>
              <w:spacing w:line="360" w:lineRule="auto"/>
              <w:rPr>
                <w:rFonts w:ascii="Times New Roman" w:eastAsia="Times New Roman" w:hAnsi="Times New Roman" w:cs="Times New Roman"/>
                <w:lang w:val=""/>
              </w:rPr>
            </w:pPr>
            <m:oMathPara>
              <m:oMathParaPr>
                <m:jc m:val="left"/>
              </m:oMathParaPr>
              <m:oMath>
                <m:r>
                  <w:rPr>
                    <w:rFonts w:ascii="Cambria Math" w:hAnsi="Cambria Math"/>
                    <w:sz w:val="22"/>
                    <w:lang w:val=""/>
                  </w:rPr>
                  <m:t>K</m:t>
                </m:r>
                <m:r>
                  <w:rPr>
                    <w:rFonts w:ascii="Cambria Math" w:hAnsi="Cambria Math"/>
                    <w:sz w:val="22"/>
                    <w:lang w:val=""/>
                  </w:rPr>
                  <m:t xml:space="preserve"> = </m:t>
                </m:r>
                <m:f>
                  <m:fPr>
                    <m:ctrlPr>
                      <w:rPr>
                        <w:rFonts w:ascii="Cambria Math" w:hAnsi="Cambria Math"/>
                        <w:i w:val="0"/>
                        <w:lang w:val=""/>
                      </w:rPr>
                    </m:ctrlPr>
                  </m:fPr>
                  <m:num>
                    <m:r>
                      <w:rPr>
                        <w:rFonts w:ascii="Cambria Math" w:hAnsi="Cambria Math"/>
                        <w:sz w:val="22"/>
                        <w:lang w:val=""/>
                      </w:rPr>
                      <m:t>1</m:t>
                    </m:r>
                    <m:r>
                      <w:rPr>
                        <w:rFonts w:ascii="Cambria Math" w:hAnsi="Cambria Math"/>
                        <w:sz w:val="22"/>
                        <w:lang w:val=""/>
                      </w:rPr>
                      <m:t>×</m:t>
                    </m:r>
                    <m:r>
                      <w:rPr>
                        <w:rFonts w:ascii="Cambria Math" w:hAnsi="Cambria Math"/>
                        <w:sz w:val="22"/>
                        <w:lang w:val=""/>
                      </w:rPr>
                      <m:t>2</m:t>
                    </m:r>
                    <m:r>
                      <w:rPr>
                        <w:rFonts w:ascii="Cambria Math" w:hAnsi="Cambria Math"/>
                        <w:sz w:val="22"/>
                        <w:lang w:val=""/>
                      </w:rPr>
                      <m:t>×</m:t>
                    </m:r>
                    <m:r>
                      <w:rPr>
                        <w:rFonts w:ascii="Cambria Math" w:hAnsi="Cambria Math"/>
                        <w:sz w:val="22"/>
                        <w:lang w:val=""/>
                      </w:rPr>
                      <m:t>3</m:t>
                    </m:r>
                    <m:r>
                      <w:rPr>
                        <w:rFonts w:ascii="Cambria Math" w:hAnsi="Cambria Math"/>
                        <w:sz w:val="22"/>
                        <w:lang w:val=""/>
                      </w:rPr>
                      <m:t>×</m:t>
                    </m:r>
                    <m:r>
                      <w:rPr>
                        <w:rFonts w:ascii="Cambria Math" w:hAnsi="Cambria Math"/>
                        <w:sz w:val="22"/>
                        <w:lang w:val=""/>
                      </w:rPr>
                      <m:t>…</m:t>
                    </m:r>
                    <m:r>
                      <w:rPr>
                        <w:rFonts w:ascii="Cambria Math" w:hAnsi="Cambria Math"/>
                        <w:sz w:val="22"/>
                        <w:lang w:val=""/>
                      </w:rPr>
                      <m:t>×</m:t>
                    </m:r>
                    <m:r>
                      <w:rPr>
                        <w:rFonts w:ascii="Cambria Math" w:hAnsi="Cambria Math"/>
                        <w:sz w:val="22"/>
                        <w:lang w:val=""/>
                      </w:rPr>
                      <m:t>24</m:t>
                    </m:r>
                  </m:num>
                  <m:den>
                    <m:r>
                      <w:rPr>
                        <w:rFonts w:ascii="Cambria Math" w:hAnsi="Cambria Math"/>
                        <w:lang w:val=""/>
                      </w:rPr>
                      <m:t>1</m:t>
                    </m:r>
                  </m:den>
                </m:f>
              </m:oMath>
            </m:oMathPara>
          </w:p>
        </w:tc>
        <w:tc>
          <w:tcPr>
            <w:tcW w:w="2915" w:type="dxa"/>
            <w:tcBorders>
              <w:left w:val="single" w:sz="4" w:space="0" w:color="7F7F7F" w:themeColor="text1" w:themeTint="80"/>
            </w:tcBorders>
            <w:vAlign w:val="center"/>
          </w:tcPr>
          <w:p w14:paraId="27931878" w14:textId="516024B0" w:rsidR="00B13A55" w:rsidRDefault="00B13A55" w:rsidP="00B13A55">
            <w:pPr>
              <w:keepLines/>
              <w:spacing w:line="276" w:lineRule="auto"/>
              <w:cnfStyle w:val="000000100000" w:firstRow="0" w:lastRow="0" w:firstColumn="0" w:lastColumn="0" w:oddVBand="0" w:evenVBand="0" w:oddHBand="1"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cancel like terms</w:t>
            </w:r>
          </w:p>
        </w:tc>
      </w:tr>
      <w:tr w:rsidR="00B13A55" w14:paraId="1BC0325C" w14:textId="77777777" w:rsidTr="004A4008">
        <w:trPr>
          <w:trHeight w:val="864"/>
        </w:trPr>
        <w:tc>
          <w:tcPr>
            <w:cnfStyle w:val="001000000000" w:firstRow="0" w:lastRow="0" w:firstColumn="1" w:lastColumn="0" w:oddVBand="0" w:evenVBand="0" w:oddHBand="0" w:evenHBand="0" w:firstRowFirstColumn="0" w:firstRowLastColumn="0" w:lastRowFirstColumn="0" w:lastRowLastColumn="0"/>
            <w:tcW w:w="4176" w:type="dxa"/>
            <w:tcBorders>
              <w:top w:val="single" w:sz="2" w:space="0" w:color="F2F2F2" w:themeColor="background1" w:themeShade="F2"/>
              <w:bottom w:val="single" w:sz="4" w:space="0" w:color="F2F2F2" w:themeColor="background1" w:themeShade="F2"/>
            </w:tcBorders>
            <w:vAlign w:val="center"/>
          </w:tcPr>
          <w:p w14:paraId="56327B45" w14:textId="6DE5F195" w:rsidR="00B13A55" w:rsidRPr="00B13A55" w:rsidRDefault="00B13A55" w:rsidP="00B13A55">
            <w:pPr>
              <w:keepLines/>
              <w:spacing w:line="360" w:lineRule="auto"/>
              <w:rPr>
                <w:rFonts w:ascii="Times New Roman" w:eastAsia="Times New Roman" w:hAnsi="Times New Roman" w:cs="Times New Roman"/>
                <w:i w:val="0"/>
                <w:iCs w:val="0"/>
                <w:lang w:val=""/>
              </w:rPr>
            </w:pPr>
            <m:oMathPara>
              <m:oMathParaPr>
                <m:jc m:val="left"/>
              </m:oMathParaPr>
              <m:oMath>
                <m:r>
                  <w:rPr>
                    <w:rFonts w:ascii="Cambria Math" w:hAnsi="Cambria Math"/>
                    <w:sz w:val="22"/>
                    <w:lang w:val=""/>
                  </w:rPr>
                  <m:t>K</m:t>
                </m:r>
                <m:r>
                  <w:rPr>
                    <w:rFonts w:ascii="Cambria Math" w:hAnsi="Cambria Math"/>
                    <w:sz w:val="22"/>
                    <w:lang w:val=""/>
                  </w:rPr>
                  <m:t xml:space="preserve"> =</m:t>
                </m:r>
                <m:r>
                  <w:rPr>
                    <w:rFonts w:ascii="Cambria Math" w:hAnsi="Cambria Math"/>
                    <w:sz w:val="22"/>
                    <w:lang w:val=""/>
                  </w:rPr>
                  <m:t>24!=6.204</m:t>
                </m:r>
                <m:r>
                  <w:rPr>
                    <w:rFonts w:ascii="Cambria Math" w:hAnsi="Cambria Math"/>
                    <w:sz w:val="22"/>
                    <w:lang w:val=""/>
                  </w:rPr>
                  <m:t xml:space="preserve">×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m:t>
                    </m:r>
                    <m:r>
                      <w:rPr>
                        <w:rFonts w:ascii="Cambria Math" w:hAnsi="Cambria Math"/>
                        <w:sz w:val="22"/>
                        <w:lang w:val=""/>
                      </w:rPr>
                      <m:t>3</m:t>
                    </m:r>
                  </m:sup>
                </m:sSup>
                <m:r>
                  <w:rPr>
                    <w:rFonts w:ascii="Cambria Math" w:hAnsi="Cambria Math"/>
                    <w:sz w:val="22"/>
                    <w:lang w:val=""/>
                  </w:rPr>
                  <m:t xml:space="preserve"> </m:t>
                </m:r>
              </m:oMath>
            </m:oMathPara>
          </w:p>
        </w:tc>
        <w:tc>
          <w:tcPr>
            <w:tcW w:w="2915" w:type="dxa"/>
            <w:tcBorders>
              <w:left w:val="single" w:sz="4" w:space="0" w:color="7F7F7F" w:themeColor="text1" w:themeTint="80"/>
            </w:tcBorders>
            <w:vAlign w:val="center"/>
          </w:tcPr>
          <w:p w14:paraId="69AFE3B9" w14:textId="2F6EF2D5" w:rsidR="00B13A55" w:rsidRDefault="00B13A55" w:rsidP="00B13A55">
            <w:pPr>
              <w:keepLines/>
              <w:spacing w:line="276" w:lineRule="auto"/>
              <w:cnfStyle w:val="000000000000" w:firstRow="0" w:lastRow="0" w:firstColumn="0" w:lastColumn="0" w:oddVBand="0" w:evenVBand="0" w:oddHBand="0"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solve</w:t>
            </w:r>
          </w:p>
        </w:tc>
      </w:tr>
    </w:tbl>
    <w:p w14:paraId="05FC80B8" w14:textId="77777777" w:rsidR="00B13A55" w:rsidRDefault="00B13A55" w:rsidP="00B13A55">
      <w:pPr>
        <w:pStyle w:val="ListParagraph"/>
        <w:ind w:left="360"/>
        <w:rPr>
          <w:rFonts w:asciiTheme="majorHAnsi" w:eastAsiaTheme="majorEastAsia" w:hAnsiTheme="majorHAnsi" w:cstheme="majorBidi"/>
          <w:lang w:eastAsia="en-US"/>
        </w:rPr>
      </w:pPr>
    </w:p>
    <w:p w14:paraId="1A509A1B" w14:textId="1BB4E687" w:rsidR="00B13A55" w:rsidRPr="004A4008" w:rsidRDefault="00B13A55" w:rsidP="00B13A55">
      <w:pPr>
        <w:pStyle w:val="ListParagraph"/>
        <w:ind w:left="360"/>
        <w:rPr>
          <w:rFonts w:asciiTheme="majorHAnsi" w:eastAsiaTheme="majorEastAsia" w:hAnsiTheme="majorHAnsi" w:cstheme="majorBidi"/>
          <w:lang w:eastAsia="en-US"/>
        </w:rPr>
      </w:pPr>
      <w:r>
        <w:rPr>
          <w:rFonts w:asciiTheme="majorHAnsi" w:eastAsiaTheme="majorEastAsia" w:hAnsiTheme="majorHAnsi" w:cstheme="majorBidi"/>
          <w:lang w:eastAsia="en-US"/>
        </w:rPr>
        <w:t xml:space="preserve">As such, there are </w:t>
      </w:r>
      <m:oMath>
        <m:r>
          <m:rPr>
            <m:sty m:val="p"/>
          </m:rPr>
          <w:rPr>
            <w:rFonts w:ascii="Cambria Math" w:hAnsi="Cambria Math"/>
            <w:lang w:val=""/>
          </w:rPr>
          <m:t>24!</m:t>
        </m:r>
      </m:oMath>
      <w:r>
        <w:rPr>
          <w:rFonts w:asciiTheme="majorHAnsi" w:eastAsiaTheme="majorEastAsia" w:hAnsiTheme="majorHAnsi" w:cstheme="majorBidi"/>
          <w:iCs/>
          <w:lang w:val=""/>
        </w:rPr>
        <w:t xml:space="preserve">, or </w:t>
      </w:r>
      <m:oMath>
        <m:r>
          <m:rPr>
            <m:sty m:val="p"/>
          </m:rPr>
          <w:rPr>
            <w:rFonts w:ascii="Cambria Math" w:hAnsi="Cambria Math"/>
            <w:lang w:val=""/>
          </w:rPr>
          <m:t>6.204</m:t>
        </m:r>
        <m:r>
          <m:rPr>
            <m:sty m:val="p"/>
          </m:rPr>
          <w:rPr>
            <w:rFonts w:ascii="Cambria Math" w:hAnsi="Cambria Math"/>
            <w:lang w:val=""/>
          </w:rPr>
          <m:t xml:space="preserve">× </m:t>
        </m:r>
        <m:sSup>
          <m:sSupPr>
            <m:ctrlPr>
              <w:rPr>
                <w:rFonts w:ascii="Cambria Math" w:eastAsiaTheme="majorEastAsia" w:hAnsi="Cambria Math" w:cstheme="majorBidi"/>
                <w:i/>
                <w:lang w:val=""/>
              </w:rPr>
            </m:ctrlPr>
          </m:sSupPr>
          <m:e>
            <m:r>
              <m:rPr>
                <m:sty m:val="p"/>
              </m:rPr>
              <w:rPr>
                <w:rFonts w:ascii="Cambria Math" w:hAnsi="Cambria Math"/>
                <w:lang w:val=""/>
              </w:rPr>
              <m:t>10</m:t>
            </m:r>
          </m:e>
          <m:sup>
            <m:r>
              <m:rPr>
                <m:sty m:val="p"/>
              </m:rPr>
              <w:rPr>
                <w:rFonts w:ascii="Cambria Math" w:hAnsi="Cambria Math"/>
                <w:lang w:val=""/>
              </w:rPr>
              <m:t>2</m:t>
            </m:r>
            <m:r>
              <m:rPr>
                <m:sty m:val="p"/>
              </m:rPr>
              <w:rPr>
                <w:rFonts w:ascii="Cambria Math" w:hAnsi="Cambria Math"/>
                <w:lang w:val=""/>
              </w:rPr>
              <m:t>3</m:t>
            </m:r>
          </m:sup>
        </m:sSup>
      </m:oMath>
      <w:r>
        <w:rPr>
          <w:rFonts w:asciiTheme="majorHAnsi" w:eastAsiaTheme="majorEastAsia" w:hAnsiTheme="majorHAnsi" w:cstheme="majorBidi"/>
          <w:lang w:val=""/>
        </w:rPr>
        <w:t xml:space="preserve">, </w:t>
      </w:r>
      <w:r w:rsidRPr="00B13A55">
        <w:rPr>
          <w:rFonts w:asciiTheme="majorHAnsi" w:eastAsiaTheme="majorEastAsia" w:hAnsiTheme="majorHAnsi" w:cstheme="majorBidi"/>
          <w:lang w:val=""/>
        </w:rPr>
        <w:t xml:space="preserve">effectively unique keys </w:t>
      </w:r>
      <w:r>
        <w:rPr>
          <w:rFonts w:asciiTheme="majorHAnsi" w:eastAsiaTheme="majorEastAsia" w:hAnsiTheme="majorHAnsi" w:cstheme="majorBidi"/>
          <w:lang w:val=""/>
        </w:rPr>
        <w:t>in the</w:t>
      </w:r>
      <w:r w:rsidRPr="00B13A55">
        <w:rPr>
          <w:rFonts w:asciiTheme="majorHAnsi" w:eastAsiaTheme="majorEastAsia" w:hAnsiTheme="majorHAnsi" w:cstheme="majorBidi"/>
          <w:lang w:val=""/>
        </w:rPr>
        <w:t xml:space="preserve"> Playfair cipher</w:t>
      </w:r>
      <w:r>
        <w:rPr>
          <w:rFonts w:asciiTheme="majorHAnsi" w:eastAsiaTheme="majorEastAsia" w:hAnsiTheme="majorHAnsi" w:cstheme="majorBidi"/>
          <w:lang w:val=""/>
        </w:rPr>
        <w:t>.</w:t>
      </w:r>
    </w:p>
    <w:p w14:paraId="09AB047F" w14:textId="2134C37E" w:rsidR="006F65E9" w:rsidRDefault="006F65E9" w:rsidP="00B13A55">
      <w:pPr>
        <w:pStyle w:val="ListParagraph"/>
        <w:ind w:left="360"/>
      </w:pPr>
    </w:p>
    <w:p w14:paraId="70F4ABCF" w14:textId="3748C8E4" w:rsidR="0016295C" w:rsidRPr="002C62E3" w:rsidRDefault="002C62E3" w:rsidP="002C62E3">
      <w:pPr>
        <w:pStyle w:val="Heading1"/>
        <w:pBdr>
          <w:bottom w:val="single" w:sz="4" w:space="1" w:color="auto"/>
        </w:pBdr>
        <w:spacing w:line="23" w:lineRule="atLeast"/>
        <w:rPr>
          <w:rFonts w:ascii="Times New Roman" w:hAnsi="Times New Roman" w:cs="Times New Roman"/>
          <w:b/>
          <w:bCs/>
          <w:color w:val="auto"/>
          <w:sz w:val="22"/>
          <w:szCs w:val="22"/>
        </w:rPr>
      </w:pPr>
      <w:r w:rsidRPr="004513E6">
        <w:rPr>
          <w:rFonts w:ascii="Times New Roman" w:hAnsi="Times New Roman" w:cs="Times New Roman"/>
          <w:b/>
          <w:bCs/>
          <w:color w:val="auto"/>
          <w:sz w:val="22"/>
          <w:szCs w:val="22"/>
        </w:rPr>
        <w:t xml:space="preserve">Problem </w:t>
      </w:r>
      <w:r>
        <w:rPr>
          <w:rFonts w:ascii="Times New Roman" w:hAnsi="Times New Roman" w:cs="Times New Roman"/>
          <w:b/>
          <w:bCs/>
          <w:color w:val="auto"/>
          <w:sz w:val="22"/>
          <w:szCs w:val="22"/>
        </w:rPr>
        <w:t>5</w:t>
      </w:r>
      <w:r w:rsidRPr="002C62E3">
        <w:rPr>
          <w:rFonts w:ascii="Times New Roman" w:hAnsi="Times New Roman" w:cs="Times New Roman"/>
          <w:color w:val="auto"/>
          <w:sz w:val="22"/>
          <w:szCs w:val="22"/>
        </w:rPr>
        <w:t xml:space="preserve">: (15 points) PT-109 Message Decryption   </w:t>
      </w:r>
    </w:p>
    <w:p w14:paraId="73A53BB8" w14:textId="77777777" w:rsidR="002C62E3" w:rsidRDefault="002C62E3" w:rsidP="002C62E3"/>
    <w:p w14:paraId="6F1F49C7" w14:textId="77777777" w:rsidR="002C62E3" w:rsidRDefault="002C62E3" w:rsidP="002C62E3">
      <w:r w:rsidRPr="002C62E3">
        <w:lastRenderedPageBreak/>
        <w:t>When the PT-109 American patrol boat, commanded by Lieutenant John F. Kennedy, was sunk by a Japanese destroyer, an encrypted message was received at an Australian wireless station in Playfair code. The message was encrypted using the key</w:t>
      </w:r>
      <w:r w:rsidRPr="002C62E3">
        <w:rPr>
          <w:i/>
          <w:iCs/>
        </w:rPr>
        <w:t xml:space="preserve"> royal new </w:t>
      </w:r>
      <w:proofErr w:type="spellStart"/>
      <w:r w:rsidRPr="002C62E3">
        <w:rPr>
          <w:i/>
          <w:iCs/>
        </w:rPr>
        <w:t>zealand</w:t>
      </w:r>
      <w:proofErr w:type="spellEnd"/>
      <w:r w:rsidRPr="002C62E3">
        <w:rPr>
          <w:i/>
          <w:iCs/>
        </w:rPr>
        <w:t xml:space="preserve"> navy</w:t>
      </w:r>
      <w:r w:rsidRPr="002C62E3">
        <w:t xml:space="preserve">. </w:t>
      </w:r>
    </w:p>
    <w:p w14:paraId="115392A0" w14:textId="77777777" w:rsidR="002C62E3" w:rsidRPr="002C62E3" w:rsidRDefault="002C62E3" w:rsidP="002C62E3">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2C62E3">
        <w:rPr>
          <w:i w:val="0"/>
          <w:iCs w:val="0"/>
          <w:sz w:val="20"/>
          <w:szCs w:val="20"/>
          <w:lang w:val=""/>
        </w:rPr>
        <w:t>KXJEY UREBE ZWEHE WRYTU HEYFS</w:t>
      </w:r>
    </w:p>
    <w:p w14:paraId="4E2CD160" w14:textId="77777777" w:rsidR="002C62E3" w:rsidRPr="002C62E3" w:rsidRDefault="002C62E3" w:rsidP="002C62E3">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2C62E3">
        <w:rPr>
          <w:i w:val="0"/>
          <w:iCs w:val="0"/>
          <w:sz w:val="20"/>
          <w:szCs w:val="20"/>
          <w:lang w:val=""/>
        </w:rPr>
        <w:t>KREHE GOYFI WTTTU OLKSY CAJPO</w:t>
      </w:r>
    </w:p>
    <w:p w14:paraId="28693421" w14:textId="77777777" w:rsidR="002C62E3" w:rsidRPr="002C62E3" w:rsidRDefault="002C62E3" w:rsidP="002C62E3">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2C62E3">
        <w:rPr>
          <w:i w:val="0"/>
          <w:iCs w:val="0"/>
          <w:sz w:val="20"/>
          <w:szCs w:val="20"/>
          <w:lang w:val=""/>
        </w:rPr>
        <w:t>BOTEI ZONTX BYBNT GONEY CUZWR</w:t>
      </w:r>
    </w:p>
    <w:p w14:paraId="6701B12D" w14:textId="77777777" w:rsidR="002C62E3" w:rsidRPr="002C62E3" w:rsidRDefault="002C62E3" w:rsidP="002C62E3">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2C62E3">
        <w:rPr>
          <w:i w:val="0"/>
          <w:iCs w:val="0"/>
          <w:sz w:val="20"/>
          <w:szCs w:val="20"/>
          <w:lang w:val=""/>
        </w:rPr>
        <w:t>GDSON SXBOU YWRHE BAAHY USEDQ</w:t>
      </w:r>
    </w:p>
    <w:p w14:paraId="24AE508B" w14:textId="77777777" w:rsidR="002C62E3" w:rsidRDefault="002C62E3" w:rsidP="002C62E3"/>
    <w:p w14:paraId="20E37FC6" w14:textId="77777777" w:rsidR="002C62E3" w:rsidRDefault="002C62E3" w:rsidP="002C62E3"/>
    <w:p w14:paraId="65D3278C" w14:textId="6990E864" w:rsidR="0016295C" w:rsidRDefault="002C62E3" w:rsidP="002C62E3">
      <w:pPr>
        <w:pStyle w:val="Heading2"/>
        <w:numPr>
          <w:ilvl w:val="0"/>
          <w:numId w:val="53"/>
        </w:numPr>
        <w:spacing w:after="240" w:line="23" w:lineRule="atLeast"/>
        <w:rPr>
          <w:color w:val="auto"/>
          <w:sz w:val="22"/>
          <w:szCs w:val="22"/>
        </w:rPr>
      </w:pPr>
      <w:r w:rsidRPr="002C62E3">
        <w:rPr>
          <w:color w:val="auto"/>
          <w:sz w:val="22"/>
          <w:szCs w:val="22"/>
        </w:rPr>
        <w:t xml:space="preserve">Decrypt the message using </w:t>
      </w:r>
      <w:proofErr w:type="spellStart"/>
      <w:r w:rsidRPr="002C62E3">
        <w:rPr>
          <w:color w:val="auto"/>
          <w:sz w:val="22"/>
          <w:szCs w:val="22"/>
        </w:rPr>
        <w:t>Cryptool</w:t>
      </w:r>
      <w:proofErr w:type="spellEnd"/>
      <w:r>
        <w:rPr>
          <w:color w:val="auto"/>
          <w:sz w:val="22"/>
          <w:szCs w:val="22"/>
        </w:rPr>
        <w:t xml:space="preserve"> (</w:t>
      </w:r>
      <w:r w:rsidRPr="002C62E3">
        <w:rPr>
          <w:i/>
          <w:iCs/>
          <w:color w:val="auto"/>
          <w:sz w:val="22"/>
          <w:szCs w:val="22"/>
        </w:rPr>
        <w:t xml:space="preserve">remember to translate TT into </w:t>
      </w:r>
      <w:proofErr w:type="spellStart"/>
      <w:r w:rsidRPr="002C62E3">
        <w:rPr>
          <w:i/>
          <w:iCs/>
          <w:color w:val="auto"/>
          <w:sz w:val="22"/>
          <w:szCs w:val="22"/>
        </w:rPr>
        <w:t>tt</w:t>
      </w:r>
      <w:proofErr w:type="spellEnd"/>
      <w:r>
        <w:rPr>
          <w:color w:val="auto"/>
          <w:sz w:val="22"/>
          <w:szCs w:val="22"/>
        </w:rPr>
        <w:t>)</w:t>
      </w:r>
    </w:p>
    <w:p w14:paraId="46AF8401" w14:textId="1E9BC522" w:rsidR="00204172" w:rsidRPr="002C62E3" w:rsidRDefault="00204172" w:rsidP="002C62E3">
      <w:r w:rsidRPr="00204172">
        <w:t>After decrypting the Playfair ciphertext using the key '</w:t>
      </w:r>
      <w:r w:rsidRPr="00204172">
        <w:rPr>
          <w:i/>
          <w:iCs/>
        </w:rPr>
        <w:t xml:space="preserve">royal new </w:t>
      </w:r>
      <w:proofErr w:type="spellStart"/>
      <w:r w:rsidRPr="00204172">
        <w:rPr>
          <w:i/>
          <w:iCs/>
        </w:rPr>
        <w:t>zealand</w:t>
      </w:r>
      <w:proofErr w:type="spellEnd"/>
      <w:r w:rsidRPr="00204172">
        <w:rPr>
          <w:i/>
          <w:iCs/>
        </w:rPr>
        <w:t xml:space="preserve"> navy</w:t>
      </w:r>
      <w:r w:rsidRPr="00204172">
        <w:t xml:space="preserve">' in </w:t>
      </w:r>
      <w:proofErr w:type="spellStart"/>
      <w:r w:rsidRPr="00204172">
        <w:t>CrypTool</w:t>
      </w:r>
      <w:proofErr w:type="spellEnd"/>
      <w:r w:rsidRPr="00204172">
        <w:t>, the resulting plaintext was:</w:t>
      </w:r>
    </w:p>
    <w:p w14:paraId="0402E9B1" w14:textId="77777777" w:rsidR="002C62E3" w:rsidRDefault="002C62E3" w:rsidP="002C62E3">
      <w:r>
        <w:t>“</w:t>
      </w:r>
      <w:r w:rsidRPr="000A1EF5">
        <w:t>PT BOAT ONE OWE NINE LOST IN ACTION IN BLACKE</w:t>
      </w:r>
      <w:r>
        <w:t>SUSU</w:t>
      </w:r>
      <w:r w:rsidRPr="000A1EF5">
        <w:t xml:space="preserve"> STRAIT TWO MILES SW MERESU COVE X CREW OF TWELVE X REQUEST ANY INFORMATION X</w:t>
      </w:r>
      <w:r>
        <w:t>”</w:t>
      </w:r>
    </w:p>
    <w:p w14:paraId="3F13683E" w14:textId="6692EC49" w:rsidR="00204172" w:rsidRDefault="002C62E3" w:rsidP="00204172">
      <w:pPr>
        <w:jc w:val="center"/>
      </w:pPr>
      <w:r>
        <w:rPr>
          <w:noProof/>
        </w:rPr>
        <w:drawing>
          <wp:inline distT="0" distB="0" distL="0" distR="0" wp14:anchorId="3B42F4A6" wp14:editId="12B06052">
            <wp:extent cx="3161905" cy="1857143"/>
            <wp:effectExtent l="0" t="0" r="635" b="0"/>
            <wp:docPr id="765632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32498" name="Picture 1" descr="A screenshot of a computer&#10;&#10;Description automatically generated"/>
                    <pic:cNvPicPr/>
                  </pic:nvPicPr>
                  <pic:blipFill>
                    <a:blip r:embed="rId25"/>
                    <a:stretch>
                      <a:fillRect/>
                    </a:stretch>
                  </pic:blipFill>
                  <pic:spPr>
                    <a:xfrm>
                      <a:off x="0" y="0"/>
                      <a:ext cx="3161905" cy="1857143"/>
                    </a:xfrm>
                    <a:prstGeom prst="rect">
                      <a:avLst/>
                    </a:prstGeom>
                  </pic:spPr>
                </pic:pic>
              </a:graphicData>
            </a:graphic>
          </wp:inline>
        </w:drawing>
      </w:r>
    </w:p>
    <w:p w14:paraId="6CB0CE88" w14:textId="0154AF47" w:rsidR="00204172" w:rsidRDefault="00204172" w:rsidP="00204172">
      <w:r w:rsidRPr="00204172">
        <w:t xml:space="preserve">However, </w:t>
      </w:r>
      <w:r>
        <w:t xml:space="preserve">since the directions state to convert </w:t>
      </w:r>
      <w:r w:rsidRPr="00204172">
        <w:t>'TT' to '</w:t>
      </w:r>
      <w:proofErr w:type="spellStart"/>
      <w:r w:rsidRPr="00204172">
        <w:t>tt</w:t>
      </w:r>
      <w:proofErr w:type="spellEnd"/>
      <w:r w:rsidRPr="00204172">
        <w:t>', we adjusted the highlighted section to read:</w:t>
      </w:r>
      <w:r>
        <w:br/>
      </w:r>
      <w:r>
        <w:t>“</w:t>
      </w:r>
      <w:r w:rsidRPr="000A1EF5">
        <w:t>PT BOAT ONE OWE NINE LOST IN ACTION IN BLACKE</w:t>
      </w:r>
      <w:r w:rsidRPr="00204172">
        <w:rPr>
          <w:color w:val="538135" w:themeColor="accent6" w:themeShade="BF"/>
        </w:rPr>
        <w:t>TT</w:t>
      </w:r>
      <w:r w:rsidRPr="000A1EF5">
        <w:t xml:space="preserve"> STRAIT TWO MILES SW MERESU COVE X CREW OF TWELVE X REQUEST ANY INFORMATION </w:t>
      </w:r>
      <w:proofErr w:type="gramStart"/>
      <w:r w:rsidRPr="000A1EF5">
        <w:t>X</w:t>
      </w:r>
      <w:proofErr w:type="gramEnd"/>
      <w:r>
        <w:t>”</w:t>
      </w:r>
    </w:p>
    <w:p w14:paraId="490F3137" w14:textId="28E9AB75" w:rsidR="00204172" w:rsidRPr="002C62E3" w:rsidRDefault="00204172" w:rsidP="00204172">
      <w:pPr>
        <w:pStyle w:val="Heading1"/>
        <w:pBdr>
          <w:bottom w:val="single" w:sz="4" w:space="1" w:color="auto"/>
        </w:pBdr>
        <w:spacing w:line="23" w:lineRule="atLeast"/>
        <w:rPr>
          <w:rFonts w:ascii="Times New Roman" w:hAnsi="Times New Roman" w:cs="Times New Roman"/>
          <w:b/>
          <w:bCs/>
          <w:color w:val="auto"/>
          <w:sz w:val="22"/>
          <w:szCs w:val="22"/>
        </w:rPr>
      </w:pPr>
      <w:r w:rsidRPr="004513E6">
        <w:rPr>
          <w:rFonts w:ascii="Times New Roman" w:hAnsi="Times New Roman" w:cs="Times New Roman"/>
          <w:b/>
          <w:bCs/>
          <w:color w:val="auto"/>
          <w:sz w:val="22"/>
          <w:szCs w:val="22"/>
        </w:rPr>
        <w:t xml:space="preserve">Problem </w:t>
      </w:r>
      <w:r>
        <w:rPr>
          <w:rFonts w:ascii="Times New Roman" w:hAnsi="Times New Roman" w:cs="Times New Roman"/>
          <w:b/>
          <w:bCs/>
          <w:color w:val="auto"/>
          <w:sz w:val="22"/>
          <w:szCs w:val="22"/>
        </w:rPr>
        <w:t>6</w:t>
      </w:r>
      <w:r w:rsidRPr="002C62E3">
        <w:rPr>
          <w:rFonts w:ascii="Times New Roman" w:hAnsi="Times New Roman" w:cs="Times New Roman"/>
          <w:color w:val="auto"/>
          <w:sz w:val="22"/>
          <w:szCs w:val="22"/>
        </w:rPr>
        <w:t xml:space="preserve">: (15 points) </w:t>
      </w:r>
      <w:r w:rsidRPr="00204172">
        <w:rPr>
          <w:rFonts w:ascii="Times New Roman" w:hAnsi="Times New Roman" w:cs="Times New Roman"/>
          <w:color w:val="auto"/>
          <w:sz w:val="22"/>
          <w:szCs w:val="22"/>
        </w:rPr>
        <w:t>Encrypt the word "explanation" using the key "</w:t>
      </w:r>
      <w:proofErr w:type="gramStart"/>
      <w:r w:rsidRPr="00204172">
        <w:rPr>
          <w:rFonts w:ascii="Times New Roman" w:hAnsi="Times New Roman" w:cs="Times New Roman"/>
          <w:color w:val="auto"/>
          <w:sz w:val="22"/>
          <w:szCs w:val="22"/>
        </w:rPr>
        <w:t>leg</w:t>
      </w:r>
      <w:proofErr w:type="gramEnd"/>
      <w:r w:rsidRPr="00204172">
        <w:rPr>
          <w:rFonts w:ascii="Times New Roman" w:hAnsi="Times New Roman" w:cs="Times New Roman"/>
          <w:color w:val="auto"/>
          <w:sz w:val="22"/>
          <w:szCs w:val="22"/>
        </w:rPr>
        <w:t>"</w:t>
      </w:r>
    </w:p>
    <w:p w14:paraId="4E5E534C" w14:textId="6A04B95E" w:rsidR="002C62E3" w:rsidRDefault="00204172" w:rsidP="002C62E3">
      <w:proofErr w:type="spellStart"/>
      <w:r w:rsidRPr="00204172">
        <w:t>pbvwetlxozr</w:t>
      </w:r>
      <w:proofErr w:type="spellEnd"/>
    </w:p>
    <w:p w14:paraId="39C4B5C6" w14:textId="2CE47B33" w:rsidR="00204172" w:rsidRDefault="00204172" w:rsidP="002C62E3">
      <w:r>
        <w:rPr>
          <w:noProof/>
        </w:rPr>
        <w:lastRenderedPageBreak/>
        <w:drawing>
          <wp:inline distT="0" distB="0" distL="0" distR="0" wp14:anchorId="545717F0" wp14:editId="2C3E25CF">
            <wp:extent cx="4619625" cy="3333750"/>
            <wp:effectExtent l="0" t="0" r="0" b="0"/>
            <wp:docPr id="1757672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2673" name="Picture 1"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333750"/>
                    </a:xfrm>
                    <a:prstGeom prst="rect">
                      <a:avLst/>
                    </a:prstGeom>
                    <a:noFill/>
                    <a:ln>
                      <a:noFill/>
                    </a:ln>
                  </pic:spPr>
                </pic:pic>
              </a:graphicData>
            </a:graphic>
          </wp:inline>
        </w:drawing>
      </w:r>
    </w:p>
    <w:p w14:paraId="6C4D3E63" w14:textId="77777777" w:rsidR="0016295C" w:rsidRDefault="0016295C" w:rsidP="006F65E9">
      <w:pPr>
        <w:jc w:val="center"/>
      </w:pPr>
    </w:p>
    <w:p w14:paraId="2BA8A9B5" w14:textId="77777777" w:rsidR="00204172" w:rsidRDefault="00204172" w:rsidP="006F65E9">
      <w:pPr>
        <w:jc w:val="center"/>
      </w:pPr>
    </w:p>
    <w:p w14:paraId="1814029F" w14:textId="773B4882" w:rsidR="00204172" w:rsidRPr="002C62E3" w:rsidRDefault="00204172" w:rsidP="00204172">
      <w:pPr>
        <w:pStyle w:val="Heading1"/>
        <w:pBdr>
          <w:bottom w:val="single" w:sz="4" w:space="1" w:color="auto"/>
        </w:pBdr>
        <w:spacing w:line="23" w:lineRule="atLeast"/>
        <w:rPr>
          <w:rFonts w:ascii="Times New Roman" w:hAnsi="Times New Roman" w:cs="Times New Roman"/>
          <w:b/>
          <w:bCs/>
          <w:color w:val="auto"/>
          <w:sz w:val="22"/>
          <w:szCs w:val="22"/>
        </w:rPr>
      </w:pPr>
      <w:r w:rsidRPr="004513E6">
        <w:rPr>
          <w:rFonts w:ascii="Times New Roman" w:hAnsi="Times New Roman" w:cs="Times New Roman"/>
          <w:b/>
          <w:bCs/>
          <w:color w:val="auto"/>
          <w:sz w:val="22"/>
          <w:szCs w:val="22"/>
        </w:rPr>
        <w:t xml:space="preserve">Problem </w:t>
      </w:r>
      <w:r>
        <w:rPr>
          <w:rFonts w:ascii="Times New Roman" w:hAnsi="Times New Roman" w:cs="Times New Roman"/>
          <w:b/>
          <w:bCs/>
          <w:color w:val="auto"/>
          <w:sz w:val="22"/>
          <w:szCs w:val="22"/>
        </w:rPr>
        <w:t>7</w:t>
      </w:r>
      <w:r w:rsidRPr="002C62E3">
        <w:rPr>
          <w:rFonts w:ascii="Times New Roman" w:hAnsi="Times New Roman" w:cs="Times New Roman"/>
          <w:color w:val="auto"/>
          <w:sz w:val="22"/>
          <w:szCs w:val="22"/>
        </w:rPr>
        <w:t xml:space="preserve">: (15 points) </w:t>
      </w:r>
      <w:r w:rsidRPr="00204172">
        <w:rPr>
          <w:rFonts w:ascii="Times New Roman" w:hAnsi="Times New Roman" w:cs="Times New Roman"/>
          <w:color w:val="auto"/>
          <w:sz w:val="22"/>
          <w:szCs w:val="22"/>
        </w:rPr>
        <w:t xml:space="preserve">Choose either </w:t>
      </w:r>
      <w:r>
        <w:rPr>
          <w:rFonts w:ascii="Times New Roman" w:hAnsi="Times New Roman" w:cs="Times New Roman"/>
          <w:color w:val="auto"/>
          <w:sz w:val="22"/>
          <w:szCs w:val="22"/>
        </w:rPr>
        <w:t xml:space="preserve">the </w:t>
      </w:r>
      <w:r w:rsidRPr="00204172">
        <w:rPr>
          <w:rFonts w:ascii="Times New Roman" w:hAnsi="Times New Roman" w:cs="Times New Roman"/>
          <w:color w:val="auto"/>
          <w:sz w:val="22"/>
          <w:szCs w:val="22"/>
        </w:rPr>
        <w:t xml:space="preserve">Meltdown or </w:t>
      </w:r>
      <w:proofErr w:type="spellStart"/>
      <w:r w:rsidRPr="00204172">
        <w:rPr>
          <w:rFonts w:ascii="Times New Roman" w:hAnsi="Times New Roman" w:cs="Times New Roman"/>
          <w:color w:val="auto"/>
          <w:sz w:val="22"/>
          <w:szCs w:val="22"/>
        </w:rPr>
        <w:t>Spectre</w:t>
      </w:r>
      <w:proofErr w:type="spellEnd"/>
      <w:r w:rsidRPr="00204172">
        <w:rPr>
          <w:rFonts w:ascii="Times New Roman" w:hAnsi="Times New Roman" w:cs="Times New Roman"/>
          <w:color w:val="auto"/>
          <w:sz w:val="22"/>
          <w:szCs w:val="22"/>
        </w:rPr>
        <w:t xml:space="preserve"> attack, study the paper posted on the website, and answer the following questions:</w:t>
      </w:r>
    </w:p>
    <w:p w14:paraId="59C5CFC5" w14:textId="77777777" w:rsidR="00204172" w:rsidRDefault="00204172" w:rsidP="00204172">
      <w:pPr>
        <w:pStyle w:val="Heading2"/>
        <w:numPr>
          <w:ilvl w:val="0"/>
          <w:numId w:val="54"/>
        </w:numPr>
        <w:spacing w:after="240" w:line="23" w:lineRule="atLeast"/>
        <w:rPr>
          <w:color w:val="auto"/>
          <w:sz w:val="22"/>
          <w:szCs w:val="22"/>
        </w:rPr>
      </w:pPr>
      <w:r w:rsidRPr="00204172">
        <w:rPr>
          <w:color w:val="auto"/>
          <w:sz w:val="22"/>
          <w:szCs w:val="22"/>
        </w:rPr>
        <w:t>Briefly describe the attack and the hardware vulnerabilities that make the attack possible.</w:t>
      </w:r>
    </w:p>
    <w:p w14:paraId="2F673FFA" w14:textId="5F3326F3" w:rsidR="00C43DF6" w:rsidRDefault="00FD7D44" w:rsidP="00C43DF6">
      <w:r w:rsidRPr="00FD7D44">
        <w:t xml:space="preserve">The Meltdown attack is a hardware vulnerability that </w:t>
      </w:r>
      <w:r w:rsidR="007629C9">
        <w:t xml:space="preserve">attempts to gain access to the kernel by </w:t>
      </w:r>
      <w:r w:rsidRPr="00FD7D44">
        <w:t>exploit</w:t>
      </w:r>
      <w:r w:rsidR="007629C9">
        <w:t>ing</w:t>
      </w:r>
      <w:r w:rsidRPr="00FD7D44">
        <w:t xml:space="preserve"> out-of-order execution, a modern technique that improves </w:t>
      </w:r>
      <w:r w:rsidR="00034A7B">
        <w:t xml:space="preserve">CPU </w:t>
      </w:r>
      <w:r w:rsidRPr="00FD7D44">
        <w:t>performance by executing instructions non-sequentially</w:t>
      </w:r>
      <w:r w:rsidR="00034A7B">
        <w:t xml:space="preserve"> “</w:t>
      </w:r>
      <w:r w:rsidR="00034A7B">
        <w:t>as soon as all required resources</w:t>
      </w:r>
      <w:r w:rsidR="00034A7B">
        <w:t xml:space="preserve"> a</w:t>
      </w:r>
      <w:r w:rsidR="00034A7B">
        <w:t>re available</w:t>
      </w:r>
      <w:r w:rsidR="00C43DF6">
        <w:t xml:space="preserve">” </w:t>
      </w:r>
      <w:r w:rsidR="00034A7B">
        <w:t>[3]</w:t>
      </w:r>
      <w:r w:rsidRPr="00FD7D44">
        <w:t xml:space="preserve">. This is possible due to ‘Speculative Execution,’ which the CPU uses to maximize resources by predicting upcoming instructions and assigning them to idle execution units. The vulnerability arises during specific fetch instructions from the privileged memory address. For example, when the CPU accesses data from memory, it stores a copy of it in the cache for faster access in the future. During Speculative Execution, the CPU loads this sensitive data into this cache even before the correct privileges can be verified. In other words, even if access </w:t>
      </w:r>
      <w:proofErr w:type="gramStart"/>
      <w:r w:rsidRPr="00FD7D44">
        <w:t>would violate</w:t>
      </w:r>
      <w:proofErr w:type="gramEnd"/>
      <w:r w:rsidRPr="00FD7D44">
        <w:t xml:space="preserve"> privilege rules, the data is still loaded into the cache during this time. This interaction between out-of-order memory lookups and the cache creates a vulnerability that can be exploited through a cache side-channel attack such as </w:t>
      </w:r>
      <w:proofErr w:type="spellStart"/>
      <w:r w:rsidRPr="00FD7D44">
        <w:t>Flush+Reload</w:t>
      </w:r>
      <w:proofErr w:type="spellEnd"/>
      <w:r w:rsidRPr="00FD7D44">
        <w:t>; by careful timing and monitoring the cache accesses, an attacker can leak the contents and access sensitive data.</w:t>
      </w:r>
      <w:r w:rsidR="00C43DF6">
        <w:t xml:space="preserve"> Then, by repeating this technique for various points in memory, the attacker </w:t>
      </w:r>
      <w:proofErr w:type="gramStart"/>
      <w:r w:rsidR="00C43DF6">
        <w:t>is able to</w:t>
      </w:r>
      <w:proofErr w:type="gramEnd"/>
      <w:r w:rsidR="00C43DF6">
        <w:t xml:space="preserve"> extract </w:t>
      </w:r>
      <w:r w:rsidR="00C43DF6" w:rsidRPr="00C43DF6">
        <w:t>all data stored in the kernel memory</w:t>
      </w:r>
      <w:r w:rsidR="00C43DF6">
        <w:t>, “</w:t>
      </w:r>
      <w:r w:rsidR="00C43DF6">
        <w:t>including the</w:t>
      </w:r>
    </w:p>
    <w:p w14:paraId="15C5FC3F" w14:textId="29C14980" w:rsidR="00B63EB8" w:rsidRDefault="00C43DF6" w:rsidP="00C43DF6">
      <w:r>
        <w:t>entire physical memory</w:t>
      </w:r>
      <w:r>
        <w:t>” [3].</w:t>
      </w:r>
    </w:p>
    <w:p w14:paraId="39619947" w14:textId="77777777" w:rsidR="00F2740D" w:rsidRPr="00204172" w:rsidRDefault="00F2740D" w:rsidP="00204172"/>
    <w:p w14:paraId="65485B43" w14:textId="77777777" w:rsidR="00204172" w:rsidRDefault="00204172" w:rsidP="00204172">
      <w:pPr>
        <w:pStyle w:val="Heading2"/>
        <w:numPr>
          <w:ilvl w:val="0"/>
          <w:numId w:val="54"/>
        </w:numPr>
        <w:spacing w:after="240" w:line="23" w:lineRule="atLeast"/>
        <w:rPr>
          <w:color w:val="auto"/>
          <w:sz w:val="22"/>
          <w:szCs w:val="22"/>
        </w:rPr>
      </w:pPr>
      <w:r w:rsidRPr="00204172">
        <w:rPr>
          <w:color w:val="auto"/>
          <w:sz w:val="22"/>
          <w:szCs w:val="22"/>
        </w:rPr>
        <w:lastRenderedPageBreak/>
        <w:t>Discuss the general impact of the attack on computer security.</w:t>
      </w:r>
    </w:p>
    <w:p w14:paraId="0388E81B" w14:textId="6D8A7852" w:rsidR="00E27CA9" w:rsidRDefault="00A33952" w:rsidP="00FB1FD0">
      <w:r w:rsidRPr="00A33952">
        <w:t>The Meltdown attack has significant implications for the future of computer security</w:t>
      </w:r>
      <w:r>
        <w:t xml:space="preserve">, </w:t>
      </w:r>
      <w:r w:rsidRPr="00A33952">
        <w:t>as it exploits optimization methods that are well established in the field.</w:t>
      </w:r>
      <w:r w:rsidRPr="00A33952">
        <w:t xml:space="preserve"> </w:t>
      </w:r>
      <w:r w:rsidRPr="00A33952">
        <w:t>While the risks of these methods have been known for decades, the risks have been considered negligible and manageable up until this point.</w:t>
      </w:r>
      <w:r>
        <w:t xml:space="preserve"> </w:t>
      </w:r>
      <w:r w:rsidRPr="00A33952">
        <w:t>What sets Meltdown apart from previous attacks is</w:t>
      </w:r>
      <w:r>
        <w:t xml:space="preserve"> the level of granularity </w:t>
      </w:r>
      <w:r w:rsidRPr="00A33952">
        <w:t>with which an attacker can access sensitive information</w:t>
      </w:r>
      <w:r>
        <w:t xml:space="preserve">. </w:t>
      </w:r>
      <w:r w:rsidRPr="00E27CA9">
        <w:t>Unlike previous vulnerabilities that target</w:t>
      </w:r>
      <w:r>
        <w:t>ed</w:t>
      </w:r>
      <w:r w:rsidRPr="00E27CA9">
        <w:t xml:space="preserve"> larger </w:t>
      </w:r>
      <w:r>
        <w:t xml:space="preserve">data </w:t>
      </w:r>
      <w:r w:rsidRPr="00E27CA9">
        <w:t>block</w:t>
      </w:r>
      <w:r>
        <w:t>s</w:t>
      </w:r>
      <w:r w:rsidRPr="00E27CA9">
        <w:t xml:space="preserve">, </w:t>
      </w:r>
      <w:r>
        <w:t>Meltdown enables attackers to access individual bits. This level of detail and precision presents an unprecedented challenge for traditional defenses, effectively rendering them incapable of mitigating the threat.</w:t>
      </w:r>
    </w:p>
    <w:p w14:paraId="515A8BCA" w14:textId="01F905EB" w:rsidR="00204172" w:rsidRDefault="00204172" w:rsidP="00204172">
      <w:pPr>
        <w:pStyle w:val="Heading2"/>
        <w:numPr>
          <w:ilvl w:val="0"/>
          <w:numId w:val="54"/>
        </w:numPr>
        <w:spacing w:after="240" w:line="23" w:lineRule="atLeast"/>
        <w:rPr>
          <w:color w:val="auto"/>
          <w:sz w:val="22"/>
          <w:szCs w:val="22"/>
        </w:rPr>
      </w:pPr>
      <w:r w:rsidRPr="00204172">
        <w:rPr>
          <w:color w:val="auto"/>
          <w:sz w:val="22"/>
          <w:szCs w:val="22"/>
        </w:rPr>
        <w:t>Explain mitigation strategies to mitigate the security risks due to the attack.</w:t>
      </w:r>
    </w:p>
    <w:p w14:paraId="2ED8F40F" w14:textId="77777777" w:rsidR="007749E4" w:rsidRDefault="00FB1FD0" w:rsidP="00FB1FD0">
      <w:r>
        <w:t>S</w:t>
      </w:r>
      <w:r>
        <w:t>ince Meltdown is a hardware vulnerability, even software that is specifically designed to counter similar side-channel attacks remains vulnerable “if the design of the underlying hardware is not taken into account"</w:t>
      </w:r>
      <w:r>
        <w:t xml:space="preserve"> [3]. This means that </w:t>
      </w:r>
      <w:r w:rsidRPr="00FB1FD0">
        <w:t>regardless of software defenses, the</w:t>
      </w:r>
      <w:r>
        <w:t xml:space="preserve"> system remains susceptible if </w:t>
      </w:r>
      <w:r w:rsidRPr="00FB1FD0">
        <w:t>the hardware design does not adequately address security concerns</w:t>
      </w:r>
      <w:r>
        <w:t xml:space="preserve">. However, this is not as simple as removing out-of-order execution capabilities from </w:t>
      </w:r>
      <w:proofErr w:type="gramStart"/>
      <w:r>
        <w:t>CPU’s</w:t>
      </w:r>
      <w:proofErr w:type="gramEnd"/>
      <w:r>
        <w:t>, as</w:t>
      </w:r>
      <w:r w:rsidRPr="00FB1FD0">
        <w:t xml:space="preserve"> doing so would have </w:t>
      </w:r>
      <w:r>
        <w:t>“</w:t>
      </w:r>
      <w:r w:rsidRPr="00FB1FD0">
        <w:t>devastating</w:t>
      </w:r>
      <w:r>
        <w:t>”</w:t>
      </w:r>
      <w:r w:rsidRPr="00FB1FD0">
        <w:t xml:space="preserve"> performance impacts </w:t>
      </w:r>
      <w:r w:rsidR="002D7D03">
        <w:t xml:space="preserve">as it would </w:t>
      </w:r>
      <w:r w:rsidR="002D7D03" w:rsidRPr="002D7D03">
        <w:t>eliminate the advantages of parallel processing that modern CPUs rely on to execute tasks efficiently</w:t>
      </w:r>
      <w:r w:rsidR="002D7D03">
        <w:t xml:space="preserve"> </w:t>
      </w:r>
      <w:r w:rsidR="002D7D03">
        <w:t>[3].</w:t>
      </w:r>
      <w:r w:rsidR="002D7D03">
        <w:t xml:space="preserve"> Similarly, </w:t>
      </w:r>
      <w:r w:rsidR="002D7D03" w:rsidRPr="002D7D03">
        <w:t>stall</w:t>
      </w:r>
      <w:r w:rsidR="002D7D03">
        <w:t xml:space="preserve">ing the memory fetch until privileges can be verified would also </w:t>
      </w:r>
      <w:r w:rsidR="002D7D03">
        <w:t xml:space="preserve">introduce a </w:t>
      </w:r>
      <w:r w:rsidR="002D7D03" w:rsidRPr="002D7D03">
        <w:t xml:space="preserve">significant overhead, as each fetch </w:t>
      </w:r>
      <w:r w:rsidR="007749E4">
        <w:t>would need to pause while it waits for validation.</w:t>
      </w:r>
    </w:p>
    <w:p w14:paraId="71AEF9B1" w14:textId="79EE12F6" w:rsidR="002D7D03" w:rsidRDefault="002D7D03" w:rsidP="00FB1FD0">
      <w:r>
        <w:t xml:space="preserve">While there are a few solutions presented, many of the solutions impact performance or are only </w:t>
      </w:r>
      <w:r w:rsidRPr="002D7D03">
        <w:t xml:space="preserve">temporary </w:t>
      </w:r>
      <w:proofErr w:type="gramStart"/>
      <w:r w:rsidRPr="002D7D03">
        <w:t>measure</w:t>
      </w:r>
      <w:proofErr w:type="gramEnd"/>
      <w:r w:rsidRPr="002D7D03">
        <w:t xml:space="preserve"> until a permanent hardware fix </w:t>
      </w:r>
      <w:r>
        <w:t>can be</w:t>
      </w:r>
      <w:r w:rsidRPr="002D7D03">
        <w:t xml:space="preserve"> developed.</w:t>
      </w:r>
      <w:r>
        <w:t xml:space="preserve"> </w:t>
      </w:r>
      <w:r w:rsidR="007749E4">
        <w:t xml:space="preserve">One such example introduced by the authors is to </w:t>
      </w:r>
      <w:r w:rsidR="007749E4" w:rsidRPr="007749E4">
        <w:t xml:space="preserve">ensure that user space and kernel space reside in distinct and </w:t>
      </w:r>
      <w:r w:rsidR="007749E4">
        <w:t xml:space="preserve">separate </w:t>
      </w:r>
      <w:r w:rsidR="007749E4" w:rsidRPr="007749E4">
        <w:t>memory regions</w:t>
      </w:r>
      <w:r w:rsidR="007749E4">
        <w:t>.</w:t>
      </w:r>
    </w:p>
    <w:p w14:paraId="5049DD87" w14:textId="77777777" w:rsidR="007749E4" w:rsidRDefault="007749E4" w:rsidP="00FB1FD0"/>
    <w:p w14:paraId="54105BBF" w14:textId="77777777" w:rsidR="007749E4" w:rsidRDefault="007749E4" w:rsidP="00FB1FD0"/>
    <w:p w14:paraId="496F2ECC" w14:textId="57359411" w:rsidR="00204172" w:rsidRDefault="00FB1FD0" w:rsidP="00FB1FD0">
      <w:r w:rsidRPr="00FB1FD0">
        <w:t>susceptibility lies in the fundamental architecture of the hardware, posing persistent challenges for cybersecurity measures.</w:t>
      </w:r>
    </w:p>
    <w:p w14:paraId="7C425717" w14:textId="2F2D1240" w:rsidR="00204172" w:rsidRDefault="002D7D03" w:rsidP="006F65E9">
      <w:pPr>
        <w:jc w:val="center"/>
      </w:pPr>
      <w:r w:rsidRPr="002D7D03">
        <w:t xml:space="preserve">A more practical solution suggested is the introduction of a hard split between user space and kernel </w:t>
      </w:r>
      <w:proofErr w:type="gramStart"/>
      <w:r w:rsidRPr="002D7D03">
        <w:t>space</w:t>
      </w:r>
      <w:proofErr w:type="gramEnd"/>
    </w:p>
    <w:p w14:paraId="62CDD3E3" w14:textId="0D4696B1" w:rsidR="00204172" w:rsidRDefault="00204172">
      <w:r>
        <w:br w:type="page"/>
      </w:r>
    </w:p>
    <w:p w14:paraId="680FB501" w14:textId="77777777" w:rsidR="00204172" w:rsidRDefault="00204172" w:rsidP="006F65E9">
      <w:pPr>
        <w:jc w:val="center"/>
      </w:pPr>
    </w:p>
    <w:p w14:paraId="53598DB2" w14:textId="51386739" w:rsidR="00864E86" w:rsidRDefault="0080015E" w:rsidP="00864E86">
      <w:r>
        <w:t>[1] book</w:t>
      </w:r>
    </w:p>
    <w:p w14:paraId="0411AB65" w14:textId="59162E28" w:rsidR="00033F50" w:rsidRDefault="0080015E" w:rsidP="00204172">
      <w:pPr>
        <w:spacing w:line="23" w:lineRule="atLeast"/>
        <w:rPr>
          <w:rFonts w:ascii="Times New Roman" w:hAnsi="Times New Roman" w:cs="Times New Roman"/>
          <w:b/>
          <w:bCs/>
        </w:rPr>
      </w:pPr>
      <w:r>
        <w:rPr>
          <w:rFonts w:ascii="Times New Roman" w:hAnsi="Times New Roman" w:cs="Times New Roman"/>
          <w:b/>
          <w:bCs/>
        </w:rPr>
        <w:t>[2]</w:t>
      </w:r>
      <w:r w:rsidRPr="0080015E">
        <w:t xml:space="preserve"> </w:t>
      </w:r>
      <w:r w:rsidRPr="0080015E">
        <w:rPr>
          <w:rFonts w:ascii="Times New Roman" w:hAnsi="Times New Roman" w:cs="Times New Roman"/>
          <w:b/>
          <w:bCs/>
        </w:rPr>
        <w:t>http://practicalcryptography.com/cryptanalysis/letter-frequencies-various-languages/english-letter-frequencies/</w:t>
      </w:r>
    </w:p>
    <w:p w14:paraId="74C27021" w14:textId="2616705D" w:rsidR="005E73F3" w:rsidRDefault="00034A7B" w:rsidP="00033F50">
      <w:pPr>
        <w:spacing w:line="23" w:lineRule="atLeast"/>
        <w:rPr>
          <w:rFonts w:ascii="Times New Roman" w:eastAsiaTheme="minorEastAsia" w:hAnsi="Times New Roman"/>
          <w:color w:val="404040" w:themeColor="text1" w:themeTint="BF"/>
        </w:rPr>
      </w:pPr>
      <w:r>
        <w:rPr>
          <w:rFonts w:ascii="Times New Roman" w:eastAsiaTheme="minorEastAsia" w:hAnsi="Times New Roman"/>
          <w:color w:val="404040" w:themeColor="text1" w:themeTint="BF"/>
        </w:rPr>
        <w:t>[3] paper</w:t>
      </w:r>
    </w:p>
    <w:sectPr w:rsidR="005E73F3">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37A7" w14:textId="77777777" w:rsidR="00AF0FB4" w:rsidRDefault="00AF0FB4" w:rsidP="006061A4">
      <w:pPr>
        <w:spacing w:after="0" w:line="240" w:lineRule="auto"/>
      </w:pPr>
      <w:r>
        <w:separator/>
      </w:r>
    </w:p>
  </w:endnote>
  <w:endnote w:type="continuationSeparator" w:id="0">
    <w:p w14:paraId="727317E7" w14:textId="77777777" w:rsidR="00AF0FB4" w:rsidRDefault="00AF0FB4"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35DB9" w14:textId="77777777" w:rsidR="00AF0FB4" w:rsidRDefault="00AF0FB4" w:rsidP="006061A4">
      <w:pPr>
        <w:spacing w:after="0" w:line="240" w:lineRule="auto"/>
      </w:pPr>
      <w:r>
        <w:separator/>
      </w:r>
    </w:p>
  </w:footnote>
  <w:footnote w:type="continuationSeparator" w:id="0">
    <w:p w14:paraId="4B18516B" w14:textId="77777777" w:rsidR="00AF0FB4" w:rsidRDefault="00AF0FB4"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28ABA2F0" w:rsidR="006061A4" w:rsidRPr="00D87F3D" w:rsidRDefault="00033F50">
    <w:pPr>
      <w:pStyle w:val="Header"/>
      <w:rPr>
        <w:rFonts w:ascii="Times New Roman" w:hAnsi="Times New Roman" w:cs="Times New Roman"/>
      </w:rPr>
    </w:pPr>
    <w:r w:rsidRPr="00033F50">
      <w:rPr>
        <w:rFonts w:ascii="Times New Roman" w:hAnsi="Times New Roman" w:cs="Times New Roman"/>
      </w:rPr>
      <w:t>INFA 723 - Cryptography</w:t>
    </w:r>
    <w:r w:rsidR="006061A4" w:rsidRPr="00D87F3D">
      <w:rPr>
        <w:rFonts w:ascii="Times New Roman" w:hAnsi="Times New Roman" w:cs="Times New Roman"/>
      </w:rPr>
      <w:tab/>
    </w:r>
    <w:r w:rsidR="006061A4"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6D"/>
    <w:multiLevelType w:val="hybridMultilevel"/>
    <w:tmpl w:val="1542E7A0"/>
    <w:lvl w:ilvl="0" w:tplc="04090017">
      <w:start w:val="1"/>
      <w:numFmt w:val="lowerLetter"/>
      <w:lvlText w:val="%1)"/>
      <w:lvlJc w:val="left"/>
      <w:pPr>
        <w:ind w:left="360" w:hanging="360"/>
      </w:pPr>
    </w:lvl>
    <w:lvl w:ilvl="1" w:tplc="81BA1D62">
      <w:start w:val="1"/>
      <w:numFmt w:val="bullet"/>
      <w:lvlText w:val=""/>
      <w:lvlJc w:val="left"/>
      <w:pPr>
        <w:ind w:left="1080" w:hanging="360"/>
      </w:pPr>
      <w:rPr>
        <w:rFonts w:ascii="Symbol" w:hAnsi="Symbol" w:hint="default"/>
        <w:color w:val="auto"/>
        <w:sz w:val="22"/>
        <w:szCs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B1DDE"/>
    <w:multiLevelType w:val="hybridMultilevel"/>
    <w:tmpl w:val="60BA5B9C"/>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CAF"/>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EF440D"/>
    <w:multiLevelType w:val="hybridMultilevel"/>
    <w:tmpl w:val="60BA5B9C"/>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C5606"/>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C330B1F"/>
    <w:multiLevelType w:val="hybridMultilevel"/>
    <w:tmpl w:val="CA34B55A"/>
    <w:lvl w:ilvl="0" w:tplc="81BA1D62">
      <w:start w:val="1"/>
      <w:numFmt w:val="bullet"/>
      <w:lvlText w:val=""/>
      <w:lvlJc w:val="left"/>
      <w:pPr>
        <w:ind w:left="108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4"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4"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6E976C86"/>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86E54CE"/>
    <w:multiLevelType w:val="hybridMultilevel"/>
    <w:tmpl w:val="5680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056060">
    <w:abstractNumId w:val="23"/>
  </w:num>
  <w:num w:numId="2" w16cid:durableId="607587131">
    <w:abstractNumId w:val="33"/>
  </w:num>
  <w:num w:numId="3" w16cid:durableId="422726381">
    <w:abstractNumId w:val="6"/>
  </w:num>
  <w:num w:numId="4" w16cid:durableId="514542191">
    <w:abstractNumId w:val="48"/>
  </w:num>
  <w:num w:numId="5" w16cid:durableId="256912378">
    <w:abstractNumId w:val="34"/>
  </w:num>
  <w:num w:numId="6" w16cid:durableId="627009035">
    <w:abstractNumId w:val="5"/>
  </w:num>
  <w:num w:numId="7" w16cid:durableId="1177572536">
    <w:abstractNumId w:val="44"/>
  </w:num>
  <w:num w:numId="8" w16cid:durableId="757795650">
    <w:abstractNumId w:val="50"/>
  </w:num>
  <w:num w:numId="9" w16cid:durableId="887453666">
    <w:abstractNumId w:val="2"/>
  </w:num>
  <w:num w:numId="10" w16cid:durableId="278531881">
    <w:abstractNumId w:val="18"/>
  </w:num>
  <w:num w:numId="11" w16cid:durableId="1730692433">
    <w:abstractNumId w:val="39"/>
  </w:num>
  <w:num w:numId="12" w16cid:durableId="288584824">
    <w:abstractNumId w:val="41"/>
  </w:num>
  <w:num w:numId="13" w16cid:durableId="96028398">
    <w:abstractNumId w:val="40"/>
  </w:num>
  <w:num w:numId="14" w16cid:durableId="1754006399">
    <w:abstractNumId w:val="30"/>
  </w:num>
  <w:num w:numId="15" w16cid:durableId="597492835">
    <w:abstractNumId w:val="22"/>
  </w:num>
  <w:num w:numId="16" w16cid:durableId="1497648180">
    <w:abstractNumId w:val="13"/>
  </w:num>
  <w:num w:numId="17" w16cid:durableId="1698694055">
    <w:abstractNumId w:val="31"/>
  </w:num>
  <w:num w:numId="18" w16cid:durableId="470950169">
    <w:abstractNumId w:val="51"/>
  </w:num>
  <w:num w:numId="19" w16cid:durableId="1882207619">
    <w:abstractNumId w:val="9"/>
  </w:num>
  <w:num w:numId="20" w16cid:durableId="24134137">
    <w:abstractNumId w:val="16"/>
  </w:num>
  <w:num w:numId="21" w16cid:durableId="1351369991">
    <w:abstractNumId w:val="28"/>
  </w:num>
  <w:num w:numId="22" w16cid:durableId="2128769939">
    <w:abstractNumId w:val="7"/>
  </w:num>
  <w:num w:numId="23" w16cid:durableId="289898126">
    <w:abstractNumId w:val="43"/>
  </w:num>
  <w:num w:numId="24" w16cid:durableId="915750175">
    <w:abstractNumId w:val="4"/>
  </w:num>
  <w:num w:numId="25" w16cid:durableId="1069690955">
    <w:abstractNumId w:val="32"/>
  </w:num>
  <w:num w:numId="26" w16cid:durableId="396824634">
    <w:abstractNumId w:val="17"/>
  </w:num>
  <w:num w:numId="27" w16cid:durableId="1333876950">
    <w:abstractNumId w:val="37"/>
  </w:num>
  <w:num w:numId="28" w16cid:durableId="357632932">
    <w:abstractNumId w:val="21"/>
  </w:num>
  <w:num w:numId="29" w16cid:durableId="1012072924">
    <w:abstractNumId w:val="0"/>
  </w:num>
  <w:num w:numId="30" w16cid:durableId="2099591763">
    <w:abstractNumId w:val="26"/>
  </w:num>
  <w:num w:numId="31" w16cid:durableId="881401098">
    <w:abstractNumId w:val="1"/>
  </w:num>
  <w:num w:numId="32" w16cid:durableId="761147183">
    <w:abstractNumId w:val="27"/>
  </w:num>
  <w:num w:numId="33" w16cid:durableId="1796560131">
    <w:abstractNumId w:val="19"/>
  </w:num>
  <w:num w:numId="34" w16cid:durableId="1848211252">
    <w:abstractNumId w:val="42"/>
  </w:num>
  <w:num w:numId="35" w16cid:durableId="1721317058">
    <w:abstractNumId w:val="38"/>
  </w:num>
  <w:num w:numId="36" w16cid:durableId="784229189">
    <w:abstractNumId w:val="10"/>
  </w:num>
  <w:num w:numId="37" w16cid:durableId="877355625">
    <w:abstractNumId w:val="15"/>
  </w:num>
  <w:num w:numId="38" w16cid:durableId="1699770206">
    <w:abstractNumId w:val="49"/>
  </w:num>
  <w:num w:numId="39" w16cid:durableId="1492060981">
    <w:abstractNumId w:val="36"/>
  </w:num>
  <w:num w:numId="40" w16cid:durableId="1195970637">
    <w:abstractNumId w:val="36"/>
  </w:num>
  <w:num w:numId="41" w16cid:durableId="1685206335">
    <w:abstractNumId w:val="45"/>
  </w:num>
  <w:num w:numId="42" w16cid:durableId="117846495">
    <w:abstractNumId w:val="46"/>
  </w:num>
  <w:num w:numId="43" w16cid:durableId="1807235936">
    <w:abstractNumId w:val="35"/>
  </w:num>
  <w:num w:numId="44" w16cid:durableId="1531063592">
    <w:abstractNumId w:val="12"/>
  </w:num>
  <w:num w:numId="45" w16cid:durableId="1812940125">
    <w:abstractNumId w:val="29"/>
  </w:num>
  <w:num w:numId="46" w16cid:durableId="712656600">
    <w:abstractNumId w:val="3"/>
  </w:num>
  <w:num w:numId="47" w16cid:durableId="1871063576">
    <w:abstractNumId w:val="14"/>
  </w:num>
  <w:num w:numId="48" w16cid:durableId="247009170">
    <w:abstractNumId w:val="52"/>
  </w:num>
  <w:num w:numId="49" w16cid:durableId="2048947139">
    <w:abstractNumId w:val="25"/>
  </w:num>
  <w:num w:numId="50" w16cid:durableId="383482560">
    <w:abstractNumId w:val="8"/>
  </w:num>
  <w:num w:numId="51" w16cid:durableId="1587421703">
    <w:abstractNumId w:val="20"/>
  </w:num>
  <w:num w:numId="52" w16cid:durableId="1750805798">
    <w:abstractNumId w:val="24"/>
  </w:num>
  <w:num w:numId="53" w16cid:durableId="299842596">
    <w:abstractNumId w:val="47"/>
  </w:num>
  <w:num w:numId="54" w16cid:durableId="158907788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63DF"/>
    <w:rsid w:val="00007F94"/>
    <w:rsid w:val="00013700"/>
    <w:rsid w:val="000143C2"/>
    <w:rsid w:val="0001610D"/>
    <w:rsid w:val="0001789A"/>
    <w:rsid w:val="00030A88"/>
    <w:rsid w:val="00033F50"/>
    <w:rsid w:val="00034A7B"/>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4451"/>
    <w:rsid w:val="000A5245"/>
    <w:rsid w:val="000A53DF"/>
    <w:rsid w:val="000B26DD"/>
    <w:rsid w:val="000B275D"/>
    <w:rsid w:val="000B32DD"/>
    <w:rsid w:val="000B4E4C"/>
    <w:rsid w:val="000C35A7"/>
    <w:rsid w:val="000C493D"/>
    <w:rsid w:val="000C58F2"/>
    <w:rsid w:val="000C6B87"/>
    <w:rsid w:val="000D4B07"/>
    <w:rsid w:val="000D792F"/>
    <w:rsid w:val="000D7E1B"/>
    <w:rsid w:val="000E22FD"/>
    <w:rsid w:val="000F4030"/>
    <w:rsid w:val="001005DE"/>
    <w:rsid w:val="0010370D"/>
    <w:rsid w:val="0011076E"/>
    <w:rsid w:val="00113E49"/>
    <w:rsid w:val="001150F8"/>
    <w:rsid w:val="0013258A"/>
    <w:rsid w:val="00134427"/>
    <w:rsid w:val="00135B44"/>
    <w:rsid w:val="00140F5B"/>
    <w:rsid w:val="00141123"/>
    <w:rsid w:val="00141F8E"/>
    <w:rsid w:val="00142656"/>
    <w:rsid w:val="00143492"/>
    <w:rsid w:val="00150861"/>
    <w:rsid w:val="00151937"/>
    <w:rsid w:val="00151C42"/>
    <w:rsid w:val="00153932"/>
    <w:rsid w:val="00155258"/>
    <w:rsid w:val="00157A87"/>
    <w:rsid w:val="00160099"/>
    <w:rsid w:val="001607E4"/>
    <w:rsid w:val="001617F9"/>
    <w:rsid w:val="0016295C"/>
    <w:rsid w:val="00163965"/>
    <w:rsid w:val="00165FE2"/>
    <w:rsid w:val="00167108"/>
    <w:rsid w:val="00176AE7"/>
    <w:rsid w:val="00177485"/>
    <w:rsid w:val="00182F8B"/>
    <w:rsid w:val="00184222"/>
    <w:rsid w:val="0018762A"/>
    <w:rsid w:val="00191B8A"/>
    <w:rsid w:val="001924CC"/>
    <w:rsid w:val="001937DF"/>
    <w:rsid w:val="00193944"/>
    <w:rsid w:val="001A025B"/>
    <w:rsid w:val="001B089A"/>
    <w:rsid w:val="001B0BE3"/>
    <w:rsid w:val="001B5EA0"/>
    <w:rsid w:val="001C7FEB"/>
    <w:rsid w:val="001D1186"/>
    <w:rsid w:val="001D3145"/>
    <w:rsid w:val="001D323F"/>
    <w:rsid w:val="001D443C"/>
    <w:rsid w:val="001E440D"/>
    <w:rsid w:val="001F4032"/>
    <w:rsid w:val="00201D75"/>
    <w:rsid w:val="00204172"/>
    <w:rsid w:val="00212B44"/>
    <w:rsid w:val="002150FA"/>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2E3"/>
    <w:rsid w:val="002C6877"/>
    <w:rsid w:val="002D29CE"/>
    <w:rsid w:val="002D453A"/>
    <w:rsid w:val="002D7D03"/>
    <w:rsid w:val="002E4420"/>
    <w:rsid w:val="002F64E2"/>
    <w:rsid w:val="002F6D7C"/>
    <w:rsid w:val="002F7432"/>
    <w:rsid w:val="0030519F"/>
    <w:rsid w:val="00317EF7"/>
    <w:rsid w:val="003333DE"/>
    <w:rsid w:val="0034094A"/>
    <w:rsid w:val="00341E5C"/>
    <w:rsid w:val="00345ED6"/>
    <w:rsid w:val="00346EB5"/>
    <w:rsid w:val="00360345"/>
    <w:rsid w:val="00364A55"/>
    <w:rsid w:val="0037378C"/>
    <w:rsid w:val="00394632"/>
    <w:rsid w:val="0039480D"/>
    <w:rsid w:val="003A26A0"/>
    <w:rsid w:val="003A375D"/>
    <w:rsid w:val="003A48A4"/>
    <w:rsid w:val="003B0CD7"/>
    <w:rsid w:val="003C10C8"/>
    <w:rsid w:val="003C2DD0"/>
    <w:rsid w:val="003C346A"/>
    <w:rsid w:val="003E04E1"/>
    <w:rsid w:val="003E2D3B"/>
    <w:rsid w:val="003F16A0"/>
    <w:rsid w:val="003F2E0F"/>
    <w:rsid w:val="003F4FF1"/>
    <w:rsid w:val="003F6B17"/>
    <w:rsid w:val="00405A0A"/>
    <w:rsid w:val="00410D42"/>
    <w:rsid w:val="00411A59"/>
    <w:rsid w:val="004145F4"/>
    <w:rsid w:val="00417E3B"/>
    <w:rsid w:val="0042056D"/>
    <w:rsid w:val="00425237"/>
    <w:rsid w:val="00425A1C"/>
    <w:rsid w:val="00435D79"/>
    <w:rsid w:val="00436E34"/>
    <w:rsid w:val="004441F0"/>
    <w:rsid w:val="00446279"/>
    <w:rsid w:val="00446BCA"/>
    <w:rsid w:val="004513E6"/>
    <w:rsid w:val="00457E99"/>
    <w:rsid w:val="00465BA0"/>
    <w:rsid w:val="00467786"/>
    <w:rsid w:val="00471EE7"/>
    <w:rsid w:val="004732CE"/>
    <w:rsid w:val="004776A5"/>
    <w:rsid w:val="00480B2C"/>
    <w:rsid w:val="00486B3D"/>
    <w:rsid w:val="00487872"/>
    <w:rsid w:val="0049039C"/>
    <w:rsid w:val="00492458"/>
    <w:rsid w:val="00494327"/>
    <w:rsid w:val="004944D3"/>
    <w:rsid w:val="004A2E8A"/>
    <w:rsid w:val="004A4008"/>
    <w:rsid w:val="004C692A"/>
    <w:rsid w:val="004D5A7C"/>
    <w:rsid w:val="004E0213"/>
    <w:rsid w:val="004E0935"/>
    <w:rsid w:val="004E11EB"/>
    <w:rsid w:val="00504056"/>
    <w:rsid w:val="0051145C"/>
    <w:rsid w:val="00512377"/>
    <w:rsid w:val="005165D3"/>
    <w:rsid w:val="00517DDC"/>
    <w:rsid w:val="00520A08"/>
    <w:rsid w:val="00522FDF"/>
    <w:rsid w:val="00523332"/>
    <w:rsid w:val="005267C9"/>
    <w:rsid w:val="00527704"/>
    <w:rsid w:val="00530C92"/>
    <w:rsid w:val="00534526"/>
    <w:rsid w:val="00536C59"/>
    <w:rsid w:val="00551DD1"/>
    <w:rsid w:val="00560B6E"/>
    <w:rsid w:val="00561CFA"/>
    <w:rsid w:val="005634DF"/>
    <w:rsid w:val="0056428D"/>
    <w:rsid w:val="005665CE"/>
    <w:rsid w:val="00592004"/>
    <w:rsid w:val="0059380F"/>
    <w:rsid w:val="0059648E"/>
    <w:rsid w:val="005A4F06"/>
    <w:rsid w:val="005C101A"/>
    <w:rsid w:val="005C4151"/>
    <w:rsid w:val="005C52F1"/>
    <w:rsid w:val="005C6134"/>
    <w:rsid w:val="005C681E"/>
    <w:rsid w:val="005C6CB4"/>
    <w:rsid w:val="005D2078"/>
    <w:rsid w:val="005D283A"/>
    <w:rsid w:val="005D50F2"/>
    <w:rsid w:val="005D63B5"/>
    <w:rsid w:val="005E1E6A"/>
    <w:rsid w:val="005E2625"/>
    <w:rsid w:val="005E2696"/>
    <w:rsid w:val="005E4840"/>
    <w:rsid w:val="005E73F3"/>
    <w:rsid w:val="005F0F85"/>
    <w:rsid w:val="005F18E1"/>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775F"/>
    <w:rsid w:val="00640F2F"/>
    <w:rsid w:val="00642D62"/>
    <w:rsid w:val="006456F3"/>
    <w:rsid w:val="006501E5"/>
    <w:rsid w:val="00651EEC"/>
    <w:rsid w:val="00655998"/>
    <w:rsid w:val="00667D3F"/>
    <w:rsid w:val="0067061D"/>
    <w:rsid w:val="00671AD9"/>
    <w:rsid w:val="00682B7F"/>
    <w:rsid w:val="006852E8"/>
    <w:rsid w:val="00685458"/>
    <w:rsid w:val="00686824"/>
    <w:rsid w:val="00691139"/>
    <w:rsid w:val="00692706"/>
    <w:rsid w:val="00693702"/>
    <w:rsid w:val="006A78C1"/>
    <w:rsid w:val="006B2A19"/>
    <w:rsid w:val="006B5927"/>
    <w:rsid w:val="006C2072"/>
    <w:rsid w:val="006D78D9"/>
    <w:rsid w:val="006E7F33"/>
    <w:rsid w:val="006E7F4F"/>
    <w:rsid w:val="006F30C3"/>
    <w:rsid w:val="006F37F6"/>
    <w:rsid w:val="006F560B"/>
    <w:rsid w:val="006F65E9"/>
    <w:rsid w:val="006F7584"/>
    <w:rsid w:val="00707C70"/>
    <w:rsid w:val="00710F06"/>
    <w:rsid w:val="0071154E"/>
    <w:rsid w:val="007150CA"/>
    <w:rsid w:val="00715306"/>
    <w:rsid w:val="0072159E"/>
    <w:rsid w:val="00736388"/>
    <w:rsid w:val="00740A0D"/>
    <w:rsid w:val="007432C3"/>
    <w:rsid w:val="00745780"/>
    <w:rsid w:val="00746438"/>
    <w:rsid w:val="007467ED"/>
    <w:rsid w:val="0075195A"/>
    <w:rsid w:val="00752C6C"/>
    <w:rsid w:val="00753E0E"/>
    <w:rsid w:val="0075438F"/>
    <w:rsid w:val="007556DC"/>
    <w:rsid w:val="007629C9"/>
    <w:rsid w:val="007665E9"/>
    <w:rsid w:val="0076781C"/>
    <w:rsid w:val="00771A6D"/>
    <w:rsid w:val="007749E4"/>
    <w:rsid w:val="00775B9E"/>
    <w:rsid w:val="00781415"/>
    <w:rsid w:val="00783364"/>
    <w:rsid w:val="00787C40"/>
    <w:rsid w:val="00794AAA"/>
    <w:rsid w:val="00795077"/>
    <w:rsid w:val="007A6B14"/>
    <w:rsid w:val="007B0473"/>
    <w:rsid w:val="007B21F0"/>
    <w:rsid w:val="007C0F47"/>
    <w:rsid w:val="007C7348"/>
    <w:rsid w:val="007D0D09"/>
    <w:rsid w:val="007D1BBF"/>
    <w:rsid w:val="007D272D"/>
    <w:rsid w:val="007D2D52"/>
    <w:rsid w:val="007D3AFD"/>
    <w:rsid w:val="007D7340"/>
    <w:rsid w:val="007D7EE5"/>
    <w:rsid w:val="007E0443"/>
    <w:rsid w:val="007E2D53"/>
    <w:rsid w:val="00800014"/>
    <w:rsid w:val="0080015E"/>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4E86"/>
    <w:rsid w:val="00866746"/>
    <w:rsid w:val="008679FA"/>
    <w:rsid w:val="008724AC"/>
    <w:rsid w:val="00877EDD"/>
    <w:rsid w:val="0088150D"/>
    <w:rsid w:val="0088160D"/>
    <w:rsid w:val="008839B1"/>
    <w:rsid w:val="00884244"/>
    <w:rsid w:val="008849E2"/>
    <w:rsid w:val="008925BC"/>
    <w:rsid w:val="008966DC"/>
    <w:rsid w:val="00897ED0"/>
    <w:rsid w:val="008A25DB"/>
    <w:rsid w:val="008A2F32"/>
    <w:rsid w:val="008A4C6B"/>
    <w:rsid w:val="008A58FD"/>
    <w:rsid w:val="008A6DF7"/>
    <w:rsid w:val="008B3E01"/>
    <w:rsid w:val="008B5841"/>
    <w:rsid w:val="008B73C5"/>
    <w:rsid w:val="008C2280"/>
    <w:rsid w:val="008C5D76"/>
    <w:rsid w:val="008D2FFB"/>
    <w:rsid w:val="008D39A4"/>
    <w:rsid w:val="008D6B46"/>
    <w:rsid w:val="008E152B"/>
    <w:rsid w:val="008E2081"/>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DF4"/>
    <w:rsid w:val="009F505A"/>
    <w:rsid w:val="009F63DE"/>
    <w:rsid w:val="00A0641B"/>
    <w:rsid w:val="00A07F5B"/>
    <w:rsid w:val="00A1340B"/>
    <w:rsid w:val="00A15847"/>
    <w:rsid w:val="00A162CA"/>
    <w:rsid w:val="00A1732C"/>
    <w:rsid w:val="00A179C5"/>
    <w:rsid w:val="00A21909"/>
    <w:rsid w:val="00A2410C"/>
    <w:rsid w:val="00A32909"/>
    <w:rsid w:val="00A33952"/>
    <w:rsid w:val="00A40E3F"/>
    <w:rsid w:val="00A411CC"/>
    <w:rsid w:val="00A42422"/>
    <w:rsid w:val="00A45326"/>
    <w:rsid w:val="00A454D3"/>
    <w:rsid w:val="00A516B2"/>
    <w:rsid w:val="00A52CFF"/>
    <w:rsid w:val="00A53380"/>
    <w:rsid w:val="00A56C5A"/>
    <w:rsid w:val="00A639D8"/>
    <w:rsid w:val="00A66E2A"/>
    <w:rsid w:val="00A72960"/>
    <w:rsid w:val="00A737D7"/>
    <w:rsid w:val="00A75AC1"/>
    <w:rsid w:val="00A75E32"/>
    <w:rsid w:val="00A76BE6"/>
    <w:rsid w:val="00A80BA8"/>
    <w:rsid w:val="00A81239"/>
    <w:rsid w:val="00A815CB"/>
    <w:rsid w:val="00A87DFC"/>
    <w:rsid w:val="00A94141"/>
    <w:rsid w:val="00AA05B6"/>
    <w:rsid w:val="00AA5A4E"/>
    <w:rsid w:val="00AB4A80"/>
    <w:rsid w:val="00AB6DAD"/>
    <w:rsid w:val="00AC2715"/>
    <w:rsid w:val="00AC526D"/>
    <w:rsid w:val="00AC67A0"/>
    <w:rsid w:val="00AD1612"/>
    <w:rsid w:val="00AD7718"/>
    <w:rsid w:val="00AD7809"/>
    <w:rsid w:val="00AE11F0"/>
    <w:rsid w:val="00AE30E0"/>
    <w:rsid w:val="00AE443B"/>
    <w:rsid w:val="00AE4D6B"/>
    <w:rsid w:val="00AE56FD"/>
    <w:rsid w:val="00AE5A1B"/>
    <w:rsid w:val="00AE5E9F"/>
    <w:rsid w:val="00AF0FB4"/>
    <w:rsid w:val="00AF4B71"/>
    <w:rsid w:val="00B058F7"/>
    <w:rsid w:val="00B13A55"/>
    <w:rsid w:val="00B20E50"/>
    <w:rsid w:val="00B235B7"/>
    <w:rsid w:val="00B237C9"/>
    <w:rsid w:val="00B241B0"/>
    <w:rsid w:val="00B34025"/>
    <w:rsid w:val="00B34029"/>
    <w:rsid w:val="00B43C27"/>
    <w:rsid w:val="00B47A6C"/>
    <w:rsid w:val="00B5614F"/>
    <w:rsid w:val="00B62632"/>
    <w:rsid w:val="00B63EB8"/>
    <w:rsid w:val="00B64115"/>
    <w:rsid w:val="00B65517"/>
    <w:rsid w:val="00B66EEB"/>
    <w:rsid w:val="00B70039"/>
    <w:rsid w:val="00B90A11"/>
    <w:rsid w:val="00BA0735"/>
    <w:rsid w:val="00BA59AB"/>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3DF6"/>
    <w:rsid w:val="00C47499"/>
    <w:rsid w:val="00C523C1"/>
    <w:rsid w:val="00C70069"/>
    <w:rsid w:val="00C765C2"/>
    <w:rsid w:val="00C772D0"/>
    <w:rsid w:val="00C81AAE"/>
    <w:rsid w:val="00C82FD9"/>
    <w:rsid w:val="00C86638"/>
    <w:rsid w:val="00C94B8C"/>
    <w:rsid w:val="00C94EBD"/>
    <w:rsid w:val="00CA1310"/>
    <w:rsid w:val="00CA28B7"/>
    <w:rsid w:val="00CA76BA"/>
    <w:rsid w:val="00CB6078"/>
    <w:rsid w:val="00CC16D2"/>
    <w:rsid w:val="00CC1C0B"/>
    <w:rsid w:val="00CC4515"/>
    <w:rsid w:val="00CC673A"/>
    <w:rsid w:val="00CD3B9D"/>
    <w:rsid w:val="00CD7791"/>
    <w:rsid w:val="00CE129A"/>
    <w:rsid w:val="00CE21BD"/>
    <w:rsid w:val="00CE2C61"/>
    <w:rsid w:val="00CE3821"/>
    <w:rsid w:val="00CE48D5"/>
    <w:rsid w:val="00CF0978"/>
    <w:rsid w:val="00CF1195"/>
    <w:rsid w:val="00CF5210"/>
    <w:rsid w:val="00CF56B1"/>
    <w:rsid w:val="00D07963"/>
    <w:rsid w:val="00D116C0"/>
    <w:rsid w:val="00D14A18"/>
    <w:rsid w:val="00D150CE"/>
    <w:rsid w:val="00D165D9"/>
    <w:rsid w:val="00D16E04"/>
    <w:rsid w:val="00D22FFA"/>
    <w:rsid w:val="00D348B2"/>
    <w:rsid w:val="00D3573E"/>
    <w:rsid w:val="00D36627"/>
    <w:rsid w:val="00D36A7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67A1"/>
    <w:rsid w:val="00D96ED2"/>
    <w:rsid w:val="00DA37DD"/>
    <w:rsid w:val="00DA6549"/>
    <w:rsid w:val="00DB24F4"/>
    <w:rsid w:val="00DB2932"/>
    <w:rsid w:val="00DB52BF"/>
    <w:rsid w:val="00DC1329"/>
    <w:rsid w:val="00DC5433"/>
    <w:rsid w:val="00DD0B93"/>
    <w:rsid w:val="00DF5B20"/>
    <w:rsid w:val="00E04879"/>
    <w:rsid w:val="00E066A8"/>
    <w:rsid w:val="00E066AD"/>
    <w:rsid w:val="00E11484"/>
    <w:rsid w:val="00E115F9"/>
    <w:rsid w:val="00E1421C"/>
    <w:rsid w:val="00E163D2"/>
    <w:rsid w:val="00E27CA9"/>
    <w:rsid w:val="00E348B5"/>
    <w:rsid w:val="00E351CA"/>
    <w:rsid w:val="00E36698"/>
    <w:rsid w:val="00E376F4"/>
    <w:rsid w:val="00E4342D"/>
    <w:rsid w:val="00E46181"/>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2126"/>
    <w:rsid w:val="00EA4E87"/>
    <w:rsid w:val="00EA69C8"/>
    <w:rsid w:val="00EA7165"/>
    <w:rsid w:val="00EB15F3"/>
    <w:rsid w:val="00EB1630"/>
    <w:rsid w:val="00EB4B32"/>
    <w:rsid w:val="00EB4B4D"/>
    <w:rsid w:val="00EB4FC1"/>
    <w:rsid w:val="00EC38A9"/>
    <w:rsid w:val="00EC75C0"/>
    <w:rsid w:val="00ED02DB"/>
    <w:rsid w:val="00ED454E"/>
    <w:rsid w:val="00EE0130"/>
    <w:rsid w:val="00EF3E2F"/>
    <w:rsid w:val="00EF7E4D"/>
    <w:rsid w:val="00F00079"/>
    <w:rsid w:val="00F0039E"/>
    <w:rsid w:val="00F0419E"/>
    <w:rsid w:val="00F110E0"/>
    <w:rsid w:val="00F12EFA"/>
    <w:rsid w:val="00F16B76"/>
    <w:rsid w:val="00F222F6"/>
    <w:rsid w:val="00F2740D"/>
    <w:rsid w:val="00F3302A"/>
    <w:rsid w:val="00F33B9A"/>
    <w:rsid w:val="00F377FA"/>
    <w:rsid w:val="00F4219E"/>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B1FD0"/>
    <w:rsid w:val="00FC1768"/>
    <w:rsid w:val="00FC461F"/>
    <w:rsid w:val="00FD2211"/>
    <w:rsid w:val="00FD6017"/>
    <w:rsid w:val="00FD7631"/>
    <w:rsid w:val="00FD7D44"/>
    <w:rsid w:val="00FE3284"/>
    <w:rsid w:val="00FE5627"/>
    <w:rsid w:val="00FF1813"/>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033F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3F50"/>
    <w:rPr>
      <w:rFonts w:eastAsiaTheme="minorEastAsia"/>
      <w:color w:val="5A5A5A" w:themeColor="text1" w:themeTint="A5"/>
      <w:spacing w:val="15"/>
    </w:rPr>
  </w:style>
  <w:style w:type="paragraph" w:styleId="Title">
    <w:name w:val="Title"/>
    <w:basedOn w:val="Normal"/>
    <w:next w:val="Normal"/>
    <w:link w:val="TitleChar"/>
    <w:uiPriority w:val="10"/>
    <w:qFormat/>
    <w:rsid w:val="0003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F5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033F5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33F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14</cp:revision>
  <cp:lastPrinted>2023-04-28T05:27:00Z</cp:lastPrinted>
  <dcterms:created xsi:type="dcterms:W3CDTF">2023-04-28T05:16:00Z</dcterms:created>
  <dcterms:modified xsi:type="dcterms:W3CDTF">2024-02-15T02:51:00Z</dcterms:modified>
</cp:coreProperties>
</file>