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相对论动能</w:t>
      </w:r>
    </w:p>
    <w:p>
      <w:pPr>
        <w:numPr>
          <w:numId w:val="0"/>
        </w:numPr>
      </w:pPr>
      <w:r>
        <w:drawing>
          <wp:inline distT="0" distB="0" distL="114300" distR="114300">
            <wp:extent cx="3576320" cy="3642995"/>
            <wp:effectExtent l="0" t="0" r="508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真空中静电场高斯定理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27755" cy="4340225"/>
            <wp:effectExtent l="0" t="0" r="444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极化电荷面密度与自由电荷面密度关系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44265" cy="14789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t="50341"/>
                    <a:stretch>
                      <a:fillRect/>
                    </a:stretch>
                  </pic:blipFill>
                  <pic:spPr>
                    <a:xfrm>
                      <a:off x="0" y="0"/>
                      <a:ext cx="364426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43630" cy="4585335"/>
            <wp:effectExtent l="0" t="0" r="127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电介质中的高斯定理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3641725" cy="2645410"/>
            <wp:effectExtent l="0" t="0" r="317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104900" cy="3429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85495" cy="374015"/>
            <wp:effectExtent l="0" t="0" r="190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549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安培环路定理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3639185" cy="2464435"/>
            <wp:effectExtent l="0" t="0" r="571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185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41725" cy="3056890"/>
            <wp:effectExtent l="0" t="0" r="317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磁力 磁力矩做功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3643630" cy="1802130"/>
            <wp:effectExtent l="0" t="0" r="127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3643630" cy="2314575"/>
            <wp:effectExtent l="0" t="0" r="127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磁介质中的安培环路定理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44900" cy="290830"/>
            <wp:effectExtent l="0" t="0" r="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41725" cy="2847340"/>
            <wp:effectExtent l="0" t="0" r="317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实验设计：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测B</w:t>
      </w:r>
      <w:bookmarkStart w:id="0" w:name="_GoBack"/>
      <w:bookmarkEnd w:id="0"/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霍尔元件</w:t>
      </w:r>
      <w:r>
        <w:rPr>
          <w:rFonts w:hint="eastAsia"/>
          <w:position w:val="-22"/>
          <w:lang w:val="en-US" w:eastAsia="zh-CN"/>
        </w:rPr>
        <w:object>
          <v:shape id="_x0000_i1041" o:spt="75" type="#_x0000_t75" style="height:28.6pt;width:161pt;" o:ole="t" filled="f" o:preferrelative="t" stroked="f" coordsize="21600,21600"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AxMath" ShapeID="_x0000_i1041" DrawAspect="Content" ObjectID="_1468075725" r:id="rId17">
            <o:LockedField>false</o:LockedField>
          </o:OLEObject>
        </w:objec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540510" cy="1030605"/>
            <wp:effectExtent l="0" t="0" r="889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测E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平行板电容器</w:t>
      </w:r>
      <w:r>
        <w:rPr>
          <w:rFonts w:hint="eastAsia"/>
          <w:position w:val="-22"/>
          <w:lang w:val="en-US" w:eastAsia="zh-CN"/>
        </w:rPr>
        <w:object>
          <v:shape id="_x0000_i1042" o:spt="75" type="#_x0000_t75" style="height:28.6pt;width:34.9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AxMath" ShapeID="_x0000_i1042" DrawAspect="Content" ObjectID="_1468075726" r:id="rId20">
            <o:LockedField>false</o:LockedField>
          </o:OLEObject>
        </w:objec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测介电常数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054100" cy="514350"/>
            <wp:effectExtent l="0" t="0" r="0" b="6350"/>
            <wp:docPr id="17" name="图片 17" descr="1719330836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193308366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测磁导率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测自感系数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0" w:right="0" w:bottom="0" w:left="0" w:header="851" w:footer="992" w:gutter="0"/>
      <w:cols w:equalWidth="0" w:num="2">
        <w:col w:w="5740" w:space="425"/>
        <w:col w:w="57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0F9AF"/>
    <w:multiLevelType w:val="singleLevel"/>
    <w:tmpl w:val="93D0F9A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5B96C50"/>
    <w:multiLevelType w:val="singleLevel"/>
    <w:tmpl w:val="D5B96C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hNmQ0YTE2MjI1ZDU0MDcxYzk4Y2ZjNTg0N2JlNzkifQ=="/>
  </w:docVars>
  <w:rsids>
    <w:rsidRoot w:val="00000000"/>
    <w:rsid w:val="08061CF7"/>
    <w:rsid w:val="1B587306"/>
    <w:rsid w:val="27615EA9"/>
    <w:rsid w:val="3CA4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wmf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wmf"/><Relationship Id="rId17" Type="http://schemas.openxmlformats.org/officeDocument/2006/relationships/oleObject" Target="embeddings/oleObject1.bin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2024-06-25T15:22:59Z</dcterms:created>
  <dc:creator>LI</dc:creator>
  <cp:lastModifiedBy>灭绝星辰</cp:lastModifiedBy>
  <dcterms:modified xsi:type="dcterms:W3CDTF">2024-06-25T16:08:31Z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15FDB4B2561D4BD285E92B7D8EDF7807_12</vt:lpwstr>
  </property>
  <property fmtid="{D5CDD505-2E9C-101B-9397-08002B2CF9AE}" pid="4" name="AMWinEqns">
    <vt:bool>true</vt:bool>
  </property>
</Properties>
</file>