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Pr="00E13715" w:rsidRDefault="00494D27" w:rsidP="00494D27">
      <w:pPr>
        <w:jc w:val="center"/>
        <w:rPr>
          <w:rFonts w:ascii="Arial" w:hAnsi="Arial" w:cs="Arial"/>
          <w:sz w:val="24"/>
          <w:szCs w:val="24"/>
          <w:u w:val="single"/>
        </w:rPr>
      </w:pPr>
      <w:r w:rsidRPr="00E13715">
        <w:rPr>
          <w:rFonts w:ascii="Arial" w:hAnsi="Arial" w:cs="Arial"/>
          <w:sz w:val="24"/>
          <w:szCs w:val="24"/>
          <w:u w:val="single"/>
        </w:rPr>
        <w:t>Multi-Agent Systems Coursework Report</w:t>
      </w:r>
    </w:p>
    <w:p w14:paraId="7B2AB508" w14:textId="77777777" w:rsidR="0045304C" w:rsidRPr="00E13715" w:rsidRDefault="0045304C" w:rsidP="00494D27">
      <w:pPr>
        <w:rPr>
          <w:rFonts w:ascii="Arial" w:hAnsi="Arial" w:cs="Arial"/>
          <w:sz w:val="24"/>
          <w:szCs w:val="24"/>
          <w:u w:val="single"/>
        </w:rPr>
      </w:pPr>
    </w:p>
    <w:p w14:paraId="70D1EC1C" w14:textId="7F79B53C" w:rsidR="00E37BC2" w:rsidRPr="00E13715" w:rsidRDefault="00E37BC2" w:rsidP="0045304C">
      <w:pPr>
        <w:jc w:val="center"/>
        <w:rPr>
          <w:rFonts w:ascii="Arial" w:hAnsi="Arial" w:cs="Arial"/>
          <w:sz w:val="24"/>
          <w:szCs w:val="24"/>
          <w:u w:val="single"/>
        </w:rPr>
      </w:pPr>
      <w:r w:rsidRPr="00E13715">
        <w:rPr>
          <w:rFonts w:ascii="Arial" w:hAnsi="Arial" w:cs="Arial"/>
          <w:sz w:val="24"/>
          <w:szCs w:val="24"/>
          <w:u w:val="single"/>
        </w:rPr>
        <w:t>Abstract</w:t>
      </w:r>
    </w:p>
    <w:p w14:paraId="0612294B" w14:textId="28A6C7AE" w:rsidR="005D605A" w:rsidRPr="00E13715" w:rsidRDefault="000D2342" w:rsidP="00494D27">
      <w:pPr>
        <w:rPr>
          <w:rFonts w:ascii="Arial" w:hAnsi="Arial" w:cs="Arial"/>
          <w:color w:val="FF0000"/>
          <w:sz w:val="24"/>
          <w:szCs w:val="24"/>
        </w:rPr>
      </w:pPr>
      <w:r w:rsidRPr="00E13715">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sidRPr="00E13715">
        <w:rPr>
          <w:rFonts w:ascii="Arial" w:hAnsi="Arial" w:cs="Arial"/>
          <w:sz w:val="24"/>
          <w:szCs w:val="24"/>
        </w:rPr>
        <w:t>The project implements a 100-day simulation of this agent supply chain</w:t>
      </w:r>
      <w:r w:rsidR="008F1AFA" w:rsidRPr="00E13715">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Pr="00E13715" w:rsidRDefault="000D2342" w:rsidP="0045304C">
      <w:pPr>
        <w:jc w:val="center"/>
        <w:rPr>
          <w:rFonts w:ascii="Arial" w:hAnsi="Arial" w:cs="Arial"/>
          <w:sz w:val="24"/>
          <w:szCs w:val="24"/>
          <w:u w:val="single"/>
        </w:rPr>
      </w:pPr>
    </w:p>
    <w:p w14:paraId="621F7199" w14:textId="1E2B9A8B" w:rsidR="002E1A9D" w:rsidRPr="00E13715" w:rsidRDefault="00494D27" w:rsidP="0045304C">
      <w:pPr>
        <w:jc w:val="center"/>
        <w:rPr>
          <w:rFonts w:ascii="Arial" w:hAnsi="Arial" w:cs="Arial"/>
          <w:sz w:val="24"/>
          <w:szCs w:val="24"/>
          <w:u w:val="single"/>
        </w:rPr>
      </w:pPr>
      <w:r w:rsidRPr="00E13715">
        <w:rPr>
          <w:rFonts w:ascii="Arial" w:hAnsi="Arial" w:cs="Arial"/>
          <w:sz w:val="24"/>
          <w:szCs w:val="24"/>
          <w:u w:val="single"/>
        </w:rPr>
        <w:t>Introduction</w:t>
      </w:r>
    </w:p>
    <w:p w14:paraId="54AF8937" w14:textId="77777777" w:rsidR="00AA5800" w:rsidRPr="00E13715" w:rsidRDefault="00EA62D7"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This project tackles the “smartphone supply chain problem”, a computing problem </w:t>
      </w:r>
      <w:r w:rsidR="003416C2" w:rsidRPr="00E13715">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sidRPr="00E13715">
        <w:rPr>
          <w:rFonts w:ascii="Arial" w:hAnsi="Arial" w:cs="Arial"/>
          <w:color w:val="000000" w:themeColor="text1"/>
          <w:sz w:val="24"/>
          <w:szCs w:val="24"/>
        </w:rPr>
        <w:t xml:space="preserve"> The crux of the problem is maximising profits and minimising </w:t>
      </w:r>
      <w:r w:rsidR="008E0839" w:rsidRPr="00E13715">
        <w:rPr>
          <w:rFonts w:ascii="Arial" w:hAnsi="Arial" w:cs="Arial"/>
          <w:color w:val="000000" w:themeColor="text1"/>
          <w:sz w:val="24"/>
          <w:szCs w:val="24"/>
        </w:rPr>
        <w:t>squandered</w:t>
      </w:r>
      <w:r w:rsidR="00254CBE" w:rsidRPr="00E13715">
        <w:rPr>
          <w:rFonts w:ascii="Arial" w:hAnsi="Arial" w:cs="Arial"/>
          <w:color w:val="000000" w:themeColor="text1"/>
          <w:sz w:val="24"/>
          <w:szCs w:val="24"/>
        </w:rPr>
        <w:t xml:space="preserve"> time through the use of computing</w:t>
      </w:r>
      <w:r w:rsidR="00840A9A" w:rsidRPr="00E13715">
        <w:rPr>
          <w:rFonts w:ascii="Arial" w:hAnsi="Arial" w:cs="Arial"/>
          <w:color w:val="000000" w:themeColor="text1"/>
          <w:sz w:val="24"/>
          <w:szCs w:val="24"/>
        </w:rPr>
        <w:t xml:space="preserve"> solutions</w:t>
      </w:r>
      <w:r w:rsidR="00254CBE" w:rsidRPr="00E13715">
        <w:rPr>
          <w:rFonts w:ascii="Arial" w:hAnsi="Arial" w:cs="Arial"/>
          <w:color w:val="000000" w:themeColor="text1"/>
          <w:sz w:val="24"/>
          <w:szCs w:val="24"/>
        </w:rPr>
        <w:t xml:space="preserve">. This is important in the current market </w:t>
      </w:r>
      <w:r w:rsidR="00ED698A" w:rsidRPr="00E13715">
        <w:rPr>
          <w:rFonts w:ascii="Arial" w:hAnsi="Arial" w:cs="Arial"/>
          <w:color w:val="000000" w:themeColor="text1"/>
          <w:sz w:val="24"/>
          <w:szCs w:val="24"/>
        </w:rPr>
        <w:t xml:space="preserve">due to the ongoing “arms race” to automate </w:t>
      </w:r>
      <w:r w:rsidR="00621CB9" w:rsidRPr="00E13715">
        <w:rPr>
          <w:rFonts w:ascii="Arial" w:hAnsi="Arial" w:cs="Arial"/>
          <w:color w:val="000000" w:themeColor="text1"/>
          <w:sz w:val="24"/>
          <w:szCs w:val="24"/>
        </w:rPr>
        <w:t>every part of the supply chain</w:t>
      </w:r>
      <w:r w:rsidR="00E109DE" w:rsidRPr="00E13715">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sidRPr="00E13715">
        <w:rPr>
          <w:rFonts w:ascii="Arial" w:hAnsi="Arial" w:cs="Arial"/>
          <w:color w:val="000000" w:themeColor="text1"/>
          <w:sz w:val="24"/>
          <w:szCs w:val="24"/>
        </w:rPr>
        <w:t>undergo the process</w:t>
      </w:r>
      <w:r w:rsidR="00E109DE" w:rsidRPr="00E13715">
        <w:rPr>
          <w:rFonts w:ascii="Arial" w:hAnsi="Arial" w:cs="Arial"/>
          <w:color w:val="000000" w:themeColor="text1"/>
          <w:sz w:val="24"/>
          <w:szCs w:val="24"/>
        </w:rPr>
        <w:t>.</w:t>
      </w:r>
      <w:r w:rsidR="00AA5800" w:rsidRPr="00E13715">
        <w:rPr>
          <w:rFonts w:ascii="Arial" w:hAnsi="Arial" w:cs="Arial"/>
          <w:color w:val="000000" w:themeColor="text1"/>
          <w:sz w:val="24"/>
          <w:szCs w:val="24"/>
        </w:rPr>
        <w:t xml:space="preserve"> </w:t>
      </w:r>
    </w:p>
    <w:p w14:paraId="1AADFBD5" w14:textId="705E519D" w:rsidR="005D605A" w:rsidRPr="00E13715" w:rsidRDefault="00AA5800"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sidRPr="00E1371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sidRPr="00E13715">
        <w:rPr>
          <w:rFonts w:ascii="Arial" w:hAnsi="Arial" w:cs="Arial"/>
          <w:color w:val="000000" w:themeColor="text1"/>
          <w:sz w:val="24"/>
          <w:szCs w:val="24"/>
        </w:rPr>
        <w:t xml:space="preserve"> very</w:t>
      </w:r>
      <w:r w:rsidR="00281F95" w:rsidRPr="00E13715">
        <w:rPr>
          <w:rFonts w:ascii="Arial" w:hAnsi="Arial" w:cs="Arial"/>
          <w:color w:val="000000" w:themeColor="text1"/>
          <w:sz w:val="24"/>
          <w:szCs w:val="24"/>
        </w:rPr>
        <w:t xml:space="preserve"> effectively utilised </w:t>
      </w:r>
      <w:r w:rsidR="006F52D0" w:rsidRPr="00E13715">
        <w:rPr>
          <w:rFonts w:ascii="Arial" w:hAnsi="Arial" w:cs="Arial"/>
          <w:color w:val="000000" w:themeColor="text1"/>
          <w:sz w:val="24"/>
          <w:szCs w:val="24"/>
        </w:rPr>
        <w:t xml:space="preserve">under the right market environments. They present the idea </w:t>
      </w:r>
      <w:r w:rsidR="007A283B" w:rsidRPr="00E13715">
        <w:rPr>
          <w:rFonts w:ascii="Arial" w:hAnsi="Arial" w:cs="Arial"/>
          <w:color w:val="000000" w:themeColor="text1"/>
          <w:sz w:val="24"/>
          <w:szCs w:val="24"/>
        </w:rPr>
        <w:t>using</w:t>
      </w:r>
      <w:r w:rsidR="006F52D0" w:rsidRPr="00E13715">
        <w:rPr>
          <w:rFonts w:ascii="Arial" w:hAnsi="Arial" w:cs="Arial"/>
          <w:color w:val="000000" w:themeColor="text1"/>
          <w:sz w:val="24"/>
          <w:szCs w:val="24"/>
        </w:rPr>
        <w:t xml:space="preserve"> their own set of agents with various simulated market conditions. </w:t>
      </w:r>
      <w:r w:rsidR="00DF7C9F" w:rsidRPr="00E13715">
        <w:rPr>
          <w:rFonts w:ascii="Arial" w:hAnsi="Arial" w:cs="Arial"/>
          <w:color w:val="000000" w:themeColor="text1"/>
          <w:sz w:val="24"/>
          <w:szCs w:val="24"/>
        </w:rPr>
        <w:t xml:space="preserve">They conclude that although their simulated market conditions did not match that of any real-world markets, </w:t>
      </w:r>
      <w:r w:rsidR="009E4968" w:rsidRPr="00E13715">
        <w:rPr>
          <w:rFonts w:ascii="Arial" w:hAnsi="Arial" w:cs="Arial"/>
          <w:color w:val="000000" w:themeColor="text1"/>
          <w:sz w:val="24"/>
          <w:szCs w:val="24"/>
        </w:rPr>
        <w:t>valuable insights were gained to suggest strong potential of agents</w:t>
      </w:r>
      <w:r w:rsidR="008A546E" w:rsidRPr="00E13715">
        <w:rPr>
          <w:rFonts w:ascii="Arial" w:hAnsi="Arial" w:cs="Arial"/>
          <w:color w:val="000000" w:themeColor="text1"/>
          <w:sz w:val="24"/>
          <w:szCs w:val="24"/>
        </w:rPr>
        <w:t xml:space="preserve"> having usage</w:t>
      </w:r>
      <w:r w:rsidR="009E4968" w:rsidRPr="00E13715">
        <w:rPr>
          <w:rFonts w:ascii="Arial" w:hAnsi="Arial" w:cs="Arial"/>
          <w:color w:val="000000" w:themeColor="text1"/>
          <w:sz w:val="24"/>
          <w:szCs w:val="24"/>
        </w:rPr>
        <w:t xml:space="preserve"> within real-world market environments.</w:t>
      </w:r>
    </w:p>
    <w:p w14:paraId="25864732" w14:textId="77777777" w:rsidR="005D605A" w:rsidRPr="00E13715" w:rsidRDefault="005D605A" w:rsidP="005D605A">
      <w:pPr>
        <w:rPr>
          <w:rFonts w:ascii="Arial" w:hAnsi="Arial" w:cs="Arial"/>
          <w:color w:val="FF0000"/>
          <w:sz w:val="24"/>
          <w:szCs w:val="24"/>
        </w:rPr>
      </w:pPr>
    </w:p>
    <w:p w14:paraId="65A199EF" w14:textId="306FE606"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Model design</w:t>
      </w:r>
    </w:p>
    <w:p w14:paraId="4FD8403B" w14:textId="65225614" w:rsidR="0045304C" w:rsidRPr="00E13715" w:rsidRDefault="0045304C" w:rsidP="0045304C">
      <w:pPr>
        <w:rPr>
          <w:rFonts w:ascii="Arial" w:hAnsi="Arial" w:cs="Arial"/>
          <w:sz w:val="24"/>
          <w:szCs w:val="24"/>
          <w:u w:val="single"/>
        </w:rPr>
      </w:pPr>
      <w:r w:rsidRPr="00E13715">
        <w:rPr>
          <w:rFonts w:ascii="Arial" w:hAnsi="Arial" w:cs="Arial"/>
          <w:sz w:val="24"/>
          <w:szCs w:val="24"/>
          <w:u w:val="single"/>
        </w:rPr>
        <w:t>Agent role identification:</w:t>
      </w:r>
    </w:p>
    <w:p w14:paraId="26A38FE4" w14:textId="0176715F" w:rsidR="00B72055"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Manufacturer -</w:t>
      </w:r>
      <w:r w:rsidR="00B95912" w:rsidRPr="00E13715">
        <w:rPr>
          <w:rFonts w:ascii="Arial" w:hAnsi="Arial" w:cs="Arial"/>
          <w:color w:val="000000" w:themeColor="text1"/>
          <w:sz w:val="24"/>
          <w:szCs w:val="24"/>
        </w:rPr>
        <w:t xml:space="preserve"> </w:t>
      </w:r>
      <w:r w:rsidR="00C43BDF" w:rsidRPr="00E13715">
        <w:rPr>
          <w:rFonts w:ascii="Arial" w:hAnsi="Arial" w:cs="Arial"/>
          <w:sz w:val="24"/>
          <w:szCs w:val="24"/>
        </w:rPr>
        <w:t>The “main” agent within the system, of which there will only be one</w:t>
      </w:r>
      <w:r w:rsidR="00B95912" w:rsidRPr="00E13715">
        <w:rPr>
          <w:rFonts w:ascii="Arial" w:hAnsi="Arial" w:cs="Arial"/>
          <w:sz w:val="24"/>
          <w:szCs w:val="24"/>
        </w:rPr>
        <w:t xml:space="preserve"> at any given time</w:t>
      </w:r>
      <w:r w:rsidR="00C43BDF" w:rsidRPr="00E13715">
        <w:rPr>
          <w:rFonts w:ascii="Arial" w:hAnsi="Arial" w:cs="Arial"/>
          <w:sz w:val="24"/>
          <w:szCs w:val="24"/>
        </w:rPr>
        <w:t xml:space="preserve">. </w:t>
      </w:r>
      <w:r w:rsidR="00B95912" w:rsidRPr="00E13715">
        <w:rPr>
          <w:rFonts w:ascii="Arial" w:hAnsi="Arial" w:cs="Arial"/>
          <w:sz w:val="24"/>
          <w:szCs w:val="24"/>
        </w:rPr>
        <w:t>This agent is t</w:t>
      </w:r>
      <w:r w:rsidR="00C43BDF" w:rsidRPr="00E13715">
        <w:rPr>
          <w:rFonts w:ascii="Arial" w:hAnsi="Arial" w:cs="Arial"/>
          <w:sz w:val="24"/>
          <w:szCs w:val="24"/>
        </w:rPr>
        <w:t xml:space="preserve">asked with receiving orders from customer agents, ordering parts from </w:t>
      </w:r>
      <w:r w:rsidR="00B95912" w:rsidRPr="00E13715">
        <w:rPr>
          <w:rFonts w:ascii="Arial" w:hAnsi="Arial" w:cs="Arial"/>
          <w:sz w:val="24"/>
          <w:szCs w:val="24"/>
        </w:rPr>
        <w:t xml:space="preserve">supplier agents, and optimising time and cost efficiency by planning how to tackle each order, and which suppliers to buy which parts from. </w:t>
      </w:r>
      <w:r w:rsidR="00061805" w:rsidRPr="00E13715">
        <w:rPr>
          <w:rFonts w:ascii="Arial" w:hAnsi="Arial" w:cs="Arial"/>
          <w:sz w:val="24"/>
          <w:szCs w:val="24"/>
        </w:rPr>
        <w:t>This agent calculates all profits made and deducts all costs for parts and part storage</w:t>
      </w:r>
      <w:r w:rsidR="00411687" w:rsidRPr="00E13715">
        <w:rPr>
          <w:rFonts w:ascii="Arial" w:hAnsi="Arial" w:cs="Arial"/>
          <w:sz w:val="24"/>
          <w:szCs w:val="24"/>
        </w:rPr>
        <w:t xml:space="preserve"> to </w:t>
      </w:r>
      <w:r w:rsidR="00411687" w:rsidRPr="00E13715">
        <w:rPr>
          <w:rFonts w:ascii="Arial" w:hAnsi="Arial" w:cs="Arial"/>
          <w:sz w:val="24"/>
          <w:szCs w:val="24"/>
        </w:rPr>
        <w:lastRenderedPageBreak/>
        <w:t>calculate net profit</w:t>
      </w:r>
      <w:r w:rsidR="00061805" w:rsidRPr="00E13715">
        <w:rPr>
          <w:rFonts w:ascii="Arial" w:hAnsi="Arial" w:cs="Arial"/>
          <w:sz w:val="24"/>
          <w:szCs w:val="24"/>
        </w:rPr>
        <w:t>.</w:t>
      </w:r>
      <w:r w:rsidR="00411687" w:rsidRPr="00E13715">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Customer -</w:t>
      </w:r>
      <w:r w:rsidR="00B95912" w:rsidRPr="00E13715">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Supplier -</w:t>
      </w:r>
      <w:r w:rsidR="00723750" w:rsidRPr="00E13715">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sidRPr="00E13715">
        <w:rPr>
          <w:rFonts w:ascii="Arial" w:hAnsi="Arial" w:cs="Arial"/>
          <w:color w:val="000000" w:themeColor="text1"/>
          <w:sz w:val="24"/>
          <w:szCs w:val="24"/>
        </w:rPr>
        <w:t xml:space="preserve"> and takes four days to deliver,</w:t>
      </w:r>
      <w:r w:rsidR="00723750" w:rsidRPr="00E13715">
        <w:rPr>
          <w:rFonts w:ascii="Arial" w:hAnsi="Arial" w:cs="Arial"/>
          <w:color w:val="000000" w:themeColor="text1"/>
          <w:sz w:val="24"/>
          <w:szCs w:val="24"/>
        </w:rPr>
        <w:t xml:space="preserve"> however the stocked parts </w:t>
      </w:r>
      <w:r w:rsidR="00061805" w:rsidRPr="00E13715">
        <w:rPr>
          <w:rFonts w:ascii="Arial" w:hAnsi="Arial" w:cs="Arial"/>
          <w:color w:val="000000" w:themeColor="text1"/>
          <w:sz w:val="24"/>
          <w:szCs w:val="24"/>
        </w:rPr>
        <w:t>are massively discounted in comparison to the first supplier.</w:t>
      </w:r>
    </w:p>
    <w:p w14:paraId="761DFF42" w14:textId="77D68D78" w:rsidR="0045304C" w:rsidRPr="00E13715" w:rsidRDefault="0045304C" w:rsidP="00494D27">
      <w:pPr>
        <w:rPr>
          <w:rFonts w:ascii="Arial" w:hAnsi="Arial" w:cs="Arial"/>
          <w:color w:val="000000" w:themeColor="text1"/>
          <w:sz w:val="24"/>
          <w:szCs w:val="24"/>
        </w:rPr>
      </w:pPr>
    </w:p>
    <w:p w14:paraId="7CFE3697" w14:textId="78B113AA" w:rsidR="0045304C" w:rsidRPr="00E13715" w:rsidRDefault="0045304C" w:rsidP="00494D27">
      <w:pPr>
        <w:rPr>
          <w:rFonts w:ascii="Arial" w:hAnsi="Arial" w:cs="Arial"/>
          <w:color w:val="000000" w:themeColor="text1"/>
          <w:sz w:val="24"/>
          <w:szCs w:val="24"/>
          <w:u w:val="single"/>
        </w:rPr>
      </w:pPr>
      <w:r w:rsidRPr="00E13715">
        <w:rPr>
          <w:rFonts w:ascii="Arial" w:hAnsi="Arial" w:cs="Arial"/>
          <w:color w:val="000000" w:themeColor="text1"/>
          <w:sz w:val="24"/>
          <w:szCs w:val="24"/>
          <w:u w:val="single"/>
        </w:rPr>
        <w:t>Ontology justification:</w:t>
      </w:r>
    </w:p>
    <w:p w14:paraId="141A8A8C"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The ontology used for the design of the system can be found within </w:t>
      </w:r>
      <w:r w:rsidRPr="00E13715">
        <w:rPr>
          <w:rFonts w:ascii="Arial" w:hAnsi="Arial" w:cs="Arial"/>
          <w:i/>
          <w:iCs/>
          <w:sz w:val="24"/>
          <w:szCs w:val="24"/>
        </w:rPr>
        <w:t>Appendix 1</w:t>
      </w:r>
      <w:r w:rsidRPr="00E13715">
        <w:rPr>
          <w:rFonts w:ascii="Arial" w:hAnsi="Arial" w:cs="Arial"/>
          <w:sz w:val="24"/>
          <w:szCs w:val="24"/>
        </w:rPr>
        <w:t xml:space="preserve">. The ontology can be broken down into three sections. </w:t>
      </w:r>
    </w:p>
    <w:p w14:paraId="4C07CEBE"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Pr="00E13715" w:rsidRDefault="00156268" w:rsidP="00156268">
      <w:pPr>
        <w:rPr>
          <w:rFonts w:ascii="Arial" w:hAnsi="Arial" w:cs="Arial"/>
          <w:sz w:val="24"/>
          <w:szCs w:val="24"/>
        </w:rPr>
      </w:pPr>
      <w:r w:rsidRPr="00E13715">
        <w:rPr>
          <w:rFonts w:ascii="Arial" w:hAnsi="Arial" w:cs="Arial"/>
          <w:sz w:val="24"/>
          <w:szCs w:val="24"/>
        </w:rPr>
        <w:t xml:space="preserve">The second section of the ontology is the “order” section, </w:t>
      </w:r>
      <w:r w:rsidR="00801974" w:rsidRPr="00E13715">
        <w:rPr>
          <w:rFonts w:ascii="Arial" w:hAnsi="Arial" w:cs="Arial"/>
          <w:sz w:val="24"/>
          <w:szCs w:val="24"/>
        </w:rPr>
        <w:t>which</w:t>
      </w:r>
      <w:r w:rsidRPr="00E13715">
        <w:rPr>
          <w:rFonts w:ascii="Arial" w:hAnsi="Arial" w:cs="Arial"/>
          <w:sz w:val="24"/>
          <w:szCs w:val="24"/>
        </w:rPr>
        <w:t xml:space="preserve"> breaks down what a</w:t>
      </w:r>
      <w:r w:rsidR="00EA5999" w:rsidRPr="00E13715">
        <w:rPr>
          <w:rFonts w:ascii="Arial" w:hAnsi="Arial" w:cs="Arial"/>
          <w:sz w:val="24"/>
          <w:szCs w:val="24"/>
        </w:rPr>
        <w:t>ny</w:t>
      </w:r>
      <w:r w:rsidRPr="00E13715">
        <w:rPr>
          <w:rFonts w:ascii="Arial" w:hAnsi="Arial" w:cs="Arial"/>
          <w:sz w:val="24"/>
          <w:szCs w:val="24"/>
        </w:rPr>
        <w:t xml:space="preserve"> single order from a </w:t>
      </w:r>
      <w:r w:rsidR="00F16424" w:rsidRPr="00E13715">
        <w:rPr>
          <w:rFonts w:ascii="Arial" w:hAnsi="Arial" w:cs="Arial"/>
          <w:sz w:val="24"/>
          <w:szCs w:val="24"/>
        </w:rPr>
        <w:t xml:space="preserve">single </w:t>
      </w:r>
      <w:r w:rsidRPr="00E13715">
        <w:rPr>
          <w:rFonts w:ascii="Arial" w:hAnsi="Arial" w:cs="Arial"/>
          <w:sz w:val="24"/>
          <w:szCs w:val="24"/>
        </w:rPr>
        <w:t xml:space="preserve">customer will contain. The things found here are the “phone type”, which is the design specification of the type of phone being ordered, since only one </w:t>
      </w:r>
      <w:r w:rsidR="00801974" w:rsidRPr="00E13715">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Pr="00E13715" w:rsidRDefault="00801974" w:rsidP="00156268">
      <w:pPr>
        <w:rPr>
          <w:rFonts w:ascii="Arial" w:hAnsi="Arial" w:cs="Arial"/>
          <w:sz w:val="24"/>
          <w:szCs w:val="24"/>
        </w:rPr>
      </w:pPr>
      <w:r w:rsidRPr="00E13715">
        <w:rPr>
          <w:rFonts w:ascii="Arial" w:hAnsi="Arial" w:cs="Arial"/>
          <w:sz w:val="24"/>
          <w:szCs w:val="24"/>
        </w:rPr>
        <w:t>The third and final section of the ontology is the sales chain</w:t>
      </w:r>
      <w:r w:rsidR="002214B2" w:rsidRPr="00E13715">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Pr="00E13715" w:rsidRDefault="00DE0C01" w:rsidP="00156268">
      <w:pPr>
        <w:rPr>
          <w:rFonts w:ascii="Arial" w:hAnsi="Arial" w:cs="Arial"/>
          <w:sz w:val="24"/>
          <w:szCs w:val="24"/>
        </w:rPr>
      </w:pPr>
    </w:p>
    <w:p w14:paraId="7B77DDE7" w14:textId="4088EB77" w:rsidR="00DE0C01" w:rsidRPr="00E13715" w:rsidRDefault="00DE0C01" w:rsidP="00156268">
      <w:pPr>
        <w:rPr>
          <w:rFonts w:ascii="Arial" w:hAnsi="Arial" w:cs="Arial"/>
          <w:sz w:val="24"/>
          <w:szCs w:val="24"/>
        </w:rPr>
      </w:pPr>
    </w:p>
    <w:p w14:paraId="5FBE1A82" w14:textId="77777777" w:rsidR="00DE0C01" w:rsidRPr="00E13715" w:rsidRDefault="00DE0C01" w:rsidP="00156268">
      <w:pPr>
        <w:rPr>
          <w:rFonts w:ascii="Arial" w:hAnsi="Arial" w:cs="Arial"/>
          <w:sz w:val="24"/>
          <w:szCs w:val="24"/>
        </w:rPr>
      </w:pPr>
    </w:p>
    <w:p w14:paraId="233560FC" w14:textId="49963838" w:rsidR="00DE0C01" w:rsidRPr="00E13715" w:rsidRDefault="00DE0C01" w:rsidP="00156268">
      <w:pPr>
        <w:rPr>
          <w:rFonts w:ascii="Arial" w:hAnsi="Arial" w:cs="Arial"/>
          <w:sz w:val="24"/>
          <w:szCs w:val="24"/>
          <w:u w:val="single"/>
        </w:rPr>
      </w:pPr>
      <w:r w:rsidRPr="00E13715">
        <w:rPr>
          <w:rFonts w:ascii="Arial" w:hAnsi="Arial" w:cs="Arial"/>
          <w:sz w:val="24"/>
          <w:szCs w:val="24"/>
          <w:u w:val="single"/>
        </w:rPr>
        <w:lastRenderedPageBreak/>
        <w:t>Agent communication protocols:</w:t>
      </w:r>
    </w:p>
    <w:p w14:paraId="08927737" w14:textId="2E638CFC" w:rsidR="00F52E1E" w:rsidRPr="00E13715" w:rsidRDefault="002723EC" w:rsidP="00156268">
      <w:pPr>
        <w:rPr>
          <w:rFonts w:ascii="Arial" w:hAnsi="Arial" w:cs="Arial"/>
          <w:sz w:val="24"/>
          <w:szCs w:val="24"/>
        </w:rPr>
      </w:pPr>
      <w:r w:rsidRPr="00E13715">
        <w:rPr>
          <w:rFonts w:ascii="Arial" w:hAnsi="Arial" w:cs="Arial"/>
          <w:sz w:val="24"/>
          <w:szCs w:val="24"/>
        </w:rPr>
        <w:t xml:space="preserve">The sequence diagram and ACL protocols created at this stage of the project can be seen within </w:t>
      </w:r>
      <w:r w:rsidRPr="00E13715">
        <w:rPr>
          <w:rFonts w:ascii="Arial" w:hAnsi="Arial" w:cs="Arial"/>
          <w:i/>
          <w:iCs/>
          <w:sz w:val="24"/>
          <w:szCs w:val="24"/>
        </w:rPr>
        <w:t>Appendix 2</w:t>
      </w:r>
      <w:r w:rsidRPr="00E13715">
        <w:rPr>
          <w:rFonts w:ascii="Arial" w:hAnsi="Arial" w:cs="Arial"/>
          <w:sz w:val="24"/>
          <w:szCs w:val="24"/>
        </w:rPr>
        <w:t xml:space="preserve">. </w:t>
      </w:r>
      <w:r w:rsidR="00F52E1E" w:rsidRPr="00E13715">
        <w:rPr>
          <w:rFonts w:ascii="Arial" w:hAnsi="Arial" w:cs="Arial"/>
          <w:sz w:val="24"/>
          <w:szCs w:val="24"/>
        </w:rPr>
        <w:t>It should be noted that the red text on the ACL protocols is space for a variable</w:t>
      </w:r>
      <w:r w:rsidR="00411C92" w:rsidRPr="00E13715">
        <w:rPr>
          <w:rFonts w:ascii="Arial" w:hAnsi="Arial" w:cs="Arial"/>
          <w:sz w:val="24"/>
          <w:szCs w:val="24"/>
        </w:rPr>
        <w:t xml:space="preserve"> which</w:t>
      </w:r>
      <w:r w:rsidR="00F52E1E" w:rsidRPr="00E13715">
        <w:rPr>
          <w:rFonts w:ascii="Arial" w:hAnsi="Arial" w:cs="Arial"/>
          <w:sz w:val="24"/>
          <w:szCs w:val="24"/>
        </w:rPr>
        <w:t xml:space="preserve"> depend</w:t>
      </w:r>
      <w:r w:rsidR="00411C92" w:rsidRPr="00E13715">
        <w:rPr>
          <w:rFonts w:ascii="Arial" w:hAnsi="Arial" w:cs="Arial"/>
          <w:sz w:val="24"/>
          <w:szCs w:val="24"/>
        </w:rPr>
        <w:t>s</w:t>
      </w:r>
      <w:r w:rsidR="00F52E1E" w:rsidRPr="00E13715">
        <w:rPr>
          <w:rFonts w:ascii="Arial" w:hAnsi="Arial" w:cs="Arial"/>
          <w:sz w:val="24"/>
          <w:szCs w:val="24"/>
        </w:rPr>
        <w:t xml:space="preserve"> on what the agents are requesting</w:t>
      </w:r>
      <w:r w:rsidR="00411C92" w:rsidRPr="00E13715">
        <w:rPr>
          <w:rFonts w:ascii="Arial" w:hAnsi="Arial" w:cs="Arial"/>
          <w:sz w:val="24"/>
          <w:szCs w:val="24"/>
        </w:rPr>
        <w:t>.</w:t>
      </w:r>
    </w:p>
    <w:p w14:paraId="22F7AB77" w14:textId="5E5C73AA" w:rsidR="002723EC" w:rsidRPr="00E13715" w:rsidRDefault="00213227" w:rsidP="00156268">
      <w:pPr>
        <w:rPr>
          <w:rFonts w:ascii="Arial" w:hAnsi="Arial" w:cs="Arial"/>
          <w:sz w:val="24"/>
          <w:szCs w:val="24"/>
        </w:rPr>
      </w:pPr>
      <w:r w:rsidRPr="00E13715">
        <w:rPr>
          <w:rFonts w:ascii="Arial" w:hAnsi="Arial" w:cs="Arial"/>
          <w:sz w:val="24"/>
          <w:szCs w:val="24"/>
        </w:rPr>
        <w:t xml:space="preserve">The customer element of the sequence diagram is </w:t>
      </w:r>
      <w:r w:rsidR="00F52E1E" w:rsidRPr="00E13715">
        <w:rPr>
          <w:rFonts w:ascii="Arial" w:hAnsi="Arial" w:cs="Arial"/>
          <w:sz w:val="24"/>
          <w:szCs w:val="24"/>
        </w:rPr>
        <w:t xml:space="preserve">broken into </w:t>
      </w:r>
      <w:r w:rsidR="006E6534" w:rsidRPr="00E13715">
        <w:rPr>
          <w:rFonts w:ascii="Arial" w:hAnsi="Arial" w:cs="Arial"/>
          <w:sz w:val="24"/>
          <w:szCs w:val="24"/>
        </w:rPr>
        <w:t>four</w:t>
      </w:r>
      <w:r w:rsidR="00F52E1E" w:rsidRPr="00E13715">
        <w:rPr>
          <w:rFonts w:ascii="Arial" w:hAnsi="Arial" w:cs="Arial"/>
          <w:sz w:val="24"/>
          <w:szCs w:val="24"/>
        </w:rPr>
        <w:t xml:space="preserve"> interactions. The first is the customer generating an order and sending it to the manufacturer, the second and third are both </w:t>
      </w:r>
      <w:r w:rsidR="006E6534" w:rsidRPr="00E13715">
        <w:rPr>
          <w:rFonts w:ascii="Arial" w:hAnsi="Arial" w:cs="Arial"/>
          <w:sz w:val="24"/>
          <w:szCs w:val="24"/>
        </w:rPr>
        <w:t>receiving responses to their order (accepted or rejected), and lastly the manufacturer returning a message to inform the customer the order is completed</w:t>
      </w:r>
      <w:r w:rsidR="00F52E1E" w:rsidRPr="00E13715">
        <w:rPr>
          <w:rFonts w:ascii="Arial" w:hAnsi="Arial" w:cs="Arial"/>
          <w:sz w:val="24"/>
          <w:szCs w:val="24"/>
        </w:rPr>
        <w:t xml:space="preserve">. It should be noted that the customer creating the order is always the start of the process shown in the diagram, and </w:t>
      </w:r>
      <w:r w:rsidR="006F170C" w:rsidRPr="00E13715">
        <w:rPr>
          <w:rFonts w:ascii="Arial" w:hAnsi="Arial" w:cs="Arial"/>
          <w:sz w:val="24"/>
          <w:szCs w:val="24"/>
        </w:rPr>
        <w:t xml:space="preserve">them </w:t>
      </w:r>
      <w:r w:rsidR="00F52E1E" w:rsidRPr="00E13715">
        <w:rPr>
          <w:rFonts w:ascii="Arial" w:hAnsi="Arial" w:cs="Arial"/>
          <w:sz w:val="24"/>
          <w:szCs w:val="24"/>
        </w:rPr>
        <w:t>receiving their order is always the end. In the full system, this will run three times per day, one for each customer in the system.</w:t>
      </w:r>
    </w:p>
    <w:p w14:paraId="597ED48C" w14:textId="1F5378DE" w:rsidR="00F52E1E" w:rsidRPr="00E13715" w:rsidRDefault="00F52E1E" w:rsidP="00156268">
      <w:pPr>
        <w:rPr>
          <w:rFonts w:ascii="Arial" w:hAnsi="Arial" w:cs="Arial"/>
          <w:sz w:val="24"/>
          <w:szCs w:val="24"/>
        </w:rPr>
      </w:pPr>
      <w:r w:rsidRPr="00E13715">
        <w:rPr>
          <w:rFonts w:ascii="Arial" w:hAnsi="Arial" w:cs="Arial"/>
          <w:sz w:val="24"/>
          <w:szCs w:val="24"/>
        </w:rPr>
        <w:t xml:space="preserve">The manufacturer element of the sequence diagram </w:t>
      </w:r>
      <w:r w:rsidR="008C412F" w:rsidRPr="00E13715">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Pr="00E13715" w:rsidRDefault="008C412F" w:rsidP="00156268">
      <w:pPr>
        <w:rPr>
          <w:rFonts w:ascii="Arial" w:hAnsi="Arial" w:cs="Arial"/>
          <w:sz w:val="24"/>
          <w:szCs w:val="24"/>
        </w:rPr>
      </w:pPr>
      <w:r w:rsidRPr="00E13715">
        <w:rPr>
          <w:rFonts w:ascii="Arial" w:hAnsi="Arial" w:cs="Arial"/>
          <w:sz w:val="24"/>
          <w:szCs w:val="24"/>
        </w:rPr>
        <w:t xml:space="preserve">The supplier is also a single interaction, being </w:t>
      </w:r>
      <w:r w:rsidR="00CB5167" w:rsidRPr="00E13715">
        <w:rPr>
          <w:rFonts w:ascii="Arial" w:hAnsi="Arial" w:cs="Arial"/>
          <w:sz w:val="24"/>
          <w:szCs w:val="24"/>
        </w:rPr>
        <w:t xml:space="preserve">to </w:t>
      </w:r>
      <w:r w:rsidRPr="00E13715">
        <w:rPr>
          <w:rFonts w:ascii="Arial" w:hAnsi="Arial" w:cs="Arial"/>
          <w:sz w:val="24"/>
          <w:szCs w:val="24"/>
        </w:rPr>
        <w:t>receive an order, confirm the order, prepare the order, then complete and send the order.</w:t>
      </w:r>
      <w:r w:rsidR="006E6534" w:rsidRPr="00E13715">
        <w:rPr>
          <w:rFonts w:ascii="Arial" w:hAnsi="Arial" w:cs="Arial"/>
          <w:sz w:val="24"/>
          <w:szCs w:val="24"/>
        </w:rPr>
        <w:t xml:space="preserve"> </w:t>
      </w:r>
      <w:r w:rsidR="00D65E0B" w:rsidRPr="00E13715">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sidRPr="00E13715">
        <w:rPr>
          <w:rFonts w:ascii="Arial" w:hAnsi="Arial" w:cs="Arial"/>
          <w:sz w:val="24"/>
          <w:szCs w:val="24"/>
        </w:rPr>
        <w:t xml:space="preserve">The supplier has no rejection state in this system since the environment is unchanging, where suppliers </w:t>
      </w:r>
      <w:r w:rsidR="00E006CC" w:rsidRPr="00E13715">
        <w:rPr>
          <w:rFonts w:ascii="Arial" w:hAnsi="Arial" w:cs="Arial"/>
          <w:sz w:val="24"/>
          <w:szCs w:val="24"/>
        </w:rPr>
        <w:t xml:space="preserve">each </w:t>
      </w:r>
      <w:r w:rsidR="006E6534" w:rsidRPr="00E13715">
        <w:rPr>
          <w:rFonts w:ascii="Arial" w:hAnsi="Arial" w:cs="Arial"/>
          <w:sz w:val="24"/>
          <w:szCs w:val="24"/>
        </w:rPr>
        <w:t xml:space="preserve">have an unlimited amount of </w:t>
      </w:r>
      <w:r w:rsidR="00FE3BE4" w:rsidRPr="00E13715">
        <w:rPr>
          <w:rFonts w:ascii="Arial" w:hAnsi="Arial" w:cs="Arial"/>
          <w:sz w:val="24"/>
          <w:szCs w:val="24"/>
        </w:rPr>
        <w:t>stock for each of their items</w:t>
      </w:r>
      <w:r w:rsidR="006E6534" w:rsidRPr="00E13715">
        <w:rPr>
          <w:rFonts w:ascii="Arial" w:hAnsi="Arial" w:cs="Arial"/>
          <w:sz w:val="24"/>
          <w:szCs w:val="24"/>
        </w:rPr>
        <w:t>.</w:t>
      </w:r>
    </w:p>
    <w:p w14:paraId="4B0AB921" w14:textId="710F3673" w:rsidR="00751555" w:rsidRPr="00E13715" w:rsidRDefault="00751555" w:rsidP="00156268">
      <w:pPr>
        <w:rPr>
          <w:rFonts w:ascii="Arial" w:hAnsi="Arial" w:cs="Arial"/>
          <w:sz w:val="24"/>
          <w:szCs w:val="24"/>
        </w:rPr>
      </w:pPr>
      <w:r w:rsidRPr="00E13715">
        <w:rPr>
          <w:rFonts w:ascii="Arial" w:hAnsi="Arial" w:cs="Arial"/>
          <w:sz w:val="24"/>
          <w:szCs w:val="24"/>
        </w:rPr>
        <w:t>There is no fail state for the phones being built since the system also doesn’t have the capacity to fail in such a way, only taking longer than intended, which incurs a “late fee”.</w:t>
      </w:r>
    </w:p>
    <w:p w14:paraId="094E5680" w14:textId="77777777" w:rsidR="00871484" w:rsidRPr="00E13715" w:rsidRDefault="00871484" w:rsidP="00871484">
      <w:pPr>
        <w:rPr>
          <w:rFonts w:ascii="Arial" w:hAnsi="Arial" w:cs="Arial"/>
          <w:sz w:val="24"/>
          <w:szCs w:val="24"/>
        </w:rPr>
      </w:pPr>
    </w:p>
    <w:p w14:paraId="1AD5888A" w14:textId="77777777" w:rsidR="00942FF1" w:rsidRPr="00E13715" w:rsidRDefault="00D052C0" w:rsidP="00942FF1">
      <w:pPr>
        <w:jc w:val="center"/>
        <w:rPr>
          <w:rFonts w:ascii="Arial" w:hAnsi="Arial" w:cs="Arial"/>
          <w:sz w:val="24"/>
          <w:szCs w:val="24"/>
          <w:u w:val="single"/>
        </w:rPr>
      </w:pPr>
      <w:r w:rsidRPr="00E13715">
        <w:rPr>
          <w:rFonts w:ascii="Arial" w:hAnsi="Arial" w:cs="Arial"/>
          <w:sz w:val="24"/>
          <w:szCs w:val="24"/>
          <w:u w:val="single"/>
        </w:rPr>
        <w:t>Model implementation</w:t>
      </w:r>
    </w:p>
    <w:p w14:paraId="2E7A081C" w14:textId="60759B59" w:rsidR="00997DF7" w:rsidRPr="00E13715" w:rsidRDefault="00997DF7" w:rsidP="00942FF1">
      <w:pPr>
        <w:rPr>
          <w:rFonts w:ascii="Arial" w:hAnsi="Arial" w:cs="Arial"/>
          <w:sz w:val="24"/>
          <w:szCs w:val="24"/>
          <w:u w:val="single"/>
        </w:rPr>
      </w:pPr>
      <w:r w:rsidRPr="00E13715">
        <w:rPr>
          <w:rFonts w:ascii="Arial" w:hAnsi="Arial" w:cs="Arial"/>
          <w:sz w:val="24"/>
          <w:szCs w:val="24"/>
          <w:u w:val="single"/>
        </w:rPr>
        <w:t>Agent</w:t>
      </w:r>
      <w:r w:rsidR="008645CC" w:rsidRPr="00E13715">
        <w:rPr>
          <w:rFonts w:ascii="Arial" w:hAnsi="Arial" w:cs="Arial"/>
          <w:sz w:val="24"/>
          <w:szCs w:val="24"/>
          <w:u w:val="single"/>
        </w:rPr>
        <w:t>s</w:t>
      </w:r>
      <w:r w:rsidRPr="00E13715">
        <w:rPr>
          <w:rFonts w:ascii="Arial" w:hAnsi="Arial" w:cs="Arial"/>
          <w:sz w:val="24"/>
          <w:szCs w:val="24"/>
          <w:u w:val="single"/>
        </w:rPr>
        <w:t>:</w:t>
      </w:r>
    </w:p>
    <w:p w14:paraId="378B90FA" w14:textId="471A53C1" w:rsidR="00997DF7" w:rsidRPr="00E13715" w:rsidRDefault="00997DF7" w:rsidP="00997DF7">
      <w:pPr>
        <w:rPr>
          <w:rFonts w:ascii="Arial" w:hAnsi="Arial" w:cs="Arial"/>
          <w:sz w:val="24"/>
          <w:szCs w:val="24"/>
        </w:rPr>
      </w:pPr>
      <w:r w:rsidRPr="00E13715">
        <w:rPr>
          <w:rFonts w:ascii="Arial" w:hAnsi="Arial" w:cs="Arial"/>
          <w:sz w:val="24"/>
          <w:szCs w:val="24"/>
        </w:rPr>
        <w:t>Within my implementation, there are four total agent types</w:t>
      </w:r>
      <w:r w:rsidR="00FE56BA" w:rsidRPr="00E13715">
        <w:rPr>
          <w:rFonts w:ascii="Arial" w:hAnsi="Arial" w:cs="Arial"/>
          <w:sz w:val="24"/>
          <w:szCs w:val="24"/>
        </w:rPr>
        <w:t>. There are the three</w:t>
      </w:r>
      <w:r w:rsidR="0037567D" w:rsidRPr="00E13715">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sidRPr="00E13715">
        <w:rPr>
          <w:rFonts w:ascii="Arial" w:hAnsi="Arial" w:cs="Arial"/>
          <w:sz w:val="24"/>
          <w:szCs w:val="24"/>
        </w:rPr>
        <w:t xml:space="preserve">simulated </w:t>
      </w:r>
      <w:r w:rsidR="00387CFA" w:rsidRPr="00E13715">
        <w:rPr>
          <w:rFonts w:ascii="Arial" w:hAnsi="Arial" w:cs="Arial"/>
          <w:sz w:val="24"/>
          <w:szCs w:val="24"/>
        </w:rPr>
        <w:t>100-day</w:t>
      </w:r>
      <w:r w:rsidR="003C3C34" w:rsidRPr="00E13715">
        <w:rPr>
          <w:rFonts w:ascii="Arial" w:hAnsi="Arial" w:cs="Arial"/>
          <w:sz w:val="24"/>
          <w:szCs w:val="24"/>
        </w:rPr>
        <w:t xml:space="preserve"> cycle.</w:t>
      </w:r>
    </w:p>
    <w:p w14:paraId="2BF6C857" w14:textId="5A727E98" w:rsidR="00387CFA" w:rsidRPr="00E13715" w:rsidRDefault="00387CFA" w:rsidP="00997DF7">
      <w:pPr>
        <w:rPr>
          <w:rFonts w:ascii="Arial" w:hAnsi="Arial" w:cs="Arial"/>
          <w:sz w:val="24"/>
          <w:szCs w:val="24"/>
        </w:rPr>
      </w:pPr>
      <w:r w:rsidRPr="00E13715">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sidRPr="00E13715">
        <w:rPr>
          <w:rFonts w:ascii="Arial" w:hAnsi="Arial" w:cs="Arial"/>
          <w:sz w:val="24"/>
          <w:szCs w:val="24"/>
        </w:rPr>
        <w:t xml:space="preserve">in </w:t>
      </w:r>
      <w:r w:rsidRPr="00E13715">
        <w:rPr>
          <w:rFonts w:ascii="Arial" w:hAnsi="Arial" w:cs="Arial"/>
          <w:i/>
          <w:iCs/>
          <w:sz w:val="24"/>
          <w:szCs w:val="24"/>
        </w:rPr>
        <w:t>figure 1</w:t>
      </w:r>
      <w:r w:rsidRPr="00E13715">
        <w:rPr>
          <w:rFonts w:ascii="Arial" w:hAnsi="Arial" w:cs="Arial"/>
          <w:sz w:val="24"/>
          <w:szCs w:val="24"/>
        </w:rPr>
        <w:t xml:space="preserve"> of</w:t>
      </w:r>
      <w:r w:rsidRPr="00E13715">
        <w:rPr>
          <w:rFonts w:ascii="Arial" w:hAnsi="Arial" w:cs="Arial"/>
          <w:i/>
          <w:iCs/>
          <w:sz w:val="24"/>
          <w:szCs w:val="24"/>
        </w:rPr>
        <w:t xml:space="preserve"> appendix 3</w:t>
      </w:r>
      <w:r w:rsidRPr="00E13715">
        <w:rPr>
          <w:rFonts w:ascii="Arial" w:hAnsi="Arial" w:cs="Arial"/>
          <w:sz w:val="24"/>
          <w:szCs w:val="24"/>
        </w:rPr>
        <w:t>.</w:t>
      </w:r>
      <w:r w:rsidR="00CE30B8" w:rsidRPr="00E13715">
        <w:rPr>
          <w:rFonts w:ascii="Arial" w:hAnsi="Arial" w:cs="Arial"/>
          <w:sz w:val="24"/>
          <w:szCs w:val="24"/>
        </w:rPr>
        <w:t xml:space="preserve"> After sending “new day” messages to each of the agents, it awaits “done” responses from each of them. This can be seen in </w:t>
      </w:r>
      <w:r w:rsidR="00CE30B8" w:rsidRPr="00E13715">
        <w:rPr>
          <w:rFonts w:ascii="Arial" w:hAnsi="Arial" w:cs="Arial"/>
          <w:i/>
          <w:iCs/>
          <w:sz w:val="24"/>
          <w:szCs w:val="24"/>
        </w:rPr>
        <w:t>figure 2</w:t>
      </w:r>
      <w:r w:rsidR="00CE30B8" w:rsidRPr="00E13715">
        <w:rPr>
          <w:rFonts w:ascii="Arial" w:hAnsi="Arial" w:cs="Arial"/>
          <w:sz w:val="24"/>
          <w:szCs w:val="24"/>
        </w:rPr>
        <w:t xml:space="preserve"> of</w:t>
      </w:r>
      <w:r w:rsidR="00CE30B8" w:rsidRPr="00E13715">
        <w:rPr>
          <w:rFonts w:ascii="Arial" w:hAnsi="Arial" w:cs="Arial"/>
          <w:i/>
          <w:iCs/>
          <w:sz w:val="24"/>
          <w:szCs w:val="24"/>
        </w:rPr>
        <w:t xml:space="preserve"> appendix 3</w:t>
      </w:r>
      <w:r w:rsidR="00CE30B8" w:rsidRPr="00E13715">
        <w:rPr>
          <w:rFonts w:ascii="Arial" w:hAnsi="Arial" w:cs="Arial"/>
          <w:sz w:val="24"/>
          <w:szCs w:val="24"/>
        </w:rPr>
        <w:t>.</w:t>
      </w:r>
      <w:r w:rsidR="00694698" w:rsidRPr="00E13715">
        <w:rPr>
          <w:rFonts w:ascii="Arial" w:hAnsi="Arial" w:cs="Arial"/>
          <w:sz w:val="24"/>
          <w:szCs w:val="24"/>
        </w:rPr>
        <w:t xml:space="preserve"> </w:t>
      </w:r>
      <w:r w:rsidR="006E555E" w:rsidRPr="00E13715">
        <w:rPr>
          <w:rFonts w:ascii="Arial" w:hAnsi="Arial" w:cs="Arial"/>
          <w:sz w:val="24"/>
          <w:szCs w:val="24"/>
        </w:rPr>
        <w:t xml:space="preserve">Lastly, if the simulation has run for 100 days, instead of sending a “new day” </w:t>
      </w:r>
      <w:r w:rsidR="006E555E" w:rsidRPr="00E13715">
        <w:rPr>
          <w:rFonts w:ascii="Arial" w:hAnsi="Arial" w:cs="Arial"/>
          <w:sz w:val="24"/>
          <w:szCs w:val="24"/>
        </w:rPr>
        <w:lastRenderedPageBreak/>
        <w:t xml:space="preserve">message, the agent will send a “terminate” message to each of the other agents. This can be seen in </w:t>
      </w:r>
      <w:r w:rsidR="006E555E" w:rsidRPr="00E13715">
        <w:rPr>
          <w:rFonts w:ascii="Arial" w:hAnsi="Arial" w:cs="Arial"/>
          <w:i/>
          <w:iCs/>
          <w:sz w:val="24"/>
          <w:szCs w:val="24"/>
        </w:rPr>
        <w:t>figure 3</w:t>
      </w:r>
      <w:r w:rsidR="006E555E" w:rsidRPr="00E13715">
        <w:rPr>
          <w:rFonts w:ascii="Arial" w:hAnsi="Arial" w:cs="Arial"/>
          <w:sz w:val="24"/>
          <w:szCs w:val="24"/>
        </w:rPr>
        <w:t xml:space="preserve"> of</w:t>
      </w:r>
      <w:r w:rsidR="006E555E" w:rsidRPr="00E13715">
        <w:rPr>
          <w:rFonts w:ascii="Arial" w:hAnsi="Arial" w:cs="Arial"/>
          <w:i/>
          <w:iCs/>
          <w:sz w:val="24"/>
          <w:szCs w:val="24"/>
        </w:rPr>
        <w:t xml:space="preserve"> appendix 3</w:t>
      </w:r>
      <w:r w:rsidR="006E555E" w:rsidRPr="00E13715">
        <w:rPr>
          <w:rFonts w:ascii="Arial" w:hAnsi="Arial" w:cs="Arial"/>
          <w:sz w:val="24"/>
          <w:szCs w:val="24"/>
        </w:rPr>
        <w:t>.</w:t>
      </w:r>
    </w:p>
    <w:p w14:paraId="1B286788" w14:textId="244FC212" w:rsidR="007C2548" w:rsidRPr="00E13715" w:rsidRDefault="000F3E07" w:rsidP="00997DF7">
      <w:r w:rsidRPr="00E13715">
        <w:rPr>
          <w:rFonts w:ascii="Arial" w:hAnsi="Arial" w:cs="Arial"/>
          <w:sz w:val="24"/>
          <w:szCs w:val="24"/>
        </w:rPr>
        <w:t>All agents aside from SystemTicker each have one main</w:t>
      </w:r>
      <w:r w:rsidR="00E00A43" w:rsidRPr="00E13715">
        <w:rPr>
          <w:rFonts w:ascii="Arial" w:hAnsi="Arial" w:cs="Arial"/>
          <w:sz w:val="24"/>
          <w:szCs w:val="24"/>
        </w:rPr>
        <w:t xml:space="preserve"> Cyclic</w:t>
      </w:r>
      <w:r w:rsidRPr="00E13715">
        <w:rPr>
          <w:rFonts w:ascii="Arial" w:hAnsi="Arial" w:cs="Arial"/>
          <w:sz w:val="24"/>
          <w:szCs w:val="24"/>
        </w:rPr>
        <w:t xml:space="preserve"> behaviour </w:t>
      </w:r>
      <w:r w:rsidR="00620CBB" w:rsidRPr="00E13715">
        <w:rPr>
          <w:rFonts w:ascii="Arial" w:hAnsi="Arial" w:cs="Arial"/>
          <w:sz w:val="24"/>
          <w:szCs w:val="24"/>
        </w:rPr>
        <w:t xml:space="preserve">named </w:t>
      </w:r>
      <w:r w:rsidRPr="00E13715">
        <w:rPr>
          <w:rFonts w:ascii="Arial" w:hAnsi="Arial" w:cs="Arial"/>
          <w:sz w:val="24"/>
          <w:szCs w:val="24"/>
        </w:rPr>
        <w:t>“AwaitTicker”</w:t>
      </w:r>
      <w:r w:rsidR="00E00A43" w:rsidRPr="00E13715">
        <w:rPr>
          <w:rFonts w:ascii="Arial" w:hAnsi="Arial" w:cs="Arial"/>
          <w:sz w:val="24"/>
          <w:szCs w:val="24"/>
        </w:rPr>
        <w:t>, which relies on t</w:t>
      </w:r>
      <w:r w:rsidR="0051215A" w:rsidRPr="00E13715">
        <w:rPr>
          <w:rFonts w:ascii="Arial" w:hAnsi="Arial" w:cs="Arial"/>
          <w:sz w:val="24"/>
          <w:szCs w:val="24"/>
        </w:rPr>
        <w:t>he SystemTicker telling them a day has started so they can each get along with their daily activities</w:t>
      </w:r>
      <w:r w:rsidR="00AE3E4E" w:rsidRPr="00E13715">
        <w:rPr>
          <w:rFonts w:ascii="Arial" w:hAnsi="Arial" w:cs="Arial"/>
          <w:sz w:val="24"/>
          <w:szCs w:val="24"/>
        </w:rPr>
        <w:t xml:space="preserve"> (or terminate if that is what is sent instead).</w:t>
      </w:r>
      <w:r w:rsidR="009B3AD4" w:rsidRPr="00E13715">
        <w:rPr>
          <w:rFonts w:ascii="Arial" w:hAnsi="Arial" w:cs="Arial"/>
          <w:sz w:val="24"/>
          <w:szCs w:val="24"/>
        </w:rPr>
        <w:t xml:space="preserve"> This can be seen in </w:t>
      </w:r>
      <w:r w:rsidR="009B3AD4" w:rsidRPr="00E13715">
        <w:rPr>
          <w:rFonts w:ascii="Arial" w:hAnsi="Arial" w:cs="Arial"/>
          <w:i/>
          <w:iCs/>
          <w:sz w:val="24"/>
          <w:szCs w:val="24"/>
        </w:rPr>
        <w:t>figure 4</w:t>
      </w:r>
      <w:r w:rsidR="009B3AD4" w:rsidRPr="00E13715">
        <w:rPr>
          <w:rFonts w:ascii="Arial" w:hAnsi="Arial" w:cs="Arial"/>
          <w:sz w:val="24"/>
          <w:szCs w:val="24"/>
        </w:rPr>
        <w:t xml:space="preserve"> of</w:t>
      </w:r>
      <w:r w:rsidR="009B3AD4" w:rsidRPr="00E13715">
        <w:rPr>
          <w:rFonts w:ascii="Arial" w:hAnsi="Arial" w:cs="Arial"/>
          <w:i/>
          <w:iCs/>
          <w:sz w:val="24"/>
          <w:szCs w:val="24"/>
        </w:rPr>
        <w:t xml:space="preserve"> appendix 3</w:t>
      </w:r>
      <w:r w:rsidR="009B3AD4" w:rsidRPr="00E13715">
        <w:rPr>
          <w:rFonts w:ascii="Arial" w:hAnsi="Arial" w:cs="Arial"/>
          <w:sz w:val="24"/>
          <w:szCs w:val="24"/>
        </w:rPr>
        <w:t xml:space="preserve">. </w:t>
      </w:r>
      <w:r w:rsidR="00A54DC2" w:rsidRPr="00E13715">
        <w:rPr>
          <w:rFonts w:ascii="Arial" w:hAnsi="Arial" w:cs="Arial"/>
          <w:sz w:val="24"/>
          <w:szCs w:val="24"/>
        </w:rPr>
        <w:t>Each of the AwaitTicker behaviours also ends with a oneshot sub behaviour named “EndDay”, which handles the response of “done” to go back to SystemTicker to iterate the days once each agent has sent “done”.</w:t>
      </w:r>
      <w:r w:rsidR="00233C14" w:rsidRPr="00E13715">
        <w:rPr>
          <w:rFonts w:ascii="Arial" w:hAnsi="Arial" w:cs="Arial"/>
          <w:sz w:val="24"/>
          <w:szCs w:val="24"/>
        </w:rPr>
        <w:t xml:space="preserve"> This can be seen in </w:t>
      </w:r>
      <w:r w:rsidR="00233C14" w:rsidRPr="00E13715">
        <w:rPr>
          <w:rFonts w:ascii="Arial" w:hAnsi="Arial" w:cs="Arial"/>
          <w:i/>
          <w:iCs/>
          <w:sz w:val="24"/>
          <w:szCs w:val="24"/>
        </w:rPr>
        <w:t>figure 5</w:t>
      </w:r>
      <w:r w:rsidR="00233C14" w:rsidRPr="00E13715">
        <w:rPr>
          <w:rFonts w:ascii="Arial" w:hAnsi="Arial" w:cs="Arial"/>
          <w:sz w:val="24"/>
          <w:szCs w:val="24"/>
        </w:rPr>
        <w:t xml:space="preserve"> of</w:t>
      </w:r>
      <w:r w:rsidR="00233C14" w:rsidRPr="00E13715">
        <w:rPr>
          <w:rFonts w:ascii="Arial" w:hAnsi="Arial" w:cs="Arial"/>
          <w:i/>
          <w:iCs/>
          <w:sz w:val="24"/>
          <w:szCs w:val="24"/>
        </w:rPr>
        <w:t xml:space="preserve"> appendix 3</w:t>
      </w:r>
      <w:r w:rsidR="00233C14" w:rsidRPr="00E13715">
        <w:rPr>
          <w:rFonts w:ascii="Arial" w:hAnsi="Arial" w:cs="Arial"/>
          <w:sz w:val="24"/>
          <w:szCs w:val="24"/>
        </w:rPr>
        <w:t>.</w:t>
      </w:r>
    </w:p>
    <w:p w14:paraId="7FDD3A19" w14:textId="25BC9CAA" w:rsidR="000611E3" w:rsidRPr="00E13715" w:rsidRDefault="0093288B" w:rsidP="00997DF7">
      <w:pPr>
        <w:rPr>
          <w:rFonts w:ascii="Arial" w:hAnsi="Arial" w:cs="Arial"/>
          <w:sz w:val="24"/>
          <w:szCs w:val="24"/>
        </w:rPr>
      </w:pPr>
      <w:r w:rsidRPr="00E13715">
        <w:rPr>
          <w:rFonts w:ascii="Arial" w:hAnsi="Arial" w:cs="Arial"/>
          <w:sz w:val="24"/>
          <w:szCs w:val="24"/>
        </w:rPr>
        <w:t>Customer implements six sub behaviours, each of the one</w:t>
      </w:r>
      <w:r w:rsidR="00855103" w:rsidRPr="00E13715">
        <w:rPr>
          <w:rFonts w:ascii="Arial" w:hAnsi="Arial" w:cs="Arial"/>
          <w:sz w:val="24"/>
          <w:szCs w:val="24"/>
        </w:rPr>
        <w:t>s</w:t>
      </w:r>
      <w:r w:rsidRPr="00E13715">
        <w:rPr>
          <w:rFonts w:ascii="Arial" w:hAnsi="Arial" w:cs="Arial"/>
          <w:sz w:val="24"/>
          <w:szCs w:val="24"/>
        </w:rPr>
        <w:t>hot typ</w:t>
      </w:r>
      <w:r w:rsidR="00303EC0" w:rsidRPr="00E13715">
        <w:rPr>
          <w:rFonts w:ascii="Arial" w:hAnsi="Arial" w:cs="Arial"/>
          <w:sz w:val="24"/>
          <w:szCs w:val="24"/>
        </w:rPr>
        <w:t>e. The first of these is “PrepareOrder”, a behaviour which calls a local method used to generate a single new order, to be used as that agent’s order for the day</w:t>
      </w:r>
      <w:r w:rsidR="00977545" w:rsidRPr="00E13715">
        <w:rPr>
          <w:rFonts w:ascii="Arial" w:hAnsi="Arial" w:cs="Arial"/>
          <w:sz w:val="24"/>
          <w:szCs w:val="24"/>
        </w:rPr>
        <w:t>, applying each of the mathematical functions supplied in the coursework specification document.</w:t>
      </w:r>
      <w:r w:rsidR="00E42A08" w:rsidRPr="00E13715">
        <w:rPr>
          <w:rFonts w:ascii="Arial" w:hAnsi="Arial" w:cs="Arial"/>
          <w:sz w:val="24"/>
          <w:szCs w:val="24"/>
        </w:rPr>
        <w:t xml:space="preserve"> The next is “FindManufacturer”, a behaviour which locates the manufacturer agent for later use through the use of “DFService.search”. </w:t>
      </w:r>
      <w:r w:rsidR="00FC7560" w:rsidRPr="00E13715">
        <w:rPr>
          <w:rFonts w:ascii="Arial" w:hAnsi="Arial" w:cs="Arial"/>
          <w:sz w:val="24"/>
          <w:szCs w:val="24"/>
        </w:rPr>
        <w:t xml:space="preserve">This can be seen in </w:t>
      </w:r>
      <w:r w:rsidR="00FC7560" w:rsidRPr="00E13715">
        <w:rPr>
          <w:rFonts w:ascii="Arial" w:hAnsi="Arial" w:cs="Arial"/>
          <w:i/>
          <w:iCs/>
          <w:sz w:val="24"/>
          <w:szCs w:val="24"/>
        </w:rPr>
        <w:t xml:space="preserve">figure </w:t>
      </w:r>
      <w:r w:rsidR="00233C14" w:rsidRPr="00E13715">
        <w:rPr>
          <w:rFonts w:ascii="Arial" w:hAnsi="Arial" w:cs="Arial"/>
          <w:i/>
          <w:iCs/>
          <w:sz w:val="24"/>
          <w:szCs w:val="24"/>
        </w:rPr>
        <w:t xml:space="preserve">6 </w:t>
      </w:r>
      <w:r w:rsidR="00FC7560" w:rsidRPr="00E13715">
        <w:rPr>
          <w:rFonts w:ascii="Arial" w:hAnsi="Arial" w:cs="Arial"/>
          <w:sz w:val="24"/>
          <w:szCs w:val="24"/>
        </w:rPr>
        <w:t>of</w:t>
      </w:r>
      <w:r w:rsidR="00FC7560" w:rsidRPr="00E13715">
        <w:rPr>
          <w:rFonts w:ascii="Arial" w:hAnsi="Arial" w:cs="Arial"/>
          <w:i/>
          <w:iCs/>
          <w:sz w:val="24"/>
          <w:szCs w:val="24"/>
        </w:rPr>
        <w:t xml:space="preserve"> appendix 3</w:t>
      </w:r>
      <w:r w:rsidR="00FC7560" w:rsidRPr="00E13715">
        <w:rPr>
          <w:rFonts w:ascii="Arial" w:hAnsi="Arial" w:cs="Arial"/>
          <w:sz w:val="24"/>
          <w:szCs w:val="24"/>
        </w:rPr>
        <w:t>.</w:t>
      </w:r>
      <w:r w:rsidR="009B3AD4" w:rsidRPr="00E13715">
        <w:rPr>
          <w:rFonts w:ascii="Arial" w:hAnsi="Arial" w:cs="Arial"/>
          <w:sz w:val="24"/>
          <w:szCs w:val="24"/>
        </w:rPr>
        <w:t xml:space="preserve"> </w:t>
      </w:r>
      <w:r w:rsidR="00C463BD" w:rsidRPr="00E13715">
        <w:rPr>
          <w:rFonts w:ascii="Arial" w:hAnsi="Arial" w:cs="Arial"/>
          <w:sz w:val="24"/>
          <w:szCs w:val="24"/>
        </w:rPr>
        <w:t xml:space="preserve">Next is “SendOrder”, used to send the generated order to the located manufacturer. This can be seen in </w:t>
      </w:r>
      <w:r w:rsidR="00C463BD" w:rsidRPr="00E13715">
        <w:rPr>
          <w:rFonts w:ascii="Arial" w:hAnsi="Arial" w:cs="Arial"/>
          <w:i/>
          <w:iCs/>
          <w:sz w:val="24"/>
          <w:szCs w:val="24"/>
        </w:rPr>
        <w:t xml:space="preserve">figure </w:t>
      </w:r>
      <w:r w:rsidR="00233C14" w:rsidRPr="00E13715">
        <w:rPr>
          <w:rFonts w:ascii="Arial" w:hAnsi="Arial" w:cs="Arial"/>
          <w:i/>
          <w:iCs/>
          <w:sz w:val="24"/>
          <w:szCs w:val="24"/>
        </w:rPr>
        <w:t>7</w:t>
      </w:r>
      <w:r w:rsidR="00C463BD" w:rsidRPr="00E13715">
        <w:rPr>
          <w:rFonts w:ascii="Arial" w:hAnsi="Arial" w:cs="Arial"/>
          <w:sz w:val="24"/>
          <w:szCs w:val="24"/>
        </w:rPr>
        <w:t xml:space="preserve"> of</w:t>
      </w:r>
      <w:r w:rsidR="00C463BD" w:rsidRPr="00E13715">
        <w:rPr>
          <w:rFonts w:ascii="Arial" w:hAnsi="Arial" w:cs="Arial"/>
          <w:i/>
          <w:iCs/>
          <w:sz w:val="24"/>
          <w:szCs w:val="24"/>
        </w:rPr>
        <w:t xml:space="preserve"> appendix 3</w:t>
      </w:r>
      <w:r w:rsidR="00C463BD" w:rsidRPr="00E13715">
        <w:rPr>
          <w:rFonts w:ascii="Arial" w:hAnsi="Arial" w:cs="Arial"/>
          <w:sz w:val="24"/>
          <w:szCs w:val="24"/>
        </w:rPr>
        <w:t>.</w:t>
      </w:r>
      <w:r w:rsidR="00B116C9" w:rsidRPr="00E13715">
        <w:rPr>
          <w:rFonts w:ascii="Arial" w:hAnsi="Arial" w:cs="Arial"/>
          <w:sz w:val="24"/>
          <w:szCs w:val="24"/>
        </w:rPr>
        <w:t xml:space="preserve"> Next is “AwaitResponse”, the behaviour tasked with receiving the acception or rejection of the order from the manufacturer. This can be seen in </w:t>
      </w:r>
      <w:r w:rsidR="00B116C9" w:rsidRPr="00E13715">
        <w:rPr>
          <w:rFonts w:ascii="Arial" w:hAnsi="Arial" w:cs="Arial"/>
          <w:i/>
          <w:iCs/>
          <w:sz w:val="24"/>
          <w:szCs w:val="24"/>
        </w:rPr>
        <w:t xml:space="preserve">figure </w:t>
      </w:r>
      <w:r w:rsidR="00233C14" w:rsidRPr="00E13715">
        <w:rPr>
          <w:rFonts w:ascii="Arial" w:hAnsi="Arial" w:cs="Arial"/>
          <w:i/>
          <w:iCs/>
          <w:sz w:val="24"/>
          <w:szCs w:val="24"/>
        </w:rPr>
        <w:t>8</w:t>
      </w:r>
      <w:r w:rsidR="00B116C9" w:rsidRPr="00E13715">
        <w:rPr>
          <w:rFonts w:ascii="Arial" w:hAnsi="Arial" w:cs="Arial"/>
          <w:sz w:val="24"/>
          <w:szCs w:val="24"/>
        </w:rPr>
        <w:t xml:space="preserve"> of</w:t>
      </w:r>
      <w:r w:rsidR="00B116C9" w:rsidRPr="00E13715">
        <w:rPr>
          <w:rFonts w:ascii="Arial" w:hAnsi="Arial" w:cs="Arial"/>
          <w:i/>
          <w:iCs/>
          <w:sz w:val="24"/>
          <w:szCs w:val="24"/>
        </w:rPr>
        <w:t xml:space="preserve"> appendix 3</w:t>
      </w:r>
      <w:r w:rsidR="00B116C9" w:rsidRPr="00E13715">
        <w:rPr>
          <w:rFonts w:ascii="Arial" w:hAnsi="Arial" w:cs="Arial"/>
          <w:sz w:val="24"/>
          <w:szCs w:val="24"/>
        </w:rPr>
        <w:t>.</w:t>
      </w:r>
      <w:r w:rsidR="00871484" w:rsidRPr="00E13715">
        <w:rPr>
          <w:rFonts w:ascii="Arial" w:hAnsi="Arial" w:cs="Arial"/>
          <w:sz w:val="24"/>
          <w:szCs w:val="24"/>
        </w:rPr>
        <w:t xml:space="preserve"> Next is “DeliveryReceived”, used handle a delivery being received if one is sent. This can be seen in </w:t>
      </w:r>
      <w:r w:rsidR="00871484" w:rsidRPr="00E13715">
        <w:rPr>
          <w:rFonts w:ascii="Arial" w:hAnsi="Arial" w:cs="Arial"/>
          <w:i/>
          <w:iCs/>
          <w:sz w:val="24"/>
          <w:szCs w:val="24"/>
        </w:rPr>
        <w:t xml:space="preserve">figure </w:t>
      </w:r>
      <w:r w:rsidR="00233C14" w:rsidRPr="00E13715">
        <w:rPr>
          <w:rFonts w:ascii="Arial" w:hAnsi="Arial" w:cs="Arial"/>
          <w:i/>
          <w:iCs/>
          <w:sz w:val="24"/>
          <w:szCs w:val="24"/>
        </w:rPr>
        <w:t xml:space="preserve">9 </w:t>
      </w:r>
      <w:r w:rsidR="00871484" w:rsidRPr="00E13715">
        <w:rPr>
          <w:rFonts w:ascii="Arial" w:hAnsi="Arial" w:cs="Arial"/>
          <w:sz w:val="24"/>
          <w:szCs w:val="24"/>
        </w:rPr>
        <w:t>of</w:t>
      </w:r>
      <w:r w:rsidR="00871484" w:rsidRPr="00E13715">
        <w:rPr>
          <w:rFonts w:ascii="Arial" w:hAnsi="Arial" w:cs="Arial"/>
          <w:i/>
          <w:iCs/>
          <w:sz w:val="24"/>
          <w:szCs w:val="24"/>
        </w:rPr>
        <w:t xml:space="preserve"> appendix 3</w:t>
      </w:r>
      <w:r w:rsidR="00871484" w:rsidRPr="00E13715">
        <w:rPr>
          <w:rFonts w:ascii="Arial" w:hAnsi="Arial" w:cs="Arial"/>
          <w:sz w:val="24"/>
          <w:szCs w:val="24"/>
        </w:rPr>
        <w:t>.</w:t>
      </w:r>
      <w:r w:rsidR="000611E3" w:rsidRPr="00E13715">
        <w:rPr>
          <w:rFonts w:ascii="Arial" w:hAnsi="Arial" w:cs="Arial"/>
          <w:sz w:val="24"/>
          <w:szCs w:val="24"/>
        </w:rPr>
        <w:t xml:space="preserve"> Last is the EndDay behaviour required to function in the system.</w:t>
      </w:r>
    </w:p>
    <w:p w14:paraId="4678F4F3" w14:textId="793D590E" w:rsidR="00D023D1" w:rsidRPr="00E13715" w:rsidRDefault="000611E3" w:rsidP="00997DF7">
      <w:pPr>
        <w:rPr>
          <w:rFonts w:ascii="Arial" w:hAnsi="Arial" w:cs="Arial"/>
          <w:sz w:val="24"/>
          <w:szCs w:val="24"/>
        </w:rPr>
      </w:pPr>
      <w:r w:rsidRPr="00E13715">
        <w:rPr>
          <w:rFonts w:ascii="Arial" w:hAnsi="Arial" w:cs="Arial"/>
          <w:sz w:val="24"/>
          <w:szCs w:val="24"/>
        </w:rPr>
        <w:t>Manufacturer implements six</w:t>
      </w:r>
      <w:r w:rsidR="009625F3" w:rsidRPr="00E13715">
        <w:rPr>
          <w:rFonts w:ascii="Arial" w:hAnsi="Arial" w:cs="Arial"/>
          <w:sz w:val="24"/>
          <w:szCs w:val="24"/>
        </w:rPr>
        <w:t xml:space="preserve"> oneshot</w:t>
      </w:r>
      <w:r w:rsidRPr="00E13715">
        <w:rPr>
          <w:rFonts w:ascii="Arial" w:hAnsi="Arial" w:cs="Arial"/>
          <w:sz w:val="24"/>
          <w:szCs w:val="24"/>
        </w:rPr>
        <w:t xml:space="preserve"> sub behaviours of its own. First is “NewDay”</w:t>
      </w:r>
      <w:r w:rsidR="009625F3" w:rsidRPr="00E13715">
        <w:rPr>
          <w:rFonts w:ascii="Arial" w:hAnsi="Arial" w:cs="Arial"/>
          <w:sz w:val="24"/>
          <w:szCs w:val="24"/>
        </w:rPr>
        <w:t>, a basic behav</w:t>
      </w:r>
      <w:r w:rsidR="00187D4E" w:rsidRPr="00E13715">
        <w:rPr>
          <w:rFonts w:ascii="Arial" w:hAnsi="Arial" w:cs="Arial"/>
          <w:sz w:val="24"/>
          <w:szCs w:val="24"/>
        </w:rPr>
        <w:t>iour used to change days used to track when orders are due and receive any deliveries scheduled to be delivered on the current day.</w:t>
      </w:r>
      <w:r w:rsidR="007C3B5E" w:rsidRPr="00E13715">
        <w:rPr>
          <w:rFonts w:ascii="Arial" w:hAnsi="Arial" w:cs="Arial"/>
          <w:sz w:val="24"/>
          <w:szCs w:val="24"/>
        </w:rPr>
        <w:t xml:space="preserve"> Next is “AwaitOrders”, another simple behaviour used to receive orders sent by each customer.</w:t>
      </w:r>
      <w:r w:rsidR="00453FD7" w:rsidRPr="00E13715">
        <w:rPr>
          <w:rFonts w:ascii="Arial" w:hAnsi="Arial" w:cs="Arial"/>
          <w:sz w:val="24"/>
          <w:szCs w:val="24"/>
        </w:rPr>
        <w:t xml:space="preserve"> This is followed by “DecideOrder”, which implements the strategy described in the “Design of manufacturer agent control strategy” section.</w:t>
      </w:r>
      <w:r w:rsidR="00546D3F" w:rsidRPr="00E13715">
        <w:rPr>
          <w:rFonts w:ascii="Arial" w:hAnsi="Arial" w:cs="Arial"/>
          <w:sz w:val="24"/>
          <w:szCs w:val="24"/>
        </w:rPr>
        <w:t xml:space="preserve"> “OrderParts” follows next, which locates “Supplier1” the supplier used for all order made with the control strategy implemented</w:t>
      </w:r>
      <w:r w:rsidR="005C2BFD" w:rsidRPr="00E13715">
        <w:rPr>
          <w:rFonts w:ascii="Arial" w:hAnsi="Arial" w:cs="Arial"/>
          <w:sz w:val="24"/>
          <w:szCs w:val="24"/>
        </w:rPr>
        <w:t>, then orders parts</w:t>
      </w:r>
      <w:r w:rsidR="00546D3F" w:rsidRPr="00E13715">
        <w:rPr>
          <w:rFonts w:ascii="Arial" w:hAnsi="Arial" w:cs="Arial"/>
          <w:sz w:val="24"/>
          <w:szCs w:val="24"/>
        </w:rPr>
        <w:t xml:space="preserve">. </w:t>
      </w:r>
      <w:r w:rsidR="005C2BFD" w:rsidRPr="00E13715">
        <w:rPr>
          <w:rFonts w:ascii="Arial" w:hAnsi="Arial" w:cs="Arial"/>
          <w:sz w:val="24"/>
          <w:szCs w:val="24"/>
        </w:rPr>
        <w:t>The ordering</w:t>
      </w:r>
      <w:r w:rsidR="00546D3F" w:rsidRPr="00E13715">
        <w:rPr>
          <w:rFonts w:ascii="Arial" w:hAnsi="Arial" w:cs="Arial"/>
          <w:sz w:val="24"/>
          <w:szCs w:val="24"/>
        </w:rPr>
        <w:t xml:space="preserve"> can be seen in </w:t>
      </w:r>
      <w:r w:rsidR="00546D3F" w:rsidRPr="00E13715">
        <w:rPr>
          <w:rFonts w:ascii="Arial" w:hAnsi="Arial" w:cs="Arial"/>
          <w:i/>
          <w:iCs/>
          <w:sz w:val="24"/>
          <w:szCs w:val="24"/>
        </w:rPr>
        <w:t xml:space="preserve">figure </w:t>
      </w:r>
      <w:r w:rsidR="00895C15" w:rsidRPr="00E13715">
        <w:rPr>
          <w:rFonts w:ascii="Arial" w:hAnsi="Arial" w:cs="Arial"/>
          <w:i/>
          <w:iCs/>
          <w:sz w:val="24"/>
          <w:szCs w:val="24"/>
        </w:rPr>
        <w:t>10</w:t>
      </w:r>
      <w:r w:rsidR="00546D3F" w:rsidRPr="00E13715">
        <w:rPr>
          <w:rFonts w:ascii="Arial" w:hAnsi="Arial" w:cs="Arial"/>
          <w:i/>
          <w:iCs/>
          <w:sz w:val="24"/>
          <w:szCs w:val="24"/>
        </w:rPr>
        <w:t xml:space="preserve"> </w:t>
      </w:r>
      <w:r w:rsidR="00546D3F" w:rsidRPr="00E13715">
        <w:rPr>
          <w:rFonts w:ascii="Arial" w:hAnsi="Arial" w:cs="Arial"/>
          <w:sz w:val="24"/>
          <w:szCs w:val="24"/>
        </w:rPr>
        <w:t>of</w:t>
      </w:r>
      <w:r w:rsidR="00546D3F" w:rsidRPr="00E13715">
        <w:rPr>
          <w:rFonts w:ascii="Arial" w:hAnsi="Arial" w:cs="Arial"/>
          <w:i/>
          <w:iCs/>
          <w:sz w:val="24"/>
          <w:szCs w:val="24"/>
        </w:rPr>
        <w:t xml:space="preserve"> appendix 3</w:t>
      </w:r>
      <w:r w:rsidR="00D023D1" w:rsidRPr="00E13715">
        <w:rPr>
          <w:rFonts w:ascii="Arial" w:hAnsi="Arial" w:cs="Arial"/>
          <w:sz w:val="24"/>
          <w:szCs w:val="24"/>
        </w:rPr>
        <w:t>. “AssembleAndShipPhones” is next and is the other half of the control strategy.</w:t>
      </w:r>
      <w:r w:rsidR="00CB2621" w:rsidRPr="00E13715">
        <w:rPr>
          <w:rFonts w:ascii="Arial" w:hAnsi="Arial" w:cs="Arial"/>
          <w:sz w:val="24"/>
          <w:szCs w:val="24"/>
        </w:rPr>
        <w:t xml:space="preserve"> Lastly is the expected “EndDay” behaviour.</w:t>
      </w:r>
    </w:p>
    <w:p w14:paraId="6803922F" w14:textId="0DD781E3" w:rsidR="000611E3" w:rsidRPr="00E13715" w:rsidRDefault="00942FF1" w:rsidP="00997DF7">
      <w:pPr>
        <w:rPr>
          <w:rFonts w:ascii="Arial" w:hAnsi="Arial" w:cs="Arial"/>
          <w:sz w:val="24"/>
          <w:szCs w:val="24"/>
        </w:rPr>
      </w:pPr>
      <w:r w:rsidRPr="00E13715">
        <w:rPr>
          <w:rFonts w:ascii="Arial" w:hAnsi="Arial" w:cs="Arial"/>
          <w:sz w:val="24"/>
          <w:szCs w:val="24"/>
        </w:rPr>
        <w:t xml:space="preserve">Last is Supplier, which implements two sub behaviours. First is “HandleRequests”, which receives all incoming parts requests, then responds to them with a generated invoice. This can be seen in </w:t>
      </w:r>
      <w:r w:rsidRPr="00E13715">
        <w:rPr>
          <w:rFonts w:ascii="Arial" w:hAnsi="Arial" w:cs="Arial"/>
          <w:i/>
          <w:iCs/>
          <w:sz w:val="24"/>
          <w:szCs w:val="24"/>
        </w:rPr>
        <w:t xml:space="preserve">figure 11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w:t>
      </w:r>
      <w:r w:rsidR="001D1DBB" w:rsidRPr="00E13715">
        <w:rPr>
          <w:rFonts w:ascii="Arial" w:hAnsi="Arial" w:cs="Arial"/>
          <w:sz w:val="24"/>
          <w:szCs w:val="24"/>
        </w:rPr>
        <w:t xml:space="preserve"> The other behaviour is the standard “EndDay” behaviour.</w:t>
      </w:r>
    </w:p>
    <w:p w14:paraId="5FC43408" w14:textId="77777777" w:rsidR="00942FF1" w:rsidRPr="00E13715" w:rsidRDefault="00942FF1" w:rsidP="00997DF7">
      <w:pPr>
        <w:rPr>
          <w:rFonts w:ascii="Arial" w:hAnsi="Arial" w:cs="Arial"/>
          <w:sz w:val="24"/>
          <w:szCs w:val="24"/>
        </w:rPr>
      </w:pPr>
    </w:p>
    <w:p w14:paraId="63307C77" w14:textId="16BCF338" w:rsidR="0093288B" w:rsidRPr="00E13715" w:rsidRDefault="0093288B" w:rsidP="00997DF7">
      <w:pPr>
        <w:rPr>
          <w:rFonts w:ascii="Arial" w:hAnsi="Arial" w:cs="Arial"/>
          <w:sz w:val="24"/>
          <w:szCs w:val="24"/>
          <w:u w:val="single"/>
        </w:rPr>
      </w:pPr>
      <w:r w:rsidRPr="00E13715">
        <w:rPr>
          <w:rFonts w:ascii="Arial" w:hAnsi="Arial" w:cs="Arial"/>
          <w:sz w:val="24"/>
          <w:szCs w:val="24"/>
          <w:u w:val="single"/>
        </w:rPr>
        <w:t>Ontology:</w:t>
      </w:r>
    </w:p>
    <w:p w14:paraId="0B000E56" w14:textId="12B6AB8C" w:rsidR="00172801" w:rsidRPr="00E13715" w:rsidRDefault="00E83EBD" w:rsidP="00997DF7">
      <w:pPr>
        <w:rPr>
          <w:rFonts w:ascii="Arial" w:hAnsi="Arial" w:cs="Arial"/>
          <w:sz w:val="24"/>
          <w:szCs w:val="24"/>
        </w:rPr>
      </w:pPr>
      <w:r w:rsidRPr="00E13715">
        <w:rPr>
          <w:rFonts w:ascii="Arial" w:hAnsi="Arial" w:cs="Arial"/>
          <w:sz w:val="24"/>
          <w:szCs w:val="24"/>
        </w:rPr>
        <w:t>The ontology was expanded to five parts for the implementation</w:t>
      </w:r>
      <w:r w:rsidR="00F2325A" w:rsidRPr="00E13715">
        <w:rPr>
          <w:rFonts w:ascii="Arial" w:hAnsi="Arial" w:cs="Arial"/>
          <w:sz w:val="24"/>
          <w:szCs w:val="24"/>
        </w:rPr>
        <w:t>, this is because the original version from the “Model Design” section was not detailed enough</w:t>
      </w:r>
      <w:r w:rsidRPr="00E13715">
        <w:rPr>
          <w:rFonts w:ascii="Arial" w:hAnsi="Arial" w:cs="Arial"/>
          <w:sz w:val="24"/>
          <w:szCs w:val="24"/>
        </w:rPr>
        <w:t>. There are two concepts</w:t>
      </w:r>
      <w:r w:rsidR="00F2325A" w:rsidRPr="00E13715">
        <w:rPr>
          <w:rFonts w:ascii="Arial" w:hAnsi="Arial" w:cs="Arial"/>
          <w:sz w:val="24"/>
          <w:szCs w:val="24"/>
        </w:rPr>
        <w:t>, the</w:t>
      </w:r>
      <w:r w:rsidRPr="00E13715">
        <w:rPr>
          <w:rFonts w:ascii="Arial" w:hAnsi="Arial" w:cs="Arial"/>
          <w:sz w:val="24"/>
          <w:szCs w:val="24"/>
        </w:rPr>
        <w:t xml:space="preserve"> First is “PhoneSpecification”</w:t>
      </w:r>
      <w:r w:rsidR="009A1274" w:rsidRPr="00E13715">
        <w:rPr>
          <w:rFonts w:ascii="Arial" w:hAnsi="Arial" w:cs="Arial"/>
          <w:sz w:val="24"/>
          <w:szCs w:val="24"/>
        </w:rPr>
        <w:t xml:space="preserve">, </w:t>
      </w:r>
      <w:r w:rsidRPr="00E13715">
        <w:rPr>
          <w:rFonts w:ascii="Arial" w:hAnsi="Arial" w:cs="Arial"/>
          <w:sz w:val="24"/>
          <w:szCs w:val="24"/>
        </w:rPr>
        <w:t>used to get 1 type of each part used together to make a phone. Second is “PartsList”, a list of each part type</w:t>
      </w:r>
      <w:r w:rsidR="009577F1" w:rsidRPr="00E13715">
        <w:rPr>
          <w:rFonts w:ascii="Arial" w:hAnsi="Arial" w:cs="Arial"/>
          <w:sz w:val="24"/>
          <w:szCs w:val="24"/>
        </w:rPr>
        <w:t xml:space="preserve"> as an integer, implemented by manufacturer to store currentStock and requiredStock</w:t>
      </w:r>
      <w:r w:rsidR="00D16CB5" w:rsidRPr="00E13715">
        <w:rPr>
          <w:rFonts w:ascii="Arial" w:hAnsi="Arial" w:cs="Arial"/>
          <w:sz w:val="24"/>
          <w:szCs w:val="24"/>
        </w:rPr>
        <w:t xml:space="preserve"> as </w:t>
      </w:r>
      <w:r w:rsidR="00D16CB5" w:rsidRPr="00E13715">
        <w:rPr>
          <w:rFonts w:ascii="Arial" w:hAnsi="Arial" w:cs="Arial"/>
          <w:sz w:val="24"/>
          <w:szCs w:val="24"/>
        </w:rPr>
        <w:lastRenderedPageBreak/>
        <w:t>singular variables</w:t>
      </w:r>
      <w:r w:rsidRPr="00E13715">
        <w:rPr>
          <w:rFonts w:ascii="Arial" w:hAnsi="Arial" w:cs="Arial"/>
          <w:sz w:val="24"/>
          <w:szCs w:val="24"/>
        </w:rPr>
        <w:t xml:space="preserve">. The other three parts are all predicates. “Order” uses PhoneSpecification alongside </w:t>
      </w:r>
      <w:r w:rsidR="00504BD4" w:rsidRPr="00E13715">
        <w:rPr>
          <w:rFonts w:ascii="Arial" w:hAnsi="Arial" w:cs="Arial"/>
          <w:sz w:val="24"/>
          <w:szCs w:val="24"/>
        </w:rPr>
        <w:t xml:space="preserve">variables for each of the other elements of an order such as price per unit and quantity. It is used to send an order from a Customer to the Manufacturer. It can be seen in </w:t>
      </w:r>
      <w:r w:rsidR="00F41B0A" w:rsidRPr="00E13715">
        <w:rPr>
          <w:rFonts w:ascii="Arial" w:hAnsi="Arial" w:cs="Arial"/>
          <w:sz w:val="24"/>
          <w:szCs w:val="24"/>
        </w:rPr>
        <w:t xml:space="preserve">use in </w:t>
      </w:r>
      <w:r w:rsidR="00504BD4" w:rsidRPr="00E13715">
        <w:rPr>
          <w:rFonts w:ascii="Arial" w:hAnsi="Arial" w:cs="Arial"/>
          <w:i/>
          <w:iCs/>
          <w:sz w:val="24"/>
          <w:szCs w:val="24"/>
        </w:rPr>
        <w:t xml:space="preserve">figure 12 </w:t>
      </w:r>
      <w:r w:rsidR="00504BD4" w:rsidRPr="00E13715">
        <w:rPr>
          <w:rFonts w:ascii="Arial" w:hAnsi="Arial" w:cs="Arial"/>
          <w:sz w:val="24"/>
          <w:szCs w:val="24"/>
        </w:rPr>
        <w:t>of</w:t>
      </w:r>
      <w:r w:rsidR="00504BD4" w:rsidRPr="00E13715">
        <w:rPr>
          <w:rFonts w:ascii="Arial" w:hAnsi="Arial" w:cs="Arial"/>
          <w:i/>
          <w:iCs/>
          <w:sz w:val="24"/>
          <w:szCs w:val="24"/>
        </w:rPr>
        <w:t xml:space="preserve"> appendix 3</w:t>
      </w:r>
      <w:r w:rsidR="00172801" w:rsidRPr="00E13715">
        <w:rPr>
          <w:rFonts w:ascii="Arial" w:hAnsi="Arial" w:cs="Arial"/>
          <w:sz w:val="24"/>
          <w:szCs w:val="24"/>
        </w:rPr>
        <w:t>. Next is “PartsRequest”, implemented by Manufacturer to send an order to Suppliers. It implements a parts list as well as the Manufacturer’s Agent ID</w:t>
      </w:r>
      <w:r w:rsidR="00305B98" w:rsidRPr="00E13715">
        <w:rPr>
          <w:rFonts w:ascii="Arial" w:hAnsi="Arial" w:cs="Arial"/>
          <w:sz w:val="24"/>
          <w:szCs w:val="24"/>
        </w:rPr>
        <w:t xml:space="preserve">. It can be seen in use in </w:t>
      </w:r>
      <w:r w:rsidR="00305B98" w:rsidRPr="00E13715">
        <w:rPr>
          <w:rFonts w:ascii="Arial" w:hAnsi="Arial" w:cs="Arial"/>
          <w:i/>
          <w:iCs/>
          <w:sz w:val="24"/>
          <w:szCs w:val="24"/>
        </w:rPr>
        <w:t>figure 1</w:t>
      </w:r>
      <w:r w:rsidR="004210EE" w:rsidRPr="00E13715">
        <w:rPr>
          <w:rFonts w:ascii="Arial" w:hAnsi="Arial" w:cs="Arial"/>
          <w:i/>
          <w:iCs/>
          <w:sz w:val="24"/>
          <w:szCs w:val="24"/>
        </w:rPr>
        <w:t>3</w:t>
      </w:r>
      <w:r w:rsidR="00305B98" w:rsidRPr="00E13715">
        <w:rPr>
          <w:rFonts w:ascii="Arial" w:hAnsi="Arial" w:cs="Arial"/>
          <w:i/>
          <w:iCs/>
          <w:sz w:val="24"/>
          <w:szCs w:val="24"/>
        </w:rPr>
        <w:t xml:space="preserve"> </w:t>
      </w:r>
      <w:r w:rsidR="00305B98" w:rsidRPr="00E13715">
        <w:rPr>
          <w:rFonts w:ascii="Arial" w:hAnsi="Arial" w:cs="Arial"/>
          <w:sz w:val="24"/>
          <w:szCs w:val="24"/>
        </w:rPr>
        <w:t>of</w:t>
      </w:r>
      <w:r w:rsidR="00305B98" w:rsidRPr="00E13715">
        <w:rPr>
          <w:rFonts w:ascii="Arial" w:hAnsi="Arial" w:cs="Arial"/>
          <w:i/>
          <w:iCs/>
          <w:sz w:val="24"/>
          <w:szCs w:val="24"/>
        </w:rPr>
        <w:t xml:space="preserve"> appendix 3</w:t>
      </w:r>
      <w:r w:rsidR="00305B98" w:rsidRPr="00E13715">
        <w:rPr>
          <w:rFonts w:ascii="Arial" w:hAnsi="Arial" w:cs="Arial"/>
          <w:sz w:val="24"/>
          <w:szCs w:val="24"/>
        </w:rPr>
        <w:t xml:space="preserve">.  Lastly is </w:t>
      </w:r>
      <w:r w:rsidR="004B1399" w:rsidRPr="00E13715">
        <w:rPr>
          <w:rFonts w:ascii="Arial" w:hAnsi="Arial" w:cs="Arial"/>
          <w:sz w:val="24"/>
          <w:szCs w:val="24"/>
        </w:rPr>
        <w:t>“PartsInvoice”, sent back from the Supplier to the Manufacturer upon receiving a request for parts. The Invoice contains a list of parts that can be supplied by the supplier, alongside the price and date till delivery of the parts.</w:t>
      </w:r>
      <w:r w:rsidR="004210EE" w:rsidRPr="00E13715">
        <w:rPr>
          <w:rFonts w:ascii="Arial" w:hAnsi="Arial" w:cs="Arial"/>
          <w:sz w:val="24"/>
          <w:szCs w:val="24"/>
        </w:rPr>
        <w:t xml:space="preserve"> It can be seen in use in </w:t>
      </w:r>
      <w:r w:rsidR="004210EE" w:rsidRPr="00E13715">
        <w:rPr>
          <w:rFonts w:ascii="Arial" w:hAnsi="Arial" w:cs="Arial"/>
          <w:i/>
          <w:iCs/>
          <w:sz w:val="24"/>
          <w:szCs w:val="24"/>
        </w:rPr>
        <w:t xml:space="preserve">figure 14 </w:t>
      </w:r>
      <w:r w:rsidR="004210EE" w:rsidRPr="00E13715">
        <w:rPr>
          <w:rFonts w:ascii="Arial" w:hAnsi="Arial" w:cs="Arial"/>
          <w:sz w:val="24"/>
          <w:szCs w:val="24"/>
        </w:rPr>
        <w:t>of</w:t>
      </w:r>
      <w:r w:rsidR="004210EE" w:rsidRPr="00E13715">
        <w:rPr>
          <w:rFonts w:ascii="Arial" w:hAnsi="Arial" w:cs="Arial"/>
          <w:i/>
          <w:iCs/>
          <w:sz w:val="24"/>
          <w:szCs w:val="24"/>
        </w:rPr>
        <w:t xml:space="preserve"> appendix 3</w:t>
      </w:r>
      <w:r w:rsidR="004210EE" w:rsidRPr="00E13715">
        <w:rPr>
          <w:rFonts w:ascii="Arial" w:hAnsi="Arial" w:cs="Arial"/>
          <w:sz w:val="24"/>
          <w:szCs w:val="24"/>
        </w:rPr>
        <w:t xml:space="preserve">.  </w:t>
      </w:r>
    </w:p>
    <w:p w14:paraId="35D79BAD" w14:textId="77777777" w:rsidR="0093288B" w:rsidRPr="00E13715" w:rsidRDefault="0093288B" w:rsidP="00997DF7">
      <w:pPr>
        <w:rPr>
          <w:rFonts w:ascii="Arial" w:hAnsi="Arial" w:cs="Arial"/>
          <w:sz w:val="24"/>
          <w:szCs w:val="24"/>
        </w:rPr>
      </w:pPr>
    </w:p>
    <w:p w14:paraId="712AF0F7" w14:textId="659CBED3" w:rsidR="007C2548" w:rsidRPr="00E13715" w:rsidRDefault="007C2548" w:rsidP="00997DF7">
      <w:pPr>
        <w:rPr>
          <w:rFonts w:ascii="Arial" w:hAnsi="Arial" w:cs="Arial"/>
          <w:sz w:val="24"/>
          <w:szCs w:val="24"/>
          <w:u w:val="single"/>
        </w:rPr>
      </w:pPr>
      <w:r w:rsidRPr="00E13715">
        <w:rPr>
          <w:rFonts w:ascii="Arial" w:hAnsi="Arial" w:cs="Arial"/>
          <w:sz w:val="24"/>
          <w:szCs w:val="24"/>
          <w:u w:val="single"/>
        </w:rPr>
        <w:t>Constraints:</w:t>
      </w:r>
    </w:p>
    <w:p w14:paraId="49519CC3" w14:textId="19759E63" w:rsidR="007C2548" w:rsidRPr="00E13715" w:rsidRDefault="001573EA" w:rsidP="001573EA">
      <w:pPr>
        <w:pStyle w:val="ListParagraph"/>
        <w:numPr>
          <w:ilvl w:val="0"/>
          <w:numId w:val="1"/>
        </w:numPr>
        <w:rPr>
          <w:rFonts w:ascii="Arial" w:hAnsi="Arial" w:cs="Arial"/>
          <w:sz w:val="24"/>
          <w:szCs w:val="24"/>
        </w:rPr>
      </w:pPr>
      <w:r w:rsidRPr="00E13715">
        <w:rPr>
          <w:rFonts w:ascii="Arial" w:hAnsi="Arial" w:cs="Arial"/>
          <w:sz w:val="24"/>
          <w:szCs w:val="24"/>
        </w:rPr>
        <w:t>Phone type constraint</w:t>
      </w:r>
      <w:r w:rsidR="00652EF8" w:rsidRPr="00E13715">
        <w:rPr>
          <w:rFonts w:ascii="Arial" w:hAnsi="Arial" w:cs="Arial"/>
          <w:sz w:val="24"/>
          <w:szCs w:val="24"/>
        </w:rPr>
        <w:t xml:space="preserve">. This is met by using a method to generate each phone as specified in section 2.2 of the specification document. This can be seen in </w:t>
      </w:r>
      <w:r w:rsidR="00652EF8" w:rsidRPr="00E13715">
        <w:rPr>
          <w:rFonts w:ascii="Arial" w:hAnsi="Arial" w:cs="Arial"/>
          <w:i/>
          <w:iCs/>
          <w:sz w:val="24"/>
          <w:szCs w:val="24"/>
        </w:rPr>
        <w:t xml:space="preserve">figure 15 </w:t>
      </w:r>
      <w:r w:rsidR="00652EF8" w:rsidRPr="00E13715">
        <w:rPr>
          <w:rFonts w:ascii="Arial" w:hAnsi="Arial" w:cs="Arial"/>
          <w:sz w:val="24"/>
          <w:szCs w:val="24"/>
        </w:rPr>
        <w:t>of</w:t>
      </w:r>
      <w:r w:rsidR="00652EF8" w:rsidRPr="00E13715">
        <w:rPr>
          <w:rFonts w:ascii="Arial" w:hAnsi="Arial" w:cs="Arial"/>
          <w:i/>
          <w:iCs/>
          <w:sz w:val="24"/>
          <w:szCs w:val="24"/>
        </w:rPr>
        <w:t xml:space="preserve"> appendix 3</w:t>
      </w:r>
      <w:r w:rsidR="00652EF8" w:rsidRPr="00E13715">
        <w:rPr>
          <w:rFonts w:ascii="Arial" w:hAnsi="Arial" w:cs="Arial"/>
          <w:sz w:val="24"/>
          <w:szCs w:val="24"/>
        </w:rPr>
        <w:t xml:space="preserve">.  </w:t>
      </w:r>
    </w:p>
    <w:p w14:paraId="7FBB0E7E" w14:textId="25E790A9" w:rsidR="00652EF8" w:rsidRPr="00E13715" w:rsidRDefault="00756033" w:rsidP="001573EA">
      <w:pPr>
        <w:pStyle w:val="ListParagraph"/>
        <w:numPr>
          <w:ilvl w:val="0"/>
          <w:numId w:val="1"/>
        </w:numPr>
        <w:rPr>
          <w:rFonts w:ascii="Arial" w:hAnsi="Arial" w:cs="Arial"/>
          <w:sz w:val="24"/>
          <w:szCs w:val="24"/>
        </w:rPr>
      </w:pPr>
      <w:r w:rsidRPr="00E13715">
        <w:rPr>
          <w:rFonts w:ascii="Arial" w:hAnsi="Arial" w:cs="Arial"/>
          <w:sz w:val="24"/>
          <w:szCs w:val="24"/>
        </w:rPr>
        <w:t>Component delivery times. Both of the suppliers have their own “info” classes, with all of the information pertaining to the specific supplier being stored to be loaded into a generic “supplier” agent.</w:t>
      </w:r>
      <w:r w:rsidR="00685214" w:rsidRPr="00E13715">
        <w:rPr>
          <w:rFonts w:ascii="Arial" w:hAnsi="Arial" w:cs="Arial"/>
          <w:sz w:val="24"/>
          <w:szCs w:val="24"/>
        </w:rPr>
        <w:t xml:space="preserve"> The info class of supplier1 can be seen in </w:t>
      </w:r>
      <w:r w:rsidR="00685214" w:rsidRPr="00E13715">
        <w:rPr>
          <w:rFonts w:ascii="Arial" w:hAnsi="Arial" w:cs="Arial"/>
          <w:i/>
          <w:iCs/>
          <w:sz w:val="24"/>
          <w:szCs w:val="24"/>
        </w:rPr>
        <w:t xml:space="preserve">figure 16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 xml:space="preserve">, the delivery being received by the manufacturer agent after the delivery wait is over can be seen in </w:t>
      </w:r>
      <w:r w:rsidR="00685214" w:rsidRPr="00E13715">
        <w:rPr>
          <w:rFonts w:ascii="Arial" w:hAnsi="Arial" w:cs="Arial"/>
          <w:i/>
          <w:iCs/>
          <w:sz w:val="24"/>
          <w:szCs w:val="24"/>
        </w:rPr>
        <w:t xml:space="preserve">figure 17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w:t>
      </w:r>
    </w:p>
    <w:p w14:paraId="3FA5701F" w14:textId="60085DF1" w:rsidR="008423BC" w:rsidRPr="00E13715" w:rsidRDefault="008423BC"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Component warehouse costs. Any items remaining in the “currentStock” inventory by the end of the day are automatically stored in the warehouse. Warehouse storage costs are calculated with </w:t>
      </w:r>
      <w:r w:rsidR="00A76C23" w:rsidRPr="00E13715">
        <w:rPr>
          <w:rFonts w:ascii="Arial" w:hAnsi="Arial" w:cs="Arial"/>
          <w:sz w:val="24"/>
          <w:szCs w:val="24"/>
        </w:rPr>
        <w:t>[</w:t>
      </w:r>
      <w:r w:rsidRPr="00E13715">
        <w:rPr>
          <w:rFonts w:ascii="Arial" w:hAnsi="Arial" w:cs="Arial"/>
          <w:sz w:val="24"/>
          <w:szCs w:val="24"/>
        </w:rPr>
        <w:t xml:space="preserve">all of each part type </w:t>
      </w:r>
      <w:r w:rsidR="00C2030F" w:rsidRPr="00E13715">
        <w:rPr>
          <w:rFonts w:ascii="Arial" w:hAnsi="Arial" w:cs="Arial"/>
          <w:sz w:val="24"/>
          <w:szCs w:val="24"/>
        </w:rPr>
        <w:t xml:space="preserve">multiplied </w:t>
      </w:r>
      <w:r w:rsidRPr="00E13715">
        <w:rPr>
          <w:rFonts w:ascii="Arial" w:hAnsi="Arial" w:cs="Arial"/>
          <w:sz w:val="24"/>
          <w:szCs w:val="24"/>
        </w:rPr>
        <w:t>programmed storage cost (w)</w:t>
      </w:r>
      <w:r w:rsidR="00A76C23" w:rsidRPr="00E13715">
        <w:rPr>
          <w:rFonts w:ascii="Arial" w:hAnsi="Arial" w:cs="Arial"/>
          <w:sz w:val="24"/>
          <w:szCs w:val="24"/>
        </w:rPr>
        <w:t>]</w:t>
      </w:r>
      <w:r w:rsidRPr="00E13715">
        <w:rPr>
          <w:rFonts w:ascii="Arial" w:hAnsi="Arial" w:cs="Arial"/>
          <w:sz w:val="24"/>
          <w:szCs w:val="24"/>
        </w:rPr>
        <w:t>.</w:t>
      </w:r>
      <w:r w:rsidR="004A418C" w:rsidRPr="00E13715">
        <w:rPr>
          <w:rFonts w:ascii="Arial" w:hAnsi="Arial" w:cs="Arial"/>
          <w:sz w:val="24"/>
          <w:szCs w:val="24"/>
        </w:rPr>
        <w:t xml:space="preserve"> This can be seen in </w:t>
      </w:r>
      <w:r w:rsidR="004A418C" w:rsidRPr="00E13715">
        <w:rPr>
          <w:rFonts w:ascii="Arial" w:hAnsi="Arial" w:cs="Arial"/>
          <w:i/>
          <w:iCs/>
          <w:sz w:val="24"/>
          <w:szCs w:val="24"/>
        </w:rPr>
        <w:t xml:space="preserve">figure 18 </w:t>
      </w:r>
      <w:r w:rsidR="004A418C" w:rsidRPr="00E13715">
        <w:rPr>
          <w:rFonts w:ascii="Arial" w:hAnsi="Arial" w:cs="Arial"/>
          <w:sz w:val="24"/>
          <w:szCs w:val="24"/>
        </w:rPr>
        <w:t>of</w:t>
      </w:r>
      <w:r w:rsidR="004A418C" w:rsidRPr="00E13715">
        <w:rPr>
          <w:rFonts w:ascii="Arial" w:hAnsi="Arial" w:cs="Arial"/>
          <w:i/>
          <w:iCs/>
          <w:sz w:val="24"/>
          <w:szCs w:val="24"/>
        </w:rPr>
        <w:t xml:space="preserve"> appendix 3</w:t>
      </w:r>
      <w:r w:rsidR="004A418C" w:rsidRPr="00E13715">
        <w:rPr>
          <w:rFonts w:ascii="Arial" w:hAnsi="Arial" w:cs="Arial"/>
          <w:sz w:val="24"/>
          <w:szCs w:val="24"/>
        </w:rPr>
        <w:t xml:space="preserve">.  </w:t>
      </w:r>
    </w:p>
    <w:p w14:paraId="78216C22" w14:textId="1CC4D196" w:rsidR="008E7691" w:rsidRPr="00E13715" w:rsidRDefault="008E7691" w:rsidP="001573EA">
      <w:pPr>
        <w:pStyle w:val="ListParagraph"/>
        <w:numPr>
          <w:ilvl w:val="0"/>
          <w:numId w:val="1"/>
        </w:numPr>
        <w:rPr>
          <w:rFonts w:ascii="Arial" w:hAnsi="Arial" w:cs="Arial"/>
          <w:sz w:val="24"/>
          <w:szCs w:val="24"/>
        </w:rPr>
      </w:pPr>
      <w:r w:rsidRPr="00E13715">
        <w:rPr>
          <w:rFonts w:ascii="Arial" w:hAnsi="Arial" w:cs="Arial"/>
          <w:sz w:val="24"/>
          <w:szCs w:val="24"/>
        </w:rPr>
        <w:t>Parts required for an order to ship. A total of 50 attempts can be made each day to build a phone, if the parts are not in stock, the phone will not be built but it will still count as an attempt. If all phones are built for an order, the order will be shipped.</w:t>
      </w:r>
      <w:r w:rsidR="00BA05C2" w:rsidRPr="00E13715">
        <w:rPr>
          <w:rFonts w:ascii="Arial" w:hAnsi="Arial" w:cs="Arial"/>
          <w:sz w:val="24"/>
          <w:szCs w:val="24"/>
        </w:rPr>
        <w:t xml:space="preserve"> This can be seen in </w:t>
      </w:r>
      <w:r w:rsidR="00BA05C2" w:rsidRPr="00E13715">
        <w:rPr>
          <w:rFonts w:ascii="Arial" w:hAnsi="Arial" w:cs="Arial"/>
          <w:i/>
          <w:iCs/>
          <w:sz w:val="24"/>
          <w:szCs w:val="24"/>
        </w:rPr>
        <w:t xml:space="preserve">figure 19 </w:t>
      </w:r>
      <w:r w:rsidR="00BA05C2" w:rsidRPr="00E13715">
        <w:rPr>
          <w:rFonts w:ascii="Arial" w:hAnsi="Arial" w:cs="Arial"/>
          <w:sz w:val="24"/>
          <w:szCs w:val="24"/>
        </w:rPr>
        <w:t>of</w:t>
      </w:r>
      <w:r w:rsidR="00BA05C2" w:rsidRPr="00E13715">
        <w:rPr>
          <w:rFonts w:ascii="Arial" w:hAnsi="Arial" w:cs="Arial"/>
          <w:i/>
          <w:iCs/>
          <w:sz w:val="24"/>
          <w:szCs w:val="24"/>
        </w:rPr>
        <w:t xml:space="preserve"> appendix 3</w:t>
      </w:r>
      <w:r w:rsidR="00BA05C2" w:rsidRPr="00E13715">
        <w:rPr>
          <w:rFonts w:ascii="Arial" w:hAnsi="Arial" w:cs="Arial"/>
          <w:sz w:val="24"/>
          <w:szCs w:val="24"/>
        </w:rPr>
        <w:t xml:space="preserve">.  </w:t>
      </w:r>
    </w:p>
    <w:p w14:paraId="45A9392A" w14:textId="25EFA694" w:rsidR="004621CE" w:rsidRPr="00E13715" w:rsidRDefault="00A53143"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Maximum of 50 phones per day. This limit is enforced during the building process. It be observed alongside the parts requirement in </w:t>
      </w:r>
      <w:r w:rsidRPr="00E13715">
        <w:rPr>
          <w:rFonts w:ascii="Arial" w:hAnsi="Arial" w:cs="Arial"/>
          <w:i/>
          <w:iCs/>
          <w:sz w:val="24"/>
          <w:szCs w:val="24"/>
        </w:rPr>
        <w:t xml:space="preserve">figure 19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 xml:space="preserve">.  </w:t>
      </w:r>
    </w:p>
    <w:p w14:paraId="75D63F59" w14:textId="4A5CAC25" w:rsidR="008F1C1C" w:rsidRPr="00E13715" w:rsidRDefault="00A76C23" w:rsidP="001573EA">
      <w:pPr>
        <w:pStyle w:val="ListParagraph"/>
        <w:numPr>
          <w:ilvl w:val="0"/>
          <w:numId w:val="1"/>
        </w:numPr>
        <w:rPr>
          <w:rFonts w:ascii="Arial" w:hAnsi="Arial" w:cs="Arial"/>
          <w:sz w:val="24"/>
          <w:szCs w:val="24"/>
        </w:rPr>
      </w:pPr>
      <w:r w:rsidRPr="00E13715">
        <w:rPr>
          <w:rFonts w:ascii="Arial" w:hAnsi="Arial" w:cs="Arial"/>
          <w:sz w:val="24"/>
          <w:szCs w:val="24"/>
        </w:rPr>
        <w:t>Penalties for late delivery. Each day an order is in the possession of the manufacturer, a counter ticks down 1 day (starting at the specified days allocated to the order being completed by the customer). If the counter goes below 0 (-1 or lower), the equation [Specified Penalty multiplied by (</w:t>
      </w:r>
      <w:r w:rsidR="00F538E2" w:rsidRPr="00E13715">
        <w:rPr>
          <w:rFonts w:ascii="Arial" w:hAnsi="Arial" w:cs="Arial"/>
          <w:sz w:val="24"/>
          <w:szCs w:val="24"/>
        </w:rPr>
        <w:t>days (less than 0 multiplied by -1)].</w:t>
      </w:r>
      <w:r w:rsidR="00E42CE1" w:rsidRPr="00E13715">
        <w:rPr>
          <w:rFonts w:ascii="Arial" w:hAnsi="Arial" w:cs="Arial"/>
          <w:sz w:val="24"/>
          <w:szCs w:val="24"/>
        </w:rPr>
        <w:t xml:space="preserve"> This can also be seen in </w:t>
      </w:r>
      <w:r w:rsidR="00E42CE1" w:rsidRPr="00E13715">
        <w:rPr>
          <w:rFonts w:ascii="Arial" w:hAnsi="Arial" w:cs="Arial"/>
          <w:i/>
          <w:iCs/>
          <w:sz w:val="24"/>
          <w:szCs w:val="24"/>
        </w:rPr>
        <w:t xml:space="preserve">figure 19 </w:t>
      </w:r>
      <w:r w:rsidR="00E42CE1" w:rsidRPr="00E13715">
        <w:rPr>
          <w:rFonts w:ascii="Arial" w:hAnsi="Arial" w:cs="Arial"/>
          <w:sz w:val="24"/>
          <w:szCs w:val="24"/>
        </w:rPr>
        <w:t>of</w:t>
      </w:r>
      <w:r w:rsidR="00E42CE1" w:rsidRPr="00E13715">
        <w:rPr>
          <w:rFonts w:ascii="Arial" w:hAnsi="Arial" w:cs="Arial"/>
          <w:i/>
          <w:iCs/>
          <w:sz w:val="24"/>
          <w:szCs w:val="24"/>
        </w:rPr>
        <w:t xml:space="preserve"> appendix 3</w:t>
      </w:r>
      <w:r w:rsidR="00E42CE1" w:rsidRPr="00E13715">
        <w:rPr>
          <w:rFonts w:ascii="Arial" w:hAnsi="Arial" w:cs="Arial"/>
          <w:sz w:val="24"/>
          <w:szCs w:val="24"/>
        </w:rPr>
        <w:t xml:space="preserve"> alongside the implementations of </w:t>
      </w:r>
      <w:r w:rsidR="00D309C9" w:rsidRPr="00E13715">
        <w:rPr>
          <w:rFonts w:ascii="Arial" w:hAnsi="Arial" w:cs="Arial"/>
          <w:sz w:val="24"/>
          <w:szCs w:val="24"/>
        </w:rPr>
        <w:t>constraints</w:t>
      </w:r>
      <w:r w:rsidR="00E42CE1" w:rsidRPr="00E13715">
        <w:rPr>
          <w:rFonts w:ascii="Arial" w:hAnsi="Arial" w:cs="Arial"/>
          <w:sz w:val="24"/>
          <w:szCs w:val="24"/>
        </w:rPr>
        <w:t xml:space="preserve"> 4 and 5.</w:t>
      </w:r>
    </w:p>
    <w:p w14:paraId="6044DFB5" w14:textId="4564EAC5" w:rsidR="00D309C9" w:rsidRPr="00E13715" w:rsidRDefault="00D309C9" w:rsidP="001573EA">
      <w:pPr>
        <w:pStyle w:val="ListParagraph"/>
        <w:numPr>
          <w:ilvl w:val="0"/>
          <w:numId w:val="1"/>
        </w:numPr>
        <w:rPr>
          <w:rFonts w:ascii="Arial" w:hAnsi="Arial" w:cs="Arial"/>
          <w:sz w:val="24"/>
          <w:szCs w:val="24"/>
        </w:rPr>
      </w:pPr>
      <w:r w:rsidRPr="00E13715">
        <w:rPr>
          <w:rFonts w:ascii="Arial" w:hAnsi="Arial" w:cs="Arial"/>
          <w:sz w:val="24"/>
          <w:szCs w:val="24"/>
        </w:rPr>
        <w:t>Profit calculation. Profit calculation is done throughout the process at each point where a monetary transaction would be made. There are two variables used, “todaysProfit” and “totalProfit”. Each day todaysProfit is reset to zero and is used to track the earnings of that day. totalProfit is appended to with the total of todaysProfit at the end of each day.</w:t>
      </w:r>
      <w:r w:rsidR="0072626A" w:rsidRPr="00E13715">
        <w:rPr>
          <w:rFonts w:ascii="Arial" w:hAnsi="Arial" w:cs="Arial"/>
          <w:sz w:val="24"/>
          <w:szCs w:val="24"/>
        </w:rPr>
        <w:t xml:space="preserve"> todaysProfit is charged as part of the invoice seen in </w:t>
      </w:r>
      <w:r w:rsidR="0072626A" w:rsidRPr="00E13715">
        <w:rPr>
          <w:rFonts w:ascii="Arial" w:hAnsi="Arial" w:cs="Arial"/>
          <w:i/>
          <w:iCs/>
          <w:sz w:val="24"/>
          <w:szCs w:val="24"/>
        </w:rPr>
        <w:t xml:space="preserve">figure 10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Earnings from phone sales and losses from penalties are applied in the shipping behaviour of the agent, seen in </w:t>
      </w:r>
      <w:r w:rsidR="0072626A" w:rsidRPr="00E13715">
        <w:rPr>
          <w:rFonts w:ascii="Arial" w:hAnsi="Arial" w:cs="Arial"/>
          <w:i/>
          <w:iCs/>
          <w:sz w:val="24"/>
          <w:szCs w:val="24"/>
        </w:rPr>
        <w:t xml:space="preserve">figure 19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Warehouse costs are removed from todaysProfit </w:t>
      </w:r>
      <w:r w:rsidR="0072626A" w:rsidRPr="00E13715">
        <w:rPr>
          <w:rFonts w:ascii="Arial" w:hAnsi="Arial" w:cs="Arial"/>
          <w:sz w:val="24"/>
          <w:szCs w:val="24"/>
        </w:rPr>
        <w:lastRenderedPageBreak/>
        <w:t xml:space="preserve">before it gets appended to totalProfit at the start of the manufacturer’s “EndDay” behaviour. This can be seen in </w:t>
      </w:r>
      <w:r w:rsidR="001E3EA5" w:rsidRPr="00E13715">
        <w:rPr>
          <w:rFonts w:ascii="Arial" w:hAnsi="Arial" w:cs="Arial"/>
          <w:i/>
          <w:iCs/>
          <w:sz w:val="24"/>
          <w:szCs w:val="24"/>
        </w:rPr>
        <w:t xml:space="preserve">figure 20 </w:t>
      </w:r>
      <w:r w:rsidR="001E3EA5" w:rsidRPr="00E13715">
        <w:rPr>
          <w:rFonts w:ascii="Arial" w:hAnsi="Arial" w:cs="Arial"/>
          <w:sz w:val="24"/>
          <w:szCs w:val="24"/>
        </w:rPr>
        <w:t>of</w:t>
      </w:r>
      <w:r w:rsidR="001E3EA5" w:rsidRPr="00E13715">
        <w:rPr>
          <w:rFonts w:ascii="Arial" w:hAnsi="Arial" w:cs="Arial"/>
          <w:i/>
          <w:iCs/>
          <w:sz w:val="24"/>
          <w:szCs w:val="24"/>
        </w:rPr>
        <w:t xml:space="preserve"> appendix 3</w:t>
      </w:r>
      <w:r w:rsidR="001E3EA5" w:rsidRPr="00E13715">
        <w:rPr>
          <w:rFonts w:ascii="Arial" w:hAnsi="Arial" w:cs="Arial"/>
          <w:sz w:val="24"/>
          <w:szCs w:val="24"/>
        </w:rPr>
        <w:t>.</w:t>
      </w:r>
    </w:p>
    <w:p w14:paraId="44495A4A" w14:textId="77777777" w:rsidR="00997DF7" w:rsidRPr="00E13715" w:rsidRDefault="00997DF7" w:rsidP="00D052C0">
      <w:pPr>
        <w:rPr>
          <w:rFonts w:ascii="Arial" w:hAnsi="Arial" w:cs="Arial"/>
          <w:color w:val="FF0000"/>
          <w:sz w:val="24"/>
          <w:szCs w:val="24"/>
        </w:rPr>
      </w:pPr>
    </w:p>
    <w:p w14:paraId="355DE8FF" w14:textId="31ACD731"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Design of manufacturer agent control strategy</w:t>
      </w:r>
    </w:p>
    <w:p w14:paraId="0A87EBE7" w14:textId="4FFA4049" w:rsidR="005D605A" w:rsidRDefault="00E13715" w:rsidP="005D605A">
      <w:pPr>
        <w:rPr>
          <w:rFonts w:ascii="Arial" w:hAnsi="Arial" w:cs="Arial"/>
          <w:sz w:val="24"/>
          <w:szCs w:val="24"/>
        </w:rPr>
      </w:pPr>
      <w:r>
        <w:rPr>
          <w:rFonts w:ascii="Arial" w:hAnsi="Arial" w:cs="Arial"/>
          <w:sz w:val="24"/>
          <w:szCs w:val="24"/>
        </w:rPr>
        <w:t xml:space="preserve">Due to the time constraints of the project, only a simple control strategy was implemented. There was no researched theorem or academic literature behind the implemented strategy, however basic knowledge learned through </w:t>
      </w:r>
      <w:r w:rsidR="0031398C">
        <w:rPr>
          <w:rFonts w:ascii="Arial" w:hAnsi="Arial" w:cs="Arial"/>
          <w:sz w:val="24"/>
          <w:szCs w:val="24"/>
        </w:rPr>
        <w:t>education</w:t>
      </w:r>
      <w:r>
        <w:rPr>
          <w:rFonts w:ascii="Arial" w:hAnsi="Arial" w:cs="Arial"/>
          <w:sz w:val="24"/>
          <w:szCs w:val="24"/>
        </w:rPr>
        <w:t xml:space="preserve"> was applied.</w:t>
      </w:r>
    </w:p>
    <w:p w14:paraId="610D0855" w14:textId="37DC9A48" w:rsidR="00241171" w:rsidRDefault="00E13715" w:rsidP="005D605A">
      <w:pPr>
        <w:rPr>
          <w:rFonts w:ascii="Arial" w:hAnsi="Arial" w:cs="Arial"/>
          <w:sz w:val="24"/>
          <w:szCs w:val="24"/>
        </w:rPr>
      </w:pPr>
      <w:r>
        <w:rPr>
          <w:rFonts w:ascii="Arial" w:hAnsi="Arial" w:cs="Arial"/>
          <w:sz w:val="24"/>
          <w:szCs w:val="24"/>
        </w:rPr>
        <w:t xml:space="preserve">The general idea behind the strategy was to </w:t>
      </w:r>
      <w:r w:rsidR="00241171">
        <w:rPr>
          <w:rFonts w:ascii="Arial" w:hAnsi="Arial" w:cs="Arial"/>
          <w:sz w:val="24"/>
          <w:szCs w:val="24"/>
        </w:rPr>
        <w:t>minimise spending wherever possible and maximise profits from a single customer each day. This was done by only ever buying parts from Supplier1 due to the next day parts delivery, and taking only 1 order, desiring less than or exactly 50 phones, each day.</w:t>
      </w:r>
    </w:p>
    <w:p w14:paraId="104CFE17" w14:textId="4BD219FE" w:rsidR="00E13715" w:rsidRDefault="00241171" w:rsidP="005D605A">
      <w:pPr>
        <w:rPr>
          <w:rFonts w:ascii="Arial" w:hAnsi="Arial" w:cs="Arial"/>
          <w:sz w:val="24"/>
          <w:szCs w:val="24"/>
        </w:rPr>
      </w:pPr>
      <w:r>
        <w:rPr>
          <w:rFonts w:ascii="Arial" w:hAnsi="Arial" w:cs="Arial"/>
          <w:sz w:val="24"/>
          <w:szCs w:val="24"/>
        </w:rPr>
        <w:t>The accepted customer for each day would be the customer who would yield the highest profit of each customer who asked for 50 or less phones</w:t>
      </w:r>
      <w:r w:rsidR="0000417A">
        <w:rPr>
          <w:rFonts w:ascii="Arial" w:hAnsi="Arial" w:cs="Arial"/>
          <w:sz w:val="24"/>
          <w:szCs w:val="24"/>
        </w:rPr>
        <w:t>. This was done by looping through each customer and applying the equation of [(unit price of a single requested phone multiplied by total requested phones) minus (all parts in a single requested phone multiplied by total requested phones)]</w:t>
      </w:r>
      <w:r w:rsidR="00BC42B9">
        <w:rPr>
          <w:rFonts w:ascii="Arial" w:hAnsi="Arial" w:cs="Arial"/>
          <w:sz w:val="24"/>
          <w:szCs w:val="24"/>
        </w:rPr>
        <w:t>. There were checks in place to ensure no orders with more than 50 phones, nor orders which made no profit or less were accepted. If no orders were accepted for a day, no parts would be ordered for the next day, and no phone building would be done on the next day.</w:t>
      </w:r>
    </w:p>
    <w:p w14:paraId="563BF705" w14:textId="348F6C4C" w:rsidR="00BC42B9" w:rsidRDefault="00BC42B9" w:rsidP="005D605A">
      <w:pPr>
        <w:rPr>
          <w:rFonts w:ascii="Arial" w:hAnsi="Arial" w:cs="Arial"/>
          <w:sz w:val="24"/>
          <w:szCs w:val="24"/>
        </w:rPr>
      </w:pPr>
      <w:r>
        <w:rPr>
          <w:rFonts w:ascii="Arial" w:hAnsi="Arial" w:cs="Arial"/>
          <w:sz w:val="24"/>
          <w:szCs w:val="24"/>
        </w:rPr>
        <w:t>Components were all purchased from Supplier1 to be delivered and used the next day</w:t>
      </w:r>
      <w:r w:rsidR="00D32812">
        <w:rPr>
          <w:rFonts w:ascii="Arial" w:hAnsi="Arial" w:cs="Arial"/>
          <w:sz w:val="24"/>
          <w:szCs w:val="24"/>
        </w:rPr>
        <w:t>. This means no extra parts were ordered and no warehouse storage would be used under normal operating conditions. In the real world this would not work due to the myriad of potential errors, such as faulty parts, that could occur. However, this works in this system due to the lack of any potential mishaps of that sort.</w:t>
      </w:r>
    </w:p>
    <w:p w14:paraId="40EDA40B" w14:textId="77777777" w:rsidR="00342882" w:rsidRDefault="00342882" w:rsidP="005D605A">
      <w:pPr>
        <w:rPr>
          <w:rFonts w:ascii="Arial" w:hAnsi="Arial" w:cs="Arial"/>
          <w:sz w:val="24"/>
          <w:szCs w:val="24"/>
        </w:rPr>
      </w:pPr>
      <w:r>
        <w:rPr>
          <w:rFonts w:ascii="Arial" w:hAnsi="Arial" w:cs="Arial"/>
          <w:sz w:val="24"/>
          <w:szCs w:val="24"/>
        </w:rPr>
        <w:t xml:space="preserve">Orders are all fully assembled and shipped the day after they are accepted, hence the reason for orders over 50 phones not being accepted. </w:t>
      </w:r>
    </w:p>
    <w:p w14:paraId="7D3A6E35" w14:textId="4A9B0309" w:rsidR="00342882" w:rsidRDefault="00342882" w:rsidP="005D605A">
      <w:pPr>
        <w:rPr>
          <w:rFonts w:ascii="Arial" w:hAnsi="Arial" w:cs="Arial"/>
          <w:sz w:val="24"/>
          <w:szCs w:val="24"/>
        </w:rPr>
      </w:pPr>
      <w:r>
        <w:rPr>
          <w:rFonts w:ascii="Arial" w:hAnsi="Arial" w:cs="Arial"/>
          <w:sz w:val="24"/>
          <w:szCs w:val="24"/>
        </w:rPr>
        <w:t>This strategy allows for no late fees to ever be incurred, nor any warehouse costs. This means the only expenditure is that of the parts costs, allowing for maximum profits to be earned per order according to their specification.</w:t>
      </w:r>
    </w:p>
    <w:p w14:paraId="37D042B1" w14:textId="1A2607A3" w:rsidR="00342882" w:rsidRPr="00E13715" w:rsidRDefault="00342882" w:rsidP="005D605A">
      <w:pPr>
        <w:rPr>
          <w:rFonts w:ascii="Arial" w:hAnsi="Arial" w:cs="Arial"/>
          <w:sz w:val="24"/>
          <w:szCs w:val="24"/>
        </w:rPr>
      </w:pPr>
      <w:r>
        <w:rPr>
          <w:rFonts w:ascii="Arial" w:hAnsi="Arial" w:cs="Arial"/>
          <w:sz w:val="24"/>
          <w:szCs w:val="24"/>
        </w:rPr>
        <w:t>This strategy is not flawless however and struggles in “bad luck” situations where the randomly generated orders only request lower amounts of phones or offer poor unit prices, as well as suffering in situations where two orders could have been taken for the next day for extra profits.</w:t>
      </w:r>
    </w:p>
    <w:p w14:paraId="5918BB6A" w14:textId="24DAB1A5" w:rsidR="00D052C0" w:rsidRPr="00E13715" w:rsidRDefault="00D052C0" w:rsidP="00D052C0">
      <w:pPr>
        <w:rPr>
          <w:rFonts w:ascii="Arial" w:hAnsi="Arial" w:cs="Arial"/>
          <w:sz w:val="24"/>
          <w:szCs w:val="24"/>
        </w:rPr>
      </w:pPr>
    </w:p>
    <w:p w14:paraId="79878991" w14:textId="26C19F1C" w:rsidR="00D052C0" w:rsidRDefault="00D052C0" w:rsidP="0045304C">
      <w:pPr>
        <w:jc w:val="center"/>
        <w:rPr>
          <w:rFonts w:ascii="Arial" w:hAnsi="Arial" w:cs="Arial"/>
          <w:sz w:val="24"/>
          <w:szCs w:val="24"/>
          <w:u w:val="single"/>
        </w:rPr>
      </w:pPr>
      <w:r w:rsidRPr="00E13715">
        <w:rPr>
          <w:rFonts w:ascii="Arial" w:hAnsi="Arial" w:cs="Arial"/>
          <w:sz w:val="24"/>
          <w:szCs w:val="24"/>
          <w:u w:val="single"/>
        </w:rPr>
        <w:t>Experimental results</w:t>
      </w:r>
    </w:p>
    <w:p w14:paraId="6D01AEDD" w14:textId="025D4488" w:rsidR="00F408C4" w:rsidRPr="00E13715" w:rsidRDefault="00F408C4" w:rsidP="00F408C4">
      <w:pPr>
        <w:rPr>
          <w:rFonts w:ascii="Arial" w:hAnsi="Arial" w:cs="Arial"/>
          <w:sz w:val="24"/>
          <w:szCs w:val="24"/>
          <w:u w:val="single"/>
        </w:rPr>
      </w:pPr>
      <w:r>
        <w:rPr>
          <w:rFonts w:ascii="Arial" w:hAnsi="Arial" w:cs="Arial"/>
          <w:sz w:val="24"/>
          <w:szCs w:val="24"/>
          <w:u w:val="single"/>
        </w:rPr>
        <w:t>Experimental Plan:</w:t>
      </w:r>
    </w:p>
    <w:p w14:paraId="36CBD5D4" w14:textId="181F2B3D" w:rsidR="0064579F" w:rsidRDefault="0064579F" w:rsidP="005D605A">
      <w:pPr>
        <w:rPr>
          <w:rFonts w:ascii="Arial" w:hAnsi="Arial" w:cs="Arial"/>
          <w:sz w:val="24"/>
          <w:szCs w:val="24"/>
        </w:rPr>
      </w:pPr>
      <w:r w:rsidRPr="00E13715">
        <w:rPr>
          <w:rFonts w:ascii="Arial" w:hAnsi="Arial" w:cs="Arial"/>
          <w:sz w:val="24"/>
          <w:szCs w:val="24"/>
        </w:rPr>
        <w:t>Hypothesis</w:t>
      </w:r>
      <w:r w:rsidR="00F408C4">
        <w:rPr>
          <w:rFonts w:ascii="Arial" w:hAnsi="Arial" w:cs="Arial"/>
          <w:sz w:val="24"/>
          <w:szCs w:val="24"/>
        </w:rPr>
        <w:t>;</w:t>
      </w:r>
      <w:r w:rsidRPr="00E13715">
        <w:rPr>
          <w:rFonts w:ascii="Arial" w:hAnsi="Arial" w:cs="Arial"/>
          <w:sz w:val="24"/>
          <w:szCs w:val="24"/>
        </w:rPr>
        <w:t xml:space="preserve"> </w:t>
      </w:r>
      <w:r w:rsidR="004D6D27">
        <w:rPr>
          <w:rFonts w:ascii="Arial" w:hAnsi="Arial" w:cs="Arial"/>
          <w:sz w:val="24"/>
          <w:szCs w:val="24"/>
        </w:rPr>
        <w:t>A</w:t>
      </w:r>
      <w:r w:rsidRPr="00E13715">
        <w:rPr>
          <w:rFonts w:ascii="Arial" w:hAnsi="Arial" w:cs="Arial"/>
          <w:sz w:val="24"/>
          <w:szCs w:val="24"/>
        </w:rPr>
        <w:t xml:space="preserve">s the number of customers increase, so to does the chance of higher quality orders being received, meaning more profits will be earned. This will be </w:t>
      </w:r>
      <w:r w:rsidRPr="00E13715">
        <w:rPr>
          <w:rFonts w:ascii="Arial" w:hAnsi="Arial" w:cs="Arial"/>
          <w:sz w:val="24"/>
          <w:szCs w:val="24"/>
        </w:rPr>
        <w:lastRenderedPageBreak/>
        <w:t>tested using a range of 1-6 agents, each tested 2</w:t>
      </w:r>
      <w:r w:rsidR="00EB5605">
        <w:rPr>
          <w:rFonts w:ascii="Arial" w:hAnsi="Arial" w:cs="Arial"/>
          <w:sz w:val="24"/>
          <w:szCs w:val="24"/>
        </w:rPr>
        <w:t>0</w:t>
      </w:r>
      <w:r w:rsidRPr="00E13715">
        <w:rPr>
          <w:rFonts w:ascii="Arial" w:hAnsi="Arial" w:cs="Arial"/>
          <w:sz w:val="24"/>
          <w:szCs w:val="24"/>
        </w:rPr>
        <w:t xml:space="preserve"> times where the output Total Earnings after 100 simulated days will be taken as a metric</w:t>
      </w:r>
      <w:r w:rsidR="00DE25C0" w:rsidRPr="00E13715">
        <w:rPr>
          <w:rFonts w:ascii="Arial" w:hAnsi="Arial" w:cs="Arial"/>
          <w:sz w:val="24"/>
          <w:szCs w:val="24"/>
        </w:rPr>
        <w:t xml:space="preserve">. The agents tested with go no higher than 6 due to a noticeable drop in </w:t>
      </w:r>
      <w:r w:rsidR="00BE4075" w:rsidRPr="00E13715">
        <w:rPr>
          <w:rFonts w:ascii="Arial" w:hAnsi="Arial" w:cs="Arial"/>
          <w:sz w:val="24"/>
          <w:szCs w:val="24"/>
        </w:rPr>
        <w:t xml:space="preserve">the </w:t>
      </w:r>
      <w:r w:rsidR="00DE25C0" w:rsidRPr="00E13715">
        <w:rPr>
          <w:rFonts w:ascii="Arial" w:hAnsi="Arial" w:cs="Arial"/>
          <w:sz w:val="24"/>
          <w:szCs w:val="24"/>
        </w:rPr>
        <w:t xml:space="preserve">performance of the simulation </w:t>
      </w:r>
      <w:r w:rsidR="007F05A8" w:rsidRPr="00E13715">
        <w:rPr>
          <w:rFonts w:ascii="Arial" w:hAnsi="Arial" w:cs="Arial"/>
          <w:sz w:val="24"/>
          <w:szCs w:val="24"/>
        </w:rPr>
        <w:t xml:space="preserve">(each day takes multiple seconds to complete, when compared to the almost instantaneous day cycle </w:t>
      </w:r>
      <w:r w:rsidR="004E01AD" w:rsidRPr="00E13715">
        <w:rPr>
          <w:rFonts w:ascii="Arial" w:hAnsi="Arial" w:cs="Arial"/>
          <w:sz w:val="24"/>
          <w:szCs w:val="24"/>
        </w:rPr>
        <w:t xml:space="preserve">seen with </w:t>
      </w:r>
      <w:r w:rsidR="007F05A8" w:rsidRPr="00E13715">
        <w:rPr>
          <w:rFonts w:ascii="Arial" w:hAnsi="Arial" w:cs="Arial"/>
          <w:sz w:val="24"/>
          <w:szCs w:val="24"/>
        </w:rPr>
        <w:t xml:space="preserve">a lower amount of agents in the system) </w:t>
      </w:r>
      <w:r w:rsidR="00DE25C0" w:rsidRPr="00E13715">
        <w:rPr>
          <w:rFonts w:ascii="Arial" w:hAnsi="Arial" w:cs="Arial"/>
          <w:sz w:val="24"/>
          <w:szCs w:val="24"/>
        </w:rPr>
        <w:t>when 7 or more agents are used when run</w:t>
      </w:r>
      <w:r w:rsidR="0079269E" w:rsidRPr="00E13715">
        <w:rPr>
          <w:rFonts w:ascii="Arial" w:hAnsi="Arial" w:cs="Arial"/>
          <w:sz w:val="24"/>
          <w:szCs w:val="24"/>
        </w:rPr>
        <w:t>ning</w:t>
      </w:r>
      <w:r w:rsidR="00DE25C0" w:rsidRPr="00E13715">
        <w:rPr>
          <w:rFonts w:ascii="Arial" w:hAnsi="Arial" w:cs="Arial"/>
          <w:sz w:val="24"/>
          <w:szCs w:val="24"/>
        </w:rPr>
        <w:t xml:space="preserve"> on the computer which all of the testing is done on.</w:t>
      </w:r>
      <w:r w:rsidRPr="00E13715">
        <w:rPr>
          <w:rFonts w:ascii="Arial" w:hAnsi="Arial" w:cs="Arial"/>
          <w:sz w:val="24"/>
          <w:szCs w:val="24"/>
        </w:rPr>
        <w:t xml:space="preserve"> </w:t>
      </w:r>
    </w:p>
    <w:p w14:paraId="26E3F606" w14:textId="7169743A" w:rsidR="00F408C4" w:rsidRDefault="00F408C4" w:rsidP="005D605A">
      <w:pPr>
        <w:rPr>
          <w:rFonts w:ascii="Arial" w:hAnsi="Arial" w:cs="Arial"/>
          <w:sz w:val="24"/>
          <w:szCs w:val="24"/>
          <w:u w:val="single"/>
        </w:rPr>
      </w:pPr>
      <w:r w:rsidRPr="00F408C4">
        <w:rPr>
          <w:rFonts w:ascii="Arial" w:hAnsi="Arial" w:cs="Arial"/>
          <w:sz w:val="24"/>
          <w:szCs w:val="24"/>
          <w:u w:val="single"/>
        </w:rPr>
        <w:t>Results: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08C4" w14:paraId="438D354B" w14:textId="77777777" w:rsidTr="00F408C4">
        <w:trPr>
          <w:trHeight w:val="411"/>
        </w:trPr>
        <w:tc>
          <w:tcPr>
            <w:tcW w:w="9016" w:type="dxa"/>
            <w:gridSpan w:val="6"/>
            <w:shd w:val="clear" w:color="auto" w:fill="E7E6E6" w:themeFill="background2"/>
          </w:tcPr>
          <w:p w14:paraId="31622BC2" w14:textId="77777777" w:rsidR="00F408C4" w:rsidRDefault="00F408C4" w:rsidP="00F408C4">
            <w:pPr>
              <w:tabs>
                <w:tab w:val="left" w:pos="5970"/>
              </w:tabs>
              <w:rPr>
                <w:rFonts w:ascii="Arial" w:hAnsi="Arial" w:cs="Arial"/>
                <w:b/>
                <w:bCs/>
                <w:sz w:val="24"/>
                <w:szCs w:val="24"/>
                <w:u w:val="single"/>
              </w:rPr>
            </w:pPr>
            <w:r>
              <w:rPr>
                <w:rFonts w:ascii="Arial" w:hAnsi="Arial" w:cs="Arial"/>
                <w:b/>
                <w:bCs/>
                <w:sz w:val="24"/>
                <w:szCs w:val="24"/>
                <w:u w:val="single"/>
              </w:rPr>
              <w:t>Earnings</w:t>
            </w:r>
            <w:r w:rsidRPr="00F408C4">
              <w:rPr>
                <w:rFonts w:ascii="Arial" w:hAnsi="Arial" w:cs="Arial"/>
                <w:b/>
                <w:bCs/>
                <w:sz w:val="24"/>
                <w:szCs w:val="24"/>
                <w:u w:val="single"/>
              </w:rPr>
              <w:t xml:space="preserve"> </w:t>
            </w:r>
            <w:r w:rsidR="00E00177">
              <w:rPr>
                <w:rFonts w:ascii="Arial" w:hAnsi="Arial" w:cs="Arial"/>
                <w:b/>
                <w:bCs/>
                <w:sz w:val="24"/>
                <w:szCs w:val="24"/>
                <w:u w:val="single"/>
              </w:rPr>
              <w:t>in 100 simulated days per amount of customer agents simulated:</w:t>
            </w:r>
          </w:p>
          <w:p w14:paraId="415DB8F4" w14:textId="6CE0B567" w:rsidR="001805C0" w:rsidRPr="001805C0" w:rsidRDefault="001805C0" w:rsidP="00F408C4">
            <w:pPr>
              <w:tabs>
                <w:tab w:val="left" w:pos="5970"/>
              </w:tabs>
              <w:rPr>
                <w:rFonts w:ascii="Arial" w:hAnsi="Arial" w:cs="Arial"/>
                <w:b/>
                <w:bCs/>
                <w:sz w:val="24"/>
                <w:szCs w:val="24"/>
              </w:rPr>
            </w:pPr>
            <w:r w:rsidRPr="001805C0">
              <w:rPr>
                <w:rFonts w:ascii="Arial" w:hAnsi="Arial" w:cs="Arial"/>
                <w:b/>
                <w:bCs/>
                <w:sz w:val="24"/>
                <w:szCs w:val="24"/>
              </w:rPr>
              <w:t>(2</w:t>
            </w:r>
            <w:r w:rsidR="00EB5605">
              <w:rPr>
                <w:rFonts w:ascii="Arial" w:hAnsi="Arial" w:cs="Arial"/>
                <w:b/>
                <w:bCs/>
                <w:sz w:val="24"/>
                <w:szCs w:val="24"/>
              </w:rPr>
              <w:t>0</w:t>
            </w:r>
            <w:r w:rsidRPr="001805C0">
              <w:rPr>
                <w:rFonts w:ascii="Arial" w:hAnsi="Arial" w:cs="Arial"/>
                <w:b/>
                <w:bCs/>
                <w:sz w:val="24"/>
                <w:szCs w:val="24"/>
              </w:rPr>
              <w:t xml:space="preserve"> </w:t>
            </w:r>
            <w:r>
              <w:rPr>
                <w:rFonts w:ascii="Arial" w:hAnsi="Arial" w:cs="Arial"/>
                <w:b/>
                <w:bCs/>
                <w:sz w:val="24"/>
                <w:szCs w:val="24"/>
              </w:rPr>
              <w:t>sets of 100 days</w:t>
            </w:r>
            <w:r w:rsidRPr="001805C0">
              <w:rPr>
                <w:rFonts w:ascii="Arial" w:hAnsi="Arial" w:cs="Arial"/>
                <w:b/>
                <w:bCs/>
                <w:sz w:val="24"/>
                <w:szCs w:val="24"/>
              </w:rPr>
              <w:t xml:space="preserve"> per agent)</w:t>
            </w:r>
            <w:r w:rsidR="00C71B64">
              <w:rPr>
                <w:rFonts w:ascii="Arial" w:hAnsi="Arial" w:cs="Arial"/>
                <w:b/>
                <w:bCs/>
                <w:sz w:val="24"/>
                <w:szCs w:val="24"/>
              </w:rPr>
              <w:t xml:space="preserve"> [Commas added for table </w:t>
            </w:r>
            <w:r w:rsidR="008C2486">
              <w:rPr>
                <w:rFonts w:ascii="Arial" w:hAnsi="Arial" w:cs="Arial"/>
                <w:b/>
                <w:bCs/>
                <w:sz w:val="24"/>
                <w:szCs w:val="24"/>
              </w:rPr>
              <w:t>readability</w:t>
            </w:r>
            <w:r w:rsidR="00C71B64">
              <w:rPr>
                <w:rFonts w:ascii="Arial" w:hAnsi="Arial" w:cs="Arial"/>
                <w:b/>
                <w:bCs/>
                <w:sz w:val="24"/>
                <w:szCs w:val="24"/>
              </w:rPr>
              <w:t>]</w:t>
            </w:r>
          </w:p>
        </w:tc>
      </w:tr>
      <w:tr w:rsidR="00F408C4" w14:paraId="73A93651" w14:textId="77777777" w:rsidTr="00F408C4">
        <w:tc>
          <w:tcPr>
            <w:tcW w:w="1502" w:type="dxa"/>
            <w:shd w:val="clear" w:color="auto" w:fill="E7E6E6" w:themeFill="background2"/>
          </w:tcPr>
          <w:p w14:paraId="28D61D3E" w14:textId="26CC03E9"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1</w:t>
            </w:r>
          </w:p>
        </w:tc>
        <w:tc>
          <w:tcPr>
            <w:tcW w:w="1502" w:type="dxa"/>
            <w:shd w:val="clear" w:color="auto" w:fill="E7E6E6" w:themeFill="background2"/>
          </w:tcPr>
          <w:p w14:paraId="392C99E2" w14:textId="7BBECE85"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2</w:t>
            </w:r>
          </w:p>
        </w:tc>
        <w:tc>
          <w:tcPr>
            <w:tcW w:w="1503" w:type="dxa"/>
            <w:shd w:val="clear" w:color="auto" w:fill="E7E6E6" w:themeFill="background2"/>
          </w:tcPr>
          <w:p w14:paraId="7F183C14" w14:textId="56B55030" w:rsidR="00F408C4" w:rsidRPr="00F408C4" w:rsidRDefault="00F408C4" w:rsidP="00F408C4">
            <w:pPr>
              <w:jc w:val="center"/>
              <w:rPr>
                <w:rFonts w:ascii="Arial" w:hAnsi="Arial" w:cs="Arial"/>
                <w:b/>
                <w:bCs/>
                <w:sz w:val="24"/>
                <w:szCs w:val="24"/>
              </w:rPr>
            </w:pPr>
            <w:r>
              <w:rPr>
                <w:rFonts w:ascii="Arial" w:hAnsi="Arial" w:cs="Arial"/>
                <w:b/>
                <w:bCs/>
                <w:sz w:val="24"/>
                <w:szCs w:val="24"/>
              </w:rPr>
              <w:t>3</w:t>
            </w:r>
          </w:p>
        </w:tc>
        <w:tc>
          <w:tcPr>
            <w:tcW w:w="1503" w:type="dxa"/>
            <w:shd w:val="clear" w:color="auto" w:fill="E7E6E6" w:themeFill="background2"/>
          </w:tcPr>
          <w:p w14:paraId="5FC5C852" w14:textId="20ACE28A" w:rsidR="00F408C4" w:rsidRPr="00F408C4" w:rsidRDefault="00F408C4" w:rsidP="00F408C4">
            <w:pPr>
              <w:jc w:val="center"/>
              <w:rPr>
                <w:rFonts w:ascii="Arial" w:hAnsi="Arial" w:cs="Arial"/>
                <w:b/>
                <w:bCs/>
                <w:sz w:val="24"/>
                <w:szCs w:val="24"/>
              </w:rPr>
            </w:pPr>
            <w:r>
              <w:rPr>
                <w:rFonts w:ascii="Arial" w:hAnsi="Arial" w:cs="Arial"/>
                <w:b/>
                <w:bCs/>
                <w:sz w:val="24"/>
                <w:szCs w:val="24"/>
              </w:rPr>
              <w:t>4</w:t>
            </w:r>
          </w:p>
        </w:tc>
        <w:tc>
          <w:tcPr>
            <w:tcW w:w="1503" w:type="dxa"/>
            <w:shd w:val="clear" w:color="auto" w:fill="E7E6E6" w:themeFill="background2"/>
          </w:tcPr>
          <w:p w14:paraId="41A2D1C6" w14:textId="237B9EE7"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5</w:t>
            </w:r>
          </w:p>
        </w:tc>
        <w:tc>
          <w:tcPr>
            <w:tcW w:w="1503" w:type="dxa"/>
            <w:shd w:val="clear" w:color="auto" w:fill="E7E6E6" w:themeFill="background2"/>
          </w:tcPr>
          <w:p w14:paraId="1E56668F" w14:textId="588BC46E" w:rsidR="00F408C4" w:rsidRPr="00F408C4" w:rsidRDefault="00F408C4" w:rsidP="00F408C4">
            <w:pPr>
              <w:jc w:val="center"/>
              <w:rPr>
                <w:rFonts w:ascii="Arial" w:hAnsi="Arial" w:cs="Arial"/>
                <w:b/>
                <w:bCs/>
                <w:sz w:val="24"/>
                <w:szCs w:val="24"/>
              </w:rPr>
            </w:pPr>
            <w:r>
              <w:rPr>
                <w:rFonts w:ascii="Arial" w:hAnsi="Arial" w:cs="Arial"/>
                <w:b/>
                <w:bCs/>
                <w:sz w:val="24"/>
                <w:szCs w:val="24"/>
              </w:rPr>
              <w:t>6</w:t>
            </w:r>
          </w:p>
        </w:tc>
      </w:tr>
      <w:tr w:rsidR="00A1204B" w14:paraId="4BA66897" w14:textId="77777777" w:rsidTr="00F408C4">
        <w:tc>
          <w:tcPr>
            <w:tcW w:w="1502" w:type="dxa"/>
          </w:tcPr>
          <w:p w14:paraId="00E1A44D" w14:textId="3C19A21F"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244,003</w:t>
            </w:r>
          </w:p>
        </w:tc>
        <w:tc>
          <w:tcPr>
            <w:tcW w:w="1502" w:type="dxa"/>
          </w:tcPr>
          <w:p w14:paraId="6B68CB14" w14:textId="7AD29F8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£411</w:t>
            </w:r>
            <w:r w:rsidRPr="00EB5605">
              <w:rPr>
                <w:rFonts w:ascii="Arial" w:hAnsi="Arial" w:cs="Arial"/>
                <w:color w:val="000000"/>
                <w:sz w:val="24"/>
                <w:szCs w:val="24"/>
              </w:rPr>
              <w:t>,</w:t>
            </w:r>
            <w:r w:rsidRPr="00EB5605">
              <w:rPr>
                <w:rFonts w:ascii="Arial" w:hAnsi="Arial" w:cs="Arial"/>
                <w:color w:val="000000"/>
                <w:sz w:val="24"/>
                <w:szCs w:val="24"/>
              </w:rPr>
              <w:t>134</w:t>
            </w:r>
          </w:p>
        </w:tc>
        <w:tc>
          <w:tcPr>
            <w:tcW w:w="1503" w:type="dxa"/>
          </w:tcPr>
          <w:p w14:paraId="2E43A572" w14:textId="31C77F30"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742ECA12" w14:textId="623CCD7E"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20B1591" w14:textId="51FA941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E472D6C" w14:textId="764B6177"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7DADDA45" w14:textId="77777777" w:rsidTr="00F408C4">
        <w:tc>
          <w:tcPr>
            <w:tcW w:w="1502" w:type="dxa"/>
          </w:tcPr>
          <w:p w14:paraId="4A075953" w14:textId="0BBADC6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249,772</w:t>
            </w:r>
          </w:p>
        </w:tc>
        <w:tc>
          <w:tcPr>
            <w:tcW w:w="1502" w:type="dxa"/>
          </w:tcPr>
          <w:p w14:paraId="16FA9148" w14:textId="02975B7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031</w:t>
            </w:r>
          </w:p>
        </w:tc>
        <w:tc>
          <w:tcPr>
            <w:tcW w:w="1503" w:type="dxa"/>
          </w:tcPr>
          <w:p w14:paraId="25A43F9D" w14:textId="4D672BCE"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9293650" w14:textId="51A43AAE"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D157175" w14:textId="1511560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AAE598A" w14:textId="44E6FA3B"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1EC2C34E" w14:textId="77777777" w:rsidTr="00F408C4">
        <w:tc>
          <w:tcPr>
            <w:tcW w:w="1502" w:type="dxa"/>
          </w:tcPr>
          <w:p w14:paraId="119B92CA" w14:textId="5B443E1A"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215,931</w:t>
            </w:r>
          </w:p>
        </w:tc>
        <w:tc>
          <w:tcPr>
            <w:tcW w:w="1502" w:type="dxa"/>
          </w:tcPr>
          <w:p w14:paraId="185AFD77" w14:textId="5DC7748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£388</w:t>
            </w:r>
            <w:r w:rsidRPr="00EB5605">
              <w:rPr>
                <w:rFonts w:ascii="Arial" w:hAnsi="Arial" w:cs="Arial"/>
                <w:color w:val="000000"/>
                <w:sz w:val="24"/>
                <w:szCs w:val="24"/>
              </w:rPr>
              <w:t>,</w:t>
            </w:r>
            <w:r w:rsidRPr="00EB5605">
              <w:rPr>
                <w:rFonts w:ascii="Arial" w:hAnsi="Arial" w:cs="Arial"/>
                <w:color w:val="000000"/>
                <w:sz w:val="24"/>
                <w:szCs w:val="24"/>
              </w:rPr>
              <w:t>663</w:t>
            </w:r>
          </w:p>
        </w:tc>
        <w:tc>
          <w:tcPr>
            <w:tcW w:w="1503" w:type="dxa"/>
          </w:tcPr>
          <w:p w14:paraId="75BA8CE7" w14:textId="0A085D60"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10BC6F7C" w14:textId="246C123C"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80D9B60" w14:textId="551F4D66"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D0E759D" w14:textId="6C1A87C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32A53C3B" w14:textId="77777777" w:rsidTr="00F408C4">
        <w:tc>
          <w:tcPr>
            <w:tcW w:w="1502" w:type="dxa"/>
          </w:tcPr>
          <w:p w14:paraId="30CB54D0" w14:textId="060D347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237,896</w:t>
            </w:r>
          </w:p>
        </w:tc>
        <w:tc>
          <w:tcPr>
            <w:tcW w:w="1502" w:type="dxa"/>
          </w:tcPr>
          <w:p w14:paraId="0381825D" w14:textId="1B861A6A"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£426</w:t>
            </w:r>
            <w:r w:rsidRPr="00EB5605">
              <w:rPr>
                <w:rFonts w:ascii="Arial" w:hAnsi="Arial" w:cs="Arial"/>
                <w:color w:val="000000"/>
                <w:sz w:val="24"/>
                <w:szCs w:val="24"/>
              </w:rPr>
              <w:t>,</w:t>
            </w:r>
            <w:r w:rsidRPr="00EB5605">
              <w:rPr>
                <w:rFonts w:ascii="Arial" w:hAnsi="Arial" w:cs="Arial"/>
                <w:color w:val="000000"/>
                <w:sz w:val="24"/>
                <w:szCs w:val="24"/>
              </w:rPr>
              <w:t>083</w:t>
            </w:r>
          </w:p>
        </w:tc>
        <w:tc>
          <w:tcPr>
            <w:tcW w:w="1503" w:type="dxa"/>
          </w:tcPr>
          <w:p w14:paraId="1A72D240" w14:textId="7DF2CFB0"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1F89806" w14:textId="61044649"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78ECEF8C" w14:textId="2CE914A1"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4AED81A" w14:textId="50D75E57"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2D17D252" w14:textId="77777777" w:rsidTr="00F408C4">
        <w:tc>
          <w:tcPr>
            <w:tcW w:w="1502" w:type="dxa"/>
          </w:tcPr>
          <w:p w14:paraId="080474A9" w14:textId="29B24CE7"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203,601</w:t>
            </w:r>
          </w:p>
        </w:tc>
        <w:tc>
          <w:tcPr>
            <w:tcW w:w="1502" w:type="dxa"/>
          </w:tcPr>
          <w:p w14:paraId="2DFC26FA" w14:textId="51697C8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£371</w:t>
            </w:r>
            <w:r w:rsidRPr="00EB5605">
              <w:rPr>
                <w:rFonts w:ascii="Arial" w:hAnsi="Arial" w:cs="Arial"/>
                <w:color w:val="000000"/>
                <w:sz w:val="24"/>
                <w:szCs w:val="24"/>
              </w:rPr>
              <w:t>,</w:t>
            </w:r>
            <w:r w:rsidRPr="00EB5605">
              <w:rPr>
                <w:rFonts w:ascii="Arial" w:hAnsi="Arial" w:cs="Arial"/>
                <w:color w:val="000000"/>
                <w:sz w:val="24"/>
                <w:szCs w:val="24"/>
              </w:rPr>
              <w:t>086</w:t>
            </w:r>
          </w:p>
        </w:tc>
        <w:tc>
          <w:tcPr>
            <w:tcW w:w="1503" w:type="dxa"/>
          </w:tcPr>
          <w:p w14:paraId="3D700569" w14:textId="67168C65"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D8C56A7" w14:textId="7C094B16"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5BE4FF69" w14:textId="04C91E69"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7B274891" w14:textId="714B1E6C"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0F0A712B" w14:textId="77777777" w:rsidTr="00F408C4">
        <w:tc>
          <w:tcPr>
            <w:tcW w:w="1502" w:type="dxa"/>
          </w:tcPr>
          <w:p w14:paraId="05EC6025" w14:textId="78122763"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200,825</w:t>
            </w:r>
          </w:p>
        </w:tc>
        <w:tc>
          <w:tcPr>
            <w:tcW w:w="1502" w:type="dxa"/>
          </w:tcPr>
          <w:p w14:paraId="58312270" w14:textId="5EE3F51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£362</w:t>
            </w:r>
            <w:r w:rsidRPr="00EB5605">
              <w:rPr>
                <w:rFonts w:ascii="Arial" w:hAnsi="Arial" w:cs="Arial"/>
                <w:color w:val="000000"/>
                <w:sz w:val="24"/>
                <w:szCs w:val="24"/>
              </w:rPr>
              <w:t>,</w:t>
            </w:r>
            <w:r w:rsidRPr="00EB5605">
              <w:rPr>
                <w:rFonts w:ascii="Arial" w:hAnsi="Arial" w:cs="Arial"/>
                <w:color w:val="000000"/>
                <w:sz w:val="24"/>
                <w:szCs w:val="24"/>
              </w:rPr>
              <w:t>894</w:t>
            </w:r>
          </w:p>
        </w:tc>
        <w:tc>
          <w:tcPr>
            <w:tcW w:w="1503" w:type="dxa"/>
          </w:tcPr>
          <w:p w14:paraId="700308F6" w14:textId="6714E976"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F7BC33F" w14:textId="0B9292C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9FE27B9" w14:textId="32A06548"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7646A3E5" w14:textId="69DB07D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280AB677" w14:textId="77777777" w:rsidTr="00F408C4">
        <w:tc>
          <w:tcPr>
            <w:tcW w:w="1502" w:type="dxa"/>
          </w:tcPr>
          <w:p w14:paraId="1EA44488" w14:textId="61B0AA7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210,813</w:t>
            </w:r>
          </w:p>
        </w:tc>
        <w:tc>
          <w:tcPr>
            <w:tcW w:w="1502" w:type="dxa"/>
          </w:tcPr>
          <w:p w14:paraId="1EE5DAF1" w14:textId="66F93519"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£404</w:t>
            </w:r>
            <w:r w:rsidRPr="00EB5605">
              <w:rPr>
                <w:rFonts w:ascii="Arial" w:hAnsi="Arial" w:cs="Arial"/>
                <w:color w:val="000000"/>
                <w:sz w:val="24"/>
                <w:szCs w:val="24"/>
              </w:rPr>
              <w:t>,</w:t>
            </w:r>
            <w:r w:rsidRPr="00EB5605">
              <w:rPr>
                <w:rFonts w:ascii="Arial" w:hAnsi="Arial" w:cs="Arial"/>
                <w:color w:val="000000"/>
                <w:sz w:val="24"/>
                <w:szCs w:val="24"/>
              </w:rPr>
              <w:t>686</w:t>
            </w:r>
          </w:p>
        </w:tc>
        <w:tc>
          <w:tcPr>
            <w:tcW w:w="1503" w:type="dxa"/>
          </w:tcPr>
          <w:p w14:paraId="730D189A" w14:textId="284D4DDA"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5875CFF8" w14:textId="111521C7"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AB83908" w14:textId="4E5A4B67"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870BCE0" w14:textId="12C9F2EC"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5B84D693" w14:textId="77777777" w:rsidTr="00F408C4">
        <w:tc>
          <w:tcPr>
            <w:tcW w:w="1502" w:type="dxa"/>
          </w:tcPr>
          <w:p w14:paraId="3E06CBF2" w14:textId="5A0A087C"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297,246</w:t>
            </w:r>
          </w:p>
        </w:tc>
        <w:tc>
          <w:tcPr>
            <w:tcW w:w="1502" w:type="dxa"/>
          </w:tcPr>
          <w:p w14:paraId="25CADF27" w14:textId="27F7A73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961</w:t>
            </w:r>
          </w:p>
        </w:tc>
        <w:tc>
          <w:tcPr>
            <w:tcW w:w="1503" w:type="dxa"/>
          </w:tcPr>
          <w:p w14:paraId="72DFA5A5" w14:textId="38B072F2"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8E299EA" w14:textId="72BD8816"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783759EE" w14:textId="790B9CDC"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7E81FAF0" w14:textId="6878F357"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21D6313B" w14:textId="77777777" w:rsidTr="00F408C4">
        <w:tc>
          <w:tcPr>
            <w:tcW w:w="1502" w:type="dxa"/>
          </w:tcPr>
          <w:p w14:paraId="1228BC51" w14:textId="13BF2AC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201,025</w:t>
            </w:r>
          </w:p>
        </w:tc>
        <w:tc>
          <w:tcPr>
            <w:tcW w:w="1502" w:type="dxa"/>
          </w:tcPr>
          <w:p w14:paraId="3FCD2D04" w14:textId="571E942C"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£330</w:t>
            </w:r>
            <w:r w:rsidR="000A07A8" w:rsidRPr="00EB5605">
              <w:rPr>
                <w:rFonts w:ascii="Arial" w:hAnsi="Arial" w:cs="Arial"/>
                <w:color w:val="000000"/>
                <w:sz w:val="24"/>
                <w:szCs w:val="24"/>
              </w:rPr>
              <w:t>,</w:t>
            </w:r>
            <w:r w:rsidRPr="00EB5605">
              <w:rPr>
                <w:rFonts w:ascii="Arial" w:hAnsi="Arial" w:cs="Arial"/>
                <w:color w:val="000000"/>
                <w:sz w:val="24"/>
                <w:szCs w:val="24"/>
              </w:rPr>
              <w:t>612</w:t>
            </w:r>
          </w:p>
        </w:tc>
        <w:tc>
          <w:tcPr>
            <w:tcW w:w="1503" w:type="dxa"/>
          </w:tcPr>
          <w:p w14:paraId="3D44D822" w14:textId="6436841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1524567D" w14:textId="6C1AA80E"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E16AD7D" w14:textId="4D8D9A15"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70A511A" w14:textId="031C45D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6E4F8BB9" w14:textId="77777777" w:rsidTr="00F408C4">
        <w:tc>
          <w:tcPr>
            <w:tcW w:w="1502" w:type="dxa"/>
          </w:tcPr>
          <w:p w14:paraId="312B75A8" w14:textId="3788275D"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171,120</w:t>
            </w:r>
          </w:p>
        </w:tc>
        <w:tc>
          <w:tcPr>
            <w:tcW w:w="1502" w:type="dxa"/>
          </w:tcPr>
          <w:p w14:paraId="6B4D83F9" w14:textId="5BA92B34" w:rsidR="00A1204B" w:rsidRPr="00EB5605" w:rsidRDefault="000A07A8" w:rsidP="00A1204B">
            <w:pPr>
              <w:jc w:val="right"/>
              <w:rPr>
                <w:rFonts w:ascii="Arial" w:hAnsi="Arial" w:cs="Arial"/>
                <w:sz w:val="24"/>
                <w:szCs w:val="24"/>
              </w:rPr>
            </w:pPr>
            <w:r w:rsidRPr="00EB5605">
              <w:rPr>
                <w:rFonts w:ascii="Arial" w:hAnsi="Arial" w:cs="Arial"/>
                <w:color w:val="000000"/>
                <w:sz w:val="24"/>
                <w:szCs w:val="24"/>
              </w:rPr>
              <w:t>£328</w:t>
            </w:r>
            <w:r w:rsidRPr="00EB5605">
              <w:rPr>
                <w:rFonts w:ascii="Arial" w:hAnsi="Arial" w:cs="Arial"/>
                <w:color w:val="000000"/>
                <w:sz w:val="24"/>
                <w:szCs w:val="24"/>
              </w:rPr>
              <w:t>,</w:t>
            </w:r>
            <w:r w:rsidRPr="00EB5605">
              <w:rPr>
                <w:rFonts w:ascii="Arial" w:hAnsi="Arial" w:cs="Arial"/>
                <w:color w:val="000000"/>
                <w:sz w:val="24"/>
                <w:szCs w:val="24"/>
              </w:rPr>
              <w:t>343</w:t>
            </w:r>
          </w:p>
        </w:tc>
        <w:tc>
          <w:tcPr>
            <w:tcW w:w="1503" w:type="dxa"/>
          </w:tcPr>
          <w:p w14:paraId="17CCCE69" w14:textId="1A75EF20"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7175BCD" w14:textId="55AE08DC"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6299027" w14:textId="4C5D02B3"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38C095A" w14:textId="6EB139C0"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1E12CA26" w14:textId="77777777" w:rsidTr="00F408C4">
        <w:tc>
          <w:tcPr>
            <w:tcW w:w="1502" w:type="dxa"/>
          </w:tcPr>
          <w:p w14:paraId="7CB023BA" w14:textId="54481B5B" w:rsidR="00A1204B" w:rsidRPr="008C2486" w:rsidRDefault="00F63344" w:rsidP="00A1204B">
            <w:pPr>
              <w:jc w:val="right"/>
              <w:rPr>
                <w:rFonts w:ascii="Arial" w:hAnsi="Arial" w:cs="Arial"/>
                <w:sz w:val="24"/>
                <w:szCs w:val="24"/>
              </w:rPr>
            </w:pPr>
            <w:r w:rsidRPr="008C2486">
              <w:rPr>
                <w:rFonts w:ascii="Arial" w:hAnsi="Arial" w:cs="Arial"/>
                <w:color w:val="000000"/>
                <w:sz w:val="24"/>
                <w:szCs w:val="24"/>
              </w:rPr>
              <w:t>£227</w:t>
            </w:r>
            <w:r w:rsidR="000879A8" w:rsidRPr="008C2486">
              <w:rPr>
                <w:rFonts w:ascii="Arial" w:hAnsi="Arial" w:cs="Arial"/>
                <w:color w:val="000000"/>
                <w:sz w:val="24"/>
                <w:szCs w:val="24"/>
              </w:rPr>
              <w:t>,</w:t>
            </w:r>
            <w:r w:rsidRPr="008C2486">
              <w:rPr>
                <w:rFonts w:ascii="Arial" w:hAnsi="Arial" w:cs="Arial"/>
                <w:color w:val="000000"/>
                <w:sz w:val="24"/>
                <w:szCs w:val="24"/>
              </w:rPr>
              <w:t>324</w:t>
            </w:r>
          </w:p>
        </w:tc>
        <w:tc>
          <w:tcPr>
            <w:tcW w:w="1502" w:type="dxa"/>
          </w:tcPr>
          <w:p w14:paraId="0C578997" w14:textId="384FD5AB"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£384</w:t>
            </w:r>
            <w:r w:rsidRPr="00EB5605">
              <w:rPr>
                <w:rFonts w:ascii="Arial" w:hAnsi="Arial" w:cs="Arial"/>
                <w:color w:val="000000"/>
                <w:sz w:val="24"/>
                <w:szCs w:val="24"/>
              </w:rPr>
              <w:t>,</w:t>
            </w:r>
            <w:r w:rsidRPr="00EB5605">
              <w:rPr>
                <w:rFonts w:ascii="Arial" w:hAnsi="Arial" w:cs="Arial"/>
                <w:color w:val="000000"/>
                <w:sz w:val="24"/>
                <w:szCs w:val="24"/>
              </w:rPr>
              <w:t>102</w:t>
            </w:r>
          </w:p>
        </w:tc>
        <w:tc>
          <w:tcPr>
            <w:tcW w:w="1503" w:type="dxa"/>
          </w:tcPr>
          <w:p w14:paraId="15461271" w14:textId="39635BC4" w:rsidR="00A1204B" w:rsidRPr="000879A8" w:rsidRDefault="00A1204B" w:rsidP="00A1204B">
            <w:pPr>
              <w:jc w:val="right"/>
              <w:rPr>
                <w:rFonts w:ascii="Arial" w:hAnsi="Arial" w:cs="Arial"/>
                <w:sz w:val="24"/>
                <w:szCs w:val="24"/>
              </w:rPr>
            </w:pPr>
            <w:bookmarkStart w:id="0" w:name="_GoBack"/>
            <w:bookmarkEnd w:id="0"/>
            <w:r w:rsidRPr="000879A8">
              <w:rPr>
                <w:rFonts w:ascii="Arial" w:hAnsi="Arial" w:cs="Arial"/>
                <w:sz w:val="24"/>
                <w:szCs w:val="24"/>
              </w:rPr>
              <w:t>£</w:t>
            </w:r>
          </w:p>
        </w:tc>
        <w:tc>
          <w:tcPr>
            <w:tcW w:w="1503" w:type="dxa"/>
          </w:tcPr>
          <w:p w14:paraId="3C3E2F73" w14:textId="1096CFCB"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8AF23AC" w14:textId="273D7C86"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1F84F9B" w14:textId="20016E5E"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00624274" w14:textId="77777777" w:rsidTr="00F408C4">
        <w:tc>
          <w:tcPr>
            <w:tcW w:w="1502" w:type="dxa"/>
          </w:tcPr>
          <w:p w14:paraId="51E1C94D" w14:textId="6D4E6479"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£237</w:t>
            </w:r>
            <w:r w:rsidRPr="008C2486">
              <w:rPr>
                <w:rFonts w:ascii="Arial" w:hAnsi="Arial" w:cs="Arial"/>
                <w:color w:val="000000"/>
                <w:sz w:val="24"/>
                <w:szCs w:val="24"/>
              </w:rPr>
              <w:t>,</w:t>
            </w:r>
            <w:r w:rsidRPr="008C2486">
              <w:rPr>
                <w:rFonts w:ascii="Arial" w:hAnsi="Arial" w:cs="Arial"/>
                <w:color w:val="000000"/>
                <w:sz w:val="24"/>
                <w:szCs w:val="24"/>
              </w:rPr>
              <w:t>459</w:t>
            </w:r>
          </w:p>
        </w:tc>
        <w:tc>
          <w:tcPr>
            <w:tcW w:w="1502" w:type="dxa"/>
          </w:tcPr>
          <w:p w14:paraId="5DF48356" w14:textId="071EB34E"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£316</w:t>
            </w:r>
            <w:r w:rsidRPr="00EB5605">
              <w:rPr>
                <w:rFonts w:ascii="Arial" w:hAnsi="Arial" w:cs="Arial"/>
                <w:color w:val="000000"/>
                <w:sz w:val="24"/>
                <w:szCs w:val="24"/>
              </w:rPr>
              <w:t>,</w:t>
            </w:r>
            <w:r w:rsidRPr="00EB5605">
              <w:rPr>
                <w:rFonts w:ascii="Arial" w:hAnsi="Arial" w:cs="Arial"/>
                <w:color w:val="000000"/>
                <w:sz w:val="24"/>
                <w:szCs w:val="24"/>
              </w:rPr>
              <w:t>391</w:t>
            </w:r>
          </w:p>
        </w:tc>
        <w:tc>
          <w:tcPr>
            <w:tcW w:w="1503" w:type="dxa"/>
          </w:tcPr>
          <w:p w14:paraId="085F5775" w14:textId="33C4506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CAAD57B" w14:textId="04AE597E"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50CCAF71" w14:textId="7CDEDEF1"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57736122" w14:textId="71F3E10A"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76B89BB6" w14:textId="77777777" w:rsidTr="00F408C4">
        <w:tc>
          <w:tcPr>
            <w:tcW w:w="1502" w:type="dxa"/>
          </w:tcPr>
          <w:p w14:paraId="549BFB3C" w14:textId="6FC5834E"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£188</w:t>
            </w:r>
            <w:r w:rsidRPr="008C2486">
              <w:rPr>
                <w:rFonts w:ascii="Arial" w:hAnsi="Arial" w:cs="Arial"/>
                <w:color w:val="000000"/>
                <w:sz w:val="24"/>
                <w:szCs w:val="24"/>
              </w:rPr>
              <w:t>,</w:t>
            </w:r>
            <w:r w:rsidRPr="008C2486">
              <w:rPr>
                <w:rFonts w:ascii="Arial" w:hAnsi="Arial" w:cs="Arial"/>
                <w:color w:val="000000"/>
                <w:sz w:val="24"/>
                <w:szCs w:val="24"/>
              </w:rPr>
              <w:t>629</w:t>
            </w:r>
          </w:p>
        </w:tc>
        <w:tc>
          <w:tcPr>
            <w:tcW w:w="1502" w:type="dxa"/>
          </w:tcPr>
          <w:p w14:paraId="7F02153F" w14:textId="32DE5947"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305</w:t>
            </w:r>
          </w:p>
        </w:tc>
        <w:tc>
          <w:tcPr>
            <w:tcW w:w="1503" w:type="dxa"/>
          </w:tcPr>
          <w:p w14:paraId="0DF6020F" w14:textId="0D4E9130"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1B9A9C7" w14:textId="2FABF9D6"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AB31734" w14:textId="0D1BC195"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38DEC8D" w14:textId="340D351E"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72A1D7B0" w14:textId="77777777" w:rsidTr="00F408C4">
        <w:tc>
          <w:tcPr>
            <w:tcW w:w="1502" w:type="dxa"/>
          </w:tcPr>
          <w:p w14:paraId="233A81B1" w14:textId="25420A37"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£193</w:t>
            </w:r>
            <w:r w:rsidR="008C2486" w:rsidRPr="008C2486">
              <w:rPr>
                <w:rFonts w:ascii="Arial" w:hAnsi="Arial" w:cs="Arial"/>
                <w:color w:val="000000"/>
                <w:sz w:val="24"/>
                <w:szCs w:val="24"/>
              </w:rPr>
              <w:t>,</w:t>
            </w:r>
            <w:r w:rsidRPr="008C2486">
              <w:rPr>
                <w:rFonts w:ascii="Arial" w:hAnsi="Arial" w:cs="Arial"/>
                <w:color w:val="000000"/>
                <w:sz w:val="24"/>
                <w:szCs w:val="24"/>
              </w:rPr>
              <w:t>892</w:t>
            </w:r>
          </w:p>
        </w:tc>
        <w:tc>
          <w:tcPr>
            <w:tcW w:w="1502" w:type="dxa"/>
          </w:tcPr>
          <w:p w14:paraId="168E1E6C" w14:textId="5297186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£341</w:t>
            </w:r>
            <w:r w:rsidRPr="00EB5605">
              <w:rPr>
                <w:rFonts w:ascii="Arial" w:hAnsi="Arial" w:cs="Arial"/>
                <w:color w:val="000000"/>
                <w:sz w:val="24"/>
                <w:szCs w:val="24"/>
              </w:rPr>
              <w:t>,</w:t>
            </w:r>
            <w:r w:rsidRPr="00EB5605">
              <w:rPr>
                <w:rFonts w:ascii="Arial" w:hAnsi="Arial" w:cs="Arial"/>
                <w:color w:val="000000"/>
                <w:sz w:val="24"/>
                <w:szCs w:val="24"/>
              </w:rPr>
              <w:t>852</w:t>
            </w:r>
          </w:p>
        </w:tc>
        <w:tc>
          <w:tcPr>
            <w:tcW w:w="1503" w:type="dxa"/>
          </w:tcPr>
          <w:p w14:paraId="6531D4C6" w14:textId="1A24904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3BC8AF8" w14:textId="739C5005"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32C1A2C" w14:textId="7CDE38A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DF4C7CD" w14:textId="79BB9CBB"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77519EA4" w14:textId="77777777" w:rsidTr="00F408C4">
        <w:tc>
          <w:tcPr>
            <w:tcW w:w="1502" w:type="dxa"/>
          </w:tcPr>
          <w:p w14:paraId="45DC816F" w14:textId="702860E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£115</w:t>
            </w:r>
            <w:r w:rsidRPr="008C2486">
              <w:rPr>
                <w:rFonts w:ascii="Arial" w:hAnsi="Arial" w:cs="Arial"/>
                <w:color w:val="000000"/>
                <w:sz w:val="24"/>
                <w:szCs w:val="24"/>
              </w:rPr>
              <w:t>,</w:t>
            </w:r>
            <w:r w:rsidRPr="008C2486">
              <w:rPr>
                <w:rFonts w:ascii="Arial" w:hAnsi="Arial" w:cs="Arial"/>
                <w:color w:val="000000"/>
                <w:sz w:val="24"/>
                <w:szCs w:val="24"/>
              </w:rPr>
              <w:t>414</w:t>
            </w:r>
          </w:p>
        </w:tc>
        <w:tc>
          <w:tcPr>
            <w:tcW w:w="1502" w:type="dxa"/>
          </w:tcPr>
          <w:p w14:paraId="375E5AF6" w14:textId="08F1205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178</w:t>
            </w:r>
          </w:p>
        </w:tc>
        <w:tc>
          <w:tcPr>
            <w:tcW w:w="1503" w:type="dxa"/>
          </w:tcPr>
          <w:p w14:paraId="39D46ED4" w14:textId="07BF5287"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5AC7E3A" w14:textId="4EB6C262"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65734E49" w14:textId="74317D51"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138F30D9" w14:textId="2D78B429"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1A937CB7" w14:textId="77777777" w:rsidTr="00F408C4">
        <w:tc>
          <w:tcPr>
            <w:tcW w:w="1502" w:type="dxa"/>
          </w:tcPr>
          <w:p w14:paraId="113FE10F" w14:textId="72D721A5"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£226</w:t>
            </w:r>
            <w:r w:rsidRPr="008C2486">
              <w:rPr>
                <w:rFonts w:ascii="Arial" w:hAnsi="Arial" w:cs="Arial"/>
                <w:color w:val="000000"/>
                <w:sz w:val="24"/>
                <w:szCs w:val="24"/>
              </w:rPr>
              <w:t>,</w:t>
            </w:r>
            <w:r w:rsidRPr="008C2486">
              <w:rPr>
                <w:rFonts w:ascii="Arial" w:hAnsi="Arial" w:cs="Arial"/>
                <w:color w:val="000000"/>
                <w:sz w:val="24"/>
                <w:szCs w:val="24"/>
              </w:rPr>
              <w:t>632</w:t>
            </w:r>
          </w:p>
        </w:tc>
        <w:tc>
          <w:tcPr>
            <w:tcW w:w="1502" w:type="dxa"/>
          </w:tcPr>
          <w:p w14:paraId="5AA9AA14" w14:textId="4CB9A51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£412</w:t>
            </w:r>
            <w:r w:rsidRPr="00EB5605">
              <w:rPr>
                <w:rFonts w:ascii="Arial" w:hAnsi="Arial" w:cs="Arial"/>
                <w:color w:val="000000"/>
                <w:sz w:val="24"/>
                <w:szCs w:val="24"/>
              </w:rPr>
              <w:t>,</w:t>
            </w:r>
            <w:r w:rsidRPr="00EB5605">
              <w:rPr>
                <w:rFonts w:ascii="Arial" w:hAnsi="Arial" w:cs="Arial"/>
                <w:color w:val="000000"/>
                <w:sz w:val="24"/>
                <w:szCs w:val="24"/>
              </w:rPr>
              <w:t>877</w:t>
            </w:r>
          </w:p>
        </w:tc>
        <w:tc>
          <w:tcPr>
            <w:tcW w:w="1503" w:type="dxa"/>
          </w:tcPr>
          <w:p w14:paraId="39EEB2DC" w14:textId="51CDC601"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1550637D" w14:textId="544BF919"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805636A" w14:textId="29A1946C"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11C3AB68" w14:textId="0AA4570C"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43EB80D4" w14:textId="77777777" w:rsidTr="00F408C4">
        <w:tc>
          <w:tcPr>
            <w:tcW w:w="1502" w:type="dxa"/>
          </w:tcPr>
          <w:p w14:paraId="27243A58" w14:textId="7392BFC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£251</w:t>
            </w:r>
            <w:r w:rsidRPr="008C2486">
              <w:rPr>
                <w:rFonts w:ascii="Arial" w:hAnsi="Arial" w:cs="Arial"/>
                <w:color w:val="000000"/>
                <w:sz w:val="24"/>
                <w:szCs w:val="24"/>
              </w:rPr>
              <w:t>,</w:t>
            </w:r>
            <w:r w:rsidRPr="008C2486">
              <w:rPr>
                <w:rFonts w:ascii="Arial" w:hAnsi="Arial" w:cs="Arial"/>
                <w:color w:val="000000"/>
                <w:sz w:val="24"/>
                <w:szCs w:val="24"/>
              </w:rPr>
              <w:t>432</w:t>
            </w:r>
          </w:p>
        </w:tc>
        <w:tc>
          <w:tcPr>
            <w:tcW w:w="1502" w:type="dxa"/>
          </w:tcPr>
          <w:p w14:paraId="33DF0ED9" w14:textId="118D2E6C"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240</w:t>
            </w:r>
          </w:p>
        </w:tc>
        <w:tc>
          <w:tcPr>
            <w:tcW w:w="1503" w:type="dxa"/>
          </w:tcPr>
          <w:p w14:paraId="0F495C3F" w14:textId="5E3200B5"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C64A652" w14:textId="01A02993"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C4D4B91" w14:textId="36C7C0C9"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C58C0DC" w14:textId="5DAC2C2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76E7A6C7" w14:textId="77777777" w:rsidTr="00F408C4">
        <w:tc>
          <w:tcPr>
            <w:tcW w:w="1502" w:type="dxa"/>
          </w:tcPr>
          <w:p w14:paraId="3CBA14BD" w14:textId="34731CCA"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£200</w:t>
            </w:r>
            <w:r w:rsidRPr="008C2486">
              <w:rPr>
                <w:rFonts w:ascii="Arial" w:hAnsi="Arial" w:cs="Arial"/>
                <w:color w:val="000000"/>
                <w:sz w:val="24"/>
                <w:szCs w:val="24"/>
              </w:rPr>
              <w:t>,</w:t>
            </w:r>
            <w:r w:rsidRPr="008C2486">
              <w:rPr>
                <w:rFonts w:ascii="Arial" w:hAnsi="Arial" w:cs="Arial"/>
                <w:color w:val="000000"/>
                <w:sz w:val="24"/>
                <w:szCs w:val="24"/>
              </w:rPr>
              <w:t>386</w:t>
            </w:r>
          </w:p>
        </w:tc>
        <w:tc>
          <w:tcPr>
            <w:tcW w:w="1502" w:type="dxa"/>
          </w:tcPr>
          <w:p w14:paraId="49BA7AB0" w14:textId="52F0EB8D"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£401</w:t>
            </w:r>
            <w:r w:rsidRPr="00EB5605">
              <w:rPr>
                <w:rFonts w:ascii="Arial" w:hAnsi="Arial" w:cs="Arial"/>
                <w:color w:val="000000"/>
                <w:sz w:val="24"/>
                <w:szCs w:val="24"/>
              </w:rPr>
              <w:t>,</w:t>
            </w:r>
            <w:r w:rsidRPr="00EB5605">
              <w:rPr>
                <w:rFonts w:ascii="Arial" w:hAnsi="Arial" w:cs="Arial"/>
                <w:color w:val="000000"/>
                <w:sz w:val="24"/>
                <w:szCs w:val="24"/>
              </w:rPr>
              <w:t>190</w:t>
            </w:r>
          </w:p>
        </w:tc>
        <w:tc>
          <w:tcPr>
            <w:tcW w:w="1503" w:type="dxa"/>
          </w:tcPr>
          <w:p w14:paraId="12019E96" w14:textId="3F52129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632DA281" w14:textId="786798A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68C009AD" w14:textId="283BB8C9"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2A401162" w14:textId="3126578A"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6E5919A7" w14:textId="77777777" w:rsidTr="00F408C4">
        <w:tc>
          <w:tcPr>
            <w:tcW w:w="1502" w:type="dxa"/>
          </w:tcPr>
          <w:p w14:paraId="2FF619C1" w14:textId="0AA160D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£239</w:t>
            </w:r>
            <w:r w:rsidRPr="008C2486">
              <w:rPr>
                <w:rFonts w:ascii="Arial" w:hAnsi="Arial" w:cs="Arial"/>
                <w:color w:val="000000"/>
                <w:sz w:val="24"/>
                <w:szCs w:val="24"/>
              </w:rPr>
              <w:t>,</w:t>
            </w:r>
            <w:r w:rsidRPr="008C2486">
              <w:rPr>
                <w:rFonts w:ascii="Arial" w:hAnsi="Arial" w:cs="Arial"/>
                <w:color w:val="000000"/>
                <w:sz w:val="24"/>
                <w:szCs w:val="24"/>
              </w:rPr>
              <w:t>596</w:t>
            </w:r>
          </w:p>
        </w:tc>
        <w:tc>
          <w:tcPr>
            <w:tcW w:w="1502" w:type="dxa"/>
          </w:tcPr>
          <w:p w14:paraId="0F46C587" w14:textId="39E751A6"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£417</w:t>
            </w:r>
            <w:r w:rsidRPr="00EB5605">
              <w:rPr>
                <w:rFonts w:ascii="Arial" w:hAnsi="Arial" w:cs="Arial"/>
                <w:color w:val="000000"/>
                <w:sz w:val="24"/>
                <w:szCs w:val="24"/>
              </w:rPr>
              <w:t>,</w:t>
            </w:r>
            <w:r w:rsidRPr="00EB5605">
              <w:rPr>
                <w:rFonts w:ascii="Arial" w:hAnsi="Arial" w:cs="Arial"/>
                <w:color w:val="000000"/>
                <w:sz w:val="24"/>
                <w:szCs w:val="24"/>
              </w:rPr>
              <w:t>395</w:t>
            </w:r>
          </w:p>
        </w:tc>
        <w:tc>
          <w:tcPr>
            <w:tcW w:w="1503" w:type="dxa"/>
          </w:tcPr>
          <w:p w14:paraId="2914794D" w14:textId="4AA122B2"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117E4DBA" w14:textId="395958D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35788860" w14:textId="162CC1BA"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6C14A05E" w14:textId="26F929A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r w:rsidR="00A1204B" w14:paraId="089ACD85" w14:textId="77777777" w:rsidTr="00EB5605">
        <w:trPr>
          <w:trHeight w:val="359"/>
        </w:trPr>
        <w:tc>
          <w:tcPr>
            <w:tcW w:w="1502" w:type="dxa"/>
          </w:tcPr>
          <w:p w14:paraId="6B39FDE6" w14:textId="7150FC2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£211</w:t>
            </w:r>
            <w:r w:rsidRPr="008C2486">
              <w:rPr>
                <w:rFonts w:ascii="Arial" w:hAnsi="Arial" w:cs="Arial"/>
                <w:color w:val="000000"/>
                <w:sz w:val="24"/>
                <w:szCs w:val="24"/>
              </w:rPr>
              <w:t>,</w:t>
            </w:r>
            <w:r w:rsidRPr="008C2486">
              <w:rPr>
                <w:rFonts w:ascii="Arial" w:hAnsi="Arial" w:cs="Arial"/>
                <w:color w:val="000000"/>
                <w:sz w:val="24"/>
                <w:szCs w:val="24"/>
              </w:rPr>
              <w:t>050</w:t>
            </w:r>
          </w:p>
        </w:tc>
        <w:tc>
          <w:tcPr>
            <w:tcW w:w="1502" w:type="dxa"/>
          </w:tcPr>
          <w:p w14:paraId="2ACE3F7E" w14:textId="392CB6B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£357</w:t>
            </w:r>
            <w:r w:rsidRPr="00EB5605">
              <w:rPr>
                <w:rFonts w:ascii="Arial" w:hAnsi="Arial" w:cs="Arial"/>
                <w:color w:val="000000"/>
                <w:sz w:val="24"/>
                <w:szCs w:val="24"/>
              </w:rPr>
              <w:t>,</w:t>
            </w:r>
            <w:r w:rsidRPr="00EB5605">
              <w:rPr>
                <w:rFonts w:ascii="Arial" w:hAnsi="Arial" w:cs="Arial"/>
                <w:color w:val="000000"/>
                <w:sz w:val="24"/>
                <w:szCs w:val="24"/>
              </w:rPr>
              <w:t>603</w:t>
            </w:r>
          </w:p>
        </w:tc>
        <w:tc>
          <w:tcPr>
            <w:tcW w:w="1503" w:type="dxa"/>
          </w:tcPr>
          <w:p w14:paraId="45667DA5" w14:textId="22BCE4B4"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07EEF79D" w14:textId="33B18792"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759DFF40" w14:textId="4E10B3B8"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c>
          <w:tcPr>
            <w:tcW w:w="1503" w:type="dxa"/>
          </w:tcPr>
          <w:p w14:paraId="49562373" w14:textId="3FBF509F" w:rsidR="00A1204B" w:rsidRPr="000879A8" w:rsidRDefault="00A1204B" w:rsidP="00A1204B">
            <w:pPr>
              <w:jc w:val="right"/>
              <w:rPr>
                <w:rFonts w:ascii="Arial" w:hAnsi="Arial" w:cs="Arial"/>
                <w:sz w:val="24"/>
                <w:szCs w:val="24"/>
              </w:rPr>
            </w:pPr>
            <w:r w:rsidRPr="000879A8">
              <w:rPr>
                <w:rFonts w:ascii="Arial" w:hAnsi="Arial" w:cs="Arial"/>
                <w:sz w:val="24"/>
                <w:szCs w:val="24"/>
              </w:rPr>
              <w:t>£</w:t>
            </w:r>
          </w:p>
        </w:tc>
      </w:tr>
    </w:tbl>
    <w:p w14:paraId="53AFFFB8" w14:textId="77777777" w:rsidR="00F408C4" w:rsidRPr="00F408C4" w:rsidRDefault="00F408C4" w:rsidP="005D605A">
      <w:pPr>
        <w:rPr>
          <w:rFonts w:ascii="Arial" w:hAnsi="Arial" w:cs="Arial"/>
          <w:sz w:val="24"/>
          <w:szCs w:val="24"/>
          <w:u w:val="single"/>
        </w:rPr>
      </w:pPr>
    </w:p>
    <w:p w14:paraId="22D4887C" w14:textId="4E84B7A4" w:rsidR="00343CE6" w:rsidRPr="00E13715" w:rsidRDefault="00343CE6" w:rsidP="005D605A">
      <w:pPr>
        <w:rPr>
          <w:rFonts w:ascii="Arial" w:hAnsi="Arial" w:cs="Arial"/>
          <w:sz w:val="24"/>
          <w:szCs w:val="24"/>
        </w:rPr>
      </w:pPr>
    </w:p>
    <w:p w14:paraId="5485EA11" w14:textId="771E4226" w:rsidR="00343CE6" w:rsidRPr="00E13715" w:rsidRDefault="00343CE6" w:rsidP="005D605A">
      <w:pPr>
        <w:rPr>
          <w:rFonts w:ascii="Arial" w:hAnsi="Arial" w:cs="Arial"/>
          <w:sz w:val="24"/>
          <w:szCs w:val="24"/>
        </w:rPr>
      </w:pPr>
      <w:r w:rsidRPr="00E13715">
        <w:rPr>
          <w:rFonts w:ascii="Arial" w:hAnsi="Arial" w:cs="Arial"/>
          <w:color w:val="FF0000"/>
          <w:sz w:val="24"/>
          <w:szCs w:val="24"/>
        </w:rPr>
        <w:t>AAA</w:t>
      </w:r>
    </w:p>
    <w:p w14:paraId="726C3D1E" w14:textId="3D719D63" w:rsidR="00D052C0" w:rsidRPr="00E13715" w:rsidRDefault="00D052C0" w:rsidP="00D052C0">
      <w:pPr>
        <w:rPr>
          <w:rFonts w:ascii="Arial" w:hAnsi="Arial" w:cs="Arial"/>
          <w:sz w:val="24"/>
          <w:szCs w:val="24"/>
        </w:rPr>
      </w:pPr>
    </w:p>
    <w:p w14:paraId="513D94EC" w14:textId="75593F70"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Conclusions</w:t>
      </w:r>
    </w:p>
    <w:p w14:paraId="42D41975" w14:textId="77777777" w:rsidR="005D605A" w:rsidRPr="00E13715" w:rsidRDefault="005D605A" w:rsidP="005D605A">
      <w:pPr>
        <w:rPr>
          <w:rFonts w:ascii="Arial" w:hAnsi="Arial" w:cs="Arial"/>
          <w:color w:val="FF0000"/>
          <w:sz w:val="24"/>
          <w:szCs w:val="24"/>
        </w:rPr>
      </w:pPr>
      <w:r w:rsidRPr="00E13715">
        <w:rPr>
          <w:rFonts w:ascii="Arial" w:hAnsi="Arial" w:cs="Arial"/>
          <w:color w:val="FF0000"/>
          <w:sz w:val="24"/>
          <w:szCs w:val="24"/>
        </w:rPr>
        <w:t>AAA</w:t>
      </w:r>
    </w:p>
    <w:p w14:paraId="4D4B3F89" w14:textId="77777777" w:rsidR="000216C4" w:rsidRPr="00E13715" w:rsidRDefault="000216C4" w:rsidP="00D052C0">
      <w:pPr>
        <w:rPr>
          <w:rFonts w:ascii="Arial" w:hAnsi="Arial" w:cs="Arial"/>
          <w:sz w:val="24"/>
          <w:szCs w:val="24"/>
        </w:rPr>
      </w:pPr>
    </w:p>
    <w:p w14:paraId="52A5C0A8" w14:textId="7BE3981B"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References</w:t>
      </w:r>
    </w:p>
    <w:p w14:paraId="5375A3BE" w14:textId="5AD1491A" w:rsidR="00D052C0" w:rsidRPr="00E13715" w:rsidRDefault="00E82036" w:rsidP="00D052C0">
      <w:pPr>
        <w:rPr>
          <w:rFonts w:ascii="Arial" w:hAnsi="Arial" w:cs="Arial"/>
          <w:color w:val="000000" w:themeColor="text1"/>
          <w:sz w:val="24"/>
          <w:szCs w:val="24"/>
        </w:rPr>
      </w:pPr>
      <w:r w:rsidRPr="00E13715">
        <w:rPr>
          <w:rFonts w:ascii="Arial" w:hAnsi="Arial" w:cs="Arial"/>
          <w:color w:val="000000" w:themeColor="text1"/>
          <w:sz w:val="24"/>
          <w:szCs w:val="24"/>
        </w:rPr>
        <w:t xml:space="preserve">Groves, W., Collins, J., Gini, M., &amp; </w:t>
      </w:r>
      <w:r w:rsidR="00D06074" w:rsidRPr="00E13715">
        <w:rPr>
          <w:rFonts w:ascii="Arial" w:hAnsi="Arial" w:cs="Arial"/>
          <w:color w:val="000000" w:themeColor="text1"/>
          <w:sz w:val="24"/>
          <w:szCs w:val="24"/>
        </w:rPr>
        <w:t xml:space="preserve">Ketter, W. (2014). Agent-assisted supply chain management: Analysis and lessons learned. </w:t>
      </w:r>
      <w:r w:rsidR="00D06074" w:rsidRPr="00E13715">
        <w:rPr>
          <w:rFonts w:ascii="Arial" w:hAnsi="Arial" w:cs="Arial"/>
          <w:i/>
          <w:iCs/>
          <w:color w:val="000000" w:themeColor="text1"/>
          <w:sz w:val="24"/>
          <w:szCs w:val="24"/>
        </w:rPr>
        <w:t xml:space="preserve">Decision Support Systems, </w:t>
      </w:r>
      <w:r w:rsidR="000216C4" w:rsidRPr="00E13715">
        <w:rPr>
          <w:rFonts w:ascii="Arial" w:hAnsi="Arial" w:cs="Arial"/>
          <w:i/>
          <w:iCs/>
          <w:color w:val="000000" w:themeColor="text1"/>
          <w:sz w:val="24"/>
          <w:szCs w:val="24"/>
        </w:rPr>
        <w:t>57</w:t>
      </w:r>
      <w:r w:rsidR="000216C4" w:rsidRPr="00E13715">
        <w:rPr>
          <w:rFonts w:ascii="Arial" w:hAnsi="Arial" w:cs="Arial"/>
          <w:color w:val="000000" w:themeColor="text1"/>
          <w:sz w:val="24"/>
          <w:szCs w:val="24"/>
        </w:rPr>
        <w:t xml:space="preserve">(1),      274-284. doi:10.1016/j.dss.2013.09.006 </w:t>
      </w:r>
    </w:p>
    <w:p w14:paraId="77C637AF" w14:textId="77777777" w:rsidR="00407370" w:rsidRPr="00E13715" w:rsidRDefault="00407370" w:rsidP="00156268">
      <w:pPr>
        <w:rPr>
          <w:rFonts w:ascii="Arial" w:hAnsi="Arial" w:cs="Arial"/>
          <w:sz w:val="24"/>
          <w:szCs w:val="24"/>
          <w:u w:val="single"/>
        </w:rPr>
      </w:pPr>
    </w:p>
    <w:p w14:paraId="682436FD" w14:textId="77777777" w:rsidR="00E93F32" w:rsidRPr="00E13715" w:rsidRDefault="00E93F32" w:rsidP="0045304C">
      <w:pPr>
        <w:jc w:val="center"/>
        <w:rPr>
          <w:rFonts w:ascii="Arial" w:hAnsi="Arial" w:cs="Arial"/>
          <w:sz w:val="24"/>
          <w:szCs w:val="24"/>
          <w:u w:val="single"/>
        </w:rPr>
      </w:pPr>
    </w:p>
    <w:p w14:paraId="4FE5A9D8" w14:textId="49D6AC64" w:rsidR="00D052C0" w:rsidRPr="00E13715" w:rsidRDefault="00D052C0" w:rsidP="00343CE6">
      <w:pPr>
        <w:jc w:val="center"/>
        <w:rPr>
          <w:rFonts w:ascii="Arial" w:hAnsi="Arial" w:cs="Arial"/>
          <w:sz w:val="24"/>
          <w:szCs w:val="24"/>
          <w:u w:val="single"/>
        </w:rPr>
      </w:pPr>
      <w:r w:rsidRPr="00E13715">
        <w:rPr>
          <w:rFonts w:ascii="Arial" w:hAnsi="Arial" w:cs="Arial"/>
          <w:sz w:val="24"/>
          <w:szCs w:val="24"/>
          <w:u w:val="single"/>
        </w:rPr>
        <w:t>Appendix 1: ontology</w:t>
      </w:r>
    </w:p>
    <w:p w14:paraId="2BFF83B4" w14:textId="2E79787D" w:rsidR="00D052C0" w:rsidRPr="00E13715" w:rsidRDefault="00407370" w:rsidP="00D052C0">
      <w:pPr>
        <w:rPr>
          <w:rFonts w:ascii="Arial" w:hAnsi="Arial" w:cs="Arial"/>
          <w:color w:val="FF0000"/>
          <w:sz w:val="24"/>
          <w:szCs w:val="24"/>
        </w:rPr>
      </w:pPr>
      <w:r w:rsidRPr="00E13715">
        <w:rPr>
          <w:rFonts w:ascii="Arial" w:hAnsi="Arial" w:cs="Arial"/>
          <w:noProof/>
          <w:color w:val="FF0000"/>
          <w:sz w:val="24"/>
          <w:szCs w:val="24"/>
        </w:rPr>
        <w:lastRenderedPageBreak/>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Appendix 2: communication protocols</w:t>
      </w:r>
    </w:p>
    <w:p w14:paraId="6B0DA34E" w14:textId="28796C5D" w:rsidR="00D052C0" w:rsidRPr="00E13715" w:rsidRDefault="001152A4" w:rsidP="00D052C0">
      <w:pPr>
        <w:rPr>
          <w:rFonts w:ascii="Arial" w:hAnsi="Arial" w:cs="Arial"/>
          <w:sz w:val="24"/>
          <w:szCs w:val="24"/>
        </w:rPr>
      </w:pPr>
      <w:r w:rsidRPr="00E13715">
        <w:rPr>
          <w:rFonts w:ascii="Arial" w:hAnsi="Arial" w:cs="Arial"/>
          <w:noProof/>
          <w:sz w:val="24"/>
          <w:szCs w:val="24"/>
        </w:rPr>
        <w:lastRenderedPageBreak/>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8">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Pr="00E13715" w:rsidRDefault="00372F77" w:rsidP="009E1D76">
      <w:pPr>
        <w:rPr>
          <w:rFonts w:ascii="Arial" w:hAnsi="Arial" w:cs="Arial"/>
          <w:sz w:val="24"/>
          <w:szCs w:val="24"/>
          <w:u w:val="single"/>
        </w:rPr>
      </w:pPr>
    </w:p>
    <w:p w14:paraId="3F5B0A1F" w14:textId="77777777" w:rsidR="000771D0" w:rsidRPr="00E13715" w:rsidRDefault="000771D0" w:rsidP="0045304C">
      <w:pPr>
        <w:jc w:val="center"/>
        <w:rPr>
          <w:rFonts w:ascii="Arial" w:hAnsi="Arial" w:cs="Arial"/>
          <w:sz w:val="24"/>
          <w:szCs w:val="24"/>
          <w:u w:val="single"/>
        </w:rPr>
      </w:pPr>
    </w:p>
    <w:p w14:paraId="65CCAC7C" w14:textId="18E20E9E" w:rsidR="00B15129" w:rsidRPr="00E13715" w:rsidRDefault="00B15129" w:rsidP="00B15129">
      <w:pPr>
        <w:jc w:val="center"/>
        <w:rPr>
          <w:rFonts w:ascii="Arial" w:hAnsi="Arial" w:cs="Arial"/>
          <w:sz w:val="24"/>
          <w:szCs w:val="24"/>
          <w:u w:val="single"/>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v:textbox>
                <w10:wrap type="square" anchorx="margin"/>
              </v:shape>
            </w:pict>
          </mc:Fallback>
        </mc:AlternateContent>
      </w:r>
      <w:r w:rsidR="00D052C0" w:rsidRPr="00E13715">
        <w:rPr>
          <w:rFonts w:ascii="Arial" w:hAnsi="Arial" w:cs="Arial"/>
          <w:sz w:val="24"/>
          <w:szCs w:val="24"/>
          <w:u w:val="single"/>
        </w:rPr>
        <w:t>Appendix 3: source code</w:t>
      </w:r>
    </w:p>
    <w:p w14:paraId="6BAD638A" w14:textId="0CE7E848" w:rsidR="00510219" w:rsidRPr="00E13715" w:rsidRDefault="00510219" w:rsidP="00510219">
      <w:pPr>
        <w:rPr>
          <w:rFonts w:ascii="Arial" w:hAnsi="Arial" w:cs="Arial"/>
          <w:sz w:val="24"/>
          <w:szCs w:val="24"/>
        </w:rPr>
      </w:pPr>
      <w:r w:rsidRPr="00E13715">
        <w:rPr>
          <w:rFonts w:ascii="Arial" w:hAnsi="Arial" w:cs="Arial"/>
          <w:sz w:val="24"/>
          <w:szCs w:val="24"/>
        </w:rPr>
        <w:t xml:space="preserve">Figure 1: - </w:t>
      </w:r>
      <w:r w:rsidR="00F11E18" w:rsidRPr="00E13715">
        <w:rPr>
          <w:rFonts w:ascii="Arial" w:hAnsi="Arial" w:cs="Arial"/>
          <w:sz w:val="24"/>
          <w:szCs w:val="24"/>
        </w:rPr>
        <w:t>“new day” message to all agents.</w:t>
      </w:r>
    </w:p>
    <w:p w14:paraId="233090DB" w14:textId="37C6C7A8" w:rsidR="00B15129" w:rsidRPr="00E13715" w:rsidRDefault="002200B9" w:rsidP="0051021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v:textbox>
                <w10:wrap type="square" anchorx="margin"/>
              </v:shape>
            </w:pict>
          </mc:Fallback>
        </mc:AlternateContent>
      </w:r>
    </w:p>
    <w:p w14:paraId="6E404EFD" w14:textId="37553114" w:rsidR="00B15129" w:rsidRPr="00E13715" w:rsidRDefault="00982978"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sidRPr="00E13715">
        <w:rPr>
          <w:rFonts w:ascii="Arial" w:hAnsi="Arial" w:cs="Arial"/>
          <w:sz w:val="24"/>
          <w:szCs w:val="24"/>
        </w:rPr>
        <w:t xml:space="preserve">Figure 2: - </w:t>
      </w:r>
      <w:r w:rsidR="00D763F9" w:rsidRPr="00E13715">
        <w:rPr>
          <w:rFonts w:ascii="Arial" w:hAnsi="Arial" w:cs="Arial"/>
          <w:sz w:val="24"/>
          <w:szCs w:val="24"/>
        </w:rPr>
        <w:t>Awaiting “done” responses.</w:t>
      </w:r>
    </w:p>
    <w:p w14:paraId="3A9CBEF5" w14:textId="5276EC54" w:rsidR="00982978" w:rsidRPr="00E13715" w:rsidRDefault="00982978" w:rsidP="00B15129">
      <w:pPr>
        <w:rPr>
          <w:rFonts w:ascii="Arial" w:hAnsi="Arial" w:cs="Arial"/>
          <w:sz w:val="24"/>
          <w:szCs w:val="24"/>
        </w:rPr>
      </w:pPr>
    </w:p>
    <w:p w14:paraId="56EAEF9B" w14:textId="7A69D9EA" w:rsidR="00982978" w:rsidRPr="00E13715" w:rsidRDefault="00982978" w:rsidP="00982978">
      <w:pPr>
        <w:rPr>
          <w:rFonts w:ascii="Arial" w:hAnsi="Arial" w:cs="Arial"/>
          <w:sz w:val="24"/>
          <w:szCs w:val="24"/>
        </w:rPr>
      </w:pPr>
      <w:r w:rsidRPr="00E13715">
        <w:rPr>
          <w:rFonts w:ascii="Arial" w:hAnsi="Arial" w:cs="Arial"/>
          <w:sz w:val="24"/>
          <w:szCs w:val="24"/>
        </w:rPr>
        <w:t xml:space="preserve">Figure 3: - </w:t>
      </w:r>
      <w:r w:rsidR="000E4A7C" w:rsidRPr="00E13715">
        <w:rPr>
          <w:rFonts w:ascii="Arial" w:hAnsi="Arial" w:cs="Arial"/>
          <w:sz w:val="24"/>
          <w:szCs w:val="24"/>
        </w:rPr>
        <w:t>“terminate” message being sent to all agents.</w:t>
      </w:r>
    </w:p>
    <w:p w14:paraId="576A4F95" w14:textId="247BF6B3" w:rsidR="00982978" w:rsidRPr="00E13715" w:rsidRDefault="00982978" w:rsidP="00982978">
      <w:pPr>
        <w:rPr>
          <w:rFonts w:ascii="Arial" w:hAnsi="Arial" w:cs="Arial"/>
          <w:sz w:val="24"/>
          <w:szCs w:val="24"/>
        </w:rPr>
      </w:pPr>
    </w:p>
    <w:p w14:paraId="42B3F643" w14:textId="0CFB3BE3" w:rsidR="00982978" w:rsidRPr="00E13715" w:rsidRDefault="00982978" w:rsidP="00982978">
      <w:pPr>
        <w:rPr>
          <w:rFonts w:ascii="Arial" w:hAnsi="Arial" w:cs="Arial"/>
          <w:sz w:val="24"/>
          <w:szCs w:val="24"/>
        </w:rPr>
      </w:pPr>
    </w:p>
    <w:p w14:paraId="1D353B40" w14:textId="77777777" w:rsidR="00982978" w:rsidRPr="00E13715" w:rsidRDefault="00982978" w:rsidP="00982978">
      <w:pPr>
        <w:rPr>
          <w:rFonts w:ascii="Arial" w:hAnsi="Arial" w:cs="Arial"/>
          <w:sz w:val="24"/>
          <w:szCs w:val="24"/>
        </w:rPr>
      </w:pPr>
    </w:p>
    <w:p w14:paraId="7A6CC952" w14:textId="592D7D08" w:rsidR="00982978" w:rsidRPr="00E13715" w:rsidRDefault="00982978" w:rsidP="00B15129">
      <w:pPr>
        <w:rPr>
          <w:rFonts w:ascii="Arial" w:hAnsi="Arial" w:cs="Arial"/>
          <w:sz w:val="24"/>
          <w:szCs w:val="24"/>
        </w:rPr>
      </w:pPr>
    </w:p>
    <w:p w14:paraId="41227512" w14:textId="61F21339" w:rsidR="00AE3E4E" w:rsidRPr="00E13715" w:rsidRDefault="00AE3E4E" w:rsidP="00B15129">
      <w:pPr>
        <w:rPr>
          <w:rFonts w:ascii="Arial" w:hAnsi="Arial" w:cs="Arial"/>
          <w:sz w:val="24"/>
          <w:szCs w:val="24"/>
        </w:rPr>
      </w:pPr>
    </w:p>
    <w:p w14:paraId="1ED849D3" w14:textId="6A94EE81" w:rsidR="00AE3E4E" w:rsidRPr="00E13715" w:rsidRDefault="00AE3E4E" w:rsidP="00B15129">
      <w:pPr>
        <w:rPr>
          <w:rFonts w:ascii="Arial" w:hAnsi="Arial" w:cs="Arial"/>
          <w:sz w:val="24"/>
          <w:szCs w:val="24"/>
        </w:rPr>
      </w:pPr>
    </w:p>
    <w:p w14:paraId="6E8EB64F" w14:textId="623A7B8A" w:rsidR="00AE3E4E" w:rsidRPr="00E13715" w:rsidRDefault="00AE3E4E"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383657F1" w14:textId="77777777" w:rsidR="00A87408" w:rsidRPr="00E13715" w:rsidRDefault="00AE3E4E" w:rsidP="00B15129">
      <w:pPr>
        <w:rPr>
          <w:rFonts w:ascii="Arial" w:hAnsi="Arial" w:cs="Arial"/>
          <w:sz w:val="24"/>
          <w:szCs w:val="24"/>
        </w:rPr>
      </w:pPr>
      <w:r w:rsidRPr="00E13715">
        <w:rPr>
          <w:rFonts w:ascii="Arial" w:hAnsi="Arial" w:cs="Arial"/>
          <w:sz w:val="24"/>
          <w:szCs w:val="24"/>
        </w:rPr>
        <w:t xml:space="preserve">Figure 4: - </w:t>
      </w:r>
      <w:r w:rsidR="008A6A8C" w:rsidRPr="00E13715">
        <w:rPr>
          <w:rFonts w:ascii="Arial" w:hAnsi="Arial" w:cs="Arial"/>
          <w:sz w:val="24"/>
          <w:szCs w:val="24"/>
        </w:rPr>
        <w:t xml:space="preserve">General </w:t>
      </w:r>
      <w:r w:rsidRPr="00E13715">
        <w:rPr>
          <w:rFonts w:ascii="Arial" w:hAnsi="Arial" w:cs="Arial"/>
          <w:sz w:val="24"/>
          <w:szCs w:val="24"/>
        </w:rPr>
        <w:t>AwaitTicker</w:t>
      </w:r>
      <w:r w:rsidR="00812802" w:rsidRPr="00E13715">
        <w:rPr>
          <w:rFonts w:ascii="Arial" w:hAnsi="Arial" w:cs="Arial"/>
          <w:sz w:val="24"/>
          <w:szCs w:val="24"/>
        </w:rPr>
        <w:t xml:space="preserve"> behaviour</w:t>
      </w:r>
      <w:r w:rsidRPr="00E13715">
        <w:rPr>
          <w:rFonts w:ascii="Arial" w:hAnsi="Arial" w:cs="Arial"/>
          <w:sz w:val="24"/>
          <w:szCs w:val="24"/>
        </w:rPr>
        <w:t>.</w:t>
      </w:r>
    </w:p>
    <w:p w14:paraId="0865776C" w14:textId="2B3AF140" w:rsidR="00233C14" w:rsidRPr="00E13715" w:rsidRDefault="005650F7"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7696" behindDoc="0" locked="0" layoutInCell="1" allowOverlap="1" wp14:anchorId="1B04FA2F" wp14:editId="0AF80C9E">
                <wp:simplePos x="0" y="0"/>
                <wp:positionH relativeFrom="margin">
                  <wp:posOffset>0</wp:posOffset>
                </wp:positionH>
                <wp:positionV relativeFrom="paragraph">
                  <wp:posOffset>330835</wp:posOffset>
                </wp:positionV>
                <wp:extent cx="5705475" cy="952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2500"/>
                        </a:xfrm>
                        <a:prstGeom prst="rect">
                          <a:avLst/>
                        </a:prstGeom>
                        <a:solidFill>
                          <a:srgbClr val="FFFFFF"/>
                        </a:solidFill>
                        <a:ln w="9525">
                          <a:solidFill>
                            <a:srgbClr val="000000"/>
                          </a:solidFill>
                          <a:miter lim="800000"/>
                          <a:headEnd/>
                          <a:tailEnd/>
                        </a:ln>
                      </wps:spPr>
                      <wps:txb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4FA2F" id="_x0000_s1030" type="#_x0000_t202" style="position:absolute;margin-left:0;margin-top:26.05pt;width:449.25pt;height: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">
                <v:textbo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05B434C" w14:textId="0DBD9188" w:rsidR="005650F7" w:rsidRPr="00E13715" w:rsidRDefault="005650F7" w:rsidP="005650F7">
      <w:pPr>
        <w:rPr>
          <w:rFonts w:ascii="Arial" w:hAnsi="Arial" w:cs="Arial"/>
          <w:sz w:val="24"/>
          <w:szCs w:val="24"/>
        </w:rPr>
      </w:pPr>
      <w:r w:rsidRPr="00E13715">
        <w:rPr>
          <w:rFonts w:ascii="Arial" w:hAnsi="Arial" w:cs="Arial"/>
          <w:sz w:val="24"/>
          <w:szCs w:val="24"/>
        </w:rPr>
        <w:t>Figure 5: - “done” response.</w:t>
      </w:r>
    </w:p>
    <w:p w14:paraId="08EB32F4" w14:textId="0CA82041" w:rsidR="00233C14" w:rsidRPr="00E13715" w:rsidRDefault="00233C14" w:rsidP="00B15129">
      <w:pPr>
        <w:rPr>
          <w:rFonts w:ascii="Arial" w:hAnsi="Arial" w:cs="Arial"/>
          <w:sz w:val="24"/>
          <w:szCs w:val="24"/>
        </w:rPr>
      </w:pPr>
    </w:p>
    <w:p w14:paraId="417A85DA" w14:textId="6152F1DC" w:rsidR="00233C14" w:rsidRPr="00E13715" w:rsidRDefault="00233C14" w:rsidP="00B15129">
      <w:pPr>
        <w:rPr>
          <w:rFonts w:ascii="Arial" w:hAnsi="Arial" w:cs="Arial"/>
          <w:sz w:val="24"/>
          <w:szCs w:val="24"/>
        </w:rPr>
      </w:pPr>
    </w:p>
    <w:p w14:paraId="53A2157C" w14:textId="2A98DA19" w:rsidR="00233C14" w:rsidRPr="00E13715" w:rsidRDefault="00233C14" w:rsidP="00B15129">
      <w:pPr>
        <w:rPr>
          <w:rFonts w:ascii="Arial" w:hAnsi="Arial" w:cs="Arial"/>
          <w:sz w:val="24"/>
          <w:szCs w:val="24"/>
        </w:rPr>
      </w:pPr>
    </w:p>
    <w:p w14:paraId="210A0E1C" w14:textId="4449365D" w:rsidR="00233C14" w:rsidRPr="00E13715" w:rsidRDefault="00233C14" w:rsidP="00B15129">
      <w:pPr>
        <w:rPr>
          <w:rFonts w:ascii="Arial" w:hAnsi="Arial" w:cs="Arial"/>
          <w:sz w:val="24"/>
          <w:szCs w:val="24"/>
        </w:rPr>
      </w:pPr>
    </w:p>
    <w:p w14:paraId="44985D69" w14:textId="527A3D94" w:rsidR="00233C14" w:rsidRPr="00E13715" w:rsidRDefault="00233C14" w:rsidP="00B15129">
      <w:pPr>
        <w:rPr>
          <w:rFonts w:ascii="Arial" w:hAnsi="Arial" w:cs="Arial"/>
          <w:sz w:val="24"/>
          <w:szCs w:val="24"/>
        </w:rPr>
      </w:pPr>
    </w:p>
    <w:p w14:paraId="708EFD9A" w14:textId="067D09CA" w:rsidR="00233C14" w:rsidRPr="00E13715" w:rsidRDefault="00233C14" w:rsidP="00B15129">
      <w:pPr>
        <w:rPr>
          <w:rFonts w:ascii="Arial" w:hAnsi="Arial" w:cs="Arial"/>
          <w:sz w:val="24"/>
          <w:szCs w:val="24"/>
        </w:rPr>
      </w:pPr>
    </w:p>
    <w:p w14:paraId="0AE6BE2C" w14:textId="518F196E" w:rsidR="00CD15A2" w:rsidRPr="00E13715" w:rsidRDefault="00A87408"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67456" behindDoc="0" locked="0" layoutInCell="1" allowOverlap="1" wp14:anchorId="43F35B11" wp14:editId="30044D91">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1"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">
                <v:textbo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D9A816A" w14:textId="301364E7" w:rsidR="00F80E02" w:rsidRPr="00E13715" w:rsidRDefault="00831C50" w:rsidP="00831C50">
      <w:pPr>
        <w:rPr>
          <w:rFonts w:ascii="Arial" w:hAnsi="Arial" w:cs="Arial"/>
          <w:sz w:val="24"/>
          <w:szCs w:val="24"/>
        </w:rPr>
      </w:pPr>
      <w:r w:rsidRPr="00E13715">
        <w:rPr>
          <w:rFonts w:ascii="Arial" w:hAnsi="Arial" w:cs="Arial"/>
          <w:sz w:val="24"/>
          <w:szCs w:val="24"/>
        </w:rPr>
        <w:t xml:space="preserve">Figure </w:t>
      </w:r>
      <w:r w:rsidR="005650F7" w:rsidRPr="00E13715">
        <w:rPr>
          <w:rFonts w:ascii="Arial" w:hAnsi="Arial" w:cs="Arial"/>
          <w:sz w:val="24"/>
          <w:szCs w:val="24"/>
        </w:rPr>
        <w:t>6</w:t>
      </w:r>
      <w:r w:rsidRPr="00E13715">
        <w:rPr>
          <w:rFonts w:ascii="Arial" w:hAnsi="Arial" w:cs="Arial"/>
          <w:sz w:val="24"/>
          <w:szCs w:val="24"/>
        </w:rPr>
        <w:t xml:space="preserve">: - </w:t>
      </w:r>
      <w:r w:rsidR="004A29D2" w:rsidRPr="00E13715">
        <w:rPr>
          <w:rFonts w:ascii="Arial" w:hAnsi="Arial" w:cs="Arial"/>
          <w:sz w:val="24"/>
          <w:szCs w:val="24"/>
        </w:rPr>
        <w:t>Code used to locate manufacturer for later use.</w:t>
      </w:r>
    </w:p>
    <w:p w14:paraId="276EBE13" w14:textId="53B7D157" w:rsidR="00C463BD" w:rsidRPr="00E13715" w:rsidRDefault="00B116C9" w:rsidP="00831C50">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9504" behindDoc="0" locked="0" layoutInCell="1" allowOverlap="1" wp14:anchorId="1237B036" wp14:editId="5220D1B9">
                <wp:simplePos x="0" y="0"/>
                <wp:positionH relativeFrom="margin">
                  <wp:align>right</wp:align>
                </wp:positionH>
                <wp:positionV relativeFrom="paragraph">
                  <wp:posOffset>342265</wp:posOffset>
                </wp:positionV>
                <wp:extent cx="5705475" cy="25241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24125"/>
                        </a:xfrm>
                        <a:prstGeom prst="rect">
                          <a:avLst/>
                        </a:prstGeom>
                        <a:solidFill>
                          <a:srgbClr val="FFFFFF"/>
                        </a:solidFill>
                        <a:ln w="9525">
                          <a:solidFill>
                            <a:srgbClr val="000000"/>
                          </a:solidFill>
                          <a:miter lim="800000"/>
                          <a:headEnd/>
                          <a:tailEnd/>
                        </a:ln>
                      </wps:spPr>
                      <wps:txb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B036" id="_x0000_s1032" type="#_x0000_t202" style="position:absolute;margin-left:398.05pt;margin-top:26.95pt;width:449.25pt;height:19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">
                <v:textbo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v:textbox>
                <w10:wrap type="square" anchorx="margin"/>
              </v:shape>
            </w:pict>
          </mc:Fallback>
        </mc:AlternateContent>
      </w:r>
    </w:p>
    <w:p w14:paraId="54E540B7" w14:textId="51B7A1A9" w:rsidR="00F80E02" w:rsidRPr="00E13715" w:rsidRDefault="00F80E02" w:rsidP="00F80E02">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7</w:t>
      </w:r>
      <w:r w:rsidRPr="00E13715">
        <w:rPr>
          <w:rFonts w:ascii="Arial" w:hAnsi="Arial" w:cs="Arial"/>
          <w:sz w:val="24"/>
          <w:szCs w:val="24"/>
        </w:rPr>
        <w:t>: - Sending generated order to manufacturer</w:t>
      </w:r>
      <w:r w:rsidR="008B42EA" w:rsidRPr="00E13715">
        <w:rPr>
          <w:rFonts w:ascii="Arial" w:hAnsi="Arial" w:cs="Arial"/>
          <w:sz w:val="24"/>
          <w:szCs w:val="24"/>
        </w:rPr>
        <w:t>.</w:t>
      </w:r>
    </w:p>
    <w:p w14:paraId="411E80C4" w14:textId="405A68CC" w:rsidR="00B116C9" w:rsidRPr="00E13715" w:rsidRDefault="008B42EA" w:rsidP="00F80E02">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1552" behindDoc="0" locked="0" layoutInCell="1" allowOverlap="1" wp14:anchorId="6773299B" wp14:editId="36F566C8">
                <wp:simplePos x="0" y="0"/>
                <wp:positionH relativeFrom="margin">
                  <wp:align>right</wp:align>
                </wp:positionH>
                <wp:positionV relativeFrom="paragraph">
                  <wp:posOffset>340360</wp:posOffset>
                </wp:positionV>
                <wp:extent cx="5705475" cy="3886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86200"/>
                        </a:xfrm>
                        <a:prstGeom prst="rect">
                          <a:avLst/>
                        </a:prstGeom>
                        <a:solidFill>
                          <a:srgbClr val="FFFFFF"/>
                        </a:solidFill>
                        <a:ln w="9525">
                          <a:solidFill>
                            <a:srgbClr val="000000"/>
                          </a:solidFill>
                          <a:miter lim="800000"/>
                          <a:headEnd/>
                          <a:tailEnd/>
                        </a:ln>
                      </wps:spPr>
                      <wps:txb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299B" id="_x0000_s1033" type="#_x0000_t202" style="position:absolute;margin-left:398.05pt;margin-top:26.8pt;width:449.25pt;height:30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">
                <v:textbo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17835F3" w14:textId="7C959280" w:rsidR="008B42EA" w:rsidRPr="00E13715" w:rsidRDefault="008B42EA" w:rsidP="008B42EA">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8</w:t>
      </w:r>
      <w:r w:rsidRPr="00E13715">
        <w:rPr>
          <w:rFonts w:ascii="Arial" w:hAnsi="Arial" w:cs="Arial"/>
          <w:sz w:val="24"/>
          <w:szCs w:val="24"/>
        </w:rPr>
        <w:t>: - Handling for order being accepted or rejected</w:t>
      </w:r>
      <w:r w:rsidR="00734064" w:rsidRPr="00E13715">
        <w:rPr>
          <w:rFonts w:ascii="Arial" w:hAnsi="Arial" w:cs="Arial"/>
          <w:sz w:val="24"/>
          <w:szCs w:val="24"/>
        </w:rPr>
        <w:t>.</w:t>
      </w:r>
    </w:p>
    <w:p w14:paraId="434D5974" w14:textId="4DB2C416" w:rsidR="00DD60D8" w:rsidRPr="00E13715" w:rsidRDefault="00304859" w:rsidP="00DD60D8">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3600" behindDoc="0" locked="0" layoutInCell="1" allowOverlap="1" wp14:anchorId="2BE30EF6" wp14:editId="04FF9598">
                <wp:simplePos x="0" y="0"/>
                <wp:positionH relativeFrom="margin">
                  <wp:align>right</wp:align>
                </wp:positionH>
                <wp:positionV relativeFrom="paragraph">
                  <wp:posOffset>328295</wp:posOffset>
                </wp:positionV>
                <wp:extent cx="5705475" cy="1438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rgbClr val="000000"/>
                          </a:solidFill>
                          <a:miter lim="800000"/>
                          <a:headEnd/>
                          <a:tailEnd/>
                        </a:ln>
                      </wps:spPr>
                      <wps:txb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30EF6" id="_x0000_s1034" type="#_x0000_t202" style="position:absolute;margin-left:398.05pt;margin-top:25.85pt;width:449.25pt;height:11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6lJgIAAE0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">
                <v:textbo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096DA07E" w14:textId="6805ED39" w:rsidR="00DD60D8" w:rsidRPr="00E13715" w:rsidRDefault="00DD60D8" w:rsidP="00DD60D8">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9</w:t>
      </w:r>
      <w:r w:rsidRPr="00E13715">
        <w:rPr>
          <w:rFonts w:ascii="Arial" w:hAnsi="Arial" w:cs="Arial"/>
          <w:sz w:val="24"/>
          <w:szCs w:val="24"/>
        </w:rPr>
        <w:t>: - Handling for an order being received.</w:t>
      </w:r>
    </w:p>
    <w:p w14:paraId="09800A75" w14:textId="77777777" w:rsidR="00304859" w:rsidRPr="00E13715" w:rsidRDefault="00304859" w:rsidP="00F80E02">
      <w:pPr>
        <w:rPr>
          <w:rFonts w:ascii="Arial" w:hAnsi="Arial" w:cs="Arial"/>
          <w:sz w:val="24"/>
          <w:szCs w:val="24"/>
        </w:rPr>
      </w:pPr>
    </w:p>
    <w:p w14:paraId="7832BEDE" w14:textId="4DD1332C" w:rsidR="00CD15A2" w:rsidRPr="00E13715" w:rsidRDefault="00CD15A2" w:rsidP="00B15129">
      <w:pPr>
        <w:rPr>
          <w:rFonts w:ascii="Arial" w:hAnsi="Arial" w:cs="Arial"/>
          <w:sz w:val="24"/>
          <w:szCs w:val="24"/>
        </w:rPr>
      </w:pPr>
    </w:p>
    <w:p w14:paraId="6DA507CE" w14:textId="48EC1EDD" w:rsidR="00CD15A2" w:rsidRPr="00E13715" w:rsidRDefault="00CD15A2" w:rsidP="00B15129">
      <w:pPr>
        <w:rPr>
          <w:rFonts w:ascii="Arial" w:hAnsi="Arial" w:cs="Arial"/>
          <w:sz w:val="24"/>
          <w:szCs w:val="24"/>
        </w:rPr>
      </w:pPr>
    </w:p>
    <w:p w14:paraId="2568ED90" w14:textId="456E68A8" w:rsidR="005C2BFD" w:rsidRPr="00E13715" w:rsidRDefault="005C2BFD" w:rsidP="00B15129">
      <w:pPr>
        <w:rPr>
          <w:rFonts w:ascii="Arial" w:hAnsi="Arial" w:cs="Arial"/>
          <w:sz w:val="24"/>
          <w:szCs w:val="24"/>
        </w:rPr>
      </w:pPr>
    </w:p>
    <w:p w14:paraId="37B1C97A" w14:textId="3A8B1BFF" w:rsidR="005C2BFD" w:rsidRPr="00E13715" w:rsidRDefault="005C2BFD" w:rsidP="00B15129">
      <w:pPr>
        <w:rPr>
          <w:rFonts w:ascii="Arial" w:hAnsi="Arial" w:cs="Arial"/>
          <w:sz w:val="24"/>
          <w:szCs w:val="24"/>
        </w:rPr>
      </w:pPr>
    </w:p>
    <w:p w14:paraId="05BDD4D7" w14:textId="5E9AEF5B" w:rsidR="005C2BFD" w:rsidRPr="00E13715" w:rsidRDefault="005C2BFD" w:rsidP="00B15129">
      <w:pPr>
        <w:rPr>
          <w:rFonts w:ascii="Arial" w:hAnsi="Arial" w:cs="Arial"/>
          <w:sz w:val="24"/>
          <w:szCs w:val="24"/>
        </w:rPr>
      </w:pPr>
    </w:p>
    <w:p w14:paraId="78DD5930" w14:textId="5EB36C30" w:rsidR="005C2BFD" w:rsidRPr="00E13715" w:rsidRDefault="005C2BFD" w:rsidP="00B15129">
      <w:pPr>
        <w:rPr>
          <w:rFonts w:ascii="Arial" w:hAnsi="Arial" w:cs="Arial"/>
          <w:sz w:val="24"/>
          <w:szCs w:val="24"/>
        </w:rPr>
      </w:pPr>
    </w:p>
    <w:p w14:paraId="244A610E" w14:textId="2E78484D" w:rsidR="005C2BFD" w:rsidRPr="00E13715" w:rsidRDefault="0013535A"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9744" behindDoc="0" locked="0" layoutInCell="1" allowOverlap="1" wp14:anchorId="15A8CC44" wp14:editId="577A739C">
                <wp:simplePos x="0" y="0"/>
                <wp:positionH relativeFrom="margin">
                  <wp:align>left</wp:align>
                </wp:positionH>
                <wp:positionV relativeFrom="paragraph">
                  <wp:posOffset>262255</wp:posOffset>
                </wp:positionV>
                <wp:extent cx="5772150" cy="5448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448300"/>
                        </a:xfrm>
                        <a:prstGeom prst="rect">
                          <a:avLst/>
                        </a:prstGeom>
                        <a:solidFill>
                          <a:srgbClr val="FFFFFF"/>
                        </a:solidFill>
                        <a:ln w="9525">
                          <a:solidFill>
                            <a:srgbClr val="000000"/>
                          </a:solidFill>
                          <a:miter lim="800000"/>
                          <a:headEnd/>
                          <a:tailEnd/>
                        </a:ln>
                      </wps:spPr>
                      <wps:txb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8CC44" id="_x0000_s1035" type="#_x0000_t202" style="position:absolute;margin-left:0;margin-top:20.65pt;width:454.5pt;height:42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sJw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">
                <v:textbo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square" anchorx="margin"/>
              </v:shape>
            </w:pict>
          </mc:Fallback>
        </mc:AlternateContent>
      </w:r>
    </w:p>
    <w:p w14:paraId="5EB16753" w14:textId="2FCBF277" w:rsidR="0013535A" w:rsidRPr="00E13715" w:rsidRDefault="0013535A" w:rsidP="0013535A">
      <w:pPr>
        <w:rPr>
          <w:rFonts w:ascii="Arial" w:hAnsi="Arial" w:cs="Arial"/>
          <w:sz w:val="24"/>
          <w:szCs w:val="24"/>
        </w:rPr>
      </w:pPr>
      <w:r w:rsidRPr="00E13715">
        <w:rPr>
          <w:rFonts w:ascii="Arial" w:hAnsi="Arial" w:cs="Arial"/>
          <w:sz w:val="24"/>
          <w:szCs w:val="24"/>
        </w:rPr>
        <w:t xml:space="preserve">Figure 10: - </w:t>
      </w:r>
      <w:r w:rsidR="00130CF7" w:rsidRPr="00E13715">
        <w:rPr>
          <w:rFonts w:ascii="Arial" w:hAnsi="Arial" w:cs="Arial"/>
          <w:sz w:val="24"/>
          <w:szCs w:val="24"/>
        </w:rPr>
        <w:t>Sending a parts request</w:t>
      </w:r>
      <w:r w:rsidR="008E4D2D" w:rsidRPr="00E13715">
        <w:rPr>
          <w:rFonts w:ascii="Arial" w:hAnsi="Arial" w:cs="Arial"/>
          <w:sz w:val="24"/>
          <w:szCs w:val="24"/>
        </w:rPr>
        <w:t xml:space="preserve"> and receiving a response.</w:t>
      </w:r>
    </w:p>
    <w:p w14:paraId="2D3DD225" w14:textId="3BA07F98" w:rsidR="0013535A" w:rsidRPr="00E13715" w:rsidRDefault="0013535A" w:rsidP="00B15129">
      <w:pPr>
        <w:rPr>
          <w:rFonts w:ascii="Arial" w:hAnsi="Arial" w:cs="Arial"/>
          <w:sz w:val="24"/>
          <w:szCs w:val="24"/>
        </w:rPr>
      </w:pPr>
    </w:p>
    <w:p w14:paraId="6A5D3901" w14:textId="543DBEA1" w:rsidR="005C2BFD" w:rsidRPr="00E13715" w:rsidRDefault="005C2BFD" w:rsidP="00B15129">
      <w:pPr>
        <w:rPr>
          <w:rFonts w:ascii="Arial" w:hAnsi="Arial" w:cs="Arial"/>
          <w:sz w:val="24"/>
          <w:szCs w:val="24"/>
        </w:rPr>
      </w:pPr>
    </w:p>
    <w:p w14:paraId="5FC712A5" w14:textId="73233887" w:rsidR="006E07E5" w:rsidRPr="00E13715" w:rsidRDefault="006E07E5" w:rsidP="00B15129">
      <w:pPr>
        <w:rPr>
          <w:rFonts w:ascii="Arial" w:hAnsi="Arial" w:cs="Arial"/>
          <w:sz w:val="24"/>
          <w:szCs w:val="24"/>
        </w:rPr>
      </w:pPr>
    </w:p>
    <w:p w14:paraId="293C8529" w14:textId="11CD41F3" w:rsidR="006E07E5" w:rsidRPr="00E13715" w:rsidRDefault="006E07E5" w:rsidP="00B15129">
      <w:pPr>
        <w:rPr>
          <w:rFonts w:ascii="Arial" w:hAnsi="Arial" w:cs="Arial"/>
          <w:sz w:val="24"/>
          <w:szCs w:val="24"/>
        </w:rPr>
      </w:pPr>
    </w:p>
    <w:p w14:paraId="0A67C8C5" w14:textId="4A8DD79A" w:rsidR="006E07E5" w:rsidRPr="00E13715" w:rsidRDefault="006E07E5" w:rsidP="00B15129">
      <w:pPr>
        <w:rPr>
          <w:rFonts w:ascii="Arial" w:hAnsi="Arial" w:cs="Arial"/>
          <w:sz w:val="24"/>
          <w:szCs w:val="24"/>
        </w:rPr>
      </w:pPr>
    </w:p>
    <w:p w14:paraId="3E9504F7" w14:textId="75EC3F49" w:rsidR="006E07E5" w:rsidRPr="00E13715" w:rsidRDefault="006E07E5" w:rsidP="00B15129">
      <w:pPr>
        <w:rPr>
          <w:rFonts w:ascii="Arial" w:hAnsi="Arial" w:cs="Arial"/>
          <w:sz w:val="24"/>
          <w:szCs w:val="24"/>
        </w:rPr>
      </w:pPr>
    </w:p>
    <w:p w14:paraId="0344BF45" w14:textId="7F6A7555" w:rsidR="006E07E5" w:rsidRPr="00E13715" w:rsidRDefault="006E07E5" w:rsidP="00B15129">
      <w:pPr>
        <w:rPr>
          <w:rFonts w:ascii="Arial" w:hAnsi="Arial" w:cs="Arial"/>
          <w:sz w:val="24"/>
          <w:szCs w:val="24"/>
        </w:rPr>
      </w:pPr>
    </w:p>
    <w:p w14:paraId="322431B9" w14:textId="319449B8" w:rsidR="006E07E5" w:rsidRPr="00E13715" w:rsidRDefault="006E07E5" w:rsidP="00B15129">
      <w:pPr>
        <w:rPr>
          <w:rFonts w:ascii="Arial" w:hAnsi="Arial" w:cs="Arial"/>
          <w:sz w:val="24"/>
          <w:szCs w:val="24"/>
        </w:rPr>
      </w:pPr>
    </w:p>
    <w:p w14:paraId="20DCE493" w14:textId="55398EE1" w:rsidR="006E07E5" w:rsidRPr="00E13715" w:rsidRDefault="006E07E5" w:rsidP="00B15129">
      <w:pPr>
        <w:rPr>
          <w:rFonts w:ascii="Arial" w:hAnsi="Arial" w:cs="Arial"/>
          <w:sz w:val="24"/>
          <w:szCs w:val="24"/>
        </w:rPr>
      </w:pPr>
    </w:p>
    <w:p w14:paraId="5301F3D3" w14:textId="77777777" w:rsidR="006E07E5" w:rsidRPr="00E13715" w:rsidRDefault="006E07E5" w:rsidP="00B15129">
      <w:pPr>
        <w:rPr>
          <w:rFonts w:ascii="Arial" w:hAnsi="Arial" w:cs="Arial"/>
          <w:sz w:val="24"/>
          <w:szCs w:val="24"/>
        </w:rPr>
      </w:pPr>
    </w:p>
    <w:p w14:paraId="475FCDFF" w14:textId="0CF3D5E6" w:rsidR="006E07E5" w:rsidRPr="00E13715" w:rsidRDefault="006E07E5"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1792" behindDoc="0" locked="0" layoutInCell="1" allowOverlap="1" wp14:anchorId="3015C0F5" wp14:editId="096A7DE5">
                <wp:simplePos x="0" y="0"/>
                <wp:positionH relativeFrom="margin">
                  <wp:align>left</wp:align>
                </wp:positionH>
                <wp:positionV relativeFrom="paragraph">
                  <wp:posOffset>342900</wp:posOffset>
                </wp:positionV>
                <wp:extent cx="5772150" cy="56864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686425"/>
                        </a:xfrm>
                        <a:prstGeom prst="rect">
                          <a:avLst/>
                        </a:prstGeom>
                        <a:solidFill>
                          <a:srgbClr val="FFFFFF"/>
                        </a:solidFill>
                        <a:ln w="9525">
                          <a:solidFill>
                            <a:srgbClr val="000000"/>
                          </a:solidFill>
                          <a:miter lim="800000"/>
                          <a:headEnd/>
                          <a:tailEnd/>
                        </a:ln>
                      </wps:spPr>
                      <wps:txb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C0F5" id="_x0000_s1036" type="#_x0000_t202" style="position:absolute;margin-left:0;margin-top:27pt;width:454.5pt;height:447.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">
                <v:textbo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27798D55" w14:textId="0CE7BE0D" w:rsidR="00FE4CF7" w:rsidRPr="00E13715" w:rsidRDefault="00FE4CF7" w:rsidP="00FE4CF7">
      <w:pPr>
        <w:rPr>
          <w:rFonts w:ascii="Arial" w:hAnsi="Arial" w:cs="Arial"/>
          <w:sz w:val="24"/>
          <w:szCs w:val="24"/>
        </w:rPr>
      </w:pPr>
      <w:r w:rsidRPr="00E13715">
        <w:rPr>
          <w:rFonts w:ascii="Arial" w:hAnsi="Arial" w:cs="Arial"/>
          <w:sz w:val="24"/>
          <w:szCs w:val="24"/>
        </w:rPr>
        <w:t xml:space="preserve">Figure 11: - </w:t>
      </w:r>
      <w:r w:rsidR="00FF0162" w:rsidRPr="00E13715">
        <w:rPr>
          <w:rFonts w:ascii="Arial" w:hAnsi="Arial" w:cs="Arial"/>
          <w:sz w:val="24"/>
          <w:szCs w:val="24"/>
        </w:rPr>
        <w:t>Receive parts request then respond with an invoice.</w:t>
      </w:r>
    </w:p>
    <w:p w14:paraId="4680774E" w14:textId="496DCC38" w:rsidR="006E07E5" w:rsidRPr="00E13715" w:rsidRDefault="006E07E5" w:rsidP="00B15129">
      <w:pPr>
        <w:rPr>
          <w:rFonts w:ascii="Arial" w:hAnsi="Arial" w:cs="Arial"/>
          <w:sz w:val="24"/>
          <w:szCs w:val="24"/>
        </w:rPr>
      </w:pPr>
    </w:p>
    <w:p w14:paraId="144054DE" w14:textId="030477EF" w:rsidR="006E07E5" w:rsidRPr="00E13715" w:rsidRDefault="006E07E5" w:rsidP="00B15129">
      <w:pPr>
        <w:rPr>
          <w:rFonts w:ascii="Arial" w:hAnsi="Arial" w:cs="Arial"/>
          <w:sz w:val="24"/>
          <w:szCs w:val="24"/>
        </w:rPr>
      </w:pPr>
    </w:p>
    <w:p w14:paraId="5D79B08A" w14:textId="2C8956B3" w:rsidR="006E07E5" w:rsidRPr="00E13715" w:rsidRDefault="006E07E5" w:rsidP="00B15129">
      <w:pPr>
        <w:rPr>
          <w:rFonts w:ascii="Arial" w:hAnsi="Arial" w:cs="Arial"/>
          <w:sz w:val="24"/>
          <w:szCs w:val="24"/>
        </w:rPr>
      </w:pPr>
    </w:p>
    <w:p w14:paraId="2BCFD24B" w14:textId="5EC342BD" w:rsidR="00A83067" w:rsidRPr="00E13715" w:rsidRDefault="00A83067" w:rsidP="00B15129">
      <w:pPr>
        <w:rPr>
          <w:rFonts w:ascii="Arial" w:hAnsi="Arial" w:cs="Arial"/>
          <w:sz w:val="24"/>
          <w:szCs w:val="24"/>
        </w:rPr>
      </w:pPr>
    </w:p>
    <w:p w14:paraId="03E42F0C" w14:textId="63ED7F6D" w:rsidR="00A83067" w:rsidRPr="00E13715" w:rsidRDefault="00A83067" w:rsidP="00B15129">
      <w:pPr>
        <w:rPr>
          <w:rFonts w:ascii="Arial" w:hAnsi="Arial" w:cs="Arial"/>
          <w:sz w:val="24"/>
          <w:szCs w:val="24"/>
        </w:rPr>
      </w:pPr>
    </w:p>
    <w:p w14:paraId="293E6EE9" w14:textId="5B31B337" w:rsidR="00A83067" w:rsidRPr="00E13715" w:rsidRDefault="00A83067" w:rsidP="00B15129">
      <w:pPr>
        <w:rPr>
          <w:rFonts w:ascii="Arial" w:hAnsi="Arial" w:cs="Arial"/>
          <w:sz w:val="24"/>
          <w:szCs w:val="24"/>
        </w:rPr>
      </w:pPr>
    </w:p>
    <w:p w14:paraId="1CB52544" w14:textId="6C6364D6" w:rsidR="00A83067" w:rsidRPr="00E13715" w:rsidRDefault="00A83067" w:rsidP="00B15129">
      <w:pPr>
        <w:rPr>
          <w:rFonts w:ascii="Arial" w:hAnsi="Arial" w:cs="Arial"/>
          <w:sz w:val="24"/>
          <w:szCs w:val="24"/>
        </w:rPr>
      </w:pPr>
    </w:p>
    <w:p w14:paraId="05D70025" w14:textId="77777777" w:rsidR="00A83067" w:rsidRPr="00E13715" w:rsidRDefault="00A83067" w:rsidP="00B15129">
      <w:pPr>
        <w:rPr>
          <w:rFonts w:ascii="Arial" w:hAnsi="Arial" w:cs="Arial"/>
          <w:sz w:val="24"/>
          <w:szCs w:val="24"/>
        </w:rPr>
      </w:pPr>
    </w:p>
    <w:p w14:paraId="7731FB16" w14:textId="69C0D642" w:rsidR="00A83067" w:rsidRPr="00E13715" w:rsidRDefault="00A83067" w:rsidP="00A8306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3840" behindDoc="0" locked="0" layoutInCell="1" allowOverlap="1" wp14:anchorId="10D915EE" wp14:editId="2884555F">
                <wp:simplePos x="0" y="0"/>
                <wp:positionH relativeFrom="margin">
                  <wp:align>left</wp:align>
                </wp:positionH>
                <wp:positionV relativeFrom="paragraph">
                  <wp:posOffset>193040</wp:posOffset>
                </wp:positionV>
                <wp:extent cx="5772150" cy="41338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33850"/>
                        </a:xfrm>
                        <a:prstGeom prst="rect">
                          <a:avLst/>
                        </a:prstGeom>
                        <a:solidFill>
                          <a:srgbClr val="FFFFFF"/>
                        </a:solidFill>
                        <a:ln w="9525">
                          <a:solidFill>
                            <a:srgbClr val="000000"/>
                          </a:solidFill>
                          <a:miter lim="800000"/>
                          <a:headEnd/>
                          <a:tailEnd/>
                        </a:ln>
                      </wps:spPr>
                      <wps:txb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15EE" id="_x0000_s1037" type="#_x0000_t202" style="position:absolute;margin-left:0;margin-top:15.2pt;width:454.5pt;height:3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">
                <v:textbo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Pr="00E13715">
        <w:rPr>
          <w:rFonts w:ascii="Arial" w:hAnsi="Arial" w:cs="Arial"/>
          <w:sz w:val="24"/>
          <w:szCs w:val="24"/>
        </w:rPr>
        <w:t xml:space="preserve"> Figure 12: - “Order” in use</w:t>
      </w:r>
      <w:r w:rsidR="00045EDF" w:rsidRPr="00E13715">
        <w:rPr>
          <w:rFonts w:ascii="Arial" w:hAnsi="Arial" w:cs="Arial"/>
          <w:sz w:val="24"/>
          <w:szCs w:val="24"/>
        </w:rPr>
        <w:t xml:space="preserve"> for generating an order to be sent to the manufacturer</w:t>
      </w:r>
      <w:r w:rsidRPr="00E13715">
        <w:rPr>
          <w:rFonts w:ascii="Arial" w:hAnsi="Arial" w:cs="Arial"/>
          <w:sz w:val="24"/>
          <w:szCs w:val="24"/>
        </w:rPr>
        <w:t>.</w:t>
      </w:r>
    </w:p>
    <w:p w14:paraId="7CAB0B8A" w14:textId="4CAFDC40" w:rsidR="005C2434" w:rsidRPr="00E13715" w:rsidRDefault="005C2434"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85888" behindDoc="0" locked="0" layoutInCell="1" allowOverlap="1" wp14:anchorId="0C07DF81" wp14:editId="63DC6491">
                <wp:simplePos x="0" y="0"/>
                <wp:positionH relativeFrom="margin">
                  <wp:align>left</wp:align>
                </wp:positionH>
                <wp:positionV relativeFrom="paragraph">
                  <wp:posOffset>360680</wp:posOffset>
                </wp:positionV>
                <wp:extent cx="5772150" cy="838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38200"/>
                        </a:xfrm>
                        <a:prstGeom prst="rect">
                          <a:avLst/>
                        </a:prstGeom>
                        <a:solidFill>
                          <a:srgbClr val="FFFFFF"/>
                        </a:solidFill>
                        <a:ln w="9525">
                          <a:solidFill>
                            <a:srgbClr val="000000"/>
                          </a:solidFill>
                          <a:miter lim="800000"/>
                          <a:headEnd/>
                          <a:tailEnd/>
                        </a:ln>
                      </wps:spPr>
                      <wps:txb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7DF81" id="_x0000_s1038" type="#_x0000_t202" style="position:absolute;margin-left:0;margin-top:28.4pt;width:454.5pt;height:6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">
                <v:textbo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245A0C9B" w14:textId="59467713" w:rsidR="005C2434" w:rsidRPr="00E13715" w:rsidRDefault="005C2434" w:rsidP="005C2434">
      <w:pPr>
        <w:rPr>
          <w:rFonts w:ascii="Arial" w:hAnsi="Arial" w:cs="Arial"/>
          <w:sz w:val="24"/>
          <w:szCs w:val="24"/>
        </w:rPr>
      </w:pPr>
      <w:r w:rsidRPr="00E13715">
        <w:rPr>
          <w:rFonts w:ascii="Arial" w:hAnsi="Arial" w:cs="Arial"/>
          <w:sz w:val="24"/>
          <w:szCs w:val="24"/>
        </w:rPr>
        <w:t>Figure 13: - Creating a “PartsRequest” to be sent to the supplier</w:t>
      </w:r>
      <w:r w:rsidR="00CB5E25" w:rsidRPr="00E13715">
        <w:rPr>
          <w:rFonts w:ascii="Arial" w:hAnsi="Arial" w:cs="Arial"/>
          <w:sz w:val="24"/>
          <w:szCs w:val="24"/>
        </w:rPr>
        <w:t xml:space="preserve"> (requiredStock is an instance of PartsList).</w:t>
      </w:r>
    </w:p>
    <w:p w14:paraId="14A4E201" w14:textId="77777777" w:rsidR="00821347" w:rsidRPr="00E13715" w:rsidRDefault="00821347" w:rsidP="00B15129">
      <w:pPr>
        <w:rPr>
          <w:rFonts w:ascii="Arial" w:hAnsi="Arial" w:cs="Arial"/>
          <w:sz w:val="24"/>
          <w:szCs w:val="24"/>
        </w:rPr>
      </w:pPr>
    </w:p>
    <w:p w14:paraId="669F424A" w14:textId="77777777" w:rsidR="00821347" w:rsidRPr="00E13715" w:rsidRDefault="00821347" w:rsidP="00B15129">
      <w:pPr>
        <w:rPr>
          <w:rFonts w:ascii="Arial" w:hAnsi="Arial" w:cs="Arial"/>
          <w:sz w:val="24"/>
          <w:szCs w:val="24"/>
        </w:rPr>
      </w:pPr>
    </w:p>
    <w:p w14:paraId="6AC00D82" w14:textId="77777777" w:rsidR="00821347" w:rsidRPr="00E13715" w:rsidRDefault="00821347" w:rsidP="00B15129">
      <w:pPr>
        <w:rPr>
          <w:rFonts w:ascii="Arial" w:hAnsi="Arial" w:cs="Arial"/>
          <w:sz w:val="24"/>
          <w:szCs w:val="24"/>
        </w:rPr>
      </w:pPr>
    </w:p>
    <w:p w14:paraId="11D4DC92" w14:textId="77777777" w:rsidR="00821347" w:rsidRPr="00E13715" w:rsidRDefault="00821347" w:rsidP="00B15129">
      <w:pPr>
        <w:rPr>
          <w:rFonts w:ascii="Arial" w:hAnsi="Arial" w:cs="Arial"/>
          <w:sz w:val="24"/>
          <w:szCs w:val="24"/>
        </w:rPr>
      </w:pPr>
    </w:p>
    <w:p w14:paraId="66F52E6E" w14:textId="77777777" w:rsidR="00821347" w:rsidRPr="00E13715" w:rsidRDefault="00821347" w:rsidP="00B15129">
      <w:pPr>
        <w:rPr>
          <w:rFonts w:ascii="Arial" w:hAnsi="Arial" w:cs="Arial"/>
          <w:sz w:val="24"/>
          <w:szCs w:val="24"/>
        </w:rPr>
      </w:pPr>
    </w:p>
    <w:p w14:paraId="7B8981E6" w14:textId="77777777" w:rsidR="00821347" w:rsidRPr="00E13715" w:rsidRDefault="00821347" w:rsidP="00B15129">
      <w:pPr>
        <w:rPr>
          <w:rFonts w:ascii="Arial" w:hAnsi="Arial" w:cs="Arial"/>
          <w:sz w:val="24"/>
          <w:szCs w:val="24"/>
        </w:rPr>
      </w:pPr>
    </w:p>
    <w:p w14:paraId="491D2A09" w14:textId="77777777" w:rsidR="00821347" w:rsidRPr="00E13715" w:rsidRDefault="00821347" w:rsidP="00B15129">
      <w:pPr>
        <w:rPr>
          <w:rFonts w:ascii="Arial" w:hAnsi="Arial" w:cs="Arial"/>
          <w:sz w:val="24"/>
          <w:szCs w:val="24"/>
        </w:rPr>
      </w:pPr>
    </w:p>
    <w:p w14:paraId="4ED37A71" w14:textId="77777777" w:rsidR="00821347" w:rsidRPr="00E13715" w:rsidRDefault="00821347" w:rsidP="00B15129">
      <w:pPr>
        <w:rPr>
          <w:rFonts w:ascii="Arial" w:hAnsi="Arial" w:cs="Arial"/>
          <w:sz w:val="24"/>
          <w:szCs w:val="24"/>
        </w:rPr>
      </w:pPr>
    </w:p>
    <w:p w14:paraId="04175520" w14:textId="0B649840" w:rsidR="00821347" w:rsidRPr="00E13715" w:rsidRDefault="00821347" w:rsidP="0082134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7936" behindDoc="0" locked="0" layoutInCell="1" allowOverlap="1" wp14:anchorId="50976F47" wp14:editId="5A219F83">
                <wp:simplePos x="0" y="0"/>
                <wp:positionH relativeFrom="margin">
                  <wp:align>left</wp:align>
                </wp:positionH>
                <wp:positionV relativeFrom="paragraph">
                  <wp:posOffset>113665</wp:posOffset>
                </wp:positionV>
                <wp:extent cx="5772150" cy="7581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581900"/>
                        </a:xfrm>
                        <a:prstGeom prst="rect">
                          <a:avLst/>
                        </a:prstGeom>
                        <a:solidFill>
                          <a:srgbClr val="FFFFFF"/>
                        </a:solidFill>
                        <a:ln w="9525">
                          <a:solidFill>
                            <a:srgbClr val="000000"/>
                          </a:solidFill>
                          <a:miter lim="800000"/>
                          <a:headEnd/>
                          <a:tailEnd/>
                        </a:ln>
                      </wps:spPr>
                      <wps:txb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F47" id="_x0000_s1039" type="#_x0000_t202" style="position:absolute;margin-left:0;margin-top:8.95pt;width:454.5pt;height:597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">
                <v:textbo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r w:rsidRPr="00E13715">
        <w:rPr>
          <w:rFonts w:ascii="Arial" w:hAnsi="Arial" w:cs="Arial"/>
          <w:sz w:val="24"/>
          <w:szCs w:val="24"/>
        </w:rPr>
        <w:t>Figure 14: - Creating a “PartsInvoice” to be sent to the manufacturer as a response.</w:t>
      </w:r>
    </w:p>
    <w:p w14:paraId="6B65F327" w14:textId="3633A12A" w:rsidR="00821347" w:rsidRPr="00E13715" w:rsidRDefault="00821347" w:rsidP="00B15129">
      <w:pPr>
        <w:rPr>
          <w:rFonts w:ascii="Arial" w:hAnsi="Arial" w:cs="Arial"/>
          <w:sz w:val="24"/>
          <w:szCs w:val="24"/>
        </w:rPr>
      </w:pPr>
    </w:p>
    <w:p w14:paraId="75BA9522" w14:textId="11F82121" w:rsidR="00480B58" w:rsidRPr="00E13715" w:rsidRDefault="00480B58" w:rsidP="00B15129">
      <w:pPr>
        <w:rPr>
          <w:rFonts w:ascii="Arial" w:hAnsi="Arial" w:cs="Arial"/>
          <w:sz w:val="24"/>
          <w:szCs w:val="24"/>
        </w:rPr>
      </w:pPr>
    </w:p>
    <w:p w14:paraId="771BB87D" w14:textId="7D819AE1" w:rsidR="00480B58" w:rsidRPr="00E13715" w:rsidRDefault="00480B58" w:rsidP="00B15129">
      <w:pPr>
        <w:rPr>
          <w:rFonts w:ascii="Arial" w:hAnsi="Arial" w:cs="Arial"/>
          <w:sz w:val="24"/>
          <w:szCs w:val="24"/>
        </w:rPr>
      </w:pPr>
    </w:p>
    <w:p w14:paraId="701F9329" w14:textId="5FBAE6A8" w:rsidR="00480B58" w:rsidRPr="00E13715" w:rsidRDefault="00480B58" w:rsidP="00B15129">
      <w:pPr>
        <w:rPr>
          <w:rFonts w:ascii="Arial" w:hAnsi="Arial" w:cs="Arial"/>
          <w:sz w:val="24"/>
          <w:szCs w:val="24"/>
        </w:rPr>
      </w:pPr>
      <w:r w:rsidRPr="00E13715">
        <w:rPr>
          <w:rFonts w:ascii="Arial" w:hAnsi="Arial" w:cs="Arial"/>
          <w:sz w:val="24"/>
          <w:szCs w:val="24"/>
        </w:rPr>
        <w:lastRenderedPageBreak/>
        <w:t xml:space="preserve">Figure 15: - New Phone </w:t>
      </w:r>
      <w:r w:rsidR="009D5F04" w:rsidRPr="00E13715">
        <w:rPr>
          <w:rFonts w:ascii="Arial" w:hAnsi="Arial" w:cs="Arial"/>
          <w:sz w:val="24"/>
          <w:szCs w:val="24"/>
        </w:rPr>
        <w:t>specification g</w:t>
      </w:r>
      <w:r w:rsidRPr="00E13715">
        <w:rPr>
          <w:rFonts w:ascii="Arial" w:hAnsi="Arial" w:cs="Arial"/>
          <w:sz w:val="24"/>
          <w:szCs w:val="24"/>
        </w:rPr>
        <w:t>eneration method.</w:t>
      </w:r>
      <w:r w:rsidRPr="00E13715">
        <w:rPr>
          <w:rFonts w:ascii="Arial" w:hAnsi="Arial" w:cs="Arial"/>
          <w:noProof/>
          <w:sz w:val="24"/>
          <w:szCs w:val="24"/>
          <w:u w:val="single"/>
        </w:rPr>
        <w:t xml:space="preserve"> </w:t>
      </w:r>
      <w:r w:rsidRPr="00E13715">
        <w:rPr>
          <w:rFonts w:ascii="Arial" w:hAnsi="Arial" w:cs="Arial"/>
          <w:noProof/>
          <w:sz w:val="24"/>
          <w:szCs w:val="24"/>
          <w:u w:val="single"/>
        </w:rPr>
        <mc:AlternateContent>
          <mc:Choice Requires="wps">
            <w:drawing>
              <wp:anchor distT="45720" distB="45720" distL="114300" distR="114300" simplePos="0" relativeHeight="251689984" behindDoc="0" locked="0" layoutInCell="1" allowOverlap="1" wp14:anchorId="74E765E1" wp14:editId="59692951">
                <wp:simplePos x="0" y="0"/>
                <wp:positionH relativeFrom="margin">
                  <wp:align>left</wp:align>
                </wp:positionH>
                <wp:positionV relativeFrom="paragraph">
                  <wp:posOffset>0</wp:posOffset>
                </wp:positionV>
                <wp:extent cx="5772150" cy="68580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6858000"/>
                        </a:xfrm>
                        <a:prstGeom prst="rect">
                          <a:avLst/>
                        </a:prstGeom>
                        <a:solidFill>
                          <a:srgbClr val="FFFFFF"/>
                        </a:solidFill>
                        <a:ln w="9525">
                          <a:solidFill>
                            <a:srgbClr val="000000"/>
                          </a:solidFill>
                          <a:miter lim="800000"/>
                          <a:headEnd/>
                          <a:tailEnd/>
                        </a:ln>
                      </wps:spPr>
                      <wps:txb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765E1" id="_x0000_s1040" type="#_x0000_t202" style="position:absolute;margin-left:0;margin-top:0;width:454.5pt;height:54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">
                <v:textbo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4B5C0948" w14:textId="24DCE16E" w:rsidR="00480B58" w:rsidRPr="00E13715" w:rsidRDefault="00480B58" w:rsidP="00B15129">
      <w:pPr>
        <w:rPr>
          <w:rFonts w:ascii="Arial" w:hAnsi="Arial" w:cs="Arial"/>
          <w:sz w:val="24"/>
          <w:szCs w:val="24"/>
        </w:rPr>
      </w:pPr>
    </w:p>
    <w:p w14:paraId="48C0FD5F" w14:textId="38922F06" w:rsidR="00480B58" w:rsidRPr="00E13715" w:rsidRDefault="00480B58" w:rsidP="00B15129">
      <w:pPr>
        <w:rPr>
          <w:rFonts w:ascii="Arial" w:hAnsi="Arial" w:cs="Arial"/>
          <w:sz w:val="24"/>
          <w:szCs w:val="24"/>
        </w:rPr>
      </w:pPr>
    </w:p>
    <w:p w14:paraId="55965C1A" w14:textId="0458279E" w:rsidR="00480B58" w:rsidRPr="00E13715" w:rsidRDefault="00480B58" w:rsidP="00B15129">
      <w:pPr>
        <w:rPr>
          <w:rFonts w:ascii="Arial" w:hAnsi="Arial" w:cs="Arial"/>
          <w:sz w:val="24"/>
          <w:szCs w:val="24"/>
        </w:rPr>
      </w:pPr>
    </w:p>
    <w:p w14:paraId="44F48787" w14:textId="7400298B" w:rsidR="00480B58" w:rsidRPr="00E13715" w:rsidRDefault="00480B58" w:rsidP="00B15129">
      <w:pPr>
        <w:rPr>
          <w:rFonts w:ascii="Arial" w:hAnsi="Arial" w:cs="Arial"/>
          <w:sz w:val="24"/>
          <w:szCs w:val="24"/>
        </w:rPr>
      </w:pPr>
    </w:p>
    <w:p w14:paraId="4546C217" w14:textId="4690CB4A" w:rsidR="00480B58" w:rsidRPr="00E13715" w:rsidRDefault="00480B58" w:rsidP="00B15129">
      <w:pPr>
        <w:rPr>
          <w:rFonts w:ascii="Arial" w:hAnsi="Arial" w:cs="Arial"/>
          <w:sz w:val="24"/>
          <w:szCs w:val="24"/>
        </w:rPr>
      </w:pPr>
    </w:p>
    <w:p w14:paraId="45A57136" w14:textId="77777777" w:rsidR="00685214" w:rsidRPr="00E13715" w:rsidRDefault="00685214" w:rsidP="00B15129">
      <w:pPr>
        <w:rPr>
          <w:rFonts w:ascii="Arial" w:hAnsi="Arial" w:cs="Arial"/>
          <w:sz w:val="24"/>
          <w:szCs w:val="24"/>
        </w:rPr>
      </w:pPr>
    </w:p>
    <w:p w14:paraId="20A19AD5" w14:textId="7366B11C" w:rsidR="00821347" w:rsidRPr="00E13715" w:rsidRDefault="00685214"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2032" behindDoc="0" locked="0" layoutInCell="1" allowOverlap="1" wp14:anchorId="3386D315" wp14:editId="6621AC5C">
                <wp:simplePos x="0" y="0"/>
                <wp:positionH relativeFrom="margin">
                  <wp:align>left</wp:align>
                </wp:positionH>
                <wp:positionV relativeFrom="paragraph">
                  <wp:posOffset>342900</wp:posOffset>
                </wp:positionV>
                <wp:extent cx="5772150" cy="3314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14700"/>
                        </a:xfrm>
                        <a:prstGeom prst="rect">
                          <a:avLst/>
                        </a:prstGeom>
                        <a:solidFill>
                          <a:srgbClr val="FFFFFF"/>
                        </a:solidFill>
                        <a:ln w="9525">
                          <a:solidFill>
                            <a:srgbClr val="000000"/>
                          </a:solidFill>
                          <a:miter lim="800000"/>
                          <a:headEnd/>
                          <a:tailEnd/>
                        </a:ln>
                      </wps:spPr>
                      <wps:txb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DeliveryDays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D315" id="_x0000_s1041" type="#_x0000_t202" style="position:absolute;margin-left:0;margin-top:27pt;width:454.5pt;height:261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">
                <v:textbo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DeliveryDays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7AA59E47" w14:textId="77777777" w:rsidR="00FA6EAA" w:rsidRPr="00E13715" w:rsidRDefault="00685214" w:rsidP="00B15129">
      <w:pPr>
        <w:rPr>
          <w:rFonts w:ascii="Arial" w:hAnsi="Arial" w:cs="Arial"/>
          <w:sz w:val="24"/>
          <w:szCs w:val="24"/>
        </w:rPr>
      </w:pPr>
      <w:r w:rsidRPr="00E13715">
        <w:rPr>
          <w:rFonts w:ascii="Arial" w:hAnsi="Arial" w:cs="Arial"/>
          <w:sz w:val="24"/>
          <w:szCs w:val="24"/>
        </w:rPr>
        <w:t>Figure 16: - Supplier1_info, including delivery time (</w:t>
      </w:r>
      <w:proofErr w:type="spellStart"/>
      <w:r w:rsidRPr="00E13715">
        <w:rPr>
          <w:rFonts w:ascii="Arial" w:hAnsi="Arial" w:cs="Arial"/>
          <w:sz w:val="24"/>
          <w:szCs w:val="24"/>
        </w:rPr>
        <w:t>deliveryDays</w:t>
      </w:r>
      <w:proofErr w:type="spellEnd"/>
      <w:r w:rsidRPr="00E13715">
        <w:rPr>
          <w:rFonts w:ascii="Arial" w:hAnsi="Arial" w:cs="Arial"/>
          <w:sz w:val="24"/>
          <w:szCs w:val="24"/>
        </w:rPr>
        <w:t>).</w:t>
      </w:r>
    </w:p>
    <w:p w14:paraId="0B1061CB" w14:textId="63F2F4C9" w:rsidR="002657FD" w:rsidRPr="00E13715" w:rsidRDefault="00FA6EAA"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94080" behindDoc="0" locked="0" layoutInCell="1" allowOverlap="1" wp14:anchorId="029DB57D" wp14:editId="0E771993">
                <wp:simplePos x="0" y="0"/>
                <wp:positionH relativeFrom="margin">
                  <wp:align>left</wp:align>
                </wp:positionH>
                <wp:positionV relativeFrom="paragraph">
                  <wp:posOffset>330200</wp:posOffset>
                </wp:positionV>
                <wp:extent cx="5772150" cy="26955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695575"/>
                        </a:xfrm>
                        <a:prstGeom prst="rect">
                          <a:avLst/>
                        </a:prstGeom>
                        <a:solidFill>
                          <a:srgbClr val="FFFFFF"/>
                        </a:solidFill>
                        <a:ln w="9525">
                          <a:solidFill>
                            <a:srgbClr val="000000"/>
                          </a:solidFill>
                          <a:miter lim="800000"/>
                          <a:headEnd/>
                          <a:tailEnd/>
                        </a:ln>
                      </wps:spPr>
                      <wps:txb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proofErr w:type="spellEnd"/>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DB57D" id="_x0000_s1042" type="#_x0000_t202" style="position:absolute;margin-left:0;margin-top:26pt;width:454.5pt;height:212.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uIKAIAAE4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">
                <v:textbo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proofErr w:type="spellEnd"/>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v:textbox>
                <w10:wrap type="square" anchorx="margin"/>
              </v:shape>
            </w:pict>
          </mc:Fallback>
        </mc:AlternateContent>
      </w:r>
    </w:p>
    <w:p w14:paraId="66340204" w14:textId="748EF5FC" w:rsidR="00D13851" w:rsidRPr="00E13715" w:rsidRDefault="00D13851" w:rsidP="00D13851">
      <w:pPr>
        <w:rPr>
          <w:rFonts w:ascii="Arial" w:hAnsi="Arial" w:cs="Arial"/>
          <w:sz w:val="24"/>
          <w:szCs w:val="24"/>
        </w:rPr>
      </w:pPr>
      <w:r w:rsidRPr="00E13715">
        <w:rPr>
          <w:rFonts w:ascii="Arial" w:hAnsi="Arial" w:cs="Arial"/>
          <w:sz w:val="24"/>
          <w:szCs w:val="24"/>
        </w:rPr>
        <w:t>Figure 17: - Deliveries being received by the manufacturer, where “</w:t>
      </w:r>
      <w:proofErr w:type="spellStart"/>
      <w:r w:rsidRPr="00E13715">
        <w:rPr>
          <w:rFonts w:ascii="Arial" w:hAnsi="Arial" w:cs="Arial"/>
          <w:sz w:val="24"/>
          <w:szCs w:val="24"/>
        </w:rPr>
        <w:t>pendingDelivery</w:t>
      </w:r>
      <w:proofErr w:type="spellEnd"/>
      <w:r w:rsidRPr="00E13715">
        <w:rPr>
          <w:rFonts w:ascii="Arial" w:hAnsi="Arial" w:cs="Arial"/>
          <w:sz w:val="24"/>
          <w:szCs w:val="24"/>
        </w:rPr>
        <w:t>” is a list of all invoices received which have not yet had their contents delivered.</w:t>
      </w:r>
    </w:p>
    <w:p w14:paraId="0606B191" w14:textId="0A860940" w:rsidR="002657FD" w:rsidRPr="00E13715" w:rsidRDefault="002657FD" w:rsidP="00B15129">
      <w:pPr>
        <w:rPr>
          <w:rFonts w:ascii="Arial" w:hAnsi="Arial" w:cs="Arial"/>
          <w:sz w:val="24"/>
          <w:szCs w:val="24"/>
        </w:rPr>
      </w:pPr>
    </w:p>
    <w:p w14:paraId="531D9F89" w14:textId="327E28F5" w:rsidR="008423BC" w:rsidRPr="00E13715" w:rsidRDefault="008423BC" w:rsidP="00B15129">
      <w:pPr>
        <w:rPr>
          <w:rFonts w:ascii="Arial" w:hAnsi="Arial" w:cs="Arial"/>
          <w:sz w:val="24"/>
          <w:szCs w:val="24"/>
        </w:rPr>
      </w:pPr>
    </w:p>
    <w:p w14:paraId="2CF5FED8" w14:textId="743E7504" w:rsidR="008423BC" w:rsidRPr="00E13715" w:rsidRDefault="008423BC" w:rsidP="00B15129">
      <w:pPr>
        <w:rPr>
          <w:rFonts w:ascii="Arial" w:hAnsi="Arial" w:cs="Arial"/>
          <w:sz w:val="24"/>
          <w:szCs w:val="24"/>
        </w:rPr>
      </w:pPr>
    </w:p>
    <w:p w14:paraId="058E283E" w14:textId="77777777" w:rsidR="006A4DA9" w:rsidRPr="00E13715" w:rsidRDefault="006A4DA9" w:rsidP="00B15129">
      <w:pPr>
        <w:rPr>
          <w:rFonts w:ascii="Arial" w:hAnsi="Arial" w:cs="Arial"/>
          <w:sz w:val="24"/>
          <w:szCs w:val="24"/>
        </w:rPr>
      </w:pPr>
    </w:p>
    <w:p w14:paraId="243F51BE" w14:textId="1E78CFEB" w:rsidR="008423BC" w:rsidRPr="00E13715" w:rsidRDefault="006A4DA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6128" behindDoc="0" locked="0" layoutInCell="1" allowOverlap="1" wp14:anchorId="3BB50A8A" wp14:editId="298B6226">
                <wp:simplePos x="0" y="0"/>
                <wp:positionH relativeFrom="margin">
                  <wp:align>left</wp:align>
                </wp:positionH>
                <wp:positionV relativeFrom="paragraph">
                  <wp:posOffset>342900</wp:posOffset>
                </wp:positionV>
                <wp:extent cx="5772150" cy="28956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895600"/>
                        </a:xfrm>
                        <a:prstGeom prst="rect">
                          <a:avLst/>
                        </a:prstGeom>
                        <a:solidFill>
                          <a:srgbClr val="FFFFFF"/>
                        </a:solidFill>
                        <a:ln w="9525">
                          <a:solidFill>
                            <a:srgbClr val="000000"/>
                          </a:solidFill>
                          <a:miter lim="800000"/>
                          <a:headEnd/>
                          <a:tailEnd/>
                        </a:ln>
                      </wps:spPr>
                      <wps:txb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50A8A" id="_x0000_s1043" type="#_x0000_t202" style="position:absolute;margin-left:0;margin-top:27pt;width:454.5pt;height:2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">
                <v:textbo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3DBB2026" w14:textId="4800E364" w:rsidR="008423BC" w:rsidRPr="00E13715" w:rsidRDefault="00221A34" w:rsidP="00B15129">
      <w:pPr>
        <w:rPr>
          <w:rFonts w:ascii="Arial" w:hAnsi="Arial" w:cs="Arial"/>
          <w:sz w:val="24"/>
          <w:szCs w:val="24"/>
        </w:rPr>
      </w:pPr>
      <w:r w:rsidRPr="00E13715">
        <w:rPr>
          <w:rFonts w:ascii="Arial" w:hAnsi="Arial" w:cs="Arial"/>
          <w:sz w:val="24"/>
          <w:szCs w:val="24"/>
        </w:rPr>
        <w:t>Figure 18: - Overnight parts storage cost.</w:t>
      </w:r>
    </w:p>
    <w:p w14:paraId="361E1F84" w14:textId="77777777" w:rsidR="00C63E9E" w:rsidRPr="00E13715" w:rsidRDefault="00A050F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8176" behindDoc="0" locked="0" layoutInCell="1" allowOverlap="1" wp14:anchorId="52CFE53B" wp14:editId="17B030AA">
                <wp:simplePos x="0" y="0"/>
                <wp:positionH relativeFrom="margin">
                  <wp:align>left</wp:align>
                </wp:positionH>
                <wp:positionV relativeFrom="paragraph">
                  <wp:posOffset>0</wp:posOffset>
                </wp:positionV>
                <wp:extent cx="5772150" cy="80391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039100"/>
                        </a:xfrm>
                        <a:prstGeom prst="rect">
                          <a:avLst/>
                        </a:prstGeom>
                        <a:solidFill>
                          <a:srgbClr val="FFFFFF"/>
                        </a:solidFill>
                        <a:ln w="9525">
                          <a:solidFill>
                            <a:srgbClr val="000000"/>
                          </a:solidFill>
                          <a:miter lim="800000"/>
                          <a:headEnd/>
                          <a:tailEnd/>
                        </a:ln>
                      </wps:spPr>
                      <wps:txb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FE53B" id="_x0000_s1044" type="#_x0000_t202" style="position:absolute;margin-left:0;margin-top:0;width:454.5pt;height:63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">
                <v:textbo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924FE5" w:rsidRPr="00E13715">
        <w:rPr>
          <w:rFonts w:ascii="Arial" w:hAnsi="Arial" w:cs="Arial"/>
          <w:sz w:val="24"/>
          <w:szCs w:val="24"/>
        </w:rPr>
        <w:t xml:space="preserve">Figure 19: - </w:t>
      </w:r>
      <w:r w:rsidR="00DD5119" w:rsidRPr="00E13715">
        <w:rPr>
          <w:rFonts w:ascii="Arial" w:hAnsi="Arial" w:cs="Arial"/>
          <w:sz w:val="24"/>
          <w:szCs w:val="24"/>
        </w:rPr>
        <w:t>Phones being built and shipped once all phones are done</w:t>
      </w:r>
      <w:r w:rsidR="004621CE" w:rsidRPr="00E13715">
        <w:rPr>
          <w:rFonts w:ascii="Arial" w:hAnsi="Arial" w:cs="Arial"/>
          <w:sz w:val="24"/>
          <w:szCs w:val="24"/>
        </w:rPr>
        <w:t>, including the 50 limit and penalty application.</w:t>
      </w:r>
    </w:p>
    <w:p w14:paraId="5E7293E2" w14:textId="721B0071" w:rsidR="00C63E9E" w:rsidRPr="00E13715" w:rsidRDefault="00C63E9E"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700224" behindDoc="0" locked="0" layoutInCell="1" allowOverlap="1" wp14:anchorId="7569DAB9" wp14:editId="572775EB">
                <wp:simplePos x="0" y="0"/>
                <wp:positionH relativeFrom="margin">
                  <wp:align>left</wp:align>
                </wp:positionH>
                <wp:positionV relativeFrom="paragraph">
                  <wp:posOffset>511175</wp:posOffset>
                </wp:positionV>
                <wp:extent cx="5772150" cy="33432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43275"/>
                        </a:xfrm>
                        <a:prstGeom prst="rect">
                          <a:avLst/>
                        </a:prstGeom>
                        <a:solidFill>
                          <a:srgbClr val="FFFFFF"/>
                        </a:solidFill>
                        <a:ln w="9525">
                          <a:solidFill>
                            <a:srgbClr val="000000"/>
                          </a:solidFill>
                          <a:miter lim="800000"/>
                          <a:headEnd/>
                          <a:tailEnd/>
                        </a:ln>
                      </wps:spPr>
                      <wps:txb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9DAB9" id="_x0000_s1045" type="#_x0000_t202" style="position:absolute;margin-left:0;margin-top:40.25pt;width:454.5pt;height:263.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">
                <v:textbo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6820D34" w14:textId="21F97B3C" w:rsidR="00C63E9E" w:rsidRDefault="00E13715" w:rsidP="00B15129">
      <w:pPr>
        <w:rPr>
          <w:rFonts w:ascii="Arial" w:hAnsi="Arial" w:cs="Arial"/>
          <w:sz w:val="24"/>
          <w:szCs w:val="24"/>
        </w:rPr>
      </w:pPr>
      <w:r w:rsidRPr="00E13715">
        <w:rPr>
          <w:rFonts w:ascii="Arial" w:hAnsi="Arial" w:cs="Arial"/>
          <w:sz w:val="24"/>
          <w:szCs w:val="24"/>
        </w:rPr>
        <w:t>Figure 20: - Manufacturer’s “EndDay” with profit calculations.</w:t>
      </w:r>
    </w:p>
    <w:p w14:paraId="18E54075" w14:textId="69E78660" w:rsidR="008423BC" w:rsidRPr="00510219" w:rsidRDefault="008423BC" w:rsidP="00B15129">
      <w:pPr>
        <w:rPr>
          <w:rFonts w:ascii="Arial" w:hAnsi="Arial" w:cs="Arial"/>
          <w:sz w:val="24"/>
          <w:szCs w:val="24"/>
        </w:rPr>
      </w:pPr>
    </w:p>
    <w:sectPr w:rsidR="008423BC" w:rsidRPr="0051021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38E67" w14:textId="77777777" w:rsidR="00EA72AE" w:rsidRDefault="00EA72AE" w:rsidP="00494D27">
      <w:pPr>
        <w:spacing w:after="0" w:line="240" w:lineRule="auto"/>
      </w:pPr>
      <w:r>
        <w:separator/>
      </w:r>
    </w:p>
  </w:endnote>
  <w:endnote w:type="continuationSeparator" w:id="0">
    <w:p w14:paraId="21353E57" w14:textId="77777777" w:rsidR="00EA72AE" w:rsidRDefault="00EA72AE"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F63344" w:rsidRDefault="00F63344"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68F50" w14:textId="77777777" w:rsidR="00EA72AE" w:rsidRDefault="00EA72AE" w:rsidP="00494D27">
      <w:pPr>
        <w:spacing w:after="0" w:line="240" w:lineRule="auto"/>
      </w:pPr>
      <w:r>
        <w:separator/>
      </w:r>
    </w:p>
  </w:footnote>
  <w:footnote w:type="continuationSeparator" w:id="0">
    <w:p w14:paraId="51608313" w14:textId="77777777" w:rsidR="00EA72AE" w:rsidRDefault="00EA72AE"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F63344" w:rsidRDefault="00F63344">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04FF8"/>
    <w:multiLevelType w:val="hybridMultilevel"/>
    <w:tmpl w:val="3E7EF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0417A"/>
    <w:rsid w:val="000216C4"/>
    <w:rsid w:val="00045EDF"/>
    <w:rsid w:val="000611E3"/>
    <w:rsid w:val="00061805"/>
    <w:rsid w:val="000771D0"/>
    <w:rsid w:val="000879A8"/>
    <w:rsid w:val="000A07A8"/>
    <w:rsid w:val="000D2342"/>
    <w:rsid w:val="000E4A7C"/>
    <w:rsid w:val="000F3E07"/>
    <w:rsid w:val="001152A4"/>
    <w:rsid w:val="001163A5"/>
    <w:rsid w:val="00130CF7"/>
    <w:rsid w:val="001321DD"/>
    <w:rsid w:val="0013535A"/>
    <w:rsid w:val="00146197"/>
    <w:rsid w:val="00156268"/>
    <w:rsid w:val="001573EA"/>
    <w:rsid w:val="00170215"/>
    <w:rsid w:val="00172801"/>
    <w:rsid w:val="001739B8"/>
    <w:rsid w:val="001805C0"/>
    <w:rsid w:val="00187D4E"/>
    <w:rsid w:val="001A067E"/>
    <w:rsid w:val="001D1DBB"/>
    <w:rsid w:val="001E3EA5"/>
    <w:rsid w:val="00213227"/>
    <w:rsid w:val="002200B9"/>
    <w:rsid w:val="002214B2"/>
    <w:rsid w:val="00221A34"/>
    <w:rsid w:val="0022458C"/>
    <w:rsid w:val="00227D2E"/>
    <w:rsid w:val="00233C14"/>
    <w:rsid w:val="00241171"/>
    <w:rsid w:val="002439FD"/>
    <w:rsid w:val="00254CBE"/>
    <w:rsid w:val="002657FD"/>
    <w:rsid w:val="00265BB5"/>
    <w:rsid w:val="002723EC"/>
    <w:rsid w:val="00272E56"/>
    <w:rsid w:val="00281F95"/>
    <w:rsid w:val="002A75E7"/>
    <w:rsid w:val="002B43D1"/>
    <w:rsid w:val="002E1A9D"/>
    <w:rsid w:val="003029BB"/>
    <w:rsid w:val="0030375A"/>
    <w:rsid w:val="00303EC0"/>
    <w:rsid w:val="00304859"/>
    <w:rsid w:val="00305B98"/>
    <w:rsid w:val="0031398C"/>
    <w:rsid w:val="00321CDD"/>
    <w:rsid w:val="003416C2"/>
    <w:rsid w:val="00342882"/>
    <w:rsid w:val="00342BE8"/>
    <w:rsid w:val="00343CE6"/>
    <w:rsid w:val="003719EF"/>
    <w:rsid w:val="00372F77"/>
    <w:rsid w:val="0037567D"/>
    <w:rsid w:val="00387CFA"/>
    <w:rsid w:val="003C3C34"/>
    <w:rsid w:val="003D60EC"/>
    <w:rsid w:val="003D6CFF"/>
    <w:rsid w:val="003F3356"/>
    <w:rsid w:val="00407370"/>
    <w:rsid w:val="00411687"/>
    <w:rsid w:val="00411C92"/>
    <w:rsid w:val="004210EE"/>
    <w:rsid w:val="0045304C"/>
    <w:rsid w:val="00453FD7"/>
    <w:rsid w:val="004621CE"/>
    <w:rsid w:val="004652F6"/>
    <w:rsid w:val="0047064C"/>
    <w:rsid w:val="00480B58"/>
    <w:rsid w:val="0048406F"/>
    <w:rsid w:val="00494D27"/>
    <w:rsid w:val="004A29D2"/>
    <w:rsid w:val="004A418C"/>
    <w:rsid w:val="004B1399"/>
    <w:rsid w:val="004D6D27"/>
    <w:rsid w:val="004E01AD"/>
    <w:rsid w:val="004F27FF"/>
    <w:rsid w:val="00504BD4"/>
    <w:rsid w:val="00510219"/>
    <w:rsid w:val="0051215A"/>
    <w:rsid w:val="005123E9"/>
    <w:rsid w:val="00546D3F"/>
    <w:rsid w:val="00555985"/>
    <w:rsid w:val="005650F7"/>
    <w:rsid w:val="005B4B1B"/>
    <w:rsid w:val="005C2434"/>
    <w:rsid w:val="005C2BFD"/>
    <w:rsid w:val="005D605A"/>
    <w:rsid w:val="00620CBB"/>
    <w:rsid w:val="00621BF6"/>
    <w:rsid w:val="00621CB9"/>
    <w:rsid w:val="0064579F"/>
    <w:rsid w:val="00652EF8"/>
    <w:rsid w:val="00685214"/>
    <w:rsid w:val="00694698"/>
    <w:rsid w:val="006A4DA9"/>
    <w:rsid w:val="006B562E"/>
    <w:rsid w:val="006E07E5"/>
    <w:rsid w:val="006E10DE"/>
    <w:rsid w:val="006E555E"/>
    <w:rsid w:val="006E6534"/>
    <w:rsid w:val="006F170C"/>
    <w:rsid w:val="006F52D0"/>
    <w:rsid w:val="0072302E"/>
    <w:rsid w:val="00723750"/>
    <w:rsid w:val="0072626A"/>
    <w:rsid w:val="00734064"/>
    <w:rsid w:val="00751555"/>
    <w:rsid w:val="00756033"/>
    <w:rsid w:val="00756217"/>
    <w:rsid w:val="007870FA"/>
    <w:rsid w:val="0079269E"/>
    <w:rsid w:val="007A283B"/>
    <w:rsid w:val="007B75E3"/>
    <w:rsid w:val="007C2548"/>
    <w:rsid w:val="007C3B5E"/>
    <w:rsid w:val="007F05A8"/>
    <w:rsid w:val="00801974"/>
    <w:rsid w:val="00811858"/>
    <w:rsid w:val="00812802"/>
    <w:rsid w:val="00821347"/>
    <w:rsid w:val="00823F6A"/>
    <w:rsid w:val="00831C50"/>
    <w:rsid w:val="00840A9A"/>
    <w:rsid w:val="00840EB2"/>
    <w:rsid w:val="008423BC"/>
    <w:rsid w:val="00855103"/>
    <w:rsid w:val="008645CC"/>
    <w:rsid w:val="00871484"/>
    <w:rsid w:val="00895C15"/>
    <w:rsid w:val="008A546E"/>
    <w:rsid w:val="008A6A8C"/>
    <w:rsid w:val="008B42EA"/>
    <w:rsid w:val="008C2486"/>
    <w:rsid w:val="008C392F"/>
    <w:rsid w:val="008C412F"/>
    <w:rsid w:val="008E0839"/>
    <w:rsid w:val="008E4D2D"/>
    <w:rsid w:val="008E7691"/>
    <w:rsid w:val="008F1329"/>
    <w:rsid w:val="008F1AFA"/>
    <w:rsid w:val="008F1C1C"/>
    <w:rsid w:val="00920120"/>
    <w:rsid w:val="00924FE5"/>
    <w:rsid w:val="0093288B"/>
    <w:rsid w:val="009410C3"/>
    <w:rsid w:val="00942FF1"/>
    <w:rsid w:val="009577F1"/>
    <w:rsid w:val="009625F3"/>
    <w:rsid w:val="00977545"/>
    <w:rsid w:val="00982978"/>
    <w:rsid w:val="00997DF7"/>
    <w:rsid w:val="009A1274"/>
    <w:rsid w:val="009B3AD4"/>
    <w:rsid w:val="009D5F04"/>
    <w:rsid w:val="009E1D76"/>
    <w:rsid w:val="009E4968"/>
    <w:rsid w:val="00A050F9"/>
    <w:rsid w:val="00A1204B"/>
    <w:rsid w:val="00A144C1"/>
    <w:rsid w:val="00A53143"/>
    <w:rsid w:val="00A54DC2"/>
    <w:rsid w:val="00A73204"/>
    <w:rsid w:val="00A76C23"/>
    <w:rsid w:val="00A83067"/>
    <w:rsid w:val="00A87408"/>
    <w:rsid w:val="00AA5800"/>
    <w:rsid w:val="00AE3E4E"/>
    <w:rsid w:val="00B116C9"/>
    <w:rsid w:val="00B15129"/>
    <w:rsid w:val="00B72055"/>
    <w:rsid w:val="00B95912"/>
    <w:rsid w:val="00BA05C2"/>
    <w:rsid w:val="00BC42B9"/>
    <w:rsid w:val="00BE138B"/>
    <w:rsid w:val="00BE4075"/>
    <w:rsid w:val="00C2030F"/>
    <w:rsid w:val="00C43BDF"/>
    <w:rsid w:val="00C463BD"/>
    <w:rsid w:val="00C63E9E"/>
    <w:rsid w:val="00C71B64"/>
    <w:rsid w:val="00CB2621"/>
    <w:rsid w:val="00CB5167"/>
    <w:rsid w:val="00CB5E25"/>
    <w:rsid w:val="00CC1A8E"/>
    <w:rsid w:val="00CD15A2"/>
    <w:rsid w:val="00CD1D5C"/>
    <w:rsid w:val="00CE30B8"/>
    <w:rsid w:val="00D023D1"/>
    <w:rsid w:val="00D052C0"/>
    <w:rsid w:val="00D06074"/>
    <w:rsid w:val="00D13851"/>
    <w:rsid w:val="00D16CB5"/>
    <w:rsid w:val="00D309C9"/>
    <w:rsid w:val="00D32812"/>
    <w:rsid w:val="00D518C0"/>
    <w:rsid w:val="00D65E0B"/>
    <w:rsid w:val="00D763F9"/>
    <w:rsid w:val="00DA1114"/>
    <w:rsid w:val="00DD5119"/>
    <w:rsid w:val="00DD60D8"/>
    <w:rsid w:val="00DE0C01"/>
    <w:rsid w:val="00DE25C0"/>
    <w:rsid w:val="00DF7C9F"/>
    <w:rsid w:val="00E00177"/>
    <w:rsid w:val="00E006CC"/>
    <w:rsid w:val="00E00A43"/>
    <w:rsid w:val="00E109DE"/>
    <w:rsid w:val="00E13715"/>
    <w:rsid w:val="00E37BC2"/>
    <w:rsid w:val="00E42A08"/>
    <w:rsid w:val="00E42CE1"/>
    <w:rsid w:val="00E82036"/>
    <w:rsid w:val="00E83EBD"/>
    <w:rsid w:val="00E93F32"/>
    <w:rsid w:val="00EA5999"/>
    <w:rsid w:val="00EA5B63"/>
    <w:rsid w:val="00EA62D7"/>
    <w:rsid w:val="00EA72AE"/>
    <w:rsid w:val="00EB5605"/>
    <w:rsid w:val="00ED698A"/>
    <w:rsid w:val="00F11E18"/>
    <w:rsid w:val="00F16424"/>
    <w:rsid w:val="00F2325A"/>
    <w:rsid w:val="00F408C4"/>
    <w:rsid w:val="00F41B0A"/>
    <w:rsid w:val="00F52E1E"/>
    <w:rsid w:val="00F538E2"/>
    <w:rsid w:val="00F60784"/>
    <w:rsid w:val="00F60BBB"/>
    <w:rsid w:val="00F628E0"/>
    <w:rsid w:val="00F63344"/>
    <w:rsid w:val="00F728C0"/>
    <w:rsid w:val="00F80E02"/>
    <w:rsid w:val="00FA6EAA"/>
    <w:rsid w:val="00FB0155"/>
    <w:rsid w:val="00FC7560"/>
    <w:rsid w:val="00FE3BE4"/>
    <w:rsid w:val="00FE4CF7"/>
    <w:rsid w:val="00FE56BA"/>
    <w:rsid w:val="00FF0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 w:type="paragraph" w:styleId="ListParagraph">
    <w:name w:val="List Paragraph"/>
    <w:basedOn w:val="Normal"/>
    <w:uiPriority w:val="34"/>
    <w:qFormat/>
    <w:rsid w:val="001573EA"/>
    <w:pPr>
      <w:ind w:left="720"/>
      <w:contextualSpacing/>
    </w:pPr>
  </w:style>
  <w:style w:type="table" w:styleId="TableGrid">
    <w:name w:val="Table Grid"/>
    <w:basedOn w:val="TableNormal"/>
    <w:uiPriority w:val="39"/>
    <w:rsid w:val="00F40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4793</TotalTime>
  <Pages>23</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327</cp:revision>
  <dcterms:created xsi:type="dcterms:W3CDTF">2019-11-23T14:45:00Z</dcterms:created>
  <dcterms:modified xsi:type="dcterms:W3CDTF">2019-12-04T15:20:00Z</dcterms:modified>
</cp:coreProperties>
</file>