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48C9" w14:textId="361FF569" w:rsidR="008342EC" w:rsidRDefault="008B0CF3">
      <w:pPr>
        <w:pStyle w:val="2"/>
        <w:jc w:val="center"/>
        <w:rPr>
          <w:sz w:val="36"/>
          <w:szCs w:val="36"/>
        </w:rPr>
      </w:pPr>
      <w:bookmarkStart w:id="0" w:name="OLE_LINK9"/>
      <w:r>
        <w:rPr>
          <w:rFonts w:hint="eastAsia"/>
          <w:sz w:val="36"/>
          <w:szCs w:val="36"/>
        </w:rPr>
        <w:t>《前端综合实践》</w:t>
      </w:r>
      <w:bookmarkEnd w:id="0"/>
      <w:r>
        <w:rPr>
          <w:rFonts w:hint="eastAsia"/>
          <w:sz w:val="36"/>
          <w:szCs w:val="36"/>
        </w:rPr>
        <w:t>课程设计任务书</w:t>
      </w:r>
    </w:p>
    <w:p w14:paraId="1F3FD3E3" w14:textId="77777777" w:rsidR="008342EC" w:rsidRDefault="00000000">
      <w:pPr>
        <w:pStyle w:val="3"/>
      </w:pPr>
      <w:r>
        <w:rPr>
          <w:rFonts w:hint="eastAsia"/>
        </w:rPr>
        <w:t>一、课程设计目的</w:t>
      </w:r>
    </w:p>
    <w:p w14:paraId="62720567" w14:textId="433672E1" w:rsidR="008342EC" w:rsidRDefault="008B0CF3">
      <w:pPr>
        <w:spacing w:line="360" w:lineRule="auto"/>
        <w:ind w:firstLine="420"/>
        <w:rPr>
          <w:sz w:val="24"/>
        </w:rPr>
      </w:pPr>
      <w:r w:rsidRPr="008B0CF3">
        <w:rPr>
          <w:rFonts w:hint="eastAsia"/>
          <w:sz w:val="24"/>
        </w:rPr>
        <w:t>《前端综合实践》</w:t>
      </w:r>
      <w:r>
        <w:rPr>
          <w:rFonts w:hint="eastAsia"/>
          <w:sz w:val="24"/>
        </w:rPr>
        <w:t>课程设计是软件工程专业本科《</w:t>
      </w:r>
      <w:r w:rsidRPr="008B0CF3">
        <w:rPr>
          <w:sz w:val="24"/>
        </w:rPr>
        <w:t>前端设计与开发</w:t>
      </w:r>
      <w:r>
        <w:rPr>
          <w:rFonts w:hint="eastAsia"/>
          <w:sz w:val="24"/>
        </w:rPr>
        <w:t>》、《</w:t>
      </w:r>
      <w:r w:rsidRPr="008B0CF3">
        <w:rPr>
          <w:sz w:val="24"/>
        </w:rPr>
        <w:t>数据库原理</w:t>
      </w:r>
      <w:r>
        <w:rPr>
          <w:rFonts w:hint="eastAsia"/>
          <w:sz w:val="24"/>
        </w:rPr>
        <w:t>》、《软件工程》和《</w:t>
      </w:r>
      <w:r w:rsidRPr="008B0CF3">
        <w:rPr>
          <w:sz w:val="24"/>
        </w:rPr>
        <w:t>软件质量与测试</w:t>
      </w:r>
      <w:r>
        <w:rPr>
          <w:rFonts w:hint="eastAsia"/>
          <w:sz w:val="24"/>
        </w:rPr>
        <w:t>》课程</w:t>
      </w:r>
      <w:proofErr w:type="gramStart"/>
      <w:r>
        <w:rPr>
          <w:rFonts w:hint="eastAsia"/>
          <w:sz w:val="24"/>
        </w:rPr>
        <w:t>配套实践</w:t>
      </w:r>
      <w:proofErr w:type="gramEnd"/>
      <w:r>
        <w:rPr>
          <w:rFonts w:hint="eastAsia"/>
          <w:sz w:val="24"/>
        </w:rPr>
        <w:t>环节，是课程教学不可或缺的核心实践内容。本课程设计旨在让学生围绕小型软件工程项目，完整掌握软件项目管理、需求分析、系统设计、编码和测试等全流程标准方法与技术；帮助学生深度理解软件开发模型、软件生命周期、标准化软件过程等理论知识在实际项目落地中的应用价值。</w:t>
      </w:r>
    </w:p>
    <w:p w14:paraId="4EF8798B" w14:textId="77777777" w:rsidR="008342EC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通过实践训练，达成以下培养目标：</w:t>
      </w:r>
    </w:p>
    <w:p w14:paraId="07B6A313" w14:textId="77777777" w:rsidR="008342EC" w:rsidRDefault="0000000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掌握遵循软件工程规范、标准、方法开展软件开发的综合实践能力；</w:t>
      </w:r>
    </w:p>
    <w:p w14:paraId="32D538EA" w14:textId="77777777" w:rsidR="008342EC" w:rsidRDefault="0000000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培养小组协作开发意识、项目分工与团队沟通能力；</w:t>
      </w:r>
    </w:p>
    <w:p w14:paraId="2A5D6EFB" w14:textId="77777777" w:rsidR="008342EC" w:rsidRDefault="0000000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熟练撰写标准化软件技术文档，提升专业文档撰写能力；</w:t>
      </w:r>
    </w:p>
    <w:p w14:paraId="1317ABE1" w14:textId="77777777" w:rsidR="008342EC" w:rsidRDefault="0000000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建立软件项目整体管控思维，提升小型软件项目统筹管理能力。</w:t>
      </w:r>
    </w:p>
    <w:p w14:paraId="5CF6B387" w14:textId="77777777" w:rsidR="008342EC" w:rsidRDefault="00000000">
      <w:pPr>
        <w:pStyle w:val="3"/>
      </w:pPr>
      <w:r>
        <w:rPr>
          <w:rFonts w:hint="eastAsia"/>
        </w:rPr>
        <w:t>二、课程设计任务</w:t>
      </w:r>
    </w:p>
    <w:p w14:paraId="4F74B702" w14:textId="77777777" w:rsidR="008342EC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掌握应用软件分析、设计、实现的全流程工作流程</w:t>
      </w:r>
    </w:p>
    <w:p w14:paraId="26561163" w14:textId="77777777" w:rsidR="008342EC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掌握应用软件的分析、设计和实现的方法</w:t>
      </w:r>
    </w:p>
    <w:p w14:paraId="051BE55D" w14:textId="77777777" w:rsidR="008342EC" w:rsidRDefault="00000000">
      <w:pPr>
        <w:pStyle w:val="3"/>
      </w:pPr>
      <w:r>
        <w:rPr>
          <w:rFonts w:hint="eastAsia"/>
        </w:rPr>
        <w:t>三、课程设计要求</w:t>
      </w:r>
    </w:p>
    <w:p w14:paraId="759800CD" w14:textId="09E97199" w:rsidR="008342EC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课程设计选用真实场景业务系统作为开发题</w:t>
      </w:r>
      <w:r>
        <w:rPr>
          <w:rFonts w:ascii="宋体" w:eastAsia="宋体" w:hAnsi="宋体" w:cs="宋体" w:hint="eastAsia"/>
          <w:sz w:val="24"/>
        </w:rPr>
        <w:t>目，以5</w:t>
      </w:r>
      <w:r w:rsidR="007173C7">
        <w:rPr>
          <w:rFonts w:ascii="宋体" w:eastAsia="宋体" w:hAnsi="宋体" w:cs="宋体" w:hint="eastAsia"/>
          <w:sz w:val="24"/>
        </w:rPr>
        <w:t>人</w:t>
      </w:r>
      <w:r>
        <w:rPr>
          <w:rFonts w:hint="eastAsia"/>
          <w:sz w:val="24"/>
        </w:rPr>
        <w:t>小组为单位独立完成全部设计和开发工作，要求学生将软件工程理论方法落地到真实系统设计中，完整输出可行性分析、需求分析、系统概要设计、详细设计、测试用例、部署手册全套技术文档。</w:t>
      </w:r>
    </w:p>
    <w:p w14:paraId="1F10D706" w14:textId="6B3AB17F" w:rsidR="00754CD3" w:rsidRPr="007173C7" w:rsidRDefault="00000000">
      <w:pPr>
        <w:spacing w:line="360" w:lineRule="auto"/>
        <w:ind w:firstLine="420"/>
        <w:rPr>
          <w:sz w:val="24"/>
        </w:rPr>
      </w:pPr>
      <w:r>
        <w:rPr>
          <w:rFonts w:ascii="宋体" w:eastAsia="宋体" w:hAnsi="宋体" w:cs="宋体" w:hint="eastAsia"/>
          <w:sz w:val="24"/>
        </w:rPr>
        <w:t>分组规则：学生自由</w:t>
      </w:r>
      <w:r w:rsidRPr="007173C7">
        <w:rPr>
          <w:rFonts w:hint="eastAsia"/>
          <w:sz w:val="24"/>
        </w:rPr>
        <w:t>组队，每组人数</w:t>
      </w:r>
      <w:r w:rsidRPr="007173C7">
        <w:rPr>
          <w:rFonts w:hint="eastAsia"/>
          <w:sz w:val="24"/>
        </w:rPr>
        <w:t>5</w:t>
      </w:r>
      <w:r w:rsidRPr="007173C7">
        <w:rPr>
          <w:rFonts w:hint="eastAsia"/>
          <w:sz w:val="24"/>
        </w:rPr>
        <w:t>人；</w:t>
      </w:r>
      <w:r w:rsidR="00754CD3" w:rsidRPr="007173C7">
        <w:rPr>
          <w:rFonts w:hint="eastAsia"/>
          <w:sz w:val="24"/>
        </w:rPr>
        <w:t>组员</w:t>
      </w:r>
      <w:r w:rsidR="007173C7" w:rsidRPr="007173C7">
        <w:rPr>
          <w:rFonts w:hint="eastAsia"/>
          <w:sz w:val="24"/>
        </w:rPr>
        <w:t>明确</w:t>
      </w:r>
      <w:r w:rsidR="00754CD3" w:rsidRPr="007173C7">
        <w:rPr>
          <w:sz w:val="24"/>
        </w:rPr>
        <w:t>分工</w:t>
      </w:r>
      <w:r w:rsidR="00754CD3" w:rsidRPr="007173C7">
        <w:rPr>
          <w:rFonts w:hint="eastAsia"/>
          <w:sz w:val="24"/>
        </w:rPr>
        <w:t>，</w:t>
      </w:r>
      <w:r w:rsidR="007173C7" w:rsidRPr="007173C7">
        <w:rPr>
          <w:rFonts w:hint="eastAsia"/>
          <w:sz w:val="24"/>
        </w:rPr>
        <w:t>组长统筹协调，</w:t>
      </w:r>
      <w:r w:rsidR="00754CD3" w:rsidRPr="007173C7">
        <w:rPr>
          <w:sz w:val="24"/>
        </w:rPr>
        <w:t>协作</w:t>
      </w:r>
      <w:r w:rsidR="00754CD3" w:rsidRPr="007173C7">
        <w:rPr>
          <w:rFonts w:hint="eastAsia"/>
          <w:sz w:val="24"/>
        </w:rPr>
        <w:t>完成，</w:t>
      </w:r>
      <w:r w:rsidR="007173C7" w:rsidRPr="007173C7">
        <w:rPr>
          <w:rFonts w:hint="eastAsia"/>
          <w:sz w:val="24"/>
        </w:rPr>
        <w:t>个人贡献纳入考核评价，</w:t>
      </w:r>
      <w:r w:rsidR="007173C7">
        <w:rPr>
          <w:rFonts w:hint="eastAsia"/>
          <w:sz w:val="24"/>
        </w:rPr>
        <w:t>有“搭便车”行为或不</w:t>
      </w:r>
      <w:r w:rsidR="007173C7" w:rsidRPr="007173C7">
        <w:rPr>
          <w:rFonts w:hint="eastAsia"/>
          <w:sz w:val="24"/>
        </w:rPr>
        <w:t>完成分配任务将</w:t>
      </w:r>
      <w:r w:rsidR="007173C7">
        <w:rPr>
          <w:rFonts w:hint="eastAsia"/>
          <w:sz w:val="24"/>
        </w:rPr>
        <w:t>扣分及至</w:t>
      </w:r>
      <w:r w:rsidR="007173C7" w:rsidRPr="007173C7">
        <w:rPr>
          <w:rFonts w:hint="eastAsia"/>
          <w:sz w:val="24"/>
        </w:rPr>
        <w:t>判为不及格。</w:t>
      </w:r>
    </w:p>
    <w:p w14:paraId="291CAD56" w14:textId="0B44E63A" w:rsidR="008342EC" w:rsidRDefault="00000000">
      <w:pPr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 w:rsidRPr="007173C7">
        <w:rPr>
          <w:rFonts w:hint="eastAsia"/>
          <w:sz w:val="24"/>
        </w:rPr>
        <w:lastRenderedPageBreak/>
        <w:t>设计周期</w:t>
      </w:r>
      <w:r w:rsidR="00754CD3" w:rsidRPr="007173C7">
        <w:rPr>
          <w:rFonts w:hint="eastAsia"/>
          <w:sz w:val="24"/>
        </w:rPr>
        <w:t>：</w:t>
      </w:r>
      <w:r w:rsidR="008B0CF3" w:rsidRPr="007173C7">
        <w:rPr>
          <w:rFonts w:hint="eastAsia"/>
          <w:sz w:val="24"/>
        </w:rPr>
        <w:t>4</w:t>
      </w:r>
      <w:r w:rsidRPr="007173C7">
        <w:rPr>
          <w:rFonts w:hint="eastAsia"/>
          <w:sz w:val="24"/>
        </w:rPr>
        <w:t>周，</w:t>
      </w:r>
      <w:r w:rsidR="008B0CF3" w:rsidRPr="007173C7">
        <w:rPr>
          <w:rFonts w:hint="eastAsia"/>
          <w:sz w:val="24"/>
        </w:rPr>
        <w:t>设计验收时</w:t>
      </w:r>
      <w:r w:rsidRPr="007173C7">
        <w:rPr>
          <w:rFonts w:hint="eastAsia"/>
          <w:sz w:val="24"/>
        </w:rPr>
        <w:t>机房现场</w:t>
      </w:r>
      <w:r w:rsidR="008B0CF3" w:rsidRPr="007173C7">
        <w:rPr>
          <w:rFonts w:hint="eastAsia"/>
          <w:sz w:val="24"/>
        </w:rPr>
        <w:t>进行系统演示</w:t>
      </w:r>
      <w:r w:rsidR="007173C7">
        <w:rPr>
          <w:rFonts w:hint="eastAsia"/>
          <w:sz w:val="24"/>
        </w:rPr>
        <w:t>和答辩，</w:t>
      </w:r>
      <w:r w:rsidRPr="007173C7">
        <w:rPr>
          <w:rFonts w:hint="eastAsia"/>
          <w:sz w:val="24"/>
        </w:rPr>
        <w:t>并提交纸质</w:t>
      </w:r>
      <w:r>
        <w:rPr>
          <w:rFonts w:ascii="宋体" w:eastAsia="宋体" w:hAnsi="宋体" w:cs="宋体" w:hint="eastAsia"/>
          <w:sz w:val="24"/>
        </w:rPr>
        <w:t>版完整报告，电子版由班长统一收集后发送至任课教师邮箱。</w:t>
      </w:r>
    </w:p>
    <w:p w14:paraId="4BD769A7" w14:textId="7DEA41EA" w:rsidR="008342EC" w:rsidRDefault="00000000">
      <w:pPr>
        <w:spacing w:line="360" w:lineRule="auto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4"/>
        </w:rPr>
        <w:t>免重复提交政策：参与计算机设计大赛、软件开发类竞赛且已完整产出需求分析、系统设计</w:t>
      </w:r>
      <w:r w:rsidR="00031DC5">
        <w:rPr>
          <w:rFonts w:ascii="宋体" w:eastAsia="宋体" w:hAnsi="宋体" w:cs="宋体" w:hint="eastAsia"/>
          <w:sz w:val="24"/>
        </w:rPr>
        <w:t>和实现</w:t>
      </w:r>
      <w:r>
        <w:rPr>
          <w:rFonts w:ascii="宋体" w:eastAsia="宋体" w:hAnsi="宋体" w:cs="宋体" w:hint="eastAsia"/>
          <w:sz w:val="24"/>
        </w:rPr>
        <w:t>全套文档的学生，可将原有项目文档按照本课程设计报告格式重新整理排版后提交；参赛学生需提前向教师报备班级、学号、姓名、参赛赛事名称及获奖名次。</w:t>
      </w:r>
    </w:p>
    <w:p w14:paraId="5D2F364C" w14:textId="77777777" w:rsidR="008342EC" w:rsidRDefault="00000000">
      <w:pPr>
        <w:pStyle w:val="3"/>
        <w:numPr>
          <w:ilvl w:val="0"/>
          <w:numId w:val="3"/>
        </w:numPr>
      </w:pPr>
      <w:r>
        <w:rPr>
          <w:rFonts w:hint="eastAsia"/>
        </w:rPr>
        <w:t>提交报告文档及要求</w:t>
      </w:r>
    </w:p>
    <w:p w14:paraId="44E330B9" w14:textId="77777777" w:rsidR="008342EC" w:rsidRDefault="008342EC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839"/>
        <w:gridCol w:w="5770"/>
      </w:tblGrid>
      <w:tr w:rsidR="008342EC" w14:paraId="5E2B34D8" w14:textId="77777777">
        <w:trPr>
          <w:tblHeader/>
        </w:trPr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60D0B" w14:textId="77777777" w:rsidR="008342EC" w:rsidRDefault="00000000">
            <w:pPr>
              <w:widowControl/>
              <w:jc w:val="left"/>
              <w:rPr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F8737" w14:textId="77777777" w:rsidR="008342EC" w:rsidRDefault="00000000">
            <w:pPr>
              <w:widowControl/>
              <w:jc w:val="left"/>
              <w:rPr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  <w:lang w:bidi="ar"/>
              </w:rPr>
              <w:t>报告名称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A8477" w14:textId="77777777" w:rsidR="008342EC" w:rsidRDefault="00000000">
            <w:pPr>
              <w:widowControl/>
              <w:jc w:val="left"/>
              <w:rPr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  <w:lang w:bidi="ar"/>
              </w:rPr>
              <w:t>目的要求</w:t>
            </w:r>
          </w:p>
        </w:tc>
      </w:tr>
      <w:tr w:rsidR="008342EC" w14:paraId="5793B6BE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853CA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1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B897E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可行性分析报告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DD809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采用系统化、全维度分析思路，以项目经济可行性为核心，综合梳理项目技术、操作、法律、市场等各类影响因素，依托数据、业务资料论证项目落地可行性，输出完整可行性分析报告。</w:t>
            </w:r>
          </w:p>
        </w:tc>
      </w:tr>
      <w:tr w:rsidR="008342EC" w14:paraId="436350EE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CC91F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2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96DA6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需求规格说明书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AFB7A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结合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具体</w:t>
            </w: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业务场景完成全维度需求调研与梳理，规范绘制分层数据流图、完整数据字典、实体联系ER图，最终形成标准化需求规格说明书。</w:t>
            </w:r>
          </w:p>
        </w:tc>
      </w:tr>
      <w:tr w:rsidR="008342EC" w14:paraId="63FA4B94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ECFC8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3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642C7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概要设计说明书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59FD0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搭建系统顶层软件架构结构图，完成模块拆分、耦合优化、分层改进，输出系统概要设计说明书。</w:t>
            </w:r>
          </w:p>
        </w:tc>
      </w:tr>
      <w:tr w:rsidR="008342EC" w14:paraId="3BC4D385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FCBD4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4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C3A7B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详细设计说明书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C7275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完成各功能模块人机交互界面设计，使用程序流程图、盒图等标准过程设计工具描述模块内部执行逻辑，输出详细设计说明书。</w:t>
            </w:r>
          </w:p>
        </w:tc>
      </w:tr>
      <w:tr w:rsidR="008342EC" w14:paraId="4B198DE9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D2274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5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F1D52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源代码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013D4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完整提交项目全部源码文件，包含前端页面、后端业务逻辑、数据库脚本、配置文件；代码规范整洁，添加关键注释，分模块整理归档，附带代码目录说明，保证可正常编译运行。</w:t>
            </w:r>
          </w:p>
        </w:tc>
      </w:tr>
      <w:tr w:rsidR="008342EC" w14:paraId="2A85EBBC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3D005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6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1F04D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测试用例文档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8D4FB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围绕系统核心业务功能设计功能测试用例，包含测试模块、测试场景、输入数据、预期结果、实际结果、测试结论；覆盖正常流程、异常边界、权限校验等场景，配套简单测试结果说明。</w:t>
            </w:r>
          </w:p>
        </w:tc>
      </w:tr>
      <w:tr w:rsidR="008342EC" w14:paraId="39F23D8D" w14:textId="77777777">
        <w:tc>
          <w:tcPr>
            <w:tcW w:w="40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F6101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7</w:t>
            </w:r>
          </w:p>
        </w:tc>
        <w:tc>
          <w:tcPr>
            <w:tcW w:w="110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029DD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系统部署手册</w:t>
            </w:r>
          </w:p>
        </w:tc>
        <w:tc>
          <w:tcPr>
            <w:tcW w:w="34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23118" w14:textId="77777777" w:rsidR="008342EC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  <w:lang w:bidi="ar"/>
              </w:rPr>
              <w:t>说明系统软硬件运行环境、开发环境依赖、数据库安装配置、项目部署步骤、启动与关闭流程、常见故障排查方案，零基础人员可按照手册完成系统本地部署运行。</w:t>
            </w:r>
          </w:p>
        </w:tc>
      </w:tr>
    </w:tbl>
    <w:p w14:paraId="2DEBB9A1" w14:textId="77777777" w:rsidR="008342EC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补充说明：全套文档必须配套完整工程图表，包含数据流图、</w:t>
      </w:r>
      <w:r>
        <w:rPr>
          <w:rFonts w:hint="eastAsia"/>
          <w:sz w:val="24"/>
        </w:rPr>
        <w:t>ER</w:t>
      </w:r>
      <w:r>
        <w:rPr>
          <w:rFonts w:hint="eastAsia"/>
          <w:sz w:val="24"/>
        </w:rPr>
        <w:t>图、数据字典、软件层次结构图、程序流程图、盒图等；同时附上系统界面原型截图；所有源码、测试文档、部署手册统一打包随电子版报告一并提交。</w:t>
      </w:r>
    </w:p>
    <w:p w14:paraId="03E5B324" w14:textId="77777777" w:rsidR="008342EC" w:rsidRDefault="00000000">
      <w:pPr>
        <w:pStyle w:val="3"/>
      </w:pPr>
      <w:r>
        <w:rPr>
          <w:rFonts w:hint="eastAsia"/>
        </w:rPr>
        <w:t>附录：课程设计题目</w:t>
      </w:r>
    </w:p>
    <w:p w14:paraId="1F2449EF" w14:textId="77777777" w:rsidR="008342EC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车辆租赁管理系统（难度：▲▲▲</w:t>
      </w:r>
      <w:r>
        <w:rPr>
          <w:rFonts w:ascii="Arial" w:eastAsia="宋体" w:hAnsi="Arial" w:cs="Arial"/>
          <w:color w:val="000000"/>
          <w:sz w:val="24"/>
          <w:shd w:val="clear" w:color="auto" w:fill="FFFFFF"/>
        </w:rPr>
        <w:t>△</w:t>
      </w:r>
      <w:r>
        <w:rPr>
          <w:rFonts w:ascii="宋体" w:eastAsia="宋体" w:hAnsi="宋体" w:cs="宋体" w:hint="eastAsia"/>
          <w:b/>
          <w:bCs/>
          <w:sz w:val="24"/>
        </w:rPr>
        <w:t>）</w:t>
      </w:r>
    </w:p>
    <w:p w14:paraId="5A9DF8AC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1、用户管理</w:t>
      </w:r>
    </w:p>
    <w:p w14:paraId="61989B6B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用户注册与登录：租车客户、工作人员可完成账号注册、密码登录，支持短信验证码登录找回账号。</w:t>
      </w:r>
    </w:p>
    <w:p w14:paraId="0775F971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用户信息管理：用户可查看、修改个人资料，包含姓名、联系方式、身份证、驾驶证、住址等信息，系统留存资质档案。</w:t>
      </w:r>
    </w:p>
    <w:p w14:paraId="3DF098EB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用户权限管理：划分多类角色权限，如前台接待、车辆管理员、财务人员、普通客户、系统管理员，各角色仅可操作对应权限模块，保障数据安全。</w:t>
      </w:r>
    </w:p>
    <w:p w14:paraId="3FD32795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2、车辆档案管理</w:t>
      </w:r>
    </w:p>
    <w:p w14:paraId="1ADD5653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涵盖车辆基础信息、行驶证、保险单、年检记录、维修保养单据、车辆实拍照片等资料统一归档存储；完整记录车辆车况、配置、里程，便于管控车辆资产，降低运营损耗风险。</w:t>
      </w:r>
    </w:p>
    <w:p w14:paraId="5CE39E01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3、租赁业务管理</w:t>
      </w:r>
    </w:p>
    <w:p w14:paraId="654E5F3D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包含租车预约登记、车型挑选、到店取车登记、还车结算登记、续租/退租处理、异地还车登记、租赁记录台账统计；统一办理租还全流程手续，集中管理所有租赁订单信息。</w:t>
      </w:r>
    </w:p>
    <w:p w14:paraId="73D21DC4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4、车辆维保管理</w:t>
      </w:r>
    </w:p>
    <w:p w14:paraId="695B481F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负责车辆养护相关工作管控，包含维保人员排班、定期保养计划、故障报修登记、维修工单管理、配件更换记录、维保费用登记，跟踪车辆维修全流程。</w:t>
      </w:r>
    </w:p>
    <w:p w14:paraId="42BE0AB3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5、车型与配套管理</w:t>
      </w:r>
    </w:p>
    <w:p w14:paraId="06FFCF31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实现门店车辆资源统一管控，包含车型分类录入、车辆图片配置、套餐设置、附加服务（保险、GPS、儿童座椅）管理、车辆库存实时查询、车辆状态（在租/待租/维修）展示。</w:t>
      </w:r>
    </w:p>
    <w:p w14:paraId="27B3F360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6、收费结算管理</w:t>
      </w:r>
    </w:p>
    <w:p w14:paraId="30252F67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包含租赁基础费用设置、增值服务费管理、租金查询、取车预缴押金、还车费用结算、逾期违约金核算、费用账单生成、缴费单据打印。</w:t>
      </w:r>
    </w:p>
    <w:p w14:paraId="06F5E458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7、统计报表</w:t>
      </w:r>
    </w:p>
    <w:p w14:paraId="1B2C17D4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包含客户信息统计、车辆资产统计、出租订单统计、营业收入统计、逾期欠费统计、车辆闲置率统计；采用表格搭配折线、柱状图表可视化展示门店整体经营数据。</w:t>
      </w:r>
    </w:p>
    <w:p w14:paraId="32CBD810" w14:textId="77777777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8、客户功能</w:t>
      </w:r>
    </w:p>
    <w:p w14:paraId="0E0B4508" w14:textId="5EF07253" w:rsidR="008342EC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客户通过网页端/微信小程序查看可租车辆、在线预约下单、实时查看自身租赁订单。</w:t>
      </w:r>
    </w:p>
    <w:sectPr w:rsidR="00834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E503" w14:textId="77777777" w:rsidR="00B03E06" w:rsidRDefault="00B03E06" w:rsidP="007D1889">
      <w:r>
        <w:separator/>
      </w:r>
    </w:p>
  </w:endnote>
  <w:endnote w:type="continuationSeparator" w:id="0">
    <w:p w14:paraId="723BB684" w14:textId="77777777" w:rsidR="00B03E06" w:rsidRDefault="00B03E06" w:rsidP="007D1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C0392" w14:textId="77777777" w:rsidR="00B03E06" w:rsidRDefault="00B03E06" w:rsidP="007D1889">
      <w:r>
        <w:separator/>
      </w:r>
    </w:p>
  </w:footnote>
  <w:footnote w:type="continuationSeparator" w:id="0">
    <w:p w14:paraId="34D10452" w14:textId="77777777" w:rsidR="00B03E06" w:rsidRDefault="00B03E06" w:rsidP="007D1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CD0B21"/>
    <w:multiLevelType w:val="singleLevel"/>
    <w:tmpl w:val="C9CD0B2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6B91AF9"/>
    <w:multiLevelType w:val="singleLevel"/>
    <w:tmpl w:val="D6B91AF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3FAC0E6A"/>
    <w:multiLevelType w:val="singleLevel"/>
    <w:tmpl w:val="3FAC0E6A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3FF8BF5D"/>
    <w:multiLevelType w:val="singleLevel"/>
    <w:tmpl w:val="3FF8BF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104959495">
    <w:abstractNumId w:val="0"/>
  </w:num>
  <w:num w:numId="2" w16cid:durableId="674654483">
    <w:abstractNumId w:val="3"/>
  </w:num>
  <w:num w:numId="3" w16cid:durableId="1835224319">
    <w:abstractNumId w:val="2"/>
  </w:num>
  <w:num w:numId="4" w16cid:durableId="3357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D2FAB"/>
    <w:rsid w:val="00031DC5"/>
    <w:rsid w:val="00091F5E"/>
    <w:rsid w:val="002D3057"/>
    <w:rsid w:val="007173C7"/>
    <w:rsid w:val="00754CD3"/>
    <w:rsid w:val="007D1889"/>
    <w:rsid w:val="008342EC"/>
    <w:rsid w:val="008B0CF3"/>
    <w:rsid w:val="009D6083"/>
    <w:rsid w:val="00B03E06"/>
    <w:rsid w:val="00BB5262"/>
    <w:rsid w:val="00D62014"/>
    <w:rsid w:val="01FD2FAB"/>
    <w:rsid w:val="026701F4"/>
    <w:rsid w:val="03800D34"/>
    <w:rsid w:val="044955CA"/>
    <w:rsid w:val="05A8641E"/>
    <w:rsid w:val="05DD2D16"/>
    <w:rsid w:val="07434552"/>
    <w:rsid w:val="0B2E72C7"/>
    <w:rsid w:val="0B942F0D"/>
    <w:rsid w:val="0DED346A"/>
    <w:rsid w:val="111725AC"/>
    <w:rsid w:val="11BC4351"/>
    <w:rsid w:val="11CA3BB3"/>
    <w:rsid w:val="120D5E88"/>
    <w:rsid w:val="16915513"/>
    <w:rsid w:val="17515193"/>
    <w:rsid w:val="175F2770"/>
    <w:rsid w:val="17D32B3D"/>
    <w:rsid w:val="18BC33A1"/>
    <w:rsid w:val="19BA008B"/>
    <w:rsid w:val="1B66485B"/>
    <w:rsid w:val="1C0405DB"/>
    <w:rsid w:val="21313216"/>
    <w:rsid w:val="23FE1AD5"/>
    <w:rsid w:val="243674C1"/>
    <w:rsid w:val="250B784C"/>
    <w:rsid w:val="25FA499C"/>
    <w:rsid w:val="26290229"/>
    <w:rsid w:val="26764558"/>
    <w:rsid w:val="27AC35F6"/>
    <w:rsid w:val="29A0718A"/>
    <w:rsid w:val="2AEA2D75"/>
    <w:rsid w:val="2DBE0B43"/>
    <w:rsid w:val="2EAC4D0E"/>
    <w:rsid w:val="2FCF25FE"/>
    <w:rsid w:val="30DF2C8E"/>
    <w:rsid w:val="33A61841"/>
    <w:rsid w:val="33F57FBD"/>
    <w:rsid w:val="34DB230B"/>
    <w:rsid w:val="353E5AFB"/>
    <w:rsid w:val="355D2576"/>
    <w:rsid w:val="36E004F2"/>
    <w:rsid w:val="37B1055B"/>
    <w:rsid w:val="383C77C2"/>
    <w:rsid w:val="39440B1B"/>
    <w:rsid w:val="39A64349"/>
    <w:rsid w:val="39B20F40"/>
    <w:rsid w:val="39CE564E"/>
    <w:rsid w:val="3A6F6E0E"/>
    <w:rsid w:val="3BAE03FF"/>
    <w:rsid w:val="3D3900A3"/>
    <w:rsid w:val="3E5A3EDC"/>
    <w:rsid w:val="3ECB05ED"/>
    <w:rsid w:val="3F116709"/>
    <w:rsid w:val="4863059E"/>
    <w:rsid w:val="4AC5722F"/>
    <w:rsid w:val="4B8A1D1C"/>
    <w:rsid w:val="4E004808"/>
    <w:rsid w:val="4E465CA3"/>
    <w:rsid w:val="4F031046"/>
    <w:rsid w:val="50456315"/>
    <w:rsid w:val="508A55B1"/>
    <w:rsid w:val="50A540BB"/>
    <w:rsid w:val="51271DBC"/>
    <w:rsid w:val="554B3ECB"/>
    <w:rsid w:val="58262129"/>
    <w:rsid w:val="5A4F7C8D"/>
    <w:rsid w:val="5AA00798"/>
    <w:rsid w:val="5ADF54B5"/>
    <w:rsid w:val="5BCD448E"/>
    <w:rsid w:val="5BFE7BBD"/>
    <w:rsid w:val="5CBF734C"/>
    <w:rsid w:val="60D5193A"/>
    <w:rsid w:val="60FD0443"/>
    <w:rsid w:val="647E5D3F"/>
    <w:rsid w:val="673644C3"/>
    <w:rsid w:val="6A024D1C"/>
    <w:rsid w:val="6A035075"/>
    <w:rsid w:val="6AFD2718"/>
    <w:rsid w:val="6CA0324F"/>
    <w:rsid w:val="6DB85E1E"/>
    <w:rsid w:val="6E0E1B48"/>
    <w:rsid w:val="758B11E8"/>
    <w:rsid w:val="763741CA"/>
    <w:rsid w:val="76A446E6"/>
    <w:rsid w:val="771769F1"/>
    <w:rsid w:val="771C55C3"/>
    <w:rsid w:val="77B07B65"/>
    <w:rsid w:val="782B3690"/>
    <w:rsid w:val="78564BB1"/>
    <w:rsid w:val="78662781"/>
    <w:rsid w:val="79904524"/>
    <w:rsid w:val="7B9B0B2D"/>
    <w:rsid w:val="7BA50EA0"/>
    <w:rsid w:val="7E22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80212"/>
  <w15:docId w15:val="{0DE04B7B-49E7-4B89-A37A-A224C841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D18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D188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D18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D188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1083</Words>
  <Characters>1095</Characters>
  <Application>Microsoft Office Word</Application>
  <DocSecurity>0</DocSecurity>
  <Lines>49</Lines>
  <Paragraphs>53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王辉</dc:creator>
  <cp:lastModifiedBy>梓源 高</cp:lastModifiedBy>
  <cp:revision>4</cp:revision>
  <dcterms:created xsi:type="dcterms:W3CDTF">2026-06-21T14:42:00Z</dcterms:created>
  <dcterms:modified xsi:type="dcterms:W3CDTF">2026-06-24T18:04:00Z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7A977FD6A1774320A98702C6F6C70A9D_11</vt:lpwstr>
  </property>
  <property fmtid="{D5CDD505-2E9C-101B-9397-08002B2CF9AE}" pid="4" name="KSOTemplateDocerSaveRecord">
    <vt:lpwstr>eyJoZGlkIjoiMjg2N2QzZjZmYjgzZjc5NGYxNzY0YmQ1MzdlZmZhY2UiLCJ1c2VySWQiOiIxNjc5OTQyODQxIn0=</vt:lpwstr>
  </property>
</Properties>
</file>