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FC9F" w14:textId="77777777" w:rsidR="005A2473" w:rsidRDefault="005A2473" w:rsidP="005A2473">
      <w:pPr>
        <w:rPr>
          <w:b/>
          <w:bCs/>
        </w:rPr>
      </w:pPr>
      <w:r w:rsidRPr="005A2473">
        <w:rPr>
          <w:b/>
          <w:bCs/>
        </w:rPr>
        <w:t>SIMPLEX-ITY: THE CORE VALUE &amp; RESPONSIBILITY MASTER DOCUMENT</w:t>
      </w:r>
    </w:p>
    <w:p w14:paraId="77335F61" w14:textId="77777777" w:rsidR="005A2473" w:rsidRDefault="005A2473" w:rsidP="005A2473">
      <w:pPr>
        <w:rPr>
          <w:b/>
          <w:bCs/>
        </w:rPr>
      </w:pPr>
    </w:p>
    <w:p w14:paraId="4AEB9C81" w14:textId="77777777" w:rsidR="005A2473" w:rsidRPr="00DB3C8C" w:rsidRDefault="005A2473" w:rsidP="005A2473">
      <w:pPr>
        <w:spacing w:after="200" w:line="276" w:lineRule="auto"/>
        <w:rPr>
          <w:b/>
          <w:bCs/>
        </w:rPr>
      </w:pPr>
      <w:r w:rsidRPr="00DB3C8C">
        <w:rPr>
          <w:b/>
          <w:bCs/>
        </w:rPr>
        <w:t>1. WHY SIMPLEX-ITY? (Beyond the Sales Receipt)</w:t>
      </w:r>
    </w:p>
    <w:p w14:paraId="4BDFE9C3" w14:textId="77777777" w:rsidR="005A2473" w:rsidRPr="00DB3C8C" w:rsidRDefault="005A2473" w:rsidP="005A2473">
      <w:pPr>
        <w:spacing w:after="200" w:line="276" w:lineRule="auto"/>
      </w:pPr>
      <w:r w:rsidRPr="00DB3C8C">
        <w:t>For most platforms, data ends at "Total Sales." At Simplex-</w:t>
      </w:r>
      <w:proofErr w:type="spellStart"/>
      <w:r w:rsidRPr="00DB3C8C">
        <w:t>ity</w:t>
      </w:r>
      <w:proofErr w:type="spellEnd"/>
      <w:r w:rsidRPr="00DB3C8C">
        <w:t>, we provide </w:t>
      </w:r>
      <w:r w:rsidRPr="00DB3C8C">
        <w:rPr>
          <w:b/>
          <w:bCs/>
        </w:rPr>
        <w:t>Behavioral Intelligence</w:t>
      </w:r>
      <w:r w:rsidRPr="00DB3C8C">
        <w:t>.</w:t>
      </w:r>
    </w:p>
    <w:p w14:paraId="6817C311" w14:textId="77777777" w:rsidR="005A2473" w:rsidRPr="00DB3C8C" w:rsidRDefault="005A2473" w:rsidP="005A2473">
      <w:pPr>
        <w:widowControl/>
        <w:numPr>
          <w:ilvl w:val="0"/>
          <w:numId w:val="8"/>
        </w:numPr>
        <w:spacing w:after="200" w:line="276" w:lineRule="auto"/>
      </w:pPr>
      <w:r w:rsidRPr="00DB3C8C">
        <w:rPr>
          <w:b/>
          <w:bCs/>
        </w:rPr>
        <w:t>For Brands:</w:t>
      </w:r>
      <w:r w:rsidRPr="00DB3C8C">
        <w:t> Stop guessing </w:t>
      </w:r>
      <w:r w:rsidRPr="00DB3C8C">
        <w:rPr>
          <w:i/>
          <w:iCs/>
        </w:rPr>
        <w:t>why</w:t>
      </w:r>
      <w:r w:rsidRPr="00DB3C8C">
        <w:t> a product sold. See the exact moment of conviction.</w:t>
      </w:r>
    </w:p>
    <w:p w14:paraId="72A34C39" w14:textId="77777777" w:rsidR="005A2473" w:rsidRPr="00DB3C8C" w:rsidRDefault="005A2473" w:rsidP="005A2473">
      <w:pPr>
        <w:widowControl/>
        <w:numPr>
          <w:ilvl w:val="0"/>
          <w:numId w:val="8"/>
        </w:numPr>
        <w:spacing w:after="200" w:line="276" w:lineRule="auto"/>
      </w:pPr>
      <w:r w:rsidRPr="00DB3C8C">
        <w:rPr>
          <w:b/>
          <w:bCs/>
        </w:rPr>
        <w:t>For Influencers:</w:t>
      </w:r>
      <w:r w:rsidRPr="00DB3C8C">
        <w:t> Prove your value beyond just "likes." Show brands the specific data points that justify your higher commission and future booking fees.</w:t>
      </w:r>
    </w:p>
    <w:p w14:paraId="7DB019DE" w14:textId="77777777" w:rsidR="005A2473" w:rsidRPr="00DB3C8C" w:rsidRDefault="005A2473" w:rsidP="005A2473">
      <w:pPr>
        <w:spacing w:after="200" w:line="276" w:lineRule="auto"/>
        <w:rPr>
          <w:b/>
          <w:bCs/>
        </w:rPr>
      </w:pPr>
      <w:r w:rsidRPr="00DB3C8C">
        <w:rPr>
          <w:b/>
          <w:bCs/>
        </w:rPr>
        <w:t>2. WHAT WE PROVIDE (The Visual Brand Dashboard)</w:t>
      </w:r>
    </w:p>
    <w:p w14:paraId="67DD60E4" w14:textId="77777777" w:rsidR="005A2473" w:rsidRPr="00DB3C8C" w:rsidRDefault="005A2473" w:rsidP="005A2473">
      <w:pPr>
        <w:spacing w:after="200" w:line="276" w:lineRule="auto"/>
      </w:pPr>
      <w:r w:rsidRPr="00DB3C8C">
        <w:t>We provide every brand and influencer with a real-time dashboard that tracks the </w:t>
      </w:r>
      <w:r w:rsidRPr="00DB3C8C">
        <w:rPr>
          <w:b/>
          <w:bCs/>
        </w:rPr>
        <w:t>"Path to Purchase."</w:t>
      </w:r>
    </w:p>
    <w:p w14:paraId="32DB05C9" w14:textId="77777777" w:rsidR="005A2473" w:rsidRPr="00DB3C8C" w:rsidRDefault="005A2473" w:rsidP="005A2473">
      <w:pPr>
        <w:widowControl/>
        <w:numPr>
          <w:ilvl w:val="0"/>
          <w:numId w:val="9"/>
        </w:numPr>
        <w:spacing w:after="200" w:line="276" w:lineRule="auto"/>
      </w:pPr>
      <w:r w:rsidRPr="00DB3C8C">
        <w:rPr>
          <w:b/>
          <w:bCs/>
        </w:rPr>
        <w:t>The AI Try-On Lift:</w:t>
      </w:r>
      <w:r w:rsidRPr="00DB3C8C">
        <w:t> A comparison metric showing the conversion rate of customers who used </w:t>
      </w:r>
      <w:r w:rsidRPr="00DB3C8C">
        <w:rPr>
          <w:b/>
          <w:bCs/>
        </w:rPr>
        <w:t>TINT AR Try-On</w:t>
      </w:r>
      <w:r w:rsidRPr="00DB3C8C">
        <w:t> vs. those who only viewed static images.</w:t>
      </w:r>
    </w:p>
    <w:p w14:paraId="1779CCA2" w14:textId="77777777" w:rsidR="005A2473" w:rsidRPr="00DB3C8C" w:rsidRDefault="005A2473" w:rsidP="005A2473">
      <w:pPr>
        <w:widowControl/>
        <w:numPr>
          <w:ilvl w:val="0"/>
          <w:numId w:val="9"/>
        </w:numPr>
        <w:spacing w:after="200" w:line="276" w:lineRule="auto"/>
      </w:pPr>
      <w:r w:rsidRPr="00DB3C8C">
        <w:rPr>
          <w:b/>
          <w:bCs/>
        </w:rPr>
        <w:t>Live-Stream "Heatmaps":</w:t>
      </w:r>
      <w:r w:rsidRPr="00DB3C8C">
        <w:t> A timeline of your Live Stream showing exactly which minute had the most "Add to Cart" clicks.</w:t>
      </w:r>
    </w:p>
    <w:p w14:paraId="36AC29CF" w14:textId="77777777" w:rsidR="005A2473" w:rsidRPr="00DB3C8C" w:rsidRDefault="005A2473" w:rsidP="005A2473">
      <w:pPr>
        <w:widowControl/>
        <w:numPr>
          <w:ilvl w:val="0"/>
          <w:numId w:val="9"/>
        </w:numPr>
        <w:spacing w:after="200" w:line="276" w:lineRule="auto"/>
      </w:pPr>
      <w:r w:rsidRPr="00DB3C8C">
        <w:rPr>
          <w:b/>
          <w:bCs/>
        </w:rPr>
        <w:t>Mini-Shop Traffic Flow:</w:t>
      </w:r>
      <w:r w:rsidRPr="00DB3C8C">
        <w:t> Data on how customers arrived (e.g., "60% came from the Blog Review," "40% from the Live Stream").</w:t>
      </w:r>
    </w:p>
    <w:p w14:paraId="05CCC491" w14:textId="77777777" w:rsidR="005A2473" w:rsidRPr="00DB3C8C" w:rsidRDefault="005A2473" w:rsidP="005A2473">
      <w:pPr>
        <w:widowControl/>
        <w:numPr>
          <w:ilvl w:val="0"/>
          <w:numId w:val="9"/>
        </w:numPr>
        <w:spacing w:after="200" w:line="276" w:lineRule="auto"/>
      </w:pPr>
      <w:r w:rsidRPr="00DB3C8C">
        <w:rPr>
          <w:b/>
          <w:bCs/>
        </w:rPr>
        <w:t>Sentiment Summary:</w:t>
      </w:r>
      <w:r w:rsidRPr="00DB3C8C">
        <w:t> An AI-generated report summarizing the top 3 questions or concerns raised in the comments (e.g., "Customers are worried about the finish on oily skin").</w:t>
      </w:r>
    </w:p>
    <w:p w14:paraId="1B9DA467" w14:textId="77777777" w:rsidR="005A2473" w:rsidRPr="00DB3C8C" w:rsidRDefault="005A2473" w:rsidP="005A2473">
      <w:pPr>
        <w:spacing w:after="200" w:line="276" w:lineRule="auto"/>
        <w:rPr>
          <w:b/>
          <w:bCs/>
        </w:rPr>
      </w:pPr>
      <w:r w:rsidRPr="00DB3C8C">
        <w:rPr>
          <w:b/>
          <w:bCs/>
        </w:rPr>
        <w:t>3. THE REQUIREMENTS (The Data Standard)</w:t>
      </w:r>
    </w:p>
    <w:p w14:paraId="09B8BFF7" w14:textId="77777777" w:rsidR="005A2473" w:rsidRPr="00DB3C8C" w:rsidRDefault="005A2473" w:rsidP="005A2473">
      <w:pPr>
        <w:spacing w:after="200" w:line="276" w:lineRule="auto"/>
      </w:pPr>
      <w:r w:rsidRPr="00DB3C8C">
        <w:t>To ensure the data is accurate and valuable, we enforce these setup standards:</w:t>
      </w:r>
    </w:p>
    <w:p w14:paraId="0FA91138" w14:textId="77777777" w:rsidR="005A2473" w:rsidRPr="00DB3C8C" w:rsidRDefault="005A2473" w:rsidP="005A2473">
      <w:pPr>
        <w:widowControl/>
        <w:numPr>
          <w:ilvl w:val="0"/>
          <w:numId w:val="10"/>
        </w:numPr>
        <w:spacing w:after="200" w:line="276" w:lineRule="auto"/>
      </w:pPr>
      <w:r w:rsidRPr="00DB3C8C">
        <w:rPr>
          <w:b/>
          <w:bCs/>
        </w:rPr>
        <w:lastRenderedPageBreak/>
        <w:t>The "Pin-to-Data" Rule:</w:t>
      </w:r>
      <w:r w:rsidRPr="00DB3C8C">
        <w:t> During Lives, influencers </w:t>
      </w:r>
      <w:r w:rsidRPr="00DB3C8C">
        <w:rPr>
          <w:b/>
          <w:bCs/>
        </w:rPr>
        <w:t>must</w:t>
      </w:r>
      <w:r w:rsidRPr="00DB3C8C">
        <w:t xml:space="preserve"> use the product "Pin" feature. This allows the platform to link the specific </w:t>
      </w:r>
      <w:proofErr w:type="gramStart"/>
      <w:r w:rsidRPr="00DB3C8C">
        <w:t>minute</w:t>
      </w:r>
      <w:proofErr w:type="gramEnd"/>
      <w:r w:rsidRPr="00DB3C8C">
        <w:t xml:space="preserve"> of video to the specific sale.</w:t>
      </w:r>
    </w:p>
    <w:p w14:paraId="64064471" w14:textId="77777777" w:rsidR="005A2473" w:rsidRPr="00DB3C8C" w:rsidRDefault="005A2473" w:rsidP="005A2473">
      <w:pPr>
        <w:widowControl/>
        <w:numPr>
          <w:ilvl w:val="0"/>
          <w:numId w:val="10"/>
        </w:numPr>
        <w:spacing w:after="200" w:line="276" w:lineRule="auto"/>
      </w:pPr>
      <w:r w:rsidRPr="00DB3C8C">
        <w:rPr>
          <w:b/>
          <w:bCs/>
        </w:rPr>
        <w:t>Interaction Tracking:</w:t>
      </w:r>
      <w:r w:rsidRPr="00DB3C8C">
        <w:t> Our platform tracks "Try-On Time." We require influencers to prompt the audience at least twice per Live to "Tap the AI Try-On button" to generate engagement data.</w:t>
      </w:r>
    </w:p>
    <w:p w14:paraId="5F7C9E9B" w14:textId="77777777" w:rsidR="005A2473" w:rsidRPr="00DB3C8C" w:rsidRDefault="005A2473" w:rsidP="005A2473">
      <w:pPr>
        <w:widowControl/>
        <w:numPr>
          <w:ilvl w:val="0"/>
          <w:numId w:val="10"/>
        </w:numPr>
        <w:spacing w:after="200" w:line="276" w:lineRule="auto"/>
      </w:pPr>
      <w:r w:rsidRPr="00DB3C8C">
        <w:rPr>
          <w:b/>
          <w:bCs/>
        </w:rPr>
        <w:t>Mandatory Post-Campaign Review:</w:t>
      </w:r>
      <w:r w:rsidRPr="00DB3C8C">
        <w:t> At the end of 3 months, the platform generates a "Success Signature" for the brand, which is required to unlock the Phase 2 partnership.</w:t>
      </w:r>
    </w:p>
    <w:p w14:paraId="4ADD8E4E" w14:textId="77777777" w:rsidR="005A2473" w:rsidRPr="00DB3C8C" w:rsidRDefault="005A2473" w:rsidP="005A2473">
      <w:pPr>
        <w:spacing w:after="200" w:line="276" w:lineRule="auto"/>
        <w:rPr>
          <w:b/>
          <w:bCs/>
        </w:rPr>
      </w:pPr>
      <w:r w:rsidRPr="00DB3C8C">
        <w:rPr>
          <w:b/>
          <w:bCs/>
        </w:rPr>
        <w:t>4. WORK WAY &amp; VALUE-BASED CHARGING</w:t>
      </w:r>
    </w:p>
    <w:p w14:paraId="30A912B0" w14:textId="77777777" w:rsidR="005A2473" w:rsidRPr="00DB3C8C" w:rsidRDefault="005A2473" w:rsidP="005A2473">
      <w:pPr>
        <w:spacing w:after="200" w:line="276" w:lineRule="auto"/>
      </w:pPr>
      <w:r w:rsidRPr="00DB3C8C">
        <w:rPr>
          <w:b/>
          <w:bCs/>
        </w:rPr>
        <w:t>PHASE 1: THE 3-MONTH TRIAL (The Data Gift)</w:t>
      </w:r>
    </w:p>
    <w:p w14:paraId="613EC74C" w14:textId="77777777" w:rsidR="005A2473" w:rsidRPr="00DB3C8C" w:rsidRDefault="005A2473" w:rsidP="005A2473">
      <w:pPr>
        <w:widowControl/>
        <w:numPr>
          <w:ilvl w:val="0"/>
          <w:numId w:val="11"/>
        </w:numPr>
        <w:spacing w:after="200" w:line="276" w:lineRule="auto"/>
      </w:pPr>
      <w:r w:rsidRPr="00DB3C8C">
        <w:rPr>
          <w:b/>
          <w:bCs/>
        </w:rPr>
        <w:t>Cost:</w:t>
      </w:r>
      <w:r w:rsidRPr="00DB3C8C">
        <w:t> </w:t>
      </w:r>
      <w:r w:rsidRPr="00DB3C8C">
        <w:rPr>
          <w:b/>
          <w:bCs/>
        </w:rPr>
        <w:t>Included in the 20% Commission.</w:t>
      </w:r>
    </w:p>
    <w:p w14:paraId="407094E3" w14:textId="77777777" w:rsidR="005A2473" w:rsidRPr="00DB3C8C" w:rsidRDefault="005A2473" w:rsidP="005A2473">
      <w:pPr>
        <w:widowControl/>
        <w:numPr>
          <w:ilvl w:val="0"/>
          <w:numId w:val="11"/>
        </w:numPr>
        <w:spacing w:after="200" w:line="276" w:lineRule="auto"/>
      </w:pPr>
      <w:r w:rsidRPr="00DB3C8C">
        <w:rPr>
          <w:b/>
          <w:bCs/>
        </w:rPr>
        <w:t>Value:</w:t>
      </w:r>
      <w:r w:rsidRPr="00DB3C8C">
        <w:t xml:space="preserve"> We give brands full access to the "Basic Insights" report for free. This builds the "addiction" to our data—once they see this level of detail, they won't want to go back to </w:t>
      </w:r>
      <w:proofErr w:type="spellStart"/>
      <w:r w:rsidRPr="00DB3C8C">
        <w:t>YesStyle's</w:t>
      </w:r>
      <w:proofErr w:type="spellEnd"/>
      <w:r w:rsidRPr="00DB3C8C">
        <w:t xml:space="preserve"> basic reports.</w:t>
      </w:r>
    </w:p>
    <w:p w14:paraId="3A0C9FFB" w14:textId="77777777" w:rsidR="005A2473" w:rsidRPr="00DB3C8C" w:rsidRDefault="005A2473" w:rsidP="005A2473">
      <w:pPr>
        <w:spacing w:after="200" w:line="276" w:lineRule="auto"/>
      </w:pPr>
      <w:r w:rsidRPr="00DB3C8C">
        <w:rPr>
          <w:b/>
          <w:bCs/>
        </w:rPr>
        <w:t>PHASE 2: THE "INSIGHTS" MEMBERSHIP (Post-Trial)</w:t>
      </w:r>
    </w:p>
    <w:p w14:paraId="11624005" w14:textId="77777777" w:rsidR="005A2473" w:rsidRPr="00DB3C8C" w:rsidRDefault="005A2473" w:rsidP="005A2473">
      <w:pPr>
        <w:widowControl/>
        <w:numPr>
          <w:ilvl w:val="0"/>
          <w:numId w:val="12"/>
        </w:numPr>
        <w:spacing w:after="200" w:line="276" w:lineRule="auto"/>
      </w:pPr>
      <w:r w:rsidRPr="00DB3C8C">
        <w:rPr>
          <w:b/>
          <w:bCs/>
        </w:rPr>
        <w:t>Brand Membership Fee:</w:t>
      </w:r>
      <w:r w:rsidRPr="00DB3C8C">
        <w:t> </w:t>
      </w:r>
      <w:r w:rsidRPr="00DB3C8C">
        <w:rPr>
          <w:b/>
          <w:bCs/>
        </w:rPr>
        <w:t>$500 - $1,500/month.</w:t>
      </w:r>
    </w:p>
    <w:p w14:paraId="013EBF82" w14:textId="77777777" w:rsidR="005A2473" w:rsidRPr="00DB3C8C" w:rsidRDefault="005A2473" w:rsidP="005A2473">
      <w:pPr>
        <w:widowControl/>
        <w:numPr>
          <w:ilvl w:val="0"/>
          <w:numId w:val="12"/>
        </w:numPr>
        <w:spacing w:after="200" w:line="276" w:lineRule="auto"/>
      </w:pPr>
      <w:r w:rsidRPr="00DB3C8C">
        <w:rPr>
          <w:b/>
          <w:bCs/>
        </w:rPr>
        <w:t>The Justification:</w:t>
      </w:r>
      <w:r w:rsidRPr="00DB3C8C">
        <w:t> Brands pay this fee to access </w:t>
      </w:r>
      <w:r w:rsidRPr="00DB3C8C">
        <w:rPr>
          <w:b/>
          <w:bCs/>
        </w:rPr>
        <w:t>"Competitor Benchmarking"</w:t>
      </w:r>
      <w:r w:rsidRPr="00DB3C8C">
        <w:t> (how their launch performed vs. others in the same category) and </w:t>
      </w:r>
      <w:r w:rsidRPr="00DB3C8C">
        <w:rPr>
          <w:b/>
          <w:bCs/>
        </w:rPr>
        <w:t>"Influencer ROI Ranking"</w:t>
      </w:r>
      <w:r w:rsidRPr="00DB3C8C">
        <w:t> (which specific influencer drove the most profit for their specific skin-tone range).</w:t>
      </w:r>
    </w:p>
    <w:p w14:paraId="5F45A0D6" w14:textId="77777777" w:rsidR="005A2473" w:rsidRPr="00DB3C8C" w:rsidRDefault="005A2473" w:rsidP="005A2473">
      <w:pPr>
        <w:widowControl/>
        <w:numPr>
          <w:ilvl w:val="0"/>
          <w:numId w:val="12"/>
        </w:numPr>
        <w:spacing w:after="200" w:line="276" w:lineRule="auto"/>
      </w:pPr>
      <w:r w:rsidRPr="00DB3C8C">
        <w:rPr>
          <w:b/>
          <w:bCs/>
        </w:rPr>
        <w:t>Influencer Reward:</w:t>
      </w:r>
      <w:r w:rsidRPr="00DB3C8C">
        <w:t> High-performing influencers get a </w:t>
      </w:r>
      <w:r w:rsidRPr="00DB3C8C">
        <w:rPr>
          <w:b/>
          <w:bCs/>
        </w:rPr>
        <w:t>"Data Verified" Badge</w:t>
      </w:r>
      <w:r w:rsidRPr="00DB3C8C">
        <w:t>. This badge acts as a resume, allowing them to charge brands higher "Marketing Fees" for exclusive calendar slots because they have the data to prove they deliver results.</w:t>
      </w:r>
    </w:p>
    <w:p w14:paraId="0D381DF1" w14:textId="77777777" w:rsidR="005A2473" w:rsidRPr="00DB3C8C" w:rsidRDefault="005A2473" w:rsidP="005A2473">
      <w:pPr>
        <w:spacing w:after="200" w:line="276" w:lineRule="auto"/>
      </w:pPr>
      <w:r w:rsidRPr="00DB3C8C">
        <w:pict w14:anchorId="02B6E2BB">
          <v:rect id="_x0000_i1057" style="width:0;height:.75pt" o:hralign="center" o:hrstd="t" o:hr="t" fillcolor="#a0a0a0" stroked="f"/>
        </w:pict>
      </w:r>
    </w:p>
    <w:p w14:paraId="3CE17095" w14:textId="77777777" w:rsidR="005A2473" w:rsidRPr="00DB3C8C" w:rsidRDefault="005A2473" w:rsidP="005A2473">
      <w:pPr>
        <w:spacing w:after="200" w:line="276" w:lineRule="auto"/>
        <w:rPr>
          <w:b/>
          <w:bCs/>
        </w:rPr>
      </w:pPr>
      <w:r w:rsidRPr="00DB3C8C">
        <w:rPr>
          <w:b/>
          <w:bCs/>
        </w:rPr>
        <w:t xml:space="preserve">How this makes them </w:t>
      </w:r>
      <w:proofErr w:type="gramStart"/>
      <w:r w:rsidRPr="00DB3C8C">
        <w:rPr>
          <w:b/>
          <w:bCs/>
        </w:rPr>
        <w:t>feel it's a "</w:t>
      </w:r>
      <w:proofErr w:type="gramEnd"/>
      <w:r w:rsidRPr="00DB3C8C">
        <w:rPr>
          <w:b/>
          <w:bCs/>
        </w:rPr>
        <w:t>Must-Work":</w:t>
      </w:r>
    </w:p>
    <w:p w14:paraId="2FA8C94A" w14:textId="77777777" w:rsidR="005A2473" w:rsidRPr="00DB3C8C" w:rsidRDefault="005A2473" w:rsidP="005A2473">
      <w:pPr>
        <w:widowControl/>
        <w:numPr>
          <w:ilvl w:val="0"/>
          <w:numId w:val="13"/>
        </w:numPr>
        <w:spacing w:after="200" w:line="276" w:lineRule="auto"/>
      </w:pPr>
      <w:r w:rsidRPr="00DB3C8C">
        <w:rPr>
          <w:b/>
          <w:bCs/>
        </w:rPr>
        <w:lastRenderedPageBreak/>
        <w:t>Brands</w:t>
      </w:r>
      <w:r w:rsidRPr="00DB3C8C">
        <w:t> will feel that without Simplex-</w:t>
      </w:r>
      <w:proofErr w:type="spellStart"/>
      <w:r w:rsidRPr="00DB3C8C">
        <w:t>ity</w:t>
      </w:r>
      <w:proofErr w:type="spellEnd"/>
      <w:r w:rsidRPr="00DB3C8C">
        <w:t>, they are </w:t>
      </w:r>
      <w:r w:rsidRPr="00DB3C8C">
        <w:rPr>
          <w:b/>
          <w:bCs/>
        </w:rPr>
        <w:t>flying blind</w:t>
      </w:r>
      <w:r w:rsidRPr="00DB3C8C">
        <w:t>. They will fear losing the AI-driven data that tells them which products to manufacture more of.</w:t>
      </w:r>
    </w:p>
    <w:p w14:paraId="793EE875" w14:textId="77777777" w:rsidR="005A2473" w:rsidRPr="00DB3C8C" w:rsidRDefault="005A2473" w:rsidP="005A2473">
      <w:pPr>
        <w:widowControl/>
        <w:numPr>
          <w:ilvl w:val="0"/>
          <w:numId w:val="13"/>
        </w:numPr>
        <w:spacing w:after="200" w:line="276" w:lineRule="auto"/>
      </w:pPr>
      <w:r w:rsidRPr="00DB3C8C">
        <w:rPr>
          <w:b/>
          <w:bCs/>
        </w:rPr>
        <w:t>Influencers</w:t>
      </w:r>
      <w:r w:rsidRPr="00DB3C8C">
        <w:t> will feel empowered. Instead of begging for higher pay, they can say, </w:t>
      </w:r>
      <w:r w:rsidRPr="00DB3C8C">
        <w:rPr>
          <w:i/>
          <w:iCs/>
        </w:rPr>
        <w:t>"My Simplex-</w:t>
      </w:r>
      <w:proofErr w:type="spellStart"/>
      <w:r w:rsidRPr="00DB3C8C">
        <w:rPr>
          <w:i/>
          <w:iCs/>
        </w:rPr>
        <w:t>ity</w:t>
      </w:r>
      <w:proofErr w:type="spellEnd"/>
      <w:r w:rsidRPr="00DB3C8C">
        <w:rPr>
          <w:i/>
          <w:iCs/>
        </w:rPr>
        <w:t xml:space="preserve"> report shows I increased your AR conversion by 25%. My fee is worth it."</w:t>
      </w:r>
    </w:p>
    <w:p w14:paraId="6D3E1BA1" w14:textId="77777777" w:rsidR="005A2473" w:rsidRPr="005A2473" w:rsidRDefault="005A2473" w:rsidP="005A2473">
      <w:pPr>
        <w:rPr>
          <w:b/>
          <w:bCs/>
        </w:rPr>
      </w:pPr>
    </w:p>
    <w:p w14:paraId="711D5B64" w14:textId="77777777" w:rsidR="005A2473" w:rsidRPr="005A2473" w:rsidRDefault="005A2473" w:rsidP="005A2473">
      <w:pPr>
        <w:rPr>
          <w:b/>
          <w:bCs/>
        </w:rPr>
      </w:pPr>
      <w:r w:rsidRPr="005A2473">
        <w:rPr>
          <w:b/>
          <w:bCs/>
        </w:rPr>
        <w:t>I. The Influencer Reliability Scorecard Matrix</w:t>
      </w:r>
    </w:p>
    <w:p w14:paraId="0E48004B" w14:textId="77777777" w:rsidR="005A2473" w:rsidRPr="005A2473" w:rsidRDefault="005A2473" w:rsidP="005A2473">
      <w:r w:rsidRPr="005A2473">
        <w:t>This is the primary governance tool for managing influencers. It determines their tier, commission rates, and future brand partnership eligibility.</w:t>
      </w:r>
    </w:p>
    <w:tbl>
      <w:tblPr>
        <w:tblW w:w="9720" w:type="dxa"/>
        <w:tblCellMar>
          <w:top w:w="15" w:type="dxa"/>
          <w:left w:w="15" w:type="dxa"/>
          <w:bottom w:w="15" w:type="dxa"/>
          <w:right w:w="15" w:type="dxa"/>
        </w:tblCellMar>
        <w:tblLook w:val="04A0" w:firstRow="1" w:lastRow="0" w:firstColumn="1" w:lastColumn="0" w:noHBand="0" w:noVBand="1"/>
      </w:tblPr>
      <w:tblGrid>
        <w:gridCol w:w="1701"/>
        <w:gridCol w:w="1768"/>
        <w:gridCol w:w="3391"/>
        <w:gridCol w:w="2860"/>
      </w:tblGrid>
      <w:tr w:rsidR="005A2473" w:rsidRPr="005A2473" w14:paraId="77AC2550" w14:textId="77777777">
        <w:tc>
          <w:tcPr>
            <w:tcW w:w="0" w:type="auto"/>
            <w:tcBorders>
              <w:bottom w:val="single" w:sz="6" w:space="0" w:color="DCDFE5"/>
            </w:tcBorders>
            <w:tcMar>
              <w:top w:w="120" w:type="dxa"/>
              <w:left w:w="0" w:type="dxa"/>
              <w:bottom w:w="120" w:type="dxa"/>
              <w:right w:w="240" w:type="dxa"/>
            </w:tcMar>
            <w:hideMark/>
          </w:tcPr>
          <w:p w14:paraId="7B40058C" w14:textId="77777777" w:rsidR="005A2473" w:rsidRPr="005A2473" w:rsidRDefault="005A2473" w:rsidP="005A2473">
            <w:pPr>
              <w:rPr>
                <w:b/>
                <w:bCs/>
              </w:rPr>
            </w:pPr>
            <w:r w:rsidRPr="005A2473">
              <w:rPr>
                <w:b/>
                <w:bCs/>
              </w:rPr>
              <w:t>Metric</w:t>
            </w:r>
          </w:p>
        </w:tc>
        <w:tc>
          <w:tcPr>
            <w:tcW w:w="0" w:type="auto"/>
            <w:tcBorders>
              <w:bottom w:val="single" w:sz="6" w:space="0" w:color="DCDFE5"/>
            </w:tcBorders>
            <w:tcMar>
              <w:top w:w="120" w:type="dxa"/>
              <w:left w:w="0" w:type="dxa"/>
              <w:bottom w:w="120" w:type="dxa"/>
              <w:right w:w="240" w:type="dxa"/>
            </w:tcMar>
            <w:hideMark/>
          </w:tcPr>
          <w:p w14:paraId="6221D6ED" w14:textId="77777777" w:rsidR="005A2473" w:rsidRPr="005A2473" w:rsidRDefault="005A2473" w:rsidP="005A2473">
            <w:pPr>
              <w:rPr>
                <w:b/>
                <w:bCs/>
              </w:rPr>
            </w:pPr>
            <w:r w:rsidRPr="005A2473">
              <w:rPr>
                <w:b/>
                <w:bCs/>
              </w:rPr>
              <w:t>Weight/Score</w:t>
            </w:r>
          </w:p>
        </w:tc>
        <w:tc>
          <w:tcPr>
            <w:tcW w:w="0" w:type="auto"/>
            <w:tcBorders>
              <w:bottom w:val="single" w:sz="6" w:space="0" w:color="DCDFE5"/>
            </w:tcBorders>
            <w:tcMar>
              <w:top w:w="120" w:type="dxa"/>
              <w:left w:w="0" w:type="dxa"/>
              <w:bottom w:w="120" w:type="dxa"/>
              <w:right w:w="240" w:type="dxa"/>
            </w:tcMar>
            <w:hideMark/>
          </w:tcPr>
          <w:p w14:paraId="473F20BB" w14:textId="77777777" w:rsidR="005A2473" w:rsidRPr="005A2473" w:rsidRDefault="005A2473" w:rsidP="005A2473">
            <w:pPr>
              <w:rPr>
                <w:b/>
                <w:bCs/>
              </w:rPr>
            </w:pPr>
            <w:r w:rsidRPr="005A2473">
              <w:rPr>
                <w:b/>
                <w:bCs/>
              </w:rPr>
              <w:t>Evaluation Standard</w:t>
            </w:r>
          </w:p>
        </w:tc>
        <w:tc>
          <w:tcPr>
            <w:tcW w:w="0" w:type="auto"/>
            <w:tcBorders>
              <w:bottom w:val="single" w:sz="6" w:space="0" w:color="DCDFE5"/>
            </w:tcBorders>
            <w:tcMar>
              <w:top w:w="120" w:type="dxa"/>
              <w:left w:w="0" w:type="dxa"/>
              <w:bottom w:w="120" w:type="dxa"/>
              <w:right w:w="0" w:type="dxa"/>
            </w:tcMar>
            <w:hideMark/>
          </w:tcPr>
          <w:p w14:paraId="5BD78F95" w14:textId="77777777" w:rsidR="005A2473" w:rsidRPr="005A2473" w:rsidRDefault="005A2473" w:rsidP="005A2473">
            <w:pPr>
              <w:rPr>
                <w:b/>
                <w:bCs/>
              </w:rPr>
            </w:pPr>
            <w:r w:rsidRPr="005A2473">
              <w:rPr>
                <w:b/>
                <w:bCs/>
              </w:rPr>
              <w:t>Reward / Penalty</w:t>
            </w:r>
          </w:p>
        </w:tc>
      </w:tr>
      <w:tr w:rsidR="005A2473" w:rsidRPr="005A2473" w14:paraId="57A7C32C" w14:textId="77777777">
        <w:tc>
          <w:tcPr>
            <w:tcW w:w="0" w:type="auto"/>
            <w:tcBorders>
              <w:bottom w:val="single" w:sz="6" w:space="0" w:color="DCDFE5"/>
            </w:tcBorders>
            <w:tcMar>
              <w:top w:w="180" w:type="dxa"/>
              <w:left w:w="0" w:type="dxa"/>
              <w:bottom w:w="180" w:type="dxa"/>
              <w:right w:w="240" w:type="dxa"/>
            </w:tcMar>
            <w:hideMark/>
          </w:tcPr>
          <w:p w14:paraId="22205444" w14:textId="77777777" w:rsidR="005A2473" w:rsidRPr="005A2473" w:rsidRDefault="005A2473" w:rsidP="005A2473">
            <w:r w:rsidRPr="005A2473">
              <w:rPr>
                <w:b/>
                <w:bCs/>
              </w:rPr>
              <w:t>Punctuality</w:t>
            </w:r>
          </w:p>
        </w:tc>
        <w:tc>
          <w:tcPr>
            <w:tcW w:w="0" w:type="auto"/>
            <w:tcBorders>
              <w:bottom w:val="single" w:sz="6" w:space="0" w:color="DCDFE5"/>
            </w:tcBorders>
            <w:tcMar>
              <w:top w:w="180" w:type="dxa"/>
              <w:left w:w="0" w:type="dxa"/>
              <w:bottom w:w="180" w:type="dxa"/>
              <w:right w:w="240" w:type="dxa"/>
            </w:tcMar>
            <w:hideMark/>
          </w:tcPr>
          <w:p w14:paraId="4D4D8540" w14:textId="77777777" w:rsidR="005A2473" w:rsidRPr="005A2473" w:rsidRDefault="005A2473" w:rsidP="005A2473">
            <w:r w:rsidRPr="005A2473">
              <w:t>100 Points Base</w:t>
            </w:r>
          </w:p>
        </w:tc>
        <w:tc>
          <w:tcPr>
            <w:tcW w:w="0" w:type="auto"/>
            <w:tcBorders>
              <w:bottom w:val="single" w:sz="6" w:space="0" w:color="DCDFE5"/>
            </w:tcBorders>
            <w:tcMar>
              <w:top w:w="180" w:type="dxa"/>
              <w:left w:w="0" w:type="dxa"/>
              <w:bottom w:w="180" w:type="dxa"/>
              <w:right w:w="240" w:type="dxa"/>
            </w:tcMar>
            <w:hideMark/>
          </w:tcPr>
          <w:p w14:paraId="31FDCC35" w14:textId="77777777" w:rsidR="005A2473" w:rsidRPr="005A2473" w:rsidRDefault="005A2473" w:rsidP="005A2473">
            <w:r w:rsidRPr="005A2473">
              <w:t>Blogs &amp; Lives must strictly follow the </w:t>
            </w:r>
            <w:r w:rsidRPr="005A2473">
              <w:rPr>
                <w:b/>
                <w:bCs/>
              </w:rPr>
              <w:t>Shared Calendar</w:t>
            </w:r>
            <w:r w:rsidRPr="005A2473">
              <w:t> schedule.</w:t>
            </w:r>
          </w:p>
        </w:tc>
        <w:tc>
          <w:tcPr>
            <w:tcW w:w="0" w:type="auto"/>
            <w:tcBorders>
              <w:bottom w:val="single" w:sz="6" w:space="0" w:color="DCDFE5"/>
            </w:tcBorders>
            <w:tcMar>
              <w:top w:w="180" w:type="dxa"/>
              <w:left w:w="0" w:type="dxa"/>
              <w:bottom w:w="180" w:type="dxa"/>
              <w:right w:w="0" w:type="dxa"/>
            </w:tcMar>
            <w:hideMark/>
          </w:tcPr>
          <w:p w14:paraId="708FCC91" w14:textId="77777777" w:rsidR="005A2473" w:rsidRPr="005A2473" w:rsidRDefault="005A2473" w:rsidP="005A2473">
            <w:r w:rsidRPr="005A2473">
              <w:t>Delay &gt;4h: </w:t>
            </w:r>
            <w:r w:rsidRPr="005A2473">
              <w:rPr>
                <w:b/>
                <w:bCs/>
              </w:rPr>
              <w:t>-5% Commission on that SKU</w:t>
            </w:r>
            <w:r w:rsidRPr="005A2473">
              <w:t>. Punctual: +5 Reliability Points.</w:t>
            </w:r>
          </w:p>
        </w:tc>
      </w:tr>
      <w:tr w:rsidR="005A2473" w:rsidRPr="005A2473" w14:paraId="126D42DC" w14:textId="77777777">
        <w:tc>
          <w:tcPr>
            <w:tcW w:w="0" w:type="auto"/>
            <w:tcBorders>
              <w:bottom w:val="single" w:sz="6" w:space="0" w:color="DCDFE5"/>
            </w:tcBorders>
            <w:tcMar>
              <w:top w:w="180" w:type="dxa"/>
              <w:left w:w="0" w:type="dxa"/>
              <w:bottom w:w="180" w:type="dxa"/>
              <w:right w:w="240" w:type="dxa"/>
            </w:tcMar>
            <w:hideMark/>
          </w:tcPr>
          <w:p w14:paraId="59F7496C" w14:textId="77777777" w:rsidR="005A2473" w:rsidRPr="005A2473" w:rsidRDefault="005A2473" w:rsidP="005A2473">
            <w:r w:rsidRPr="005A2473">
              <w:rPr>
                <w:b/>
                <w:bCs/>
              </w:rPr>
              <w:t>Trinity Completion</w:t>
            </w:r>
          </w:p>
        </w:tc>
        <w:tc>
          <w:tcPr>
            <w:tcW w:w="0" w:type="auto"/>
            <w:tcBorders>
              <w:bottom w:val="single" w:sz="6" w:space="0" w:color="DCDFE5"/>
            </w:tcBorders>
            <w:tcMar>
              <w:top w:w="180" w:type="dxa"/>
              <w:left w:w="0" w:type="dxa"/>
              <w:bottom w:w="180" w:type="dxa"/>
              <w:right w:w="240" w:type="dxa"/>
            </w:tcMar>
            <w:hideMark/>
          </w:tcPr>
          <w:p w14:paraId="7EC89749" w14:textId="77777777" w:rsidR="005A2473" w:rsidRPr="005A2473" w:rsidRDefault="005A2473" w:rsidP="005A2473">
            <w:r w:rsidRPr="005A2473">
              <w:t>100% Mandatory</w:t>
            </w:r>
          </w:p>
        </w:tc>
        <w:tc>
          <w:tcPr>
            <w:tcW w:w="0" w:type="auto"/>
            <w:tcBorders>
              <w:bottom w:val="single" w:sz="6" w:space="0" w:color="DCDFE5"/>
            </w:tcBorders>
            <w:tcMar>
              <w:top w:w="180" w:type="dxa"/>
              <w:left w:w="0" w:type="dxa"/>
              <w:bottom w:w="180" w:type="dxa"/>
              <w:right w:w="240" w:type="dxa"/>
            </w:tcMar>
            <w:hideMark/>
          </w:tcPr>
          <w:p w14:paraId="7060D0AA" w14:textId="77777777" w:rsidR="005A2473" w:rsidRPr="005A2473" w:rsidRDefault="005A2473" w:rsidP="005A2473">
            <w:r w:rsidRPr="005A2473">
              <w:t>Every campaign must include 1x Anchor Blog + 2x Professional Lives.</w:t>
            </w:r>
          </w:p>
        </w:tc>
        <w:tc>
          <w:tcPr>
            <w:tcW w:w="0" w:type="auto"/>
            <w:tcBorders>
              <w:bottom w:val="single" w:sz="6" w:space="0" w:color="DCDFE5"/>
            </w:tcBorders>
            <w:tcMar>
              <w:top w:w="180" w:type="dxa"/>
              <w:left w:w="0" w:type="dxa"/>
              <w:bottom w:w="180" w:type="dxa"/>
              <w:right w:w="0" w:type="dxa"/>
            </w:tcMar>
            <w:hideMark/>
          </w:tcPr>
          <w:p w14:paraId="4D32016B" w14:textId="77777777" w:rsidR="005A2473" w:rsidRPr="005A2473" w:rsidRDefault="005A2473" w:rsidP="005A2473">
            <w:r w:rsidRPr="005A2473">
              <w:t>Failure: </w:t>
            </w:r>
            <w:r w:rsidRPr="005A2473">
              <w:rPr>
                <w:b/>
                <w:bCs/>
              </w:rPr>
              <w:t>Product automatically removed</w:t>
            </w:r>
            <w:r w:rsidRPr="005A2473">
              <w:t> from Mini-Shop for 7 days.</w:t>
            </w:r>
          </w:p>
        </w:tc>
      </w:tr>
      <w:tr w:rsidR="005A2473" w:rsidRPr="005A2473" w14:paraId="0BC49292" w14:textId="77777777">
        <w:tc>
          <w:tcPr>
            <w:tcW w:w="0" w:type="auto"/>
            <w:tcBorders>
              <w:bottom w:val="single" w:sz="6" w:space="0" w:color="DCDFE5"/>
            </w:tcBorders>
            <w:tcMar>
              <w:top w:w="180" w:type="dxa"/>
              <w:left w:w="0" w:type="dxa"/>
              <w:bottom w:w="180" w:type="dxa"/>
              <w:right w:w="240" w:type="dxa"/>
            </w:tcMar>
            <w:hideMark/>
          </w:tcPr>
          <w:p w14:paraId="04AAB55C" w14:textId="77777777" w:rsidR="005A2473" w:rsidRPr="005A2473" w:rsidRDefault="005A2473" w:rsidP="005A2473">
            <w:r w:rsidRPr="005A2473">
              <w:rPr>
                <w:b/>
                <w:bCs/>
              </w:rPr>
              <w:t>AR Engagement</w:t>
            </w:r>
          </w:p>
        </w:tc>
        <w:tc>
          <w:tcPr>
            <w:tcW w:w="0" w:type="auto"/>
            <w:tcBorders>
              <w:bottom w:val="single" w:sz="6" w:space="0" w:color="DCDFE5"/>
            </w:tcBorders>
            <w:tcMar>
              <w:top w:w="180" w:type="dxa"/>
              <w:left w:w="0" w:type="dxa"/>
              <w:bottom w:w="180" w:type="dxa"/>
              <w:right w:w="240" w:type="dxa"/>
            </w:tcMar>
            <w:hideMark/>
          </w:tcPr>
          <w:p w14:paraId="23FC502F" w14:textId="77777777" w:rsidR="005A2473" w:rsidRPr="005A2473" w:rsidRDefault="005A2473" w:rsidP="005A2473">
            <w:r w:rsidRPr="005A2473">
              <w:t>20% Conv. Target</w:t>
            </w:r>
          </w:p>
        </w:tc>
        <w:tc>
          <w:tcPr>
            <w:tcW w:w="0" w:type="auto"/>
            <w:tcBorders>
              <w:bottom w:val="single" w:sz="6" w:space="0" w:color="DCDFE5"/>
            </w:tcBorders>
            <w:tcMar>
              <w:top w:w="180" w:type="dxa"/>
              <w:left w:w="0" w:type="dxa"/>
              <w:bottom w:w="180" w:type="dxa"/>
              <w:right w:w="240" w:type="dxa"/>
            </w:tcMar>
            <w:hideMark/>
          </w:tcPr>
          <w:p w14:paraId="219CD2AC" w14:textId="77777777" w:rsidR="005A2473" w:rsidRPr="005A2473" w:rsidRDefault="005A2473" w:rsidP="005A2473">
            <w:r w:rsidRPr="005A2473">
              <w:t>Frequency and conversion rate of prompting fans to use the TINT AI Try-On button.</w:t>
            </w:r>
          </w:p>
        </w:tc>
        <w:tc>
          <w:tcPr>
            <w:tcW w:w="0" w:type="auto"/>
            <w:tcBorders>
              <w:bottom w:val="single" w:sz="6" w:space="0" w:color="DCDFE5"/>
            </w:tcBorders>
            <w:tcMar>
              <w:top w:w="180" w:type="dxa"/>
              <w:left w:w="0" w:type="dxa"/>
              <w:bottom w:w="180" w:type="dxa"/>
              <w:right w:w="0" w:type="dxa"/>
            </w:tcMar>
            <w:hideMark/>
          </w:tcPr>
          <w:p w14:paraId="184AE1C9" w14:textId="77777777" w:rsidR="005A2473" w:rsidRPr="005A2473" w:rsidRDefault="005A2473" w:rsidP="005A2473">
            <w:r w:rsidRPr="005A2473">
              <w:t>Target Met: </w:t>
            </w:r>
            <w:r w:rsidRPr="005A2473">
              <w:rPr>
                <w:b/>
                <w:bCs/>
              </w:rPr>
              <w:t>+10 Reliability Points</w:t>
            </w:r>
            <w:r w:rsidRPr="005A2473">
              <w:t>; unlocks "Superstar" promotion path.</w:t>
            </w:r>
          </w:p>
        </w:tc>
      </w:tr>
      <w:tr w:rsidR="005A2473" w:rsidRPr="005A2473" w14:paraId="7B68C8BD" w14:textId="77777777">
        <w:tc>
          <w:tcPr>
            <w:tcW w:w="0" w:type="auto"/>
            <w:tcBorders>
              <w:bottom w:val="nil"/>
            </w:tcBorders>
            <w:tcMar>
              <w:top w:w="180" w:type="dxa"/>
              <w:left w:w="0" w:type="dxa"/>
              <w:bottom w:w="180" w:type="dxa"/>
              <w:right w:w="240" w:type="dxa"/>
            </w:tcMar>
            <w:hideMark/>
          </w:tcPr>
          <w:p w14:paraId="0F37A782" w14:textId="77777777" w:rsidR="005A2473" w:rsidRPr="005A2473" w:rsidRDefault="005A2473" w:rsidP="005A2473">
            <w:r w:rsidRPr="005A2473">
              <w:rPr>
                <w:b/>
                <w:bCs/>
              </w:rPr>
              <w:t>Follower Migration</w:t>
            </w:r>
          </w:p>
        </w:tc>
        <w:tc>
          <w:tcPr>
            <w:tcW w:w="0" w:type="auto"/>
            <w:tcBorders>
              <w:bottom w:val="nil"/>
            </w:tcBorders>
            <w:tcMar>
              <w:top w:w="180" w:type="dxa"/>
              <w:left w:w="0" w:type="dxa"/>
              <w:bottom w:w="180" w:type="dxa"/>
              <w:right w:w="240" w:type="dxa"/>
            </w:tcMar>
            <w:hideMark/>
          </w:tcPr>
          <w:p w14:paraId="6521F01B" w14:textId="77777777" w:rsidR="005A2473" w:rsidRPr="005A2473" w:rsidRDefault="005A2473" w:rsidP="005A2473">
            <w:r w:rsidRPr="005A2473">
              <w:t>Growth Volume</w:t>
            </w:r>
          </w:p>
        </w:tc>
        <w:tc>
          <w:tcPr>
            <w:tcW w:w="0" w:type="auto"/>
            <w:tcBorders>
              <w:bottom w:val="nil"/>
            </w:tcBorders>
            <w:tcMar>
              <w:top w:w="180" w:type="dxa"/>
              <w:left w:w="0" w:type="dxa"/>
              <w:bottom w:w="180" w:type="dxa"/>
              <w:right w:w="240" w:type="dxa"/>
            </w:tcMar>
            <w:hideMark/>
          </w:tcPr>
          <w:p w14:paraId="62051964" w14:textId="77777777" w:rsidR="005A2473" w:rsidRPr="005A2473" w:rsidRDefault="005A2473" w:rsidP="005A2473">
            <w:r w:rsidRPr="005A2473">
              <w:t xml:space="preserve">Ability to convert external traffic (TikTok/IG) into native </w:t>
            </w:r>
            <w:r w:rsidRPr="005A2473">
              <w:lastRenderedPageBreak/>
              <w:t>Simplex-</w:t>
            </w:r>
            <w:proofErr w:type="spellStart"/>
            <w:r w:rsidRPr="005A2473">
              <w:t>ity</w:t>
            </w:r>
            <w:proofErr w:type="spellEnd"/>
            <w:r w:rsidRPr="005A2473">
              <w:t xml:space="preserve"> platform followers.</w:t>
            </w:r>
          </w:p>
        </w:tc>
        <w:tc>
          <w:tcPr>
            <w:tcW w:w="0" w:type="auto"/>
            <w:tcBorders>
              <w:bottom w:val="nil"/>
            </w:tcBorders>
            <w:tcMar>
              <w:top w:w="180" w:type="dxa"/>
              <w:left w:w="0" w:type="dxa"/>
              <w:bottom w:w="180" w:type="dxa"/>
              <w:right w:w="0" w:type="dxa"/>
            </w:tcMar>
            <w:hideMark/>
          </w:tcPr>
          <w:p w14:paraId="78AC0C82" w14:textId="77777777" w:rsidR="005A2473" w:rsidRPr="005A2473" w:rsidRDefault="005A2473" w:rsidP="005A2473">
            <w:r w:rsidRPr="005A2473">
              <w:lastRenderedPageBreak/>
              <w:t>High Growth: </w:t>
            </w:r>
            <w:r w:rsidRPr="005A2473">
              <w:rPr>
                <w:b/>
                <w:bCs/>
              </w:rPr>
              <w:t xml:space="preserve">Extra 2–5% Commission </w:t>
            </w:r>
            <w:r w:rsidRPr="005A2473">
              <w:rPr>
                <w:b/>
                <w:bCs/>
              </w:rPr>
              <w:lastRenderedPageBreak/>
              <w:t>Bonus</w:t>
            </w:r>
            <w:r w:rsidRPr="005A2473">
              <w:t> (subsidized by the platform).</w:t>
            </w:r>
          </w:p>
        </w:tc>
      </w:tr>
    </w:tbl>
    <w:p w14:paraId="7DEA020D" w14:textId="77777777" w:rsidR="005A2473" w:rsidRPr="005A2473" w:rsidRDefault="005A2473" w:rsidP="005A2473">
      <w:pPr>
        <w:numPr>
          <w:ilvl w:val="0"/>
          <w:numId w:val="1"/>
        </w:numPr>
      </w:pPr>
      <w:r w:rsidRPr="005A2473">
        <w:rPr>
          <w:b/>
          <w:bCs/>
        </w:rPr>
        <w:lastRenderedPageBreak/>
        <w:t>Influencer "Red Lines":</w:t>
      </w:r>
    </w:p>
    <w:p w14:paraId="155DB59F" w14:textId="77777777" w:rsidR="005A2473" w:rsidRPr="005A2473" w:rsidRDefault="005A2473" w:rsidP="005A2473">
      <w:pPr>
        <w:numPr>
          <w:ilvl w:val="1"/>
          <w:numId w:val="1"/>
        </w:numPr>
      </w:pPr>
      <w:r w:rsidRPr="005A2473">
        <w:rPr>
          <w:b/>
          <w:bCs/>
        </w:rPr>
        <w:t>Reliability Score &lt; 70%:</w:t>
      </w:r>
      <w:r w:rsidRPr="005A2473">
        <w:t> Permanent closure of Mini-Shop and removal from the platform.</w:t>
      </w:r>
    </w:p>
    <w:p w14:paraId="470D42D8" w14:textId="77777777" w:rsidR="005A2473" w:rsidRPr="005A2473" w:rsidRDefault="005A2473" w:rsidP="005A2473">
      <w:pPr>
        <w:numPr>
          <w:ilvl w:val="1"/>
          <w:numId w:val="1"/>
        </w:numPr>
      </w:pPr>
      <w:r w:rsidRPr="005A2473">
        <w:rPr>
          <w:b/>
          <w:bCs/>
        </w:rPr>
        <w:t>Traffic Poaching:</w:t>
      </w:r>
      <w:r w:rsidRPr="005A2473">
        <w:t> Attempting to redirect users to other low-price platforms during a Live results in an immediate lifetime ban.</w:t>
      </w:r>
    </w:p>
    <w:p w14:paraId="62CA2724" w14:textId="77777777" w:rsidR="005A2473" w:rsidRPr="005A2473" w:rsidRDefault="005A2473" w:rsidP="005A2473">
      <w:r w:rsidRPr="005A2473">
        <w:pict w14:anchorId="1F5AA8A8">
          <v:rect id="_x0000_i1049" style="width:0;height:.75pt" o:hralign="center" o:hrstd="t" o:hr="t" fillcolor="#a0a0a0" stroked="f"/>
        </w:pict>
      </w:r>
    </w:p>
    <w:p w14:paraId="004C85A5" w14:textId="77777777" w:rsidR="005A2473" w:rsidRPr="005A2473" w:rsidRDefault="005A2473" w:rsidP="005A2473">
      <w:pPr>
        <w:rPr>
          <w:b/>
          <w:bCs/>
        </w:rPr>
      </w:pPr>
      <w:r w:rsidRPr="005A2473">
        <w:rPr>
          <w:b/>
          <w:bCs/>
        </w:rPr>
        <w:t>II. Data Sharing Details (Attribution Engine)</w:t>
      </w:r>
    </w:p>
    <w:p w14:paraId="12AFBE32" w14:textId="77777777" w:rsidR="005A2473" w:rsidRPr="005A2473" w:rsidRDefault="005A2473" w:rsidP="005A2473">
      <w:pPr>
        <w:rPr>
          <w:b/>
          <w:bCs/>
        </w:rPr>
      </w:pPr>
      <w:r w:rsidRPr="005A2473">
        <w:rPr>
          <w:b/>
          <w:bCs/>
        </w:rPr>
        <w:t>1. Data Shared with Brands (The Brand ROI Report)</w:t>
      </w:r>
    </w:p>
    <w:p w14:paraId="7B2040EE" w14:textId="77777777" w:rsidR="005A2473" w:rsidRPr="005A2473" w:rsidRDefault="005A2473" w:rsidP="005A2473">
      <w:r w:rsidRPr="005A2473">
        <w:rPr>
          <w:i/>
          <w:iCs/>
        </w:rPr>
        <w:t>Goal: To justify the membership fee by proving high-conversion efficiency.</w:t>
      </w:r>
    </w:p>
    <w:p w14:paraId="1F67DE95" w14:textId="77777777" w:rsidR="005A2473" w:rsidRPr="005A2473" w:rsidRDefault="005A2473" w:rsidP="005A2473">
      <w:pPr>
        <w:numPr>
          <w:ilvl w:val="0"/>
          <w:numId w:val="2"/>
        </w:numPr>
      </w:pPr>
      <w:r w:rsidRPr="005A2473">
        <w:rPr>
          <w:b/>
          <w:bCs/>
        </w:rPr>
        <w:t>AI Conversion Lift:</w:t>
      </w:r>
      <w:r w:rsidRPr="005A2473">
        <w:t> A comparative report showing conversion rates for users who used TINT AI Try-On vs. those who only viewed images.</w:t>
      </w:r>
    </w:p>
    <w:p w14:paraId="6ED2CA60" w14:textId="77777777" w:rsidR="005A2473" w:rsidRPr="005A2473" w:rsidRDefault="005A2473" w:rsidP="005A2473">
      <w:pPr>
        <w:numPr>
          <w:ilvl w:val="0"/>
          <w:numId w:val="2"/>
        </w:numPr>
      </w:pPr>
      <w:r w:rsidRPr="005A2473">
        <w:rPr>
          <w:b/>
          <w:bCs/>
        </w:rPr>
        <w:t>Shade Demand Map:</w:t>
      </w:r>
      <w:r w:rsidRPr="005A2473">
        <w:t> Statistics on the most "Tried-On" shades vs. actual purchases to guide inventory and reduce dead stock.</w:t>
      </w:r>
    </w:p>
    <w:p w14:paraId="27AAB352" w14:textId="77777777" w:rsidR="005A2473" w:rsidRPr="005A2473" w:rsidRDefault="005A2473" w:rsidP="005A2473">
      <w:pPr>
        <w:numPr>
          <w:ilvl w:val="0"/>
          <w:numId w:val="2"/>
        </w:numPr>
      </w:pPr>
      <w:r w:rsidRPr="005A2473">
        <w:rPr>
          <w:b/>
          <w:bCs/>
        </w:rPr>
        <w:t>Influencer ROI Ranking:</w:t>
      </w:r>
      <w:r w:rsidRPr="005A2473">
        <w:t> Performance ranking of all influencers in a campaign based on actual revenue generated.</w:t>
      </w:r>
    </w:p>
    <w:p w14:paraId="5AAE20BC" w14:textId="77777777" w:rsidR="005A2473" w:rsidRPr="005A2473" w:rsidRDefault="005A2473" w:rsidP="005A2473">
      <w:pPr>
        <w:numPr>
          <w:ilvl w:val="0"/>
          <w:numId w:val="2"/>
        </w:numPr>
      </w:pPr>
      <w:r w:rsidRPr="005A2473">
        <w:rPr>
          <w:b/>
          <w:bCs/>
        </w:rPr>
        <w:t>Sentiment Analysis:</w:t>
      </w:r>
      <w:r w:rsidRPr="005A2473">
        <w:t> AI-summarized feedback from Live chats and Blogs to identify real customer concerns (e.g., texture, longevity).</w:t>
      </w:r>
    </w:p>
    <w:p w14:paraId="652AC53B" w14:textId="77777777" w:rsidR="005A2473" w:rsidRPr="005A2473" w:rsidRDefault="005A2473" w:rsidP="005A2473">
      <w:pPr>
        <w:rPr>
          <w:b/>
          <w:bCs/>
        </w:rPr>
      </w:pPr>
      <w:r w:rsidRPr="005A2473">
        <w:rPr>
          <w:b/>
          <w:bCs/>
        </w:rPr>
        <w:t>2. Data Shared with Influencers (The Professional Resume)</w:t>
      </w:r>
    </w:p>
    <w:p w14:paraId="34DD48B8" w14:textId="77777777" w:rsidR="005A2473" w:rsidRPr="005A2473" w:rsidRDefault="005A2473" w:rsidP="005A2473">
      <w:r w:rsidRPr="005A2473">
        <w:rPr>
          <w:i/>
          <w:iCs/>
        </w:rPr>
        <w:t>Goal: To empower influencers with data to justify their "Superstar" status.</w:t>
      </w:r>
    </w:p>
    <w:p w14:paraId="283B7DFB" w14:textId="77777777" w:rsidR="005A2473" w:rsidRPr="005A2473" w:rsidRDefault="005A2473" w:rsidP="005A2473">
      <w:pPr>
        <w:numPr>
          <w:ilvl w:val="0"/>
          <w:numId w:val="3"/>
        </w:numPr>
      </w:pPr>
      <w:r w:rsidRPr="005A2473">
        <w:rPr>
          <w:b/>
          <w:bCs/>
        </w:rPr>
        <w:t>Reliability Profile:</w:t>
      </w:r>
      <w:r w:rsidRPr="005A2473">
        <w:t> A verified log of their 100% calendar adherence to prove professionalism to future brand partners.</w:t>
      </w:r>
    </w:p>
    <w:p w14:paraId="0D5CD66F" w14:textId="77777777" w:rsidR="005A2473" w:rsidRPr="005A2473" w:rsidRDefault="005A2473" w:rsidP="005A2473">
      <w:pPr>
        <w:numPr>
          <w:ilvl w:val="0"/>
          <w:numId w:val="3"/>
        </w:numPr>
      </w:pPr>
      <w:r w:rsidRPr="005A2473">
        <w:rPr>
          <w:b/>
          <w:bCs/>
        </w:rPr>
        <w:t>AI Sales Contribution:</w:t>
      </w:r>
      <w:r w:rsidRPr="005A2473">
        <w:t> Data showing orders generated specifically through the AI Try-On tool.</w:t>
      </w:r>
    </w:p>
    <w:p w14:paraId="3D9B2868" w14:textId="77777777" w:rsidR="005A2473" w:rsidRPr="005A2473" w:rsidRDefault="005A2473" w:rsidP="005A2473">
      <w:pPr>
        <w:numPr>
          <w:ilvl w:val="0"/>
          <w:numId w:val="3"/>
        </w:numPr>
      </w:pPr>
      <w:r w:rsidRPr="005A2473">
        <w:rPr>
          <w:b/>
          <w:bCs/>
        </w:rPr>
        <w:t>Follower Retention Data:</w:t>
      </w:r>
      <w:r w:rsidRPr="005A2473">
        <w:t xml:space="preserve"> Number of native platform followers gained </w:t>
      </w:r>
      <w:r w:rsidRPr="005A2473">
        <w:lastRenderedPageBreak/>
        <w:t>and their repeat purchase behavior.</w:t>
      </w:r>
    </w:p>
    <w:p w14:paraId="0469ED95" w14:textId="77777777" w:rsidR="005A2473" w:rsidRPr="005A2473" w:rsidRDefault="005A2473" w:rsidP="005A2473">
      <w:pPr>
        <w:numPr>
          <w:ilvl w:val="0"/>
          <w:numId w:val="3"/>
        </w:numPr>
      </w:pPr>
      <w:r w:rsidRPr="005A2473">
        <w:rPr>
          <w:b/>
          <w:bCs/>
        </w:rPr>
        <w:t>Commission &amp; Incentive Clarity:</w:t>
      </w:r>
      <w:r w:rsidRPr="005A2473">
        <w:t> Transparent breakdown of earnings, including "Punctuality Bonuses" and volume rewards.</w:t>
      </w:r>
    </w:p>
    <w:p w14:paraId="6ECC31C3" w14:textId="77777777" w:rsidR="005A2473" w:rsidRPr="005A2473" w:rsidRDefault="005A2473" w:rsidP="005A2473">
      <w:r w:rsidRPr="005A2473">
        <w:pict w14:anchorId="74050341">
          <v:rect id="_x0000_i1050" style="width:0;height:.75pt" o:hralign="center" o:hrstd="t" o:hr="t" fillcolor="#a0a0a0" stroked="f"/>
        </w:pict>
      </w:r>
    </w:p>
    <w:p w14:paraId="2A9DEE5E" w14:textId="77777777" w:rsidR="005A2473" w:rsidRPr="005A2473" w:rsidRDefault="005A2473" w:rsidP="005A2473">
      <w:pPr>
        <w:rPr>
          <w:b/>
          <w:bCs/>
        </w:rPr>
      </w:pPr>
      <w:r w:rsidRPr="005A2473">
        <w:rPr>
          <w:b/>
          <w:bCs/>
        </w:rPr>
        <w:t>III. The Three Dashboards (Visual Interface)</w:t>
      </w:r>
    </w:p>
    <w:p w14:paraId="07CE4E9D" w14:textId="77777777" w:rsidR="005A2473" w:rsidRPr="005A2473" w:rsidRDefault="005A2473" w:rsidP="005A2473">
      <w:pPr>
        <w:rPr>
          <w:b/>
          <w:bCs/>
        </w:rPr>
      </w:pPr>
      <w:r w:rsidRPr="005A2473">
        <w:rPr>
          <w:b/>
          <w:bCs/>
        </w:rPr>
        <w:t>1. Simplex-</w:t>
      </w:r>
      <w:proofErr w:type="spellStart"/>
      <w:r w:rsidRPr="005A2473">
        <w:rPr>
          <w:b/>
          <w:bCs/>
        </w:rPr>
        <w:t>ity</w:t>
      </w:r>
      <w:proofErr w:type="spellEnd"/>
      <w:r w:rsidRPr="005A2473">
        <w:rPr>
          <w:b/>
          <w:bCs/>
        </w:rPr>
        <w:t xml:space="preserve"> Platform Control Tower (Admin)</w:t>
      </w:r>
    </w:p>
    <w:p w14:paraId="10AA94EF" w14:textId="77777777" w:rsidR="005A2473" w:rsidRPr="005A2473" w:rsidRDefault="005A2473" w:rsidP="005A2473">
      <w:pPr>
        <w:numPr>
          <w:ilvl w:val="0"/>
          <w:numId w:val="4"/>
        </w:numPr>
      </w:pPr>
      <w:r w:rsidRPr="005A2473">
        <w:rPr>
          <w:b/>
          <w:bCs/>
        </w:rPr>
        <w:t>Global Revenue Heatmap:</w:t>
      </w:r>
      <w:r w:rsidRPr="005A2473">
        <w:t> Real-time monitoring of 20% platform commissions, membership fees, and campaign revenue.</w:t>
      </w:r>
    </w:p>
    <w:p w14:paraId="7B205BA1" w14:textId="77777777" w:rsidR="005A2473" w:rsidRPr="005A2473" w:rsidRDefault="005A2473" w:rsidP="005A2473">
      <w:pPr>
        <w:numPr>
          <w:ilvl w:val="0"/>
          <w:numId w:val="4"/>
        </w:numPr>
      </w:pPr>
      <w:r w:rsidRPr="005A2473">
        <w:rPr>
          <w:b/>
          <w:bCs/>
        </w:rPr>
        <w:t>Reliability Monitoring:</w:t>
      </w:r>
      <w:r w:rsidRPr="005A2473">
        <w:t> Active alerts for delayed posts or influencers whose scores drop below 75%.</w:t>
      </w:r>
    </w:p>
    <w:p w14:paraId="23682248" w14:textId="77777777" w:rsidR="005A2473" w:rsidRPr="005A2473" w:rsidRDefault="005A2473" w:rsidP="005A2473">
      <w:pPr>
        <w:numPr>
          <w:ilvl w:val="0"/>
          <w:numId w:val="4"/>
        </w:numPr>
      </w:pPr>
      <w:r w:rsidRPr="005A2473">
        <w:rPr>
          <w:b/>
          <w:bCs/>
        </w:rPr>
        <w:t>Inventory API Bridge:</w:t>
      </w:r>
      <w:r w:rsidRPr="005A2473">
        <w:t> Real-time sync with ABW/Brand warehouses to prevent overselling.</w:t>
      </w:r>
    </w:p>
    <w:p w14:paraId="6CF7E21F" w14:textId="77777777" w:rsidR="005A2473" w:rsidRPr="005A2473" w:rsidRDefault="005A2473" w:rsidP="005A2473">
      <w:pPr>
        <w:numPr>
          <w:ilvl w:val="0"/>
          <w:numId w:val="4"/>
        </w:numPr>
      </w:pPr>
      <w:r w:rsidRPr="005A2473">
        <w:rPr>
          <w:b/>
          <w:bCs/>
        </w:rPr>
        <w:t>Algorithm Management:</w:t>
      </w:r>
      <w:r w:rsidRPr="005A2473">
        <w:t> Adjusting the "Discovery" weights for follower cross-pollination.</w:t>
      </w:r>
    </w:p>
    <w:p w14:paraId="7CAAA16A" w14:textId="77777777" w:rsidR="005A2473" w:rsidRPr="005A2473" w:rsidRDefault="005A2473" w:rsidP="005A2473">
      <w:pPr>
        <w:rPr>
          <w:b/>
          <w:bCs/>
        </w:rPr>
      </w:pPr>
      <w:r w:rsidRPr="005A2473">
        <w:rPr>
          <w:b/>
          <w:bCs/>
        </w:rPr>
        <w:t>2. Brand Business Center (Brand/ABW)</w:t>
      </w:r>
    </w:p>
    <w:p w14:paraId="38FF5DEA" w14:textId="77777777" w:rsidR="005A2473" w:rsidRPr="005A2473" w:rsidRDefault="005A2473" w:rsidP="005A2473">
      <w:pPr>
        <w:numPr>
          <w:ilvl w:val="0"/>
          <w:numId w:val="5"/>
        </w:numPr>
      </w:pPr>
      <w:r w:rsidRPr="005A2473">
        <w:rPr>
          <w:b/>
          <w:bCs/>
        </w:rPr>
        <w:t>Campaign Live-Feed:</w:t>
      </w:r>
      <w:r w:rsidRPr="005A2473">
        <w:t> Real-time tracking of active Lives, published Blogs, and instantaneous sales data.</w:t>
      </w:r>
    </w:p>
    <w:p w14:paraId="37C29DF8" w14:textId="77777777" w:rsidR="005A2473" w:rsidRPr="005A2473" w:rsidRDefault="005A2473" w:rsidP="005A2473">
      <w:pPr>
        <w:numPr>
          <w:ilvl w:val="0"/>
          <w:numId w:val="5"/>
        </w:numPr>
      </w:pPr>
      <w:r w:rsidRPr="005A2473">
        <w:rPr>
          <w:b/>
          <w:bCs/>
        </w:rPr>
        <w:t>Shared Calendar Portal:</w:t>
      </w:r>
      <w:r w:rsidRPr="005A2473">
        <w:t> One-click booking for next month’s influencer slots and payment of Campaign Fees.</w:t>
      </w:r>
    </w:p>
    <w:p w14:paraId="40330344" w14:textId="77777777" w:rsidR="005A2473" w:rsidRPr="005A2473" w:rsidRDefault="005A2473" w:rsidP="005A2473">
      <w:pPr>
        <w:numPr>
          <w:ilvl w:val="0"/>
          <w:numId w:val="5"/>
        </w:numPr>
      </w:pPr>
      <w:r w:rsidRPr="005A2473">
        <w:rPr>
          <w:b/>
          <w:bCs/>
        </w:rPr>
        <w:t>Customer Persona Insights:</w:t>
      </w:r>
      <w:r w:rsidRPr="005A2473">
        <w:t> AI-driven analysis of buyers' skin tones, age groups, and geographic locations via Try-On data.</w:t>
      </w:r>
    </w:p>
    <w:p w14:paraId="00112F2F" w14:textId="77777777" w:rsidR="005A2473" w:rsidRPr="005A2473" w:rsidRDefault="005A2473" w:rsidP="005A2473">
      <w:pPr>
        <w:numPr>
          <w:ilvl w:val="0"/>
          <w:numId w:val="5"/>
        </w:numPr>
      </w:pPr>
      <w:r w:rsidRPr="005A2473">
        <w:rPr>
          <w:b/>
          <w:bCs/>
        </w:rPr>
        <w:t>Settlement Center:</w:t>
      </w:r>
      <w:r w:rsidRPr="005A2473">
        <w:t> Clear view of net sales after the 20% platform cut and pending shipping lists.</w:t>
      </w:r>
    </w:p>
    <w:p w14:paraId="2E4BCBA2" w14:textId="77777777" w:rsidR="005A2473" w:rsidRPr="005A2473" w:rsidRDefault="005A2473" w:rsidP="005A2473">
      <w:pPr>
        <w:rPr>
          <w:b/>
          <w:bCs/>
        </w:rPr>
      </w:pPr>
      <w:r w:rsidRPr="005A2473">
        <w:rPr>
          <w:b/>
          <w:bCs/>
        </w:rPr>
        <w:t>3</w:t>
      </w:r>
      <w:proofErr w:type="gramStart"/>
      <w:r w:rsidRPr="005A2473">
        <w:rPr>
          <w:b/>
          <w:bCs/>
        </w:rPr>
        <w:t>. Influencer</w:t>
      </w:r>
      <w:proofErr w:type="gramEnd"/>
      <w:r w:rsidRPr="005A2473">
        <w:rPr>
          <w:b/>
          <w:bCs/>
        </w:rPr>
        <w:t xml:space="preserve"> Mini-Shop HQ (Influencer)</w:t>
      </w:r>
    </w:p>
    <w:p w14:paraId="2CCFCA1D" w14:textId="77777777" w:rsidR="005A2473" w:rsidRPr="005A2473" w:rsidRDefault="005A2473" w:rsidP="005A2473">
      <w:pPr>
        <w:numPr>
          <w:ilvl w:val="0"/>
          <w:numId w:val="6"/>
        </w:numPr>
      </w:pPr>
      <w:r w:rsidRPr="005A2473">
        <w:rPr>
          <w:b/>
          <w:bCs/>
        </w:rPr>
        <w:t>My Calendar:</w:t>
      </w:r>
      <w:r w:rsidRPr="005A2473">
        <w:t> A 30-day task list with countdown reminders for upcoming Lives and Blogs.</w:t>
      </w:r>
    </w:p>
    <w:p w14:paraId="3A898DDB" w14:textId="77777777" w:rsidR="005A2473" w:rsidRPr="005A2473" w:rsidRDefault="005A2473" w:rsidP="005A2473">
      <w:pPr>
        <w:numPr>
          <w:ilvl w:val="0"/>
          <w:numId w:val="6"/>
        </w:numPr>
      </w:pPr>
      <w:r w:rsidRPr="005A2473">
        <w:rPr>
          <w:b/>
          <w:bCs/>
        </w:rPr>
        <w:t>TINT AI Lab:</w:t>
      </w:r>
      <w:r w:rsidRPr="005A2473">
        <w:t xml:space="preserve"> Management of AI Try-On parameters for upcoming product </w:t>
      </w:r>
      <w:r w:rsidRPr="005A2473">
        <w:lastRenderedPageBreak/>
        <w:t>launches.</w:t>
      </w:r>
    </w:p>
    <w:p w14:paraId="4A13E3CC" w14:textId="77777777" w:rsidR="005A2473" w:rsidRPr="005A2473" w:rsidRDefault="005A2473" w:rsidP="005A2473">
      <w:pPr>
        <w:numPr>
          <w:ilvl w:val="0"/>
          <w:numId w:val="6"/>
        </w:numPr>
      </w:pPr>
      <w:r w:rsidRPr="005A2473">
        <w:rPr>
          <w:b/>
          <w:bCs/>
        </w:rPr>
        <w:t>My Wallet:</w:t>
      </w:r>
      <w:r w:rsidRPr="005A2473">
        <w:t> Displays "Locked" commissions, withdrawable balance, and "Work Hard" bonuses.</w:t>
      </w:r>
    </w:p>
    <w:p w14:paraId="7816EFC2" w14:textId="77777777" w:rsidR="005A2473" w:rsidRPr="005A2473" w:rsidRDefault="005A2473" w:rsidP="005A2473">
      <w:pPr>
        <w:numPr>
          <w:ilvl w:val="0"/>
          <w:numId w:val="6"/>
        </w:numPr>
      </w:pPr>
      <w:r w:rsidRPr="005A2473">
        <w:rPr>
          <w:b/>
          <w:bCs/>
        </w:rPr>
        <w:t>Fan Radar:</w:t>
      </w:r>
      <w:r w:rsidRPr="005A2473">
        <w:t> Tracks new followers migrating from external social media vs. native followers gained within Simplex-</w:t>
      </w:r>
      <w:proofErr w:type="spellStart"/>
      <w:r w:rsidRPr="005A2473">
        <w:t>ity</w:t>
      </w:r>
      <w:proofErr w:type="spellEnd"/>
      <w:r w:rsidRPr="005A2473">
        <w:t>.</w:t>
      </w:r>
    </w:p>
    <w:p w14:paraId="22F8DFD6" w14:textId="77777777" w:rsidR="005A2473" w:rsidRPr="005A2473" w:rsidRDefault="005A2473" w:rsidP="005A2473">
      <w:r w:rsidRPr="005A2473">
        <w:pict w14:anchorId="7F5AD23A">
          <v:rect id="_x0000_i1051" style="width:0;height:.75pt" o:hralign="center" o:hrstd="t" o:hr="t" fillcolor="#a0a0a0" stroked="f"/>
        </w:pict>
      </w:r>
    </w:p>
    <w:p w14:paraId="40AFE00C" w14:textId="77777777" w:rsidR="005A2473" w:rsidRPr="005A2473" w:rsidRDefault="005A2473" w:rsidP="005A2473">
      <w:pPr>
        <w:rPr>
          <w:b/>
          <w:bCs/>
        </w:rPr>
      </w:pPr>
      <w:r w:rsidRPr="005A2473">
        <w:rPr>
          <w:b/>
          <w:bCs/>
        </w:rPr>
        <w:t>IV. Core Value Deliverables</w:t>
      </w:r>
    </w:p>
    <w:p w14:paraId="3632F4E4" w14:textId="77777777" w:rsidR="005A2473" w:rsidRPr="005A2473" w:rsidRDefault="005A2473" w:rsidP="005A2473">
      <w:pPr>
        <w:numPr>
          <w:ilvl w:val="0"/>
          <w:numId w:val="7"/>
        </w:numPr>
      </w:pPr>
      <w:r w:rsidRPr="005A2473">
        <w:rPr>
          <w:b/>
          <w:bCs/>
        </w:rPr>
        <w:t>For Brands:</w:t>
      </w:r>
      <w:r w:rsidRPr="005A2473">
        <w:t> We deliver </w:t>
      </w:r>
      <w:r w:rsidRPr="005A2473">
        <w:rPr>
          <w:b/>
          <w:bCs/>
        </w:rPr>
        <w:t>"Certainty of ROI."</w:t>
      </w:r>
      <w:r w:rsidRPr="005A2473">
        <w:t xml:space="preserve"> No more blind </w:t>
      </w:r>
      <w:proofErr w:type="spellStart"/>
      <w:r w:rsidRPr="005A2473">
        <w:t>ad</w:t>
      </w:r>
      <w:proofErr w:type="spellEnd"/>
      <w:r w:rsidRPr="005A2473">
        <w:t>-spend; we reduce returns via AI and ensure content output through reliability scoring.</w:t>
      </w:r>
    </w:p>
    <w:p w14:paraId="5BE9A212" w14:textId="77777777" w:rsidR="005A2473" w:rsidRPr="005A2473" w:rsidRDefault="005A2473" w:rsidP="005A2473">
      <w:pPr>
        <w:numPr>
          <w:ilvl w:val="0"/>
          <w:numId w:val="7"/>
        </w:numPr>
      </w:pPr>
      <w:r w:rsidRPr="005A2473">
        <w:rPr>
          <w:b/>
          <w:bCs/>
        </w:rPr>
        <w:t>For Influencers:</w:t>
      </w:r>
      <w:r w:rsidRPr="005A2473">
        <w:t> We deliver </w:t>
      </w:r>
      <w:r w:rsidRPr="005A2473">
        <w:rPr>
          <w:b/>
          <w:bCs/>
        </w:rPr>
        <w:t>"Professional Dignity &amp; Wealth."</w:t>
      </w:r>
      <w:r w:rsidRPr="005A2473">
        <w:t> We provide top-tier AI tools, protect exclusive commissions, and prove your market value through data.</w:t>
      </w:r>
    </w:p>
    <w:p w14:paraId="2CFB852D" w14:textId="77777777" w:rsidR="005A2473" w:rsidRPr="005A2473" w:rsidRDefault="005A2473" w:rsidP="005A2473">
      <w:pPr>
        <w:numPr>
          <w:ilvl w:val="0"/>
          <w:numId w:val="7"/>
        </w:numPr>
      </w:pPr>
      <w:r w:rsidRPr="005A2473">
        <w:rPr>
          <w:b/>
          <w:bCs/>
        </w:rPr>
        <w:t>For Customers:</w:t>
      </w:r>
      <w:r w:rsidRPr="005A2473">
        <w:t> We deliver </w:t>
      </w:r>
      <w:r w:rsidRPr="005A2473">
        <w:rPr>
          <w:b/>
          <w:bCs/>
        </w:rPr>
        <w:t>"Shopping Confidence."</w:t>
      </w:r>
      <w:r w:rsidRPr="005A2473">
        <w:t> TINT AI solves shade anxiety, the Influencer Trinity ensures authentic reviews, and direct shipping guarantees 100% product authenticity.</w:t>
      </w:r>
    </w:p>
    <w:p w14:paraId="4830D3C2" w14:textId="77777777" w:rsidR="005A2473" w:rsidRPr="005A2473" w:rsidRDefault="005A2473" w:rsidP="005A2473">
      <w:r w:rsidRPr="005A2473">
        <w:pict w14:anchorId="5A3FFC2C">
          <v:rect id="_x0000_i1052" style="width:0;height:.75pt" o:hralign="center" o:hrstd="t" o:hr="t" fillcolor="#a0a0a0" stroked="f"/>
        </w:pict>
      </w:r>
    </w:p>
    <w:p w14:paraId="09C2513D" w14:textId="77777777" w:rsidR="005A2473" w:rsidRDefault="005A2473"/>
    <w:sectPr w:rsidR="005A247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461"/>
    <w:multiLevelType w:val="multilevel"/>
    <w:tmpl w:val="6CB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0CB9"/>
    <w:multiLevelType w:val="multilevel"/>
    <w:tmpl w:val="70B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A08CF"/>
    <w:multiLevelType w:val="multilevel"/>
    <w:tmpl w:val="4D1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44BE"/>
    <w:multiLevelType w:val="multilevel"/>
    <w:tmpl w:val="D02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D0205"/>
    <w:multiLevelType w:val="multilevel"/>
    <w:tmpl w:val="336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EE4"/>
    <w:multiLevelType w:val="multilevel"/>
    <w:tmpl w:val="F37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616FB"/>
    <w:multiLevelType w:val="multilevel"/>
    <w:tmpl w:val="BBB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2675B"/>
    <w:multiLevelType w:val="multilevel"/>
    <w:tmpl w:val="D17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D5E06"/>
    <w:multiLevelType w:val="multilevel"/>
    <w:tmpl w:val="AB3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F3B96"/>
    <w:multiLevelType w:val="multilevel"/>
    <w:tmpl w:val="5DB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15717"/>
    <w:multiLevelType w:val="multilevel"/>
    <w:tmpl w:val="C2E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BD6A3C"/>
    <w:multiLevelType w:val="multilevel"/>
    <w:tmpl w:val="A2D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763E0"/>
    <w:multiLevelType w:val="multilevel"/>
    <w:tmpl w:val="9258C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418503">
    <w:abstractNumId w:val="12"/>
  </w:num>
  <w:num w:numId="2" w16cid:durableId="268902221">
    <w:abstractNumId w:val="3"/>
  </w:num>
  <w:num w:numId="3" w16cid:durableId="963535530">
    <w:abstractNumId w:val="11"/>
  </w:num>
  <w:num w:numId="4" w16cid:durableId="1812290287">
    <w:abstractNumId w:val="7"/>
  </w:num>
  <w:num w:numId="5" w16cid:durableId="1826123660">
    <w:abstractNumId w:val="6"/>
  </w:num>
  <w:num w:numId="6" w16cid:durableId="987513152">
    <w:abstractNumId w:val="4"/>
  </w:num>
  <w:num w:numId="7" w16cid:durableId="1591353731">
    <w:abstractNumId w:val="1"/>
  </w:num>
  <w:num w:numId="8" w16cid:durableId="1097678603">
    <w:abstractNumId w:val="0"/>
  </w:num>
  <w:num w:numId="9" w16cid:durableId="208733390">
    <w:abstractNumId w:val="5"/>
  </w:num>
  <w:num w:numId="10" w16cid:durableId="923149571">
    <w:abstractNumId w:val="10"/>
  </w:num>
  <w:num w:numId="11" w16cid:durableId="353456863">
    <w:abstractNumId w:val="2"/>
  </w:num>
  <w:num w:numId="12" w16cid:durableId="373388591">
    <w:abstractNumId w:val="9"/>
  </w:num>
  <w:num w:numId="13" w16cid:durableId="775563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73"/>
    <w:rsid w:val="005A2473"/>
    <w:rsid w:val="00A271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84B4"/>
  <w15:chartTrackingRefBased/>
  <w15:docId w15:val="{D796DF47-C831-4D22-8568-331E1E57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A24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A24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A2473"/>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A2473"/>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A2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47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A247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47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A247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47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A247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A2473"/>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A247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A2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47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A2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47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A2473"/>
    <w:rPr>
      <w:rFonts w:eastAsiaTheme="majorEastAsia" w:cstheme="majorBidi"/>
      <w:color w:val="272727" w:themeColor="text1" w:themeTint="D8"/>
    </w:rPr>
  </w:style>
  <w:style w:type="paragraph" w:styleId="Title">
    <w:name w:val="Title"/>
    <w:basedOn w:val="Normal"/>
    <w:next w:val="Normal"/>
    <w:link w:val="TitleChar"/>
    <w:uiPriority w:val="10"/>
    <w:qFormat/>
    <w:rsid w:val="005A24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4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47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A2473"/>
    <w:pPr>
      <w:spacing w:before="160"/>
      <w:jc w:val="center"/>
    </w:pPr>
    <w:rPr>
      <w:i/>
      <w:iCs/>
      <w:color w:val="404040" w:themeColor="text1" w:themeTint="BF"/>
    </w:rPr>
  </w:style>
  <w:style w:type="character" w:customStyle="1" w:styleId="QuoteChar">
    <w:name w:val="Quote Char"/>
    <w:basedOn w:val="DefaultParagraphFont"/>
    <w:link w:val="Quote"/>
    <w:uiPriority w:val="29"/>
    <w:rsid w:val="005A2473"/>
    <w:rPr>
      <w:i/>
      <w:iCs/>
      <w:color w:val="404040" w:themeColor="text1" w:themeTint="BF"/>
    </w:rPr>
  </w:style>
  <w:style w:type="paragraph" w:styleId="ListParagraph">
    <w:name w:val="List Paragraph"/>
    <w:basedOn w:val="Normal"/>
    <w:uiPriority w:val="34"/>
    <w:qFormat/>
    <w:rsid w:val="005A2473"/>
    <w:pPr>
      <w:ind w:left="720"/>
      <w:contextualSpacing/>
    </w:pPr>
  </w:style>
  <w:style w:type="character" w:styleId="IntenseEmphasis">
    <w:name w:val="Intense Emphasis"/>
    <w:basedOn w:val="DefaultParagraphFont"/>
    <w:uiPriority w:val="21"/>
    <w:qFormat/>
    <w:rsid w:val="005A2473"/>
    <w:rPr>
      <w:i/>
      <w:iCs/>
      <w:color w:val="0F4761" w:themeColor="accent1" w:themeShade="BF"/>
    </w:rPr>
  </w:style>
  <w:style w:type="paragraph" w:styleId="IntenseQuote">
    <w:name w:val="Intense Quote"/>
    <w:basedOn w:val="Normal"/>
    <w:next w:val="Normal"/>
    <w:link w:val="IntenseQuoteChar"/>
    <w:uiPriority w:val="30"/>
    <w:qFormat/>
    <w:rsid w:val="005A2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473"/>
    <w:rPr>
      <w:i/>
      <w:iCs/>
      <w:color w:val="0F4761" w:themeColor="accent1" w:themeShade="BF"/>
    </w:rPr>
  </w:style>
  <w:style w:type="character" w:styleId="IntenseReference">
    <w:name w:val="Intense Reference"/>
    <w:basedOn w:val="DefaultParagraphFont"/>
    <w:uiPriority w:val="32"/>
    <w:qFormat/>
    <w:rsid w:val="005A2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Li</dc:creator>
  <cp:keywords/>
  <dc:description/>
  <cp:lastModifiedBy>Kieran Li</cp:lastModifiedBy>
  <cp:revision>1</cp:revision>
  <dcterms:created xsi:type="dcterms:W3CDTF">2026-04-26T06:11:00Z</dcterms:created>
  <dcterms:modified xsi:type="dcterms:W3CDTF">2026-04-26T06:12:00Z</dcterms:modified>
</cp:coreProperties>
</file>