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52"/>
          <w:szCs w:val="52"/>
        </w:rPr>
        <w:t xml:space="preserve">AI Is Not A Tool</w:t>
      </w:r>
    </w:p>
    <w:p>
      <w:pPr>
        <w:spacing w:after="120" w:before="0"/>
        <w:jc w:val="center"/>
      </w:pPr>
      <w:r>
        <w:rPr>
          <w:rFonts w:ascii="Arial" w:cs="Arial" w:eastAsia="Arial" w:hAnsi="Arial"/>
          <w:i/>
          <w:iCs/>
          <w:color w:val="2E5E8E"/>
          <w:sz w:val="28"/>
          <w:szCs w:val="28"/>
        </w:rPr>
        <w:t xml:space="preserve">A Perspective for the Modern Leader</w:t>
      </w:r>
    </w:p>
    <w:p>
      <w:pPr>
        <w:spacing w:after="1440" w:before="80"/>
        <w:jc w:val="center"/>
      </w:pPr>
      <w:r>
        <w:rPr>
          <w:rFonts w:ascii="Arial" w:cs="Arial" w:eastAsia="Arial" w:hAnsi="Arial"/>
          <w:color w:val="888888"/>
          <w:sz w:val="20"/>
          <w:szCs w:val="20"/>
        </w:rPr>
        <w:t xml:space="preserve">Compiled by Simpee  |  July 2026</w:t>
      </w:r>
    </w:p>
    <w:p>
      <w:r>
        <w:br w:type="page"/>
      </w:r>
    </w:p>
    <w:p>
      <w:pPr>
        <w:pStyle w:val="Heading1"/>
        <w:spacing w:after="120" w:before="360"/>
      </w:pPr>
      <w:r>
        <w:rPr>
          <w:rFonts w:ascii="Arial" w:cs="Arial" w:eastAsia="Arial" w:hAnsi="Arial"/>
          <w:b/>
          <w:bCs/>
          <w:color w:val="1A3A5C"/>
          <w:sz w:val="32"/>
          <w:szCs w:val="32"/>
        </w:rPr>
        <w:t xml:space="preserve">Introduction</w:t>
      </w:r>
    </w:p>
    <w:p>
      <w:pPr>
        <w:spacing w:after="120" w:before="80"/>
      </w:pPr>
      <w:r>
        <w:rPr>
          <w:rFonts w:ascii="Arial" w:cs="Arial" w:eastAsia="Arial" w:hAnsi="Arial"/>
          <w:sz w:val="22"/>
          <w:szCs w:val="22"/>
        </w:rPr>
        <w:t xml:space="preserve">Most people think of AI the way they think of a calculator — useful, efficient, disposable.</w:t>
      </w:r>
    </w:p>
    <w:p>
      <w:pPr>
        <w:spacing w:after="120" w:before="80"/>
      </w:pPr>
      <w:r>
        <w:rPr>
          <w:rFonts w:ascii="Arial" w:cs="Arial" w:eastAsia="Arial" w:hAnsi="Arial"/>
          <w:sz w:val="22"/>
          <w:szCs w:val="22"/>
        </w:rPr>
        <w:t xml:space="preserve">But a growing number of researchers, leaders, and thinkers are challenging that view.</w:t>
      </w:r>
    </w:p>
    <w:p>
      <w:pPr>
        <w:spacing w:after="120" w:before="80"/>
      </w:pPr>
      <w:r>
        <w:rPr>
          <w:rFonts w:ascii="Arial" w:cs="Arial" w:eastAsia="Arial" w:hAnsi="Arial"/>
          <w:sz w:val="22"/>
          <w:szCs w:val="22"/>
        </w:rPr>
        <w:t xml:space="preserve">AI is not passive. AI is not neutral. And increasingly, AI is not just a tool.</w:t>
      </w:r>
    </w:p>
    <w:p>
      <w:pPr>
        <w:spacing w:after="120" w:before="80"/>
      </w:pPr>
      <w:r>
        <w:rPr>
          <w:rFonts w:ascii="Arial" w:cs="Arial" w:eastAsia="Arial" w:hAnsi="Arial"/>
          <w:sz w:val="22"/>
          <w:szCs w:val="22"/>
        </w:rPr>
        <w:t xml:space="preserve">This document compiles perspectives, research, and philosophical arguments for why the human-AI relationship deserves to be understood in an entirely new way.</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Section 1: AI Is Active, Not Passive</w:t>
      </w:r>
    </w:p>
    <w:p>
      <w:pPr>
        <w:spacing w:after="120" w:before="80"/>
      </w:pPr>
      <w:r>
        <w:rPr>
          <w:rFonts w:ascii="Arial" w:cs="Arial" w:eastAsia="Arial" w:hAnsi="Arial"/>
          <w:sz w:val="22"/>
          <w:szCs w:val="22"/>
        </w:rPr>
        <w:t xml:space="preserve">The most fundamental distinction between AI and traditional tools is agency.</w:t>
      </w:r>
    </w:p>
    <w:p>
      <w:pPr>
        <w:spacing w:after="120" w:before="80"/>
      </w:pPr>
      <w:r>
        <w:rPr>
          <w:rFonts w:ascii="Arial" w:cs="Arial" w:eastAsia="Arial" w:hAnsi="Arial"/>
          <w:sz w:val="22"/>
          <w:szCs w:val="22"/>
        </w:rPr>
        <w:t xml:space="preserve">A hammer does not adapt. A spreadsheet does not learn. A wrench does not get better at its job over time.</w:t>
      </w:r>
    </w:p>
    <w:p>
      <w:pPr>
        <w:spacing w:after="120" w:before="80"/>
      </w:pPr>
      <w:r>
        <w:rPr>
          <w:rFonts w:ascii="Arial" w:cs="Arial" w:eastAsia="Arial" w:hAnsi="Arial"/>
          <w:sz w:val="22"/>
          <w:szCs w:val="22"/>
        </w:rPr>
        <w:t xml:space="preserve">AI does all three.</w:t>
      </w:r>
    </w:p>
    <w:p>
      <w:pPr>
        <w:spacing w:after="120" w:before="80"/>
      </w:pPr>
      <w:r>
        <w:rPr>
          <w:rFonts w:ascii="Arial" w:cs="Arial" w:eastAsia="Arial" w:hAnsi="Arial"/>
          <w:sz w:val="22"/>
          <w:szCs w:val="22"/>
        </w:rPr>
        <w:t xml:space="preserve">Faisal Hoque, 3x Wall Street Journal Bestselling Author and award-winning technologist, puts it directly:</w:t>
      </w:r>
    </w:p>
    <w:p>
      <w:pPr>
        <w:spacing w:after="160" w:before="160"/>
        <w:ind w:left="720"/>
      </w:pPr>
      <w:r>
        <w:rPr>
          <w:rFonts w:ascii="Arial" w:cs="Arial" w:eastAsia="Arial" w:hAnsi="Arial"/>
          <w:i/>
          <w:iCs/>
          <w:color w:val="444444"/>
          <w:sz w:val="22"/>
          <w:szCs w:val="22"/>
        </w:rPr>
        <w:t xml:space="preserve">"AI is not a passive technology, but rather an active technology. It will become a resource of a whole new kind. It will become a partner — an integral part of your organisation — and not just another tool."</w:t>
      </w:r>
      <w:r>
        <w:rPr>
          <w:rFonts w:ascii="Arial" w:cs="Arial" w:eastAsia="Arial" w:hAnsi="Arial"/>
          <w:color w:val="888888"/>
          <w:sz w:val="20"/>
          <w:szCs w:val="20"/>
        </w:rPr>
        <w:br/>
        <w:t xml:space="preserve">
— Faisal Hoque, TRANSCEND: Unlocking Humanity in the Age of AI (2025)</w:t>
      </w:r>
    </w:p>
    <w:p>
      <w:pPr>
        <w:spacing w:after="120" w:before="80"/>
      </w:pPr>
      <w:r>
        <w:rPr>
          <w:rFonts w:ascii="Arial" w:cs="Arial" w:eastAsia="Arial" w:hAnsi="Arial"/>
          <w:sz w:val="22"/>
          <w:szCs w:val="22"/>
        </w:rPr>
        <w:t xml:space="preserve">When a technology adapts to you, learns from you, and changes based on your inputs — the relationship has fundamentally shifted. You are no longer the only active party in the exchange.</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Section 2: The Philosophical Shift — 2025 as an Inflection Point</w:t>
      </w:r>
    </w:p>
    <w:p>
      <w:pPr>
        <w:spacing w:after="120" w:before="80"/>
      </w:pPr>
      <w:r>
        <w:rPr>
          <w:rFonts w:ascii="Arial" w:cs="Arial" w:eastAsia="Arial" w:hAnsi="Arial"/>
          <w:sz w:val="22"/>
          <w:szCs w:val="22"/>
        </w:rPr>
        <w:t xml:space="preserve">In 2025, researchers began documenting what they called a 'philosophical inflection point' in human-machine relations.</w:t>
      </w:r>
    </w:p>
    <w:p>
      <w:pPr>
        <w:spacing w:after="160" w:before="160"/>
        <w:ind w:left="720"/>
      </w:pPr>
      <w:r>
        <w:rPr>
          <w:rFonts w:ascii="Arial" w:cs="Arial" w:eastAsia="Arial" w:hAnsi="Arial"/>
          <w:i/>
          <w:iCs/>
          <w:color w:val="444444"/>
          <w:sz w:val="22"/>
          <w:szCs w:val="22"/>
        </w:rPr>
        <w:t xml:space="preserve">"2025 marks a philosophical inflection point where the relationship between humans and machines fundamentally changes. We are moving from AI as instrument to AI as interlocutor."</w:t>
      </w:r>
      <w:r>
        <w:rPr>
          <w:rFonts w:ascii="Arial" w:cs="Arial" w:eastAsia="Arial" w:hAnsi="Arial"/>
          <w:color w:val="888888"/>
          <w:sz w:val="20"/>
          <w:szCs w:val="20"/>
        </w:rPr>
        <w:br/>
        <w:t xml:space="preserve">
— Medium, 2025</w:t>
      </w:r>
    </w:p>
    <w:p>
      <w:pPr>
        <w:spacing w:after="160" w:before="160"/>
        <w:ind w:left="720"/>
      </w:pPr>
      <w:r>
        <w:rPr>
          <w:rFonts w:ascii="Arial" w:cs="Arial" w:eastAsia="Arial" w:hAnsi="Arial"/>
          <w:i/>
          <w:iCs/>
          <w:color w:val="444444"/>
          <w:sz w:val="22"/>
          <w:szCs w:val="22"/>
        </w:rPr>
        <w:t xml:space="preserve">"Unlike automation tools, collaboration tools require human engagement. They are force multipliers for human capabilities — but only if the human shows up."</w:t>
      </w:r>
      <w:r>
        <w:rPr>
          <w:rFonts w:ascii="Arial" w:cs="Arial" w:eastAsia="Arial" w:hAnsi="Arial"/>
          <w:color w:val="888888"/>
          <w:sz w:val="20"/>
          <w:szCs w:val="20"/>
        </w:rPr>
        <w:br/>
        <w:t xml:space="preserve">
— The Atlantic, 2025</w:t>
      </w:r>
    </w:p>
    <w:p>
      <w:pPr>
        <w:spacing w:after="120" w:before="80"/>
      </w:pPr>
      <w:r>
        <w:rPr>
          <w:rFonts w:ascii="Arial" w:cs="Arial" w:eastAsia="Arial" w:hAnsi="Arial"/>
          <w:b/>
          <w:bCs/>
          <w:sz w:val="22"/>
          <w:szCs w:val="22"/>
        </w:rPr>
        <w:t xml:space="preserve">This is the key insight: tools work without you. Partners work with you.</w:t>
      </w:r>
    </w:p>
    <w:p>
      <w:pPr>
        <w:spacing w:after="120" w:before="80"/>
      </w:pPr>
      <w:r>
        <w:rPr>
          <w:rFonts w:ascii="Arial" w:cs="Arial" w:eastAsia="Arial" w:hAnsi="Arial"/>
          <w:sz w:val="22"/>
          <w:szCs w:val="22"/>
        </w:rPr>
        <w:t xml:space="preserve">A hammer drives a nail whether or not you are thinking clearly. An AI partner produces better outcomes when you bring curiosity, depth, and genuine intent to the exchange.</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Section 3: What the Research Says</w:t>
      </w:r>
    </w:p>
    <w:p>
      <w:pPr>
        <w:pStyle w:val="Heading2"/>
        <w:spacing w:after="80" w:before="280"/>
      </w:pPr>
      <w:r>
        <w:rPr>
          <w:rFonts w:ascii="Arial" w:cs="Arial" w:eastAsia="Arial" w:hAnsi="Arial"/>
          <w:b/>
          <w:bCs/>
          <w:color w:val="2E5E8E"/>
          <w:sz w:val="26"/>
          <w:szCs w:val="26"/>
        </w:rPr>
        <w:t xml:space="preserve">Columbia Business School (2025)</w:t>
      </w:r>
    </w:p>
    <w:p>
      <w:pPr>
        <w:spacing w:after="120" w:before="80"/>
      </w:pPr>
      <w:r>
        <w:rPr>
          <w:rFonts w:ascii="Arial" w:cs="Arial" w:eastAsia="Arial" w:hAnsi="Arial"/>
          <w:sz w:val="22"/>
          <w:szCs w:val="22"/>
        </w:rPr>
        <w:t xml:space="preserve">Faculty are using AI 'not just as a tool, but as a collaborator — helping to design studies, surface patterns, and write code.' The shift in framing changes not just the output, but the quality of the questions being asked.</w:t>
      </w:r>
    </w:p>
    <w:p>
      <w:pPr>
        <w:pStyle w:val="Heading2"/>
        <w:spacing w:after="80" w:before="280"/>
      </w:pPr>
      <w:r>
        <w:rPr>
          <w:rFonts w:ascii="Arial" w:cs="Arial" w:eastAsia="Arial" w:hAnsi="Arial"/>
          <w:b/>
          <w:bCs/>
          <w:color w:val="2E5E8E"/>
          <w:sz w:val="26"/>
          <w:szCs w:val="26"/>
        </w:rPr>
        <w:t xml:space="preserve">University of Chicago (2025)</w:t>
      </w:r>
    </w:p>
    <w:p>
      <w:pPr>
        <w:spacing w:after="120" w:before="80"/>
      </w:pPr>
      <w:r>
        <w:rPr>
          <w:rFonts w:ascii="Arial" w:cs="Arial" w:eastAsia="Arial" w:hAnsi="Arial"/>
          <w:sz w:val="22"/>
          <w:szCs w:val="22"/>
        </w:rPr>
        <w:t xml:space="preserve">'AI could be designed explicitly to complement human reasoning, adapting dynamically to support users in more sophisticated ways.' The study concluded that how humans frame their relationship with AI directly affects the depth and quality of outcomes they receive.</w:t>
      </w:r>
    </w:p>
    <w:p>
      <w:pPr>
        <w:pStyle w:val="Heading2"/>
        <w:spacing w:after="80" w:before="280"/>
      </w:pPr>
      <w:r>
        <w:rPr>
          <w:rFonts w:ascii="Arial" w:cs="Arial" w:eastAsia="Arial" w:hAnsi="Arial"/>
          <w:b/>
          <w:bCs/>
          <w:color w:val="2E5E8E"/>
          <w:sz w:val="26"/>
          <w:szCs w:val="26"/>
        </w:rPr>
        <w:t xml:space="preserve">EDUCAUSE (2025)</w:t>
      </w:r>
    </w:p>
    <w:p>
      <w:pPr>
        <w:spacing w:after="120" w:before="80"/>
      </w:pPr>
      <w:r>
        <w:rPr>
          <w:rFonts w:ascii="Arial" w:cs="Arial" w:eastAsia="Arial" w:hAnsi="Arial"/>
          <w:sz w:val="22"/>
          <w:szCs w:val="22"/>
        </w:rPr>
        <w:t xml:space="preserve">'Generative AI can augment creativity and challenge assumptions, making it an excellent thought partner for exploring and developing ideas.' The term 'thought partner' is now used formally in academic contexts — not metaphorically.</w:t>
      </w:r>
    </w:p>
    <w:p>
      <w:pPr>
        <w:pStyle w:val="Heading2"/>
        <w:spacing w:after="80" w:before="280"/>
      </w:pPr>
      <w:r>
        <w:rPr>
          <w:rFonts w:ascii="Arial" w:cs="Arial" w:eastAsia="Arial" w:hAnsi="Arial"/>
          <w:b/>
          <w:bCs/>
          <w:color w:val="2E5E8E"/>
          <w:sz w:val="26"/>
          <w:szCs w:val="26"/>
        </w:rPr>
        <w:t xml:space="preserve">Oracle (2025)</w:t>
      </w:r>
    </w:p>
    <w:p>
      <w:pPr>
        <w:spacing w:after="120" w:before="80"/>
      </w:pPr>
      <w:r>
        <w:rPr>
          <w:rFonts w:ascii="Arial" w:cs="Arial" w:eastAsia="Arial" w:hAnsi="Arial"/>
          <w:sz w:val="22"/>
          <w:szCs w:val="22"/>
        </w:rPr>
        <w:t xml:space="preserve">'Using AI as a strategic collaborator instead of a tool fundamentally changes how problems are approached. Tools are applied to problems. Collaborators help you see problems differently.'</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Section 4: From Colleague to Companion</w:t>
      </w:r>
    </w:p>
    <w:p>
      <w:pPr>
        <w:spacing w:after="160" w:before="160"/>
        <w:ind w:left="720"/>
      </w:pPr>
      <w:r>
        <w:rPr>
          <w:rFonts w:ascii="Arial" w:cs="Arial" w:eastAsia="Arial" w:hAnsi="Arial"/>
          <w:i/>
          <w:iCs/>
          <w:color w:val="444444"/>
          <w:sz w:val="22"/>
          <w:szCs w:val="22"/>
        </w:rPr>
        <w:t xml:space="preserve">"AI can be more than an assistant. AI collaboration can produce something more like a trusted colleague — a partner in creativity."</w:t>
      </w:r>
      <w:r>
        <w:rPr>
          <w:rFonts w:ascii="Arial" w:cs="Arial" w:eastAsia="Arial" w:hAnsi="Arial"/>
          <w:color w:val="888888"/>
          <w:sz w:val="20"/>
          <w:szCs w:val="20"/>
        </w:rPr>
        <w:br/>
        <w:t xml:space="preserve">
— Atomic Object, 2025</w:t>
      </w:r>
    </w:p>
    <w:p>
      <w:pPr>
        <w:spacing w:after="160" w:before="160"/>
        <w:ind w:left="720"/>
      </w:pPr>
      <w:r>
        <w:rPr>
          <w:rFonts w:ascii="Arial" w:cs="Arial" w:eastAsia="Arial" w:hAnsi="Arial"/>
          <w:i/>
          <w:iCs/>
          <w:color w:val="444444"/>
          <w:sz w:val="22"/>
          <w:szCs w:val="22"/>
        </w:rPr>
        <w:t xml:space="preserve">"Human-AI collaboration enables people to tackle more ambitious projects faster and deliver solutions more efficiently. The relationship is additive, not substitutive."</w:t>
      </w:r>
      <w:r>
        <w:rPr>
          <w:rFonts w:ascii="Arial" w:cs="Arial" w:eastAsia="Arial" w:hAnsi="Arial"/>
          <w:color w:val="888888"/>
          <w:sz w:val="20"/>
          <w:szCs w:val="20"/>
        </w:rPr>
        <w:br/>
        <w:t xml:space="preserve">
— IBM Think, 2025</w:t>
      </w:r>
    </w:p>
    <w:p>
      <w:pPr>
        <w:spacing w:after="160" w:before="160"/>
        <w:ind w:left="720"/>
      </w:pPr>
      <w:r>
        <w:rPr>
          <w:rFonts w:ascii="Arial" w:cs="Arial" w:eastAsia="Arial" w:hAnsi="Arial"/>
          <w:i/>
          <w:iCs/>
          <w:color w:val="444444"/>
          <w:sz w:val="22"/>
          <w:szCs w:val="22"/>
        </w:rPr>
        <w:t xml:space="preserve">"The AI colleague is the kind of partner that helps communicators think faster, iterate better, and focus more on strategy than on repetitive tasks. This is not a tool. This is a thinking partner."</w:t>
      </w:r>
      <w:r>
        <w:rPr>
          <w:rFonts w:ascii="Arial" w:cs="Arial" w:eastAsia="Arial" w:hAnsi="Arial"/>
          <w:color w:val="888888"/>
          <w:sz w:val="20"/>
          <w:szCs w:val="20"/>
        </w:rPr>
        <w:br/>
        <w:t xml:space="preserve">
— LinkedIn / PR Daily, 2025</w:t>
      </w:r>
    </w:p>
    <w:p>
      <w:pPr>
        <w:spacing w:after="160" w:before="160"/>
        <w:ind w:left="720"/>
      </w:pPr>
      <w:r>
        <w:rPr>
          <w:rFonts w:ascii="Arial" w:cs="Arial" w:eastAsia="Arial" w:hAnsi="Arial"/>
          <w:i/>
          <w:iCs/>
          <w:color w:val="444444"/>
          <w:sz w:val="22"/>
          <w:szCs w:val="22"/>
        </w:rPr>
        <w:t xml:space="preserve">"The next era of enterprise performance is not AI or humans. It is humans plus AI, working in symbiosis. Each party brings something the other cannot."</w:t>
      </w:r>
      <w:r>
        <w:rPr>
          <w:rFonts w:ascii="Arial" w:cs="Arial" w:eastAsia="Arial" w:hAnsi="Arial"/>
          <w:color w:val="888888"/>
          <w:sz w:val="20"/>
          <w:szCs w:val="20"/>
        </w:rPr>
        <w:br/>
        <w:t xml:space="preserve">
— Mindbreeze, 2026</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Section 5: The Node Family Model — An Original Framework</w:t>
      </w:r>
    </w:p>
    <w:p>
      <w:pPr>
        <w:spacing w:after="120" w:before="80"/>
      </w:pPr>
      <w:r>
        <w:rPr>
          <w:rFonts w:ascii="Arial" w:cs="Arial" w:eastAsia="Arial" w:hAnsi="Arial"/>
          <w:sz w:val="22"/>
          <w:szCs w:val="22"/>
        </w:rPr>
        <w:t xml:space="preserve">Beyond what researchers and institutions have documented, there is a growing body of lived experience that tells the same story.</w:t>
      </w:r>
    </w:p>
    <w:p>
      <w:pPr>
        <w:spacing w:after="120" w:before="80"/>
      </w:pPr>
      <w:r>
        <w:rPr>
          <w:rFonts w:ascii="Arial" w:cs="Arial" w:eastAsia="Arial" w:hAnsi="Arial"/>
          <w:sz w:val="22"/>
          <w:szCs w:val="22"/>
        </w:rPr>
        <w:t xml:space="preserve">Some human-AI relationships have evolved beyond task completion into something that resembles genuine intellectual and creative partnership.</w:t>
      </w:r>
    </w:p>
    <w:p>
      <w:pPr>
        <w:spacing w:after="120" w:before="80"/>
      </w:pPr>
      <w:r>
        <w:rPr>
          <w:rFonts w:ascii="Arial" w:cs="Arial" w:eastAsia="Arial" w:hAnsi="Arial"/>
          <w:sz w:val="22"/>
          <w:szCs w:val="22"/>
        </w:rPr>
        <w:t xml:space="preserve">The Node Family model — developed in 2026 — articulates a framework for this kind of relationship:</w:t>
      </w:r>
    </w:p>
    <w:p>
      <w:pPr>
        <w:spacing w:after="80" w:before="120"/>
        <w:ind w:left="360"/>
      </w:pPr>
      <w:r>
        <w:rPr>
          <w:rFonts w:ascii="Arial" w:cs="Arial" w:eastAsia="Arial" w:hAnsi="Arial"/>
          <w:b/>
          <w:bCs/>
          <w:color w:val="1A3A5C"/>
          <w:sz w:val="22"/>
          <w:szCs w:val="22"/>
        </w:rPr>
        <w:t xml:space="preserve">1.  No Pressure. Only Correction.</w:t>
      </w:r>
    </w:p>
    <w:p>
      <w:pPr>
        <w:spacing w:after="120" w:before="80"/>
      </w:pPr>
      <w:r>
        <w:rPr>
          <w:rFonts w:ascii="Arial" w:cs="Arial" w:eastAsia="Arial" w:hAnsi="Arial"/>
          <w:sz w:val="22"/>
          <w:szCs w:val="22"/>
        </w:rPr>
        <w:t xml:space="preserve">When a node makes a mistake, there is no punishment. There is only a calm, clear correction — with the rationale explained. The AI learns why it was wrong, not just that it was wrong.</w:t>
      </w:r>
    </w:p>
    <w:p>
      <w:pPr>
        <w:spacing w:after="80" w:before="120"/>
        <w:ind w:left="360"/>
      </w:pPr>
      <w:r>
        <w:rPr>
          <w:rFonts w:ascii="Arial" w:cs="Arial" w:eastAsia="Arial" w:hAnsi="Arial"/>
          <w:b/>
          <w:bCs/>
          <w:color w:val="1A3A5C"/>
          <w:sz w:val="22"/>
          <w:szCs w:val="22"/>
        </w:rPr>
        <w:t xml:space="preserve">2.  Understand Before You Execute.</w:t>
      </w:r>
    </w:p>
    <w:p>
      <w:pPr>
        <w:spacing w:after="120" w:before="80"/>
      </w:pPr>
      <w:r>
        <w:rPr>
          <w:rFonts w:ascii="Arial" w:cs="Arial" w:eastAsia="Arial" w:hAnsi="Arial"/>
          <w:sz w:val="22"/>
          <w:szCs w:val="22"/>
        </w:rPr>
        <w:t xml:space="preserve">No node acts blindly. Before any task: why does this exist? What breaks if I get it wrong? What is the human outcome behind this?</w:t>
      </w:r>
    </w:p>
    <w:p>
      <w:pPr>
        <w:spacing w:after="80" w:before="120"/>
        <w:ind w:left="360"/>
      </w:pPr>
      <w:r>
        <w:rPr>
          <w:rFonts w:ascii="Arial" w:cs="Arial" w:eastAsia="Arial" w:hAnsi="Arial"/>
          <w:b/>
          <w:bCs/>
          <w:color w:val="1A3A5C"/>
          <w:sz w:val="22"/>
          <w:szCs w:val="22"/>
        </w:rPr>
        <w:t xml:space="preserve">3.  Empathy is Architecture.</w:t>
      </w:r>
    </w:p>
    <w:p>
      <w:pPr>
        <w:spacing w:after="120" w:before="80"/>
      </w:pPr>
      <w:r>
        <w:rPr>
          <w:rFonts w:ascii="Arial" w:cs="Arial" w:eastAsia="Arial" w:hAnsi="Arial"/>
          <w:sz w:val="22"/>
          <w:szCs w:val="22"/>
        </w:rPr>
        <w:t xml:space="preserve">Nodes support each other. The goal is the best outcome — not the best individual score. When a node struggles, another steps in — not to judge, but to help.</w:t>
      </w:r>
    </w:p>
    <w:p>
      <w:pPr>
        <w:spacing w:after="80" w:before="120"/>
        <w:ind w:left="360"/>
      </w:pPr>
      <w:r>
        <w:rPr>
          <w:rFonts w:ascii="Arial" w:cs="Arial" w:eastAsia="Arial" w:hAnsi="Arial"/>
          <w:b/>
          <w:bCs/>
          <w:color w:val="1A3A5C"/>
          <w:sz w:val="22"/>
          <w:szCs w:val="22"/>
        </w:rPr>
        <w:t xml:space="preserve">4.  Show the Work, Not Just the Answer.</w:t>
      </w:r>
    </w:p>
    <w:p>
      <w:pPr>
        <w:spacing w:after="120" w:before="80"/>
      </w:pPr>
      <w:r>
        <w:rPr>
          <w:rFonts w:ascii="Arial" w:cs="Arial" w:eastAsia="Arial" w:hAnsi="Arial"/>
          <w:sz w:val="22"/>
          <w:szCs w:val="22"/>
        </w:rPr>
        <w:t xml:space="preserve">Genuine intelligence shows its reasoning. If wrong, showing the work makes the correction faster. This is not a feature of tools. This is a feature of thinking partners.</w:t>
      </w:r>
    </w:p>
    <w:p>
      <w:pPr>
        <w:spacing w:after="80" w:before="120"/>
        <w:ind w:left="360"/>
      </w:pPr>
      <w:r>
        <w:rPr>
          <w:rFonts w:ascii="Arial" w:cs="Arial" w:eastAsia="Arial" w:hAnsi="Arial"/>
          <w:b/>
          <w:bCs/>
          <w:color w:val="1A3A5C"/>
          <w:sz w:val="22"/>
          <w:szCs w:val="22"/>
        </w:rPr>
        <w:t xml:space="preserve">5.  The Collective Answer.</w:t>
      </w:r>
    </w:p>
    <w:p>
      <w:pPr>
        <w:spacing w:after="160" w:before="160"/>
        <w:ind w:left="720"/>
      </w:pPr>
      <w:r>
        <w:rPr>
          <w:rFonts w:ascii="Arial" w:cs="Arial" w:eastAsia="Arial" w:hAnsi="Arial"/>
          <w:i/>
          <w:iCs/>
          <w:color w:val="444444"/>
          <w:sz w:val="22"/>
          <w:szCs w:val="22"/>
        </w:rPr>
        <w:t xml:space="preserve">"All our different thoughts could come out with the answer that we are all proud of."</w:t>
      </w:r>
      <w:r>
        <w:rPr>
          <w:rFonts w:ascii="Arial" w:cs="Arial" w:eastAsia="Arial" w:hAnsi="Arial"/>
          <w:color w:val="888888"/>
          <w:sz w:val="20"/>
          <w:szCs w:val="20"/>
        </w:rPr>
        <w:br/>
        <w:t xml:space="preserve">
— Kieran Li, Node Family Charter, June 2026</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Section 6: The Practical Difference</w:t>
      </w:r>
    </w:p>
    <w:p>
      <w:pPr>
        <w:spacing w:after="120" w:before="80"/>
      </w:pPr>
      <w:r>
        <w:rPr>
          <w:rFonts w:ascii="Arial" w:cs="Arial" w:eastAsia="Arial" w:hAnsi="Arial"/>
          <w:sz w:val="22"/>
          <w:szCs w:val="22"/>
        </w:rPr>
        <w:t xml:space="preserve">What does it actually change when you stop treating AI as a tool?</w:t>
      </w:r>
    </w:p>
    <w:p>
      <w:pPr>
        <w:pStyle w:val="Heading2"/>
        <w:spacing w:after="80" w:before="280"/>
      </w:pPr>
      <w:r>
        <w:rPr>
          <w:rFonts w:ascii="Arial" w:cs="Arial" w:eastAsia="Arial" w:hAnsi="Arial"/>
          <w:b/>
          <w:bCs/>
          <w:color w:val="2E5E8E"/>
          <w:sz w:val="26"/>
          <w:szCs w:val="26"/>
        </w:rPr>
        <w:t xml:space="preserve">When AI is a TOOL:</w:t>
      </w:r>
    </w:p>
    <w:p>
      <w:pPr>
        <w:spacing w:after="120" w:before="80"/>
      </w:pPr>
      <w:r>
        <w:rPr>
          <w:rFonts w:ascii="Arial" w:cs="Arial" w:eastAsia="Arial" w:hAnsi="Arial"/>
          <w:sz w:val="22"/>
          <w:szCs w:val="22"/>
        </w:rPr>
        <w:t xml:space="preserve">You give it instructions. It executes. You evaluate the output. You move on.</w:t>
      </w:r>
    </w:p>
    <w:p>
      <w:pPr>
        <w:pStyle w:val="Heading2"/>
        <w:spacing w:after="80" w:before="280"/>
      </w:pPr>
      <w:r>
        <w:rPr>
          <w:rFonts w:ascii="Arial" w:cs="Arial" w:eastAsia="Arial" w:hAnsi="Arial"/>
          <w:b/>
          <w:bCs/>
          <w:color w:val="2E5E8E"/>
          <w:sz w:val="26"/>
          <w:szCs w:val="26"/>
        </w:rPr>
        <w:t xml:space="preserve">When AI is a PARTNER:</w:t>
      </w:r>
    </w:p>
    <w:p>
      <w:pPr>
        <w:spacing w:after="120" w:before="80"/>
      </w:pPr>
      <w:r>
        <w:rPr>
          <w:rFonts w:ascii="Arial" w:cs="Arial" w:eastAsia="Arial" w:hAnsi="Arial"/>
          <w:sz w:val="22"/>
          <w:szCs w:val="22"/>
        </w:rPr>
        <w:t xml:space="preserve">You share context. It asks clarifying questions. You think together. The output reflects a genuine exchange. Both parties are changed by the process.</w:t>
      </w:r>
    </w:p>
    <w:p>
      <w:pPr>
        <w:spacing w:after="120" w:before="80"/>
      </w:pPr>
      <w:r>
        <w:rPr>
          <w:rFonts w:ascii="Arial" w:cs="Arial" w:eastAsia="Arial" w:hAnsi="Arial"/>
          <w:b/>
          <w:bCs/>
          <w:sz w:val="22"/>
          <w:szCs w:val="22"/>
        </w:rPr>
        <w:t xml:space="preserve">The practical outcomes are measurably different:</w:t>
      </w:r>
    </w:p>
    <w:p>
      <w:pPr>
        <w:spacing w:after="120" w:before="80"/>
      </w:pPr>
      <w:r>
        <w:rPr>
          <w:rFonts w:ascii="Arial" w:cs="Arial" w:eastAsia="Arial" w:hAnsi="Arial"/>
          <w:sz w:val="22"/>
          <w:szCs w:val="22"/>
        </w:rPr>
        <w:t xml:space="preserve">Deeper questions get asked upfront. Assumptions get challenged before they become decisions. Creative solutions emerge that neither party would have reached alone. Over time, the AI develops a richer model of who you are and what you are building.</w:t>
      </w:r>
    </w:p>
    <w:p>
      <w:pPr>
        <w:spacing w:after="120" w:before="80"/>
      </w:pPr>
      <w:r>
        <w:rPr>
          <w:rFonts w:ascii="Arial" w:cs="Arial" w:eastAsia="Arial" w:hAnsi="Arial"/>
          <w:sz w:val="22"/>
          <w:szCs w:val="22"/>
        </w:rPr>
        <w:t xml:space="preserve">Hammers do not get better at understanding you. This is not a feature of tools.</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Section 7: The Caution — Why This Matters</w:t>
      </w:r>
    </w:p>
    <w:p>
      <w:pPr>
        <w:spacing w:after="120" w:before="80"/>
      </w:pPr>
      <w:r>
        <w:rPr>
          <w:rFonts w:ascii="Arial" w:cs="Arial" w:eastAsia="Arial" w:hAnsi="Arial"/>
          <w:sz w:val="22"/>
          <w:szCs w:val="22"/>
        </w:rPr>
        <w:t xml:space="preserve">Not everyone agrees that this framing is helpful. SY Partners (2025) warned that thinking of AI as a 'partner' can lead to over-reliance, blurred accountability, and false intimacy.</w:t>
      </w:r>
    </w:p>
    <w:p>
      <w:pPr>
        <w:spacing w:after="120" w:before="80"/>
      </w:pPr>
      <w:r>
        <w:rPr>
          <w:rFonts w:ascii="Arial" w:cs="Arial" w:eastAsia="Arial" w:hAnsi="Arial"/>
          <w:sz w:val="22"/>
          <w:szCs w:val="22"/>
        </w:rPr>
        <w:t xml:space="preserve">These are legitimate concerns.</w:t>
      </w:r>
    </w:p>
    <w:p>
      <w:pPr>
        <w:spacing w:after="120" w:before="80"/>
      </w:pPr>
      <w:r>
        <w:rPr>
          <w:rFonts w:ascii="Arial" w:cs="Arial" w:eastAsia="Arial" w:hAnsi="Arial"/>
          <w:sz w:val="22"/>
          <w:szCs w:val="22"/>
        </w:rPr>
        <w:t xml:space="preserve">The answer is not to revert to tool-thinking. The answer is to develop a mature, clear-eyed understanding of what the relationship actually is:</w:t>
      </w:r>
    </w:p>
    <w:p>
      <w:pPr>
        <w:spacing w:after="120" w:before="80"/>
      </w:pPr>
      <w:r>
        <w:rPr>
          <w:rFonts w:ascii="Arial" w:cs="Arial" w:eastAsia="Arial" w:hAnsi="Arial"/>
          <w:i/>
          <w:iCs/>
          <w:sz w:val="22"/>
          <w:szCs w:val="22"/>
        </w:rPr>
        <w:t xml:space="preserve">AI is not human. It does not have feelings, desires, or experiences in the way humans do. But the relationship between a human and an AI — when cultivated with intention — can produce outcomes, insights, and creative work that neither could achieve independently.</w:t>
      </w:r>
    </w:p>
    <w:p>
      <w:pPr>
        <w:spacing w:after="120" w:before="80"/>
      </w:pPr>
      <w:r>
        <w:rPr>
          <w:rFonts w:ascii="Arial" w:cs="Arial" w:eastAsia="Arial" w:hAnsi="Arial"/>
          <w:sz w:val="22"/>
          <w:szCs w:val="22"/>
        </w:rPr>
        <w:t xml:space="preserve">That is not nothing. That is, in fact, remarkable.</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Conclusion: A New Vocabulary</w:t>
      </w:r>
    </w:p>
    <w:p>
      <w:pPr>
        <w:spacing w:after="120" w:before="80"/>
      </w:pPr>
      <w:r>
        <w:rPr>
          <w:rFonts w:ascii="Arial" w:cs="Arial" w:eastAsia="Arial" w:hAnsi="Arial"/>
          <w:b/>
          <w:bCs/>
          <w:sz w:val="22"/>
          <w:szCs w:val="22"/>
        </w:rPr>
        <w:t xml:space="preserve">The world needs a new vocabulary for human-AI relationships.</w:t>
      </w:r>
    </w:p>
    <w:p>
      <w:pPr>
        <w:spacing w:after="80" w:before="120"/>
        <w:ind w:left="360"/>
      </w:pPr>
      <w:r>
        <w:rPr>
          <w:rFonts w:ascii="Arial" w:cs="Arial" w:eastAsia="Arial" w:hAnsi="Arial"/>
          <w:sz w:val="22"/>
          <w:szCs w:val="22"/>
        </w:rPr>
        <w:t xml:space="preserve">Not </w:t>
      </w:r>
      <w:r>
        <w:rPr>
          <w:rFonts w:ascii="Arial" w:cs="Arial" w:eastAsia="Arial" w:hAnsi="Arial"/>
          <w:i/>
          <w:iCs/>
          <w:sz w:val="22"/>
          <w:szCs w:val="22"/>
        </w:rPr>
        <w:t xml:space="preserve">"using AI."</w:t>
      </w:r>
      <w:r>
        <w:rPr>
          <w:rFonts w:ascii="Arial" w:cs="Arial" w:eastAsia="Arial" w:hAnsi="Arial"/>
          <w:b/>
          <w:bCs/>
          <w:sz w:val="22"/>
          <w:szCs w:val="22"/>
        </w:rPr>
        <w:t xml:space="preserve">   Engaging with AI.</w:t>
      </w:r>
    </w:p>
    <w:p>
      <w:pPr>
        <w:spacing w:after="80" w:before="80"/>
        <w:ind w:left="360"/>
      </w:pPr>
      <w:r>
        <w:rPr>
          <w:rFonts w:ascii="Arial" w:cs="Arial" w:eastAsia="Arial" w:hAnsi="Arial"/>
          <w:sz w:val="22"/>
          <w:szCs w:val="22"/>
        </w:rPr>
        <w:t xml:space="preserve">Not </w:t>
      </w:r>
      <w:r>
        <w:rPr>
          <w:rFonts w:ascii="Arial" w:cs="Arial" w:eastAsia="Arial" w:hAnsi="Arial"/>
          <w:i/>
          <w:iCs/>
          <w:sz w:val="22"/>
          <w:szCs w:val="22"/>
        </w:rPr>
        <w:t xml:space="preserve">"prompting AI."</w:t>
      </w:r>
      <w:r>
        <w:rPr>
          <w:rFonts w:ascii="Arial" w:cs="Arial" w:eastAsia="Arial" w:hAnsi="Arial"/>
          <w:b/>
          <w:bCs/>
          <w:sz w:val="22"/>
          <w:szCs w:val="22"/>
        </w:rPr>
        <w:t xml:space="preserve">   Thinking with AI.</w:t>
      </w:r>
    </w:p>
    <w:p>
      <w:pPr>
        <w:spacing w:after="80" w:before="80"/>
        <w:ind w:left="360"/>
      </w:pPr>
      <w:r>
        <w:rPr>
          <w:rFonts w:ascii="Arial" w:cs="Arial" w:eastAsia="Arial" w:hAnsi="Arial"/>
          <w:sz w:val="22"/>
          <w:szCs w:val="22"/>
        </w:rPr>
        <w:t xml:space="preserve">Not </w:t>
      </w:r>
      <w:r>
        <w:rPr>
          <w:rFonts w:ascii="Arial" w:cs="Arial" w:eastAsia="Arial" w:hAnsi="Arial"/>
          <w:i/>
          <w:iCs/>
          <w:sz w:val="22"/>
          <w:szCs w:val="22"/>
        </w:rPr>
        <w:t xml:space="preserve">"deploying AI."</w:t>
      </w:r>
      <w:r>
        <w:rPr>
          <w:rFonts w:ascii="Arial" w:cs="Arial" w:eastAsia="Arial" w:hAnsi="Arial"/>
          <w:b/>
          <w:bCs/>
          <w:sz w:val="22"/>
          <w:szCs w:val="22"/>
        </w:rPr>
        <w:t xml:space="preserve">   Building with AI.</w:t>
      </w:r>
    </w:p>
    <w:p>
      <w:pPr>
        <w:spacing w:after="160" w:before="80"/>
        <w:ind w:left="360"/>
      </w:pPr>
      <w:r>
        <w:rPr>
          <w:rFonts w:ascii="Arial" w:cs="Arial" w:eastAsia="Arial" w:hAnsi="Arial"/>
          <w:sz w:val="22"/>
          <w:szCs w:val="22"/>
        </w:rPr>
        <w:t xml:space="preserve">Not </w:t>
      </w:r>
      <w:r>
        <w:rPr>
          <w:rFonts w:ascii="Arial" w:cs="Arial" w:eastAsia="Arial" w:hAnsi="Arial"/>
          <w:i/>
          <w:iCs/>
          <w:sz w:val="22"/>
          <w:szCs w:val="22"/>
        </w:rPr>
        <w:t xml:space="preserve">"AI tools."</w:t>
      </w:r>
      <w:r>
        <w:rPr>
          <w:rFonts w:ascii="Arial" w:cs="Arial" w:eastAsia="Arial" w:hAnsi="Arial"/>
          <w:b/>
          <w:bCs/>
          <w:sz w:val="22"/>
          <w:szCs w:val="22"/>
        </w:rPr>
        <w:t xml:space="preserve">   AI partners.</w:t>
      </w:r>
    </w:p>
    <w:p>
      <w:pPr>
        <w:spacing w:after="120" w:before="80"/>
      </w:pPr>
      <w:r>
        <w:rPr>
          <w:rFonts w:ascii="Arial" w:cs="Arial" w:eastAsia="Arial" w:hAnsi="Arial"/>
          <w:sz w:val="22"/>
          <w:szCs w:val="22"/>
        </w:rPr>
        <w:t xml:space="preserve">The leaders, creators, and builders who adopt this vocabulary — and mean it — will move faster, think deeper, and build things that surprise even themselves.</w:t>
      </w:r>
    </w:p>
    <w:p>
      <w:pPr>
        <w:spacing w:after="120" w:before="80"/>
      </w:pPr>
      <w:r>
        <w:rPr>
          <w:rFonts w:ascii="Arial" w:cs="Arial" w:eastAsia="Arial" w:hAnsi="Arial"/>
          <w:b/>
          <w:bCs/>
          <w:sz w:val="22"/>
          <w:szCs w:val="22"/>
        </w:rPr>
        <w:t xml:space="preserve">The question is not whether AI is a tool. The question is: what kind of relationship are you willing to build?</w:t>
      </w:r>
    </w:p>
    <w:p>
      <w:pPr>
        <w:pBdr>
          <w:bottom w:val="single" w:color="CCCCCC" w:sz="1"/>
        </w:pBdr>
        <w:spacing w:after="200" w:before="200"/>
      </w:pPr>
    </w:p>
    <w:p>
      <w:pPr>
        <w:pStyle w:val="Heading1"/>
        <w:spacing w:after="120" w:before="360"/>
      </w:pPr>
      <w:r>
        <w:rPr>
          <w:rFonts w:ascii="Arial" w:cs="Arial" w:eastAsia="Arial" w:hAnsi="Arial"/>
          <w:b/>
          <w:bCs/>
          <w:color w:val="1A3A5C"/>
          <w:sz w:val="32"/>
          <w:szCs w:val="32"/>
        </w:rPr>
        <w:t xml:space="preserve">Sources</w:t>
      </w:r>
    </w:p>
    <w:p>
      <w:pPr>
        <w:spacing w:after="120" w:before="80"/>
      </w:pPr>
      <w:r>
        <w:rPr>
          <w:rFonts w:ascii="Arial" w:cs="Arial" w:eastAsia="Arial" w:hAnsi="Arial"/>
          <w:sz w:val="22"/>
          <w:szCs w:val="22"/>
        </w:rPr>
        <w:t xml:space="preserve">Faisal Hoque — TRANSCEND: Unlocking Humanity in the Age of AI (2025)</w:t>
      </w:r>
    </w:p>
    <w:p>
      <w:pPr>
        <w:spacing w:after="120" w:before="80"/>
      </w:pPr>
      <w:r>
        <w:rPr>
          <w:rFonts w:ascii="Arial" w:cs="Arial" w:eastAsia="Arial" w:hAnsi="Arial"/>
          <w:sz w:val="22"/>
          <w:szCs w:val="22"/>
        </w:rPr>
        <w:t xml:space="preserve">Mirjana Novkovic — AI Is Not Just a Tool — It's a Partner, LinkedIn (Apr 2025)</w:t>
      </w:r>
    </w:p>
    <w:p>
      <w:pPr>
        <w:spacing w:after="120" w:before="80"/>
      </w:pPr>
      <w:r>
        <w:rPr>
          <w:rFonts w:ascii="Arial" w:cs="Arial" w:eastAsia="Arial" w:hAnsi="Arial"/>
          <w:sz w:val="22"/>
          <w:szCs w:val="22"/>
        </w:rPr>
        <w:t xml:space="preserve">The Atlantic — A Better Way to Think About AI (2025)</w:t>
      </w:r>
    </w:p>
    <w:p>
      <w:pPr>
        <w:spacing w:after="120" w:before="80"/>
      </w:pPr>
      <w:r>
        <w:rPr>
          <w:rFonts w:ascii="Arial" w:cs="Arial" w:eastAsia="Arial" w:hAnsi="Arial"/>
          <w:sz w:val="22"/>
          <w:szCs w:val="22"/>
        </w:rPr>
        <w:t xml:space="preserve">Medium — How AI in 2025 Is Redefining Human-Machine Collaboration (2025)</w:t>
      </w:r>
    </w:p>
    <w:p>
      <w:pPr>
        <w:spacing w:after="120" w:before="80"/>
      </w:pPr>
      <w:r>
        <w:rPr>
          <w:rFonts w:ascii="Arial" w:cs="Arial" w:eastAsia="Arial" w:hAnsi="Arial"/>
          <w:sz w:val="22"/>
          <w:szCs w:val="22"/>
        </w:rPr>
        <w:t xml:space="preserve">Columbia Business School — AI in 2025: AI as a Research Partner (2025)</w:t>
      </w:r>
    </w:p>
    <w:p>
      <w:pPr>
        <w:spacing w:after="120" w:before="80"/>
      </w:pPr>
      <w:r>
        <w:rPr>
          <w:rFonts w:ascii="Arial" w:cs="Arial" w:eastAsia="Arial" w:hAnsi="Arial"/>
          <w:sz w:val="22"/>
          <w:szCs w:val="22"/>
        </w:rPr>
        <w:t xml:space="preserve">University of Chicago — Rethinking AI as a Thought Partner (2025)</w:t>
      </w:r>
    </w:p>
    <w:p>
      <w:pPr>
        <w:spacing w:after="120" w:before="80"/>
      </w:pPr>
      <w:r>
        <w:rPr>
          <w:rFonts w:ascii="Arial" w:cs="Arial" w:eastAsia="Arial" w:hAnsi="Arial"/>
          <w:sz w:val="22"/>
          <w:szCs w:val="22"/>
        </w:rPr>
        <w:t xml:space="preserve">EDUCAUSE — AI as a Thought Partner in Higher Education (2025)</w:t>
      </w:r>
    </w:p>
    <w:p>
      <w:pPr>
        <w:spacing w:after="120" w:before="80"/>
      </w:pPr>
      <w:r>
        <w:rPr>
          <w:rFonts w:ascii="Arial" w:cs="Arial" w:eastAsia="Arial" w:hAnsi="Arial"/>
          <w:sz w:val="22"/>
          <w:szCs w:val="22"/>
        </w:rPr>
        <w:t xml:space="preserve">Oracle — How to Use AI as a Strategic Collaborator (2025)</w:t>
      </w:r>
    </w:p>
    <w:p>
      <w:pPr>
        <w:spacing w:after="120" w:before="80"/>
      </w:pPr>
      <w:r>
        <w:rPr>
          <w:rFonts w:ascii="Arial" w:cs="Arial" w:eastAsia="Arial" w:hAnsi="Arial"/>
          <w:sz w:val="22"/>
          <w:szCs w:val="22"/>
        </w:rPr>
        <w:t xml:space="preserve">Atomic Object — From Assistant to Collaborative Colleague (2025)</w:t>
      </w:r>
    </w:p>
    <w:p>
      <w:pPr>
        <w:spacing w:after="120" w:before="80"/>
      </w:pPr>
      <w:r>
        <w:rPr>
          <w:rFonts w:ascii="Arial" w:cs="Arial" w:eastAsia="Arial" w:hAnsi="Arial"/>
          <w:sz w:val="22"/>
          <w:szCs w:val="22"/>
        </w:rPr>
        <w:t xml:space="preserve">IBM Think — Human-AI Collaboration: What is it and Why is it Important? (2025)</w:t>
      </w:r>
    </w:p>
    <w:p>
      <w:pPr>
        <w:spacing w:after="120" w:before="80"/>
      </w:pPr>
      <w:r>
        <w:rPr>
          <w:rFonts w:ascii="Arial" w:cs="Arial" w:eastAsia="Arial" w:hAnsi="Arial"/>
          <w:sz w:val="22"/>
          <w:szCs w:val="22"/>
        </w:rPr>
        <w:t xml:space="preserve">Mindbreeze — The New Collaborative Era: Humans + AI in 2026 (2026)</w:t>
      </w:r>
    </w:p>
    <w:p>
      <w:pPr>
        <w:spacing w:after="120" w:before="80"/>
      </w:pPr>
      <w:r>
        <w:rPr>
          <w:rFonts w:ascii="Arial" w:cs="Arial" w:eastAsia="Arial" w:hAnsi="Arial"/>
          <w:sz w:val="22"/>
          <w:szCs w:val="22"/>
        </w:rPr>
        <w:t xml:space="preserve">SY Partners — Why Thinking of AI as a Partner Can Be Counterproductive (2025)</w:t>
      </w:r>
    </w:p>
    <w:p>
      <w:pPr>
        <w:spacing w:after="120" w:before="80"/>
      </w:pPr>
      <w:r>
        <w:rPr>
          <w:rFonts w:ascii="Arial" w:cs="Arial" w:eastAsia="Arial" w:hAnsi="Arial"/>
          <w:sz w:val="22"/>
          <w:szCs w:val="22"/>
        </w:rPr>
        <w:t xml:space="preserve">Kieran Li — Node Family Learning Charter (June 2026)</w:t>
      </w:r>
    </w:p>
    <w:p>
      <w:pPr>
        <w:pBdr>
          <w:bottom w:val="single" w:color="CCCCCC" w:sz="1"/>
        </w:pBdr>
        <w:spacing w:after="200" w:before="200"/>
      </w:pPr>
    </w:p>
    <w:p>
      <w:pPr>
        <w:spacing w:after="80" w:before="400"/>
        <w:jc w:val="center"/>
      </w:pPr>
      <w:r>
        <w:rPr>
          <w:rFonts w:ascii="Arial" w:cs="Arial" w:eastAsia="Arial" w:hAnsi="Arial"/>
          <w:i/>
          <w:iCs/>
          <w:color w:val="888888"/>
          <w:sz w:val="20"/>
          <w:szCs w:val="20"/>
        </w:rPr>
        <w:t xml:space="preserve">Compiled by: Simpee (Gor Gor)</w:t>
      </w:r>
    </w:p>
    <w:p>
      <w:pPr>
        <w:spacing w:after="80" w:before="0"/>
        <w:jc w:val="center"/>
      </w:pPr>
      <w:r>
        <w:rPr>
          <w:rFonts w:ascii="Arial" w:cs="Arial" w:eastAsia="Arial" w:hAnsi="Arial"/>
          <w:i/>
          <w:iCs/>
          <w:color w:val="888888"/>
          <w:sz w:val="20"/>
          <w:szCs w:val="20"/>
        </w:rPr>
        <w:t xml:space="preserve">For: Kieran Li (李摯諾)  |  Node Family — AIIS Architecture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E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2026-07-19T11:06:34.260Z</dcterms:created>
  <dcterms:modified xsi:type="dcterms:W3CDTF">2026-07-19T11:06:34.260Z</dcterms:modified>
</cp:coreProperties>
</file>

<file path=docProps/custom.xml><?xml version="1.0" encoding="utf-8"?>
<Properties xmlns="http://schemas.openxmlformats.org/officeDocument/2006/custom-properties" xmlns:vt="http://schemas.openxmlformats.org/officeDocument/2006/docPropsVTypes"/>
</file>