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Diseña la pantalla de "Facturación" para el Administrador dentro de la plataforma web GEAR EAGLE, manteniendo exactamente el mismo estilo visual actual de la plataforma. Usa los mismos colores, tipografía, componentes, espaciado y diseño. No crear un estilo nuevo, debe verse como una sección nativa del sistema existente.</w:t>
      </w:r>
    </w:p>
    <w:p w:rsidR="00000000" w:rsidDel="00000000" w:rsidP="00000000" w:rsidRDefault="00000000" w:rsidRPr="00000000" w14:paraId="00000002">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La pantalla debe representar el cierre económico de una orden de servicio y permitir al administrador visualizar, verificar y finalizar el proceso de facturación.</w:t>
      </w:r>
    </w:p>
    <w:p w:rsidR="00000000" w:rsidDel="00000000" w:rsidP="00000000" w:rsidRDefault="00000000" w:rsidRPr="00000000" w14:paraId="00000003">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La estructura debe incluir:</w:t>
      </w:r>
    </w:p>
    <w:p w:rsidR="00000000" w:rsidDel="00000000" w:rsidP="00000000" w:rsidRDefault="00000000" w:rsidRPr="00000000" w14:paraId="00000004">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Header superior consistente con el resto de la plataforma, incluyendo el menú hamburguesa funcional existente.</w:t>
      </w:r>
    </w:p>
    <w:p w:rsidR="00000000" w:rsidDel="00000000" w:rsidP="00000000" w:rsidRDefault="00000000" w:rsidRPr="00000000" w14:paraId="00000005">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Sección principal llamada "Resumen de Cuenta", que muestre un desglose automático claro y ordenado de:</w:t>
      </w:r>
    </w:p>
    <w:p w:rsidR="00000000" w:rsidDel="00000000" w:rsidP="00000000" w:rsidRDefault="00000000" w:rsidRPr="00000000" w14:paraId="00000006">
      <w:pPr>
        <w:pStyle w:val="Heading3"/>
        <w:keepNext w:val="0"/>
        <w:keepLines w:val="0"/>
        <w:numPr>
          <w:ilvl w:val="0"/>
          <w:numId w:val="4"/>
        </w:numPr>
        <w:spacing w:after="0" w:afterAutospacing="0" w:before="24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Lista de repuestos utilizados, con nombre, cantidad, precio unitario y subtotal</w:t>
        <w:br w:type="textWrapping"/>
      </w:r>
    </w:p>
    <w:p w:rsidR="00000000" w:rsidDel="00000000" w:rsidP="00000000" w:rsidRDefault="00000000" w:rsidRPr="00000000" w14:paraId="00000007">
      <w:pPr>
        <w:pStyle w:val="Heading3"/>
        <w:keepNext w:val="0"/>
        <w:keepLines w:val="0"/>
        <w:numPr>
          <w:ilvl w:val="0"/>
          <w:numId w:val="4"/>
        </w:numPr>
        <w:spacing w:after="0" w:afterAutospacing="0" w:before="0" w:beforeAutospacing="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Lista de servicios realizados, con nombre del servicio, costo y subtotal</w:t>
        <w:br w:type="textWrapping"/>
      </w:r>
    </w:p>
    <w:p w:rsidR="00000000" w:rsidDel="00000000" w:rsidP="00000000" w:rsidRDefault="00000000" w:rsidRPr="00000000" w14:paraId="00000008">
      <w:pPr>
        <w:pStyle w:val="Heading3"/>
        <w:keepNext w:val="0"/>
        <w:keepLines w:val="0"/>
        <w:numPr>
          <w:ilvl w:val="0"/>
          <w:numId w:val="4"/>
        </w:numPr>
        <w:spacing w:after="240" w:before="0" w:beforeAutospacing="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Total general claramente destacado</w:t>
        <w:br w:type="textWrapping"/>
      </w:r>
    </w:p>
    <w:p w:rsidR="00000000" w:rsidDel="00000000" w:rsidP="00000000" w:rsidRDefault="00000000" w:rsidRPr="00000000" w14:paraId="00000009">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Sección llamada "Estado de Pago", que permita visualizar el estado actual con un indicador visual claro:</w:t>
      </w:r>
    </w:p>
    <w:p w:rsidR="00000000" w:rsidDel="00000000" w:rsidP="00000000" w:rsidRDefault="00000000" w:rsidRPr="00000000" w14:paraId="0000000A">
      <w:pPr>
        <w:pStyle w:val="Heading3"/>
        <w:keepNext w:val="0"/>
        <w:keepLines w:val="0"/>
        <w:numPr>
          <w:ilvl w:val="0"/>
          <w:numId w:val="3"/>
        </w:numPr>
        <w:spacing w:after="0" w:afterAutospacing="0" w:before="24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Pendiente (color de advertencia, por ejemplo amarillo o similar al sistema actual)</w:t>
        <w:br w:type="textWrapping"/>
      </w:r>
    </w:p>
    <w:p w:rsidR="00000000" w:rsidDel="00000000" w:rsidP="00000000" w:rsidRDefault="00000000" w:rsidRPr="00000000" w14:paraId="0000000B">
      <w:pPr>
        <w:pStyle w:val="Heading3"/>
        <w:keepNext w:val="0"/>
        <w:keepLines w:val="0"/>
        <w:numPr>
          <w:ilvl w:val="0"/>
          <w:numId w:val="3"/>
        </w:numPr>
        <w:spacing w:after="240" w:before="0" w:beforeAutospacing="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Pagado (color de confirmación, como verde usado en la plataforma)</w:t>
        <w:br w:type="textWrapping"/>
      </w:r>
    </w:p>
    <w:p w:rsidR="00000000" w:rsidDel="00000000" w:rsidP="00000000" w:rsidRDefault="00000000" w:rsidRPr="00000000" w14:paraId="0000000C">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Sección de "Acciones", que incluya los siguientes botones:</w:t>
      </w:r>
    </w:p>
    <w:p w:rsidR="00000000" w:rsidDel="00000000" w:rsidP="00000000" w:rsidRDefault="00000000" w:rsidRPr="00000000" w14:paraId="0000000D">
      <w:pPr>
        <w:pStyle w:val="Heading3"/>
        <w:keepNext w:val="0"/>
        <w:keepLines w:val="0"/>
        <w:numPr>
          <w:ilvl w:val="0"/>
          <w:numId w:val="1"/>
        </w:numPr>
        <w:spacing w:after="0" w:afterAutospacing="0" w:before="24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Botón "Generar PDF" para exportar la factura</w:t>
        <w:br w:type="textWrapping"/>
      </w:r>
    </w:p>
    <w:p w:rsidR="00000000" w:rsidDel="00000000" w:rsidP="00000000" w:rsidRDefault="00000000" w:rsidRPr="00000000" w14:paraId="0000000E">
      <w:pPr>
        <w:pStyle w:val="Heading3"/>
        <w:keepNext w:val="0"/>
        <w:keepLines w:val="0"/>
        <w:numPr>
          <w:ilvl w:val="0"/>
          <w:numId w:val="1"/>
        </w:numPr>
        <w:spacing w:after="240" w:before="0" w:beforeAutospacing="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Botón "Finalizar Orden" para cerrar el proceso</w:t>
        <w:br w:type="textWrapping"/>
      </w:r>
    </w:p>
    <w:p w:rsidR="00000000" w:rsidDel="00000000" w:rsidP="00000000" w:rsidRDefault="00000000" w:rsidRPr="00000000" w14:paraId="0000000F">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Ambos botones deben usar el mismo estilo visual de botones existente en la plataforma.</w:t>
      </w:r>
    </w:p>
    <w:p w:rsidR="00000000" w:rsidDel="00000000" w:rsidP="00000000" w:rsidRDefault="00000000" w:rsidRPr="00000000" w14:paraId="00000010">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En la parte inferior, agregar una sección llamada "Mini-Reporte de Ventas", que contenga:</w:t>
      </w:r>
    </w:p>
    <w:p w:rsidR="00000000" w:rsidDel="00000000" w:rsidP="00000000" w:rsidRDefault="00000000" w:rsidRPr="00000000" w14:paraId="00000011">
      <w:pPr>
        <w:pStyle w:val="Heading3"/>
        <w:keepNext w:val="0"/>
        <w:keepLines w:val="0"/>
        <w:numPr>
          <w:ilvl w:val="0"/>
          <w:numId w:val="5"/>
        </w:numPr>
        <w:spacing w:after="0" w:afterAutospacing="0" w:before="24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Un gráfico pequeño y moderno (puede ser de barras o línea)</w:t>
        <w:br w:type="textWrapping"/>
      </w:r>
    </w:p>
    <w:p w:rsidR="00000000" w:rsidDel="00000000" w:rsidP="00000000" w:rsidRDefault="00000000" w:rsidRPr="00000000" w14:paraId="00000012">
      <w:pPr>
        <w:pStyle w:val="Heading3"/>
        <w:keepNext w:val="0"/>
        <w:keepLines w:val="0"/>
        <w:numPr>
          <w:ilvl w:val="0"/>
          <w:numId w:val="5"/>
        </w:numPr>
        <w:spacing w:after="0" w:afterAutospacing="0" w:before="0" w:beforeAutospacing="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Mostrar las ventas del día</w:t>
        <w:br w:type="textWrapping"/>
      </w:r>
    </w:p>
    <w:p w:rsidR="00000000" w:rsidDel="00000000" w:rsidP="00000000" w:rsidRDefault="00000000" w:rsidRPr="00000000" w14:paraId="00000013">
      <w:pPr>
        <w:pStyle w:val="Heading3"/>
        <w:keepNext w:val="0"/>
        <w:keepLines w:val="0"/>
        <w:numPr>
          <w:ilvl w:val="0"/>
          <w:numId w:val="5"/>
        </w:numPr>
        <w:spacing w:after="0" w:afterAutospacing="0" w:before="0" w:beforeAutospacing="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Mantener el estilo visual del dashboard actual</w:t>
        <w:br w:type="textWrapping"/>
      </w:r>
    </w:p>
    <w:p w:rsidR="00000000" w:rsidDel="00000000" w:rsidP="00000000" w:rsidRDefault="00000000" w:rsidRPr="00000000" w14:paraId="00000014">
      <w:pPr>
        <w:pStyle w:val="Heading3"/>
        <w:keepNext w:val="0"/>
        <w:keepLines w:val="0"/>
        <w:numPr>
          <w:ilvl w:val="0"/>
          <w:numId w:val="5"/>
        </w:numPr>
        <w:spacing w:after="240" w:before="0" w:beforeAutospacing="0" w:line="240" w:lineRule="auto"/>
        <w:ind w:left="720" w:hanging="360"/>
        <w:rPr>
          <w:color w:val="000000"/>
          <w:sz w:val="22"/>
          <w:szCs w:val="22"/>
        </w:rPr>
      </w:pPr>
      <w:bookmarkStart w:colFirst="0" w:colLast="0" w:name="_mbjs3aw9ctxi" w:id="0"/>
      <w:bookmarkEnd w:id="0"/>
      <w:r w:rsidDel="00000000" w:rsidR="00000000" w:rsidRPr="00000000">
        <w:rPr>
          <w:color w:val="000000"/>
          <w:sz w:val="26"/>
          <w:szCs w:val="26"/>
          <w:rtl w:val="0"/>
        </w:rPr>
        <w:t xml:space="preserve">Integrado visualmente sin romper el diseño</w:t>
        <w:br w:type="textWrapping"/>
      </w:r>
    </w:p>
    <w:p w:rsidR="00000000" w:rsidDel="00000000" w:rsidP="00000000" w:rsidRDefault="00000000" w:rsidRPr="00000000" w14:paraId="00000015">
      <w:pPr>
        <w:pStyle w:val="Heading3"/>
        <w:keepNext w:val="0"/>
        <w:keepLines w:val="0"/>
        <w:spacing w:after="240" w:before="240" w:line="240" w:lineRule="auto"/>
        <w:rPr>
          <w:color w:val="000000"/>
          <w:sz w:val="26"/>
          <w:szCs w:val="26"/>
        </w:rPr>
      </w:pPr>
      <w:bookmarkStart w:colFirst="0" w:colLast="0" w:name="_mbjs3aw9ctxi" w:id="0"/>
      <w:bookmarkEnd w:id="0"/>
      <w:r w:rsidDel="00000000" w:rsidR="00000000" w:rsidRPr="00000000">
        <w:rPr>
          <w:color w:val="000000"/>
          <w:sz w:val="26"/>
          <w:szCs w:val="26"/>
          <w:rtl w:val="0"/>
        </w:rPr>
        <w:t xml:space="preserve">La pantalla debe tener estructura tipo dashboard administrativo, con buena jerarquía visual, espaciado limpio y apariencia profesional.</w:t>
      </w:r>
    </w:p>
    <w:p w:rsidR="00000000" w:rsidDel="00000000" w:rsidP="00000000" w:rsidRDefault="00000000" w:rsidRPr="00000000" w14:paraId="00000016">
      <w:pPr>
        <w:pStyle w:val="Heading3"/>
        <w:keepNext w:val="0"/>
        <w:keepLines w:val="0"/>
        <w:spacing w:after="240" w:before="240" w:line="240" w:lineRule="auto"/>
        <w:rPr>
          <w:color w:val="000000"/>
          <w:sz w:val="26"/>
          <w:szCs w:val="26"/>
        </w:rPr>
      </w:pPr>
      <w:bookmarkStart w:colFirst="0" w:colLast="0" w:name="_a5ifjur4t6fh" w:id="1"/>
      <w:bookmarkEnd w:id="1"/>
      <w:r w:rsidDel="00000000" w:rsidR="00000000" w:rsidRPr="00000000">
        <w:rPr>
          <w:color w:val="000000"/>
          <w:sz w:val="26"/>
          <w:szCs w:val="26"/>
          <w:rtl w:val="0"/>
        </w:rPr>
        <w:t xml:space="preserve">No rediseñar la plataforma. No cambiar el estilo visual existente. Esta pantalla debe parecer una extensión natural del sistema actual de GEAR EAGLE.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vqbcrgtjq3c" w:id="2"/>
      <w:bookmarkEnd w:id="2"/>
      <w:r w:rsidDel="00000000" w:rsidR="00000000" w:rsidRPr="00000000">
        <w:rPr>
          <w:b w:val="1"/>
          <w:bCs w:val="1"/>
          <w:color w:val="000000"/>
          <w:sz w:val="26"/>
          <w:szCs w:val="26"/>
          <w:rtl w:val="0"/>
        </w:rPr>
        <w:t xml:space="preserve">1. Prompt para: Nuevo Servicio (Apertura de Orden)</w:t>
      </w:r>
    </w:p>
    <w:p w:rsidR="00000000" w:rsidDel="00000000" w:rsidP="00000000" w:rsidRDefault="00000000" w:rsidRPr="00000000" w14:paraId="0000001A">
      <w:pPr>
        <w:spacing w:after="240" w:before="240" w:lineRule="auto"/>
        <w:rPr/>
      </w:pPr>
      <w:r w:rsidDel="00000000" w:rsidR="00000000" w:rsidRPr="00000000">
        <w:rPr>
          <w:rtl w:val="0"/>
        </w:rPr>
        <w:t xml:space="preserve">Este se basa principalmente en el </w:t>
      </w:r>
      <w:r w:rsidDel="00000000" w:rsidR="00000000" w:rsidRPr="00000000">
        <w:rPr>
          <w:b w:val="1"/>
          <w:bCs w:val="1"/>
          <w:rtl w:val="0"/>
        </w:rPr>
        <w:t xml:space="preserve">Módulo 4 (RF-15, RF-16)</w:t>
      </w:r>
      <w:r w:rsidDel="00000000" w:rsidR="00000000" w:rsidRPr="00000000">
        <w:rPr>
          <w:rtl w:val="0"/>
        </w:rPr>
        <w:t xml:space="preserve">.</w:t>
      </w:r>
    </w:p>
    <w:p w:rsidR="00000000" w:rsidDel="00000000" w:rsidP="00000000" w:rsidRDefault="00000000" w:rsidRPr="00000000" w14:paraId="0000001B">
      <w:pPr>
        <w:spacing w:after="240" w:before="240" w:lineRule="auto"/>
        <w:ind w:left="600" w:right="600" w:firstLine="0"/>
        <w:rPr/>
      </w:pPr>
      <w:r w:rsidDel="00000000" w:rsidR="00000000" w:rsidRPr="00000000">
        <w:rPr>
          <w:b w:val="1"/>
          <w:bCs w:val="1"/>
          <w:rtl w:val="0"/>
        </w:rPr>
        <w:t xml:space="preserve">Prompt:</w:t>
      </w:r>
      <w:r w:rsidDel="00000000" w:rsidR="00000000" w:rsidRPr="00000000">
        <w:rPr>
          <w:rtl w:val="0"/>
        </w:rPr>
        <w:t xml:space="preserve"> "Generar una nueva </w:t>
      </w:r>
      <w:r w:rsidDel="00000000" w:rsidR="00000000" w:rsidRPr="00000000">
        <w:rPr>
          <w:b w:val="1"/>
          <w:bCs w:val="1"/>
          <w:rtl w:val="0"/>
        </w:rPr>
        <w:t xml:space="preserve">Orden de Servicio</w:t>
      </w:r>
      <w:r w:rsidDel="00000000" w:rsidR="00000000" w:rsidRPr="00000000">
        <w:rPr>
          <w:rtl w:val="0"/>
        </w:rPr>
        <w:t xml:space="preserve"> siguiendo el </w:t>
      </w:r>
      <w:r w:rsidDel="00000000" w:rsidR="00000000" w:rsidRPr="00000000">
        <w:rPr>
          <w:b w:val="1"/>
          <w:bCs w:val="1"/>
          <w:rtl w:val="0"/>
        </w:rPr>
        <w:t xml:space="preserve">RF-15</w:t>
      </w:r>
      <w:r w:rsidDel="00000000" w:rsidR="00000000" w:rsidRPr="00000000">
        <w:rPr>
          <w:rtl w:val="0"/>
        </w:rPr>
        <w:t xml:space="preserve">. * </w:t>
      </w:r>
      <w:r w:rsidDel="00000000" w:rsidR="00000000" w:rsidRPr="00000000">
        <w:rPr>
          <w:b w:val="1"/>
          <w:bCs w:val="1"/>
          <w:rtl w:val="0"/>
        </w:rPr>
        <w:t xml:space="preserve">Entrada obligatoria:</w:t>
      </w:r>
      <w:r w:rsidDel="00000000" w:rsidR="00000000" w:rsidRPr="00000000">
        <w:rPr>
          <w:rtl w:val="0"/>
        </w:rPr>
        <w:t xml:space="preserve"> Solicitar la </w:t>
      </w:r>
      <w:r w:rsidDel="00000000" w:rsidR="00000000" w:rsidRPr="00000000">
        <w:rPr>
          <w:b w:val="1"/>
          <w:bCs w:val="1"/>
          <w:rtl w:val="0"/>
        </w:rPr>
        <w:t xml:space="preserve">Placa</w:t>
      </w:r>
      <w:r w:rsidDel="00000000" w:rsidR="00000000" w:rsidRPr="00000000">
        <w:rPr>
          <w:rtl w:val="0"/>
        </w:rPr>
        <w:t xml:space="preserve"> del vehículo para vincular la orden. * </w:t>
      </w:r>
      <w:r w:rsidDel="00000000" w:rsidR="00000000" w:rsidRPr="00000000">
        <w:rPr>
          <w:b w:val="1"/>
          <w:bCs w:val="1"/>
          <w:rtl w:val="0"/>
        </w:rPr>
        <w:t xml:space="preserve">Datos de recepción:</w:t>
      </w:r>
      <w:r w:rsidDel="00000000" w:rsidR="00000000" w:rsidRPr="00000000">
        <w:rPr>
          <w:rtl w:val="0"/>
        </w:rPr>
        <w:t xml:space="preserve"> Registrar el estado físico inicial de la moto y el motivo de ingreso reportado por el cliente. * </w:t>
      </w:r>
      <w:r w:rsidDel="00000000" w:rsidR="00000000" w:rsidRPr="00000000">
        <w:rPr>
          <w:b w:val="1"/>
          <w:bCs w:val="1"/>
          <w:rtl w:val="0"/>
        </w:rPr>
        <w:t xml:space="preserve">Sección de Diagnóstico:</w:t>
      </w:r>
      <w:r w:rsidDel="00000000" w:rsidR="00000000" w:rsidRPr="00000000">
        <w:rPr>
          <w:rtl w:val="0"/>
        </w:rPr>
        <w:t xml:space="preserve"> Habilitar un campo de texto detallado para que el mecánico redacte el diagnóstico técnico inicial (</w:t>
      </w:r>
      <w:r w:rsidDel="00000000" w:rsidR="00000000" w:rsidRPr="00000000">
        <w:rPr>
          <w:b w:val="1"/>
          <w:bCs w:val="1"/>
          <w:rtl w:val="0"/>
        </w:rPr>
        <w:t xml:space="preserve">RF-16</w:t>
      </w:r>
      <w:r w:rsidDel="00000000" w:rsidR="00000000" w:rsidRPr="00000000">
        <w:rPr>
          <w:rtl w:val="0"/>
        </w:rPr>
        <w:t xml:space="preserve">). * </w:t>
      </w:r>
      <w:r w:rsidDel="00000000" w:rsidR="00000000" w:rsidRPr="00000000">
        <w:rPr>
          <w:b w:val="1"/>
          <w:bCs w:val="1"/>
          <w:rtl w:val="0"/>
        </w:rPr>
        <w:t xml:space="preserve">Estado inicial:</w:t>
      </w:r>
      <w:r w:rsidDel="00000000" w:rsidR="00000000" w:rsidRPr="00000000">
        <w:rPr>
          <w:rtl w:val="0"/>
        </w:rPr>
        <w:t xml:space="preserve"> La orden debe iniciar automáticamente en estado 'Recibida' según el flujo del </w:t>
      </w:r>
      <w:r w:rsidDel="00000000" w:rsidR="00000000" w:rsidRPr="00000000">
        <w:rPr>
          <w:b w:val="1"/>
          <w:bCs w:val="1"/>
          <w:rtl w:val="0"/>
        </w:rPr>
        <w:t xml:space="preserve">RF-19</w:t>
      </w:r>
      <w:r w:rsidDel="00000000" w:rsidR="00000000" w:rsidRPr="00000000">
        <w:rPr>
          <w:rtl w:val="0"/>
        </w:rPr>
        <w:t xml:space="preser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97r29nh7o67" w:id="3"/>
      <w:bookmarkEnd w:id="3"/>
      <w:r w:rsidDel="00000000" w:rsidR="00000000" w:rsidRPr="00000000">
        <w:rPr>
          <w:b w:val="1"/>
          <w:bCs w:val="1"/>
          <w:color w:val="000000"/>
          <w:sz w:val="26"/>
          <w:szCs w:val="26"/>
          <w:rtl w:val="0"/>
        </w:rPr>
        <w:t xml:space="preserve">2. Prompt para: Agregar Repuesto (Inventario/Ingreso)</w:t>
      </w:r>
    </w:p>
    <w:p w:rsidR="00000000" w:rsidDel="00000000" w:rsidP="00000000" w:rsidRDefault="00000000" w:rsidRPr="00000000" w14:paraId="0000001D">
      <w:pPr>
        <w:spacing w:after="240" w:before="240" w:lineRule="auto"/>
        <w:rPr/>
      </w:pPr>
      <w:r w:rsidDel="00000000" w:rsidR="00000000" w:rsidRPr="00000000">
        <w:rPr>
          <w:rtl w:val="0"/>
        </w:rPr>
        <w:t xml:space="preserve">Este se basa en el </w:t>
      </w:r>
      <w:r w:rsidDel="00000000" w:rsidR="00000000" w:rsidRPr="00000000">
        <w:rPr>
          <w:b w:val="1"/>
          <w:bCs w:val="1"/>
          <w:rtl w:val="0"/>
        </w:rPr>
        <w:t xml:space="preserve">Módulo 2 (RF-06)</w:t>
      </w:r>
      <w:r w:rsidDel="00000000" w:rsidR="00000000" w:rsidRPr="00000000">
        <w:rPr>
          <w:rtl w:val="0"/>
        </w:rPr>
        <w:t xml:space="preserve"> y </w:t>
      </w:r>
      <w:r w:rsidDel="00000000" w:rsidR="00000000" w:rsidRPr="00000000">
        <w:rPr>
          <w:b w:val="1"/>
          <w:bCs w:val="1"/>
          <w:rtl w:val="0"/>
        </w:rPr>
        <w:t xml:space="preserve">Módulo 5 (RF-20)</w:t>
      </w:r>
      <w:r w:rsidDel="00000000" w:rsidR="00000000" w:rsidRPr="00000000">
        <w:rPr>
          <w:rtl w:val="0"/>
        </w:rPr>
        <w:t xml:space="preserve">.</w:t>
      </w:r>
    </w:p>
    <w:p w:rsidR="00000000" w:rsidDel="00000000" w:rsidP="00000000" w:rsidRDefault="00000000" w:rsidRPr="00000000" w14:paraId="0000001E">
      <w:pPr>
        <w:spacing w:after="240" w:before="240" w:lineRule="auto"/>
        <w:ind w:left="600" w:right="600" w:firstLine="0"/>
        <w:rPr/>
      </w:pPr>
      <w:r w:rsidDel="00000000" w:rsidR="00000000" w:rsidRPr="00000000">
        <w:rPr>
          <w:b w:val="1"/>
          <w:bCs w:val="1"/>
          <w:rtl w:val="0"/>
        </w:rPr>
        <w:t xml:space="preserve">Prompt:</w:t>
      </w:r>
      <w:r w:rsidDel="00000000" w:rsidR="00000000" w:rsidRPr="00000000">
        <w:rPr>
          <w:rtl w:val="0"/>
        </w:rPr>
        <w:t xml:space="preserve"> "Ejecutar la función de </w:t>
      </w:r>
      <w:r w:rsidDel="00000000" w:rsidR="00000000" w:rsidRPr="00000000">
        <w:rPr>
          <w:b w:val="1"/>
          <w:bCs w:val="1"/>
          <w:rtl w:val="0"/>
        </w:rPr>
        <w:t xml:space="preserve">Registro de Producto/Ingreso de Mercancía</w:t>
      </w:r>
      <w:r w:rsidDel="00000000" w:rsidR="00000000" w:rsidRPr="00000000">
        <w:rPr>
          <w:rtl w:val="0"/>
        </w:rPr>
        <w:t xml:space="preserve">. * </w:t>
      </w:r>
      <w:r w:rsidDel="00000000" w:rsidR="00000000" w:rsidRPr="00000000">
        <w:rPr>
          <w:b w:val="1"/>
          <w:bCs w:val="1"/>
          <w:rtl w:val="0"/>
        </w:rPr>
        <w:t xml:space="preserve">Para catálogo (RF-06):</w:t>
      </w:r>
      <w:r w:rsidDel="00000000" w:rsidR="00000000" w:rsidRPr="00000000">
        <w:rPr>
          <w:rtl w:val="0"/>
        </w:rPr>
        <w:t xml:space="preserve"> Si es un producto nuevo, solicitar Código/SKU, Nombre, Marca, Categoría, Precio de Venta y definir el </w:t>
      </w:r>
      <w:r w:rsidDel="00000000" w:rsidR="00000000" w:rsidRPr="00000000">
        <w:rPr>
          <w:b w:val="1"/>
          <w:bCs w:val="1"/>
          <w:rtl w:val="0"/>
        </w:rPr>
        <w:t xml:space="preserve">Punto de Reorden</w:t>
      </w:r>
      <w:r w:rsidDel="00000000" w:rsidR="00000000" w:rsidRPr="00000000">
        <w:rPr>
          <w:rtl w:val="0"/>
        </w:rPr>
        <w:t xml:space="preserve"> (Stock mínimo). * </w:t>
      </w:r>
      <w:r w:rsidDel="00000000" w:rsidR="00000000" w:rsidRPr="00000000">
        <w:rPr>
          <w:b w:val="1"/>
          <w:bCs w:val="1"/>
          <w:rtl w:val="0"/>
        </w:rPr>
        <w:t xml:space="preserve">Para reabastecimiento (RF-20):</w:t>
      </w:r>
      <w:r w:rsidDel="00000000" w:rsidR="00000000" w:rsidRPr="00000000">
        <w:rPr>
          <w:rtl w:val="0"/>
        </w:rPr>
        <w:t xml:space="preserve"> Si es carga de stock existente, solicitar Proveedor, Número de Factura y Cantidades recibidas. * </w:t>
      </w:r>
      <w:r w:rsidDel="00000000" w:rsidR="00000000" w:rsidRPr="00000000">
        <w:rPr>
          <w:b w:val="1"/>
          <w:bCs w:val="1"/>
          <w:rtl w:val="0"/>
        </w:rPr>
        <w:t xml:space="preserve">Validación:</w:t>
      </w:r>
      <w:r w:rsidDel="00000000" w:rsidR="00000000" w:rsidRPr="00000000">
        <w:rPr>
          <w:rtl w:val="0"/>
        </w:rPr>
        <w:t xml:space="preserve"> Actualizar el inventario en tiempo real y activar la alerta visual si la cantidad queda por debajo del stock mínimo definido en el </w:t>
      </w:r>
      <w:r w:rsidDel="00000000" w:rsidR="00000000" w:rsidRPr="00000000">
        <w:rPr>
          <w:b w:val="1"/>
          <w:bCs w:val="1"/>
          <w:rtl w:val="0"/>
        </w:rPr>
        <w:t xml:space="preserve">RF-14</w:t>
      </w: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jbvvrrfpodrd" w:id="4"/>
      <w:bookmarkEnd w:id="4"/>
      <w:r w:rsidDel="00000000" w:rsidR="00000000" w:rsidRPr="00000000">
        <w:rPr>
          <w:b w:val="1"/>
          <w:bCs w:val="1"/>
          <w:color w:val="000000"/>
          <w:sz w:val="26"/>
          <w:szCs w:val="26"/>
          <w:rtl w:val="0"/>
        </w:rPr>
        <w:t xml:space="preserve">3. Prompt para: Registrar Moto (Gestión de Vehículos)</w:t>
      </w:r>
    </w:p>
    <w:p w:rsidR="00000000" w:rsidDel="00000000" w:rsidP="00000000" w:rsidRDefault="00000000" w:rsidRPr="00000000" w14:paraId="00000020">
      <w:pPr>
        <w:spacing w:after="240" w:before="240" w:lineRule="auto"/>
        <w:rPr/>
      </w:pPr>
      <w:r w:rsidDel="00000000" w:rsidR="00000000" w:rsidRPr="00000000">
        <w:rPr>
          <w:rtl w:val="0"/>
        </w:rPr>
        <w:t xml:space="preserve">Este se basa en el </w:t>
      </w:r>
      <w:r w:rsidDel="00000000" w:rsidR="00000000" w:rsidRPr="00000000">
        <w:rPr>
          <w:b w:val="1"/>
          <w:bCs w:val="1"/>
          <w:rtl w:val="0"/>
        </w:rPr>
        <w:t xml:space="preserve">Módulo 3 (RF-11, RF-12)</w:t>
      </w:r>
      <w:r w:rsidDel="00000000" w:rsidR="00000000" w:rsidRPr="00000000">
        <w:rPr>
          <w:rtl w:val="0"/>
        </w:rPr>
        <w:t xml:space="preserve">.</w:t>
      </w:r>
    </w:p>
    <w:p w:rsidR="00000000" w:rsidDel="00000000" w:rsidP="00000000" w:rsidRDefault="00000000" w:rsidRPr="00000000" w14:paraId="00000021">
      <w:pPr>
        <w:spacing w:after="240" w:before="240" w:lineRule="auto"/>
        <w:ind w:left="600" w:right="600" w:firstLine="0"/>
        <w:rPr/>
      </w:pPr>
      <w:r w:rsidDel="00000000" w:rsidR="00000000" w:rsidRPr="00000000">
        <w:rPr>
          <w:b w:val="1"/>
          <w:bCs w:val="1"/>
          <w:rtl w:val="0"/>
        </w:rPr>
        <w:t xml:space="preserve">Prompt:</w:t>
      </w:r>
      <w:r w:rsidDel="00000000" w:rsidR="00000000" w:rsidRPr="00000000">
        <w:rPr>
          <w:rtl w:val="0"/>
        </w:rPr>
        <w:t xml:space="preserve"> "Crear una nueva </w:t>
      </w:r>
      <w:r w:rsidDel="00000000" w:rsidR="00000000" w:rsidRPr="00000000">
        <w:rPr>
          <w:b w:val="1"/>
          <w:bCs w:val="1"/>
          <w:rtl w:val="0"/>
        </w:rPr>
        <w:t xml:space="preserve">Ficha Técnica de Automotor</w:t>
      </w:r>
      <w:r w:rsidDel="00000000" w:rsidR="00000000" w:rsidRPr="00000000">
        <w:rPr>
          <w:rtl w:val="0"/>
        </w:rPr>
        <w:t xml:space="preserve"> según el </w:t>
      </w:r>
      <w:r w:rsidDel="00000000" w:rsidR="00000000" w:rsidRPr="00000000">
        <w:rPr>
          <w:b w:val="1"/>
          <w:bCs w:val="1"/>
          <w:rtl w:val="0"/>
        </w:rPr>
        <w:t xml:space="preserve">RF-11</w:t>
      </w:r>
      <w:r w:rsidDel="00000000" w:rsidR="00000000" w:rsidRPr="00000000">
        <w:rPr>
          <w:rtl w:val="0"/>
        </w:rPr>
        <w:t xml:space="preserve">. * </w:t>
      </w:r>
      <w:r w:rsidDel="00000000" w:rsidR="00000000" w:rsidRPr="00000000">
        <w:rPr>
          <w:b w:val="1"/>
          <w:bCs w:val="1"/>
          <w:rtl w:val="0"/>
        </w:rPr>
        <w:t xml:space="preserve">Campos requeridos:</w:t>
      </w:r>
      <w:r w:rsidDel="00000000" w:rsidR="00000000" w:rsidRPr="00000000">
        <w:rPr>
          <w:rtl w:val="0"/>
        </w:rPr>
        <w:t xml:space="preserve"> Placa (validar como identificador único), Marca, Modelo/Año, Color, Número de Motor y Kilometraje actual. * </w:t>
      </w:r>
      <w:r w:rsidDel="00000000" w:rsidR="00000000" w:rsidRPr="00000000">
        <w:rPr>
          <w:b w:val="1"/>
          <w:bCs w:val="1"/>
          <w:rtl w:val="0"/>
        </w:rPr>
        <w:t xml:space="preserve">Vinculación (RF-12):</w:t>
      </w:r>
      <w:r w:rsidDel="00000000" w:rsidR="00000000" w:rsidRPr="00000000">
        <w:rPr>
          <w:rtl w:val="0"/>
        </w:rPr>
        <w:t xml:space="preserve"> Solicitar obligatoriamente los datos del propietario (Nombre, Cédula, Teléfono) para asociarlos permanentemente a la hoja de vida del vehículo."</w:t>
      </w:r>
    </w:p>
    <w:p w:rsidR="00000000" w:rsidDel="00000000" w:rsidP="00000000" w:rsidRDefault="00000000" w:rsidRPr="00000000" w14:paraId="00000022">
      <w:pPr>
        <w:pStyle w:val="Heading3"/>
        <w:keepNext w:val="0"/>
        <w:keepLines w:val="0"/>
        <w:spacing w:before="280" w:lineRule="auto"/>
        <w:rPr/>
      </w:pPr>
      <w:bookmarkStart w:colFirst="0" w:colLast="0" w:name="_1atfwiyp4lyz" w:id="5"/>
      <w:bookmarkEnd w:id="5"/>
      <w:r w:rsidDel="00000000" w:rsidR="00000000" w:rsidRPr="00000000">
        <w:rPr>
          <w:b w:val="1"/>
          <w:bCs w:val="1"/>
          <w:color w:val="000000"/>
          <w:sz w:val="26"/>
          <w:szCs w:val="26"/>
          <w:rtl w:val="0"/>
        </w:rPr>
        <w:t xml:space="preserve"> Sugerencias de mejora (Basadas en el documento)</w:t>
      </w:r>
      <w:r w:rsidDel="00000000" w:rsidR="00000000" w:rsidRPr="00000000">
        <w:rPr>
          <w:rtl w:val="0"/>
        </w:rPr>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Corregir error en RF-17:</w:t>
      </w:r>
      <w:r w:rsidDel="00000000" w:rsidR="00000000" w:rsidRPr="00000000">
        <w:rPr>
          <w:rtl w:val="0"/>
        </w:rPr>
        <w:t xml:space="preserve"> En tu documento, el requerimiento </w:t>
      </w:r>
      <w:r w:rsidDel="00000000" w:rsidR="00000000" w:rsidRPr="00000000">
        <w:rPr>
          <w:b w:val="1"/>
          <w:bCs w:val="1"/>
          <w:rtl w:val="0"/>
        </w:rPr>
        <w:t xml:space="preserve">RF-17 (Solicitud de Repuestos)</w:t>
      </w:r>
      <w:r w:rsidDel="00000000" w:rsidR="00000000" w:rsidRPr="00000000">
        <w:rPr>
          <w:rtl w:val="0"/>
        </w:rPr>
        <w:t xml:space="preserve"> termina abruptamente con las letras </w:t>
      </w:r>
      <w:r w:rsidDel="00000000" w:rsidR="00000000" w:rsidRPr="00000000">
        <w:rPr>
          <w:i w:val="1"/>
          <w:iCs w:val="1"/>
          <w:rtl w:val="0"/>
        </w:rPr>
        <w:t xml:space="preserve">"c</w:t>
      </w:r>
      <w:r w:rsidDel="00000000" w:rsidR="00000000" w:rsidRPr="00000000">
        <w:rPr>
          <w:rtl w:val="0"/>
        </w:rPr>
        <w:t xml:space="preserve"> Deberías completar la frase para aclarar si los repuestos se descuentan del stock al momento de la solicitud o hasta la facturación.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Integración de la interfaz:</w:t>
      </w:r>
      <w:r w:rsidDel="00000000" w:rsidR="00000000" w:rsidRPr="00000000">
        <w:rPr>
          <w:rtl w:val="0"/>
        </w:rPr>
        <w:t xml:space="preserve"> En tu imagen se ve un botón de </w:t>
      </w:r>
      <w:r w:rsidDel="00000000" w:rsidR="00000000" w:rsidRPr="00000000">
        <w:rPr>
          <w:b w:val="1"/>
          <w:bCs w:val="1"/>
          <w:rtl w:val="0"/>
        </w:rPr>
        <w:t xml:space="preserve">"Seguimiento"</w:t>
      </w:r>
      <w:r w:rsidDel="00000000" w:rsidR="00000000" w:rsidRPr="00000000">
        <w:rPr>
          <w:rtl w:val="0"/>
        </w:rPr>
        <w:t xml:space="preserve"> en el menú lateral. Sería ideal que el prompt de "Nuevo Servicio" incluya una notificación automática al cliente (vía </w:t>
      </w:r>
      <w:r w:rsidDel="00000000" w:rsidR="00000000" w:rsidRPr="00000000">
        <w:rPr>
          <w:b w:val="1"/>
          <w:bCs w:val="1"/>
          <w:rtl w:val="0"/>
        </w:rPr>
        <w:t xml:space="preserve">Módulo 6</w:t>
      </w:r>
      <w:r w:rsidDel="00000000" w:rsidR="00000000" w:rsidRPr="00000000">
        <w:rPr>
          <w:rtl w:val="0"/>
        </w:rPr>
        <w:t xml:space="preserve">) para que él pueda empezar a ver su estado por placa de inmediato.</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Seguridad en el Borrado:</w:t>
      </w:r>
      <w:r w:rsidDel="00000000" w:rsidR="00000000" w:rsidRPr="00000000">
        <w:rPr>
          <w:rtl w:val="0"/>
        </w:rPr>
        <w:t xml:space="preserve"> El </w:t>
      </w:r>
      <w:r w:rsidDel="00000000" w:rsidR="00000000" w:rsidRPr="00000000">
        <w:rPr>
          <w:b w:val="1"/>
          <w:bCs w:val="1"/>
          <w:rtl w:val="0"/>
        </w:rPr>
        <w:t xml:space="preserve">RF-04</w:t>
      </w:r>
      <w:r w:rsidDel="00000000" w:rsidR="00000000" w:rsidRPr="00000000">
        <w:rPr>
          <w:rtl w:val="0"/>
        </w:rPr>
        <w:t xml:space="preserve"> menciona el "borrado lógico" de usuarios. Asegúrate de que los botones de "Registrar Moto" o "Nuevo Servicio" no permitan asignar mecánicos que estén en estado "Inactivo".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276" w:lineRule="auto"/>
        <w:rPr>
          <w:color w:val="000000"/>
          <w:sz w:val="22"/>
          <w:szCs w:val="22"/>
        </w:rPr>
      </w:pPr>
      <w:bookmarkStart w:colFirst="0" w:colLast="0" w:name="_bc8thcromp5d" w:id="6"/>
      <w:bookmarkEnd w:id="6"/>
      <w:r w:rsidDel="00000000" w:rsidR="00000000" w:rsidRPr="00000000">
        <w:rPr>
          <w:color w:val="000000"/>
          <w:sz w:val="22"/>
          <w:szCs w:val="22"/>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276" w:lineRule="auto"/>
        <w:rPr>
          <w:color w:val="000000"/>
          <w:sz w:val="22"/>
          <w:szCs w:val="22"/>
        </w:rPr>
      </w:pPr>
      <w:bookmarkStart w:colFirst="0" w:colLast="0" w:name="_xid0t5rsd34i" w:id="7"/>
      <w:bookmarkEnd w:id="7"/>
      <w:r w:rsidDel="00000000" w:rsidR="00000000" w:rsidRPr="00000000">
        <w:rPr>
          <w:color w:val="000000"/>
          <w:sz w:val="22"/>
          <w:szCs w:val="22"/>
          <w:rtl w:val="0"/>
        </w:rPr>
        <w:t xml:space="preserve">.</w:t>
      </w:r>
    </w:p>
    <w:p w:rsidR="00000000" w:rsidDel="00000000" w:rsidP="00000000" w:rsidRDefault="00000000" w:rsidRPr="00000000" w14:paraId="0000002A">
      <w:pPr>
        <w:pStyle w:val="Heading3"/>
        <w:keepNext w:val="0"/>
        <w:keepLines w:val="0"/>
        <w:spacing w:before="280" w:line="276" w:lineRule="auto"/>
        <w:rPr>
          <w:color w:val="000000"/>
          <w:sz w:val="22"/>
          <w:szCs w:val="22"/>
        </w:rPr>
      </w:pPr>
      <w:bookmarkStart w:colFirst="0" w:colLast="0" w:name="_sw2pl0wsqb5q" w:id="8"/>
      <w:bookmarkEnd w:id="8"/>
      <w:r w:rsidDel="00000000" w:rsidR="00000000" w:rsidRPr="00000000">
        <w:rPr>
          <w:color w:val="000000"/>
          <w:sz w:val="22"/>
          <w:szCs w:val="22"/>
          <w:rtl w:val="0"/>
        </w:rPr>
        <w:t xml:space="preserve">.</w:t>
      </w:r>
    </w:p>
    <w:p w:rsidR="00000000" w:rsidDel="00000000" w:rsidP="00000000" w:rsidRDefault="00000000" w:rsidRPr="00000000" w14:paraId="0000002B">
      <w:pPr>
        <w:pStyle w:val="Heading3"/>
        <w:keepNext w:val="0"/>
        <w:keepLines w:val="0"/>
        <w:spacing w:before="280" w:line="276" w:lineRule="auto"/>
        <w:ind w:left="0" w:firstLine="0"/>
        <w:rPr>
          <w:color w:val="000000"/>
          <w:sz w:val="22"/>
          <w:szCs w:val="22"/>
        </w:rPr>
      </w:pPr>
      <w:bookmarkStart w:colFirst="0" w:colLast="0" w:name="_mbjs3aw9ctxi" w:id="0"/>
      <w:bookmarkEnd w:id="0"/>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