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480" w:lineRule="auto"/>
        <w:jc w:val="center"/>
        <w:rPr>
          <w:sz w:val="28"/>
          <w:szCs w:val="28"/>
        </w:rPr>
      </w:pPr>
      <w:bookmarkStart w:colFirst="0" w:colLast="0" w:name="_4adh735czehe" w:id="0"/>
      <w:bookmarkEnd w:id="0"/>
      <w:r w:rsidDel="00000000" w:rsidR="00000000" w:rsidRPr="00000000">
        <w:rPr>
          <w:rtl w:val="0"/>
        </w:rPr>
      </w:r>
    </w:p>
    <w:p w:rsidR="00000000" w:rsidDel="00000000" w:rsidP="00000000" w:rsidRDefault="00000000" w:rsidRPr="00000000" w14:paraId="00000002">
      <w:pPr>
        <w:pStyle w:val="Heading1"/>
        <w:keepNext w:val="0"/>
        <w:keepLines w:val="0"/>
        <w:spacing w:before="480" w:line="480" w:lineRule="auto"/>
        <w:jc w:val="center"/>
        <w:rPr>
          <w:sz w:val="28"/>
          <w:szCs w:val="28"/>
        </w:rPr>
      </w:pPr>
      <w:bookmarkStart w:colFirst="0" w:colLast="0" w:name="_8ml8ns7eh9f2" w:id="1"/>
      <w:bookmarkEnd w:id="1"/>
      <w:r w:rsidDel="00000000" w:rsidR="00000000" w:rsidRPr="00000000">
        <w:rPr>
          <w:sz w:val="28"/>
          <w:szCs w:val="28"/>
          <w:rtl w:val="0"/>
        </w:rPr>
        <w:t xml:space="preserve">Actividad # 3.2</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t xml:space="preserve">Andrés David Alzate López</w:t>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left"/>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jc w:val="left"/>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t xml:space="preserve">Servicio Nacional de Aprendizaje - SENA</w:t>
      </w:r>
    </w:p>
    <w:p w:rsidR="00000000" w:rsidDel="00000000" w:rsidP="00000000" w:rsidRDefault="00000000" w:rsidRPr="00000000" w14:paraId="00000024">
      <w:pPr>
        <w:jc w:val="center"/>
        <w:rPr/>
      </w:pPr>
      <w:r w:rsidDel="00000000" w:rsidR="00000000" w:rsidRPr="00000000">
        <w:rPr>
          <w:rtl w:val="0"/>
        </w:rPr>
        <w:t xml:space="preserve">Competencia de Investigación</w:t>
      </w:r>
    </w:p>
    <w:p w:rsidR="00000000" w:rsidDel="00000000" w:rsidP="00000000" w:rsidRDefault="00000000" w:rsidRPr="00000000" w14:paraId="00000025">
      <w:pPr>
        <w:jc w:val="center"/>
        <w:rPr/>
      </w:pPr>
      <w:r w:rsidDel="00000000" w:rsidR="00000000" w:rsidRPr="00000000">
        <w:rPr>
          <w:rtl w:val="0"/>
        </w:rPr>
        <w:t xml:space="preserve">Análisis y Desarrollo de Software</w:t>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jc w:val="center"/>
        <w:rPr>
          <w:b w:val="1"/>
          <w:bCs w:val="1"/>
          <w:sz w:val="30"/>
          <w:szCs w:val="30"/>
        </w:rPr>
      </w:pPr>
      <w:r w:rsidDel="00000000" w:rsidR="00000000" w:rsidRPr="00000000">
        <w:rPr>
          <w:rtl w:val="0"/>
        </w:rPr>
        <w:t xml:space="preserve">2026</w:t>
      </w:r>
      <w:r w:rsidDel="00000000" w:rsidR="00000000" w:rsidRPr="00000000">
        <w:rPr>
          <w:rtl w:val="0"/>
        </w:rPr>
      </w:r>
    </w:p>
    <w:p w:rsidR="00000000" w:rsidDel="00000000" w:rsidP="00000000" w:rsidRDefault="00000000" w:rsidRPr="00000000" w14:paraId="0000002A">
      <w:pPr>
        <w:pStyle w:val="Heading1"/>
        <w:keepNext w:val="0"/>
        <w:keepLines w:val="0"/>
        <w:spacing w:before="480" w:line="480" w:lineRule="auto"/>
        <w:jc w:val="both"/>
        <w:rPr>
          <w:b w:val="1"/>
          <w:bCs w:val="1"/>
          <w:sz w:val="28"/>
          <w:szCs w:val="28"/>
        </w:rPr>
      </w:pPr>
      <w:bookmarkStart w:colFirst="0" w:colLast="0" w:name="_7ofw9ogws6e2" w:id="2"/>
      <w:bookmarkEnd w:id="2"/>
      <w:r w:rsidDel="00000000" w:rsidR="00000000" w:rsidRPr="00000000">
        <w:rPr>
          <w:b w:val="1"/>
          <w:bCs w:val="1"/>
          <w:sz w:val="28"/>
          <w:szCs w:val="28"/>
          <w:rtl w:val="0"/>
        </w:rPr>
        <w:t xml:space="preserve">3.2. ACTIVIDADES DE TRANSFERENCIA DEL CONOCIMIENTO</w:t>
      </w:r>
    </w:p>
    <w:p w:rsidR="00000000" w:rsidDel="00000000" w:rsidP="00000000" w:rsidRDefault="00000000" w:rsidRPr="00000000" w14:paraId="0000002B">
      <w:pPr>
        <w:pStyle w:val="Heading2"/>
        <w:keepNext w:val="0"/>
        <w:keepLines w:val="0"/>
        <w:spacing w:after="80" w:line="480" w:lineRule="auto"/>
        <w:jc w:val="both"/>
        <w:rPr>
          <w:b w:val="1"/>
          <w:bCs w:val="1"/>
          <w:sz w:val="28"/>
          <w:szCs w:val="28"/>
        </w:rPr>
      </w:pPr>
      <w:bookmarkStart w:colFirst="0" w:colLast="0" w:name="_xhqs325jpdu5" w:id="3"/>
      <w:bookmarkEnd w:id="3"/>
      <w:r w:rsidDel="00000000" w:rsidR="00000000" w:rsidRPr="00000000">
        <w:rPr>
          <w:b w:val="1"/>
          <w:bCs w:val="1"/>
          <w:sz w:val="28"/>
          <w:szCs w:val="28"/>
          <w:rtl w:val="0"/>
        </w:rPr>
        <w:t xml:space="preserve">3.2.1. Importancia de la investigación, innovación y desarrollo tecnológico en el SENA</w:t>
      </w:r>
    </w:p>
    <w:p w:rsidR="00000000" w:rsidDel="00000000" w:rsidP="00000000" w:rsidRDefault="00000000" w:rsidRPr="00000000" w14:paraId="0000002C">
      <w:pPr>
        <w:spacing w:after="240" w:before="240" w:line="480" w:lineRule="auto"/>
        <w:jc w:val="both"/>
        <w:rPr/>
      </w:pPr>
      <w:r w:rsidDel="00000000" w:rsidR="00000000" w:rsidRPr="00000000">
        <w:rPr>
          <w:rtl w:val="0"/>
        </w:rPr>
        <w:t xml:space="preserve">La investigación en el SENA es un proceso fundamental para fortalecer la formación profesional integral, ya que permite que los aprendices no solo adquieran conocimientos técnicos, sino que también desarrollen capacidades de análisis, solución de problemas e innovación.</w:t>
      </w:r>
    </w:p>
    <w:p w:rsidR="00000000" w:rsidDel="00000000" w:rsidP="00000000" w:rsidRDefault="00000000" w:rsidRPr="00000000" w14:paraId="0000002D">
      <w:pPr>
        <w:spacing w:after="240" w:before="240" w:line="480" w:lineRule="auto"/>
        <w:jc w:val="both"/>
        <w:rPr/>
      </w:pPr>
      <w:r w:rsidDel="00000000" w:rsidR="00000000" w:rsidRPr="00000000">
        <w:rPr>
          <w:rtl w:val="0"/>
        </w:rPr>
        <w:t xml:space="preserve">A través del sistema SENNOVA, el SENA impulsa proyectos de investigación aplicada que responden a necesidades reales del sector productivo, promoviendo el desarrollo tecnológico del país. Este proceso convierte al aprendiz en un actor activo de la transformación social y económica, permitiéndole participar en la creación de nuevos productos, procesos y servicios.</w:t>
      </w:r>
    </w:p>
    <w:p w:rsidR="00000000" w:rsidDel="00000000" w:rsidP="00000000" w:rsidRDefault="00000000" w:rsidRPr="00000000" w14:paraId="0000002E">
      <w:pPr>
        <w:spacing w:after="240" w:before="240" w:line="480" w:lineRule="auto"/>
        <w:jc w:val="both"/>
        <w:rPr/>
      </w:pPr>
      <w:r w:rsidDel="00000000" w:rsidR="00000000" w:rsidRPr="00000000">
        <w:rPr>
          <w:rtl w:val="0"/>
        </w:rPr>
        <w:t xml:space="preserve">La investigación en el SENA no es solo teórica, sino práctica y orientada a resultados, fortaleciendo la competitividad y la productividad nacional.</w:t>
      </w:r>
    </w:p>
    <w:p w:rsidR="00000000" w:rsidDel="00000000" w:rsidP="00000000" w:rsidRDefault="00000000" w:rsidRPr="00000000" w14:paraId="0000002F">
      <w:pPr>
        <w:spacing w:line="48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480" w:lineRule="auto"/>
        <w:jc w:val="both"/>
        <w:rPr>
          <w:b w:val="1"/>
          <w:bCs w:val="1"/>
          <w:sz w:val="28"/>
          <w:szCs w:val="28"/>
        </w:rPr>
      </w:pPr>
      <w:bookmarkStart w:colFirst="0" w:colLast="0" w:name="_my3zqbq4l9ru" w:id="4"/>
      <w:bookmarkEnd w:id="4"/>
      <w:r w:rsidDel="00000000" w:rsidR="00000000" w:rsidRPr="00000000">
        <w:rPr>
          <w:b w:val="1"/>
          <w:bCs w:val="1"/>
          <w:sz w:val="28"/>
          <w:szCs w:val="28"/>
          <w:rtl w:val="0"/>
        </w:rPr>
        <w:t xml:space="preserve">3.2.2. Cinco actividades principales que ejecuta SENNOVA en su cadena de valor</w:t>
      </w:r>
    </w:p>
    <w:p w:rsidR="00000000" w:rsidDel="00000000" w:rsidP="00000000" w:rsidRDefault="00000000" w:rsidRPr="00000000" w14:paraId="00000031">
      <w:pPr>
        <w:numPr>
          <w:ilvl w:val="0"/>
          <w:numId w:val="1"/>
        </w:numPr>
        <w:spacing w:after="0" w:afterAutospacing="0" w:before="240" w:line="480" w:lineRule="auto"/>
        <w:ind w:left="720" w:hanging="360"/>
        <w:jc w:val="both"/>
      </w:pPr>
      <w:r w:rsidDel="00000000" w:rsidR="00000000" w:rsidRPr="00000000">
        <w:rPr>
          <w:b w:val="1"/>
          <w:bCs w:val="1"/>
          <w:rtl w:val="0"/>
        </w:rPr>
        <w:t xml:space="preserve">Fomento de la investigación aplicada</w:t>
        <w:br w:type="textWrapping"/>
      </w:r>
      <w:r w:rsidDel="00000000" w:rsidR="00000000" w:rsidRPr="00000000">
        <w:rPr>
          <w:rtl w:val="0"/>
        </w:rPr>
        <w:t xml:space="preserve"> Apoya proyectos que solucionan problemas reales del sector productivo mediante innovación tecnológica.</w:t>
        <w:br w:type="textWrapping"/>
      </w:r>
    </w:p>
    <w:p w:rsidR="00000000" w:rsidDel="00000000" w:rsidP="00000000" w:rsidRDefault="00000000" w:rsidRPr="00000000" w14:paraId="00000032">
      <w:pPr>
        <w:numPr>
          <w:ilvl w:val="0"/>
          <w:numId w:val="1"/>
        </w:numPr>
        <w:spacing w:after="0" w:afterAutospacing="0" w:before="0" w:beforeAutospacing="0" w:line="480" w:lineRule="auto"/>
        <w:ind w:left="720" w:hanging="360"/>
        <w:jc w:val="both"/>
      </w:pPr>
      <w:r w:rsidDel="00000000" w:rsidR="00000000" w:rsidRPr="00000000">
        <w:rPr>
          <w:b w:val="1"/>
          <w:bCs w:val="1"/>
          <w:rtl w:val="0"/>
        </w:rPr>
        <w:t xml:space="preserve">Desarrollo tecnológico e innovación</w:t>
        <w:br w:type="textWrapping"/>
      </w:r>
      <w:r w:rsidDel="00000000" w:rsidR="00000000" w:rsidRPr="00000000">
        <w:rPr>
          <w:rtl w:val="0"/>
        </w:rPr>
        <w:t xml:space="preserve"> Promueve la creación y mejora de productos, procesos y servicios.</w:t>
        <w:br w:type="textWrapping"/>
      </w:r>
    </w:p>
    <w:p w:rsidR="00000000" w:rsidDel="00000000" w:rsidP="00000000" w:rsidRDefault="00000000" w:rsidRPr="00000000" w14:paraId="00000033">
      <w:pPr>
        <w:numPr>
          <w:ilvl w:val="0"/>
          <w:numId w:val="1"/>
        </w:numPr>
        <w:spacing w:after="0" w:afterAutospacing="0" w:before="0" w:beforeAutospacing="0" w:line="480" w:lineRule="auto"/>
        <w:ind w:left="720" w:hanging="360"/>
        <w:jc w:val="both"/>
      </w:pPr>
      <w:r w:rsidDel="00000000" w:rsidR="00000000" w:rsidRPr="00000000">
        <w:rPr>
          <w:b w:val="1"/>
          <w:bCs w:val="1"/>
          <w:rtl w:val="0"/>
        </w:rPr>
        <w:t xml:space="preserve">Fortalecimiento de ambientes de formación</w:t>
        <w:br w:type="textWrapping"/>
      </w:r>
      <w:r w:rsidDel="00000000" w:rsidR="00000000" w:rsidRPr="00000000">
        <w:rPr>
          <w:rtl w:val="0"/>
        </w:rPr>
        <w:t xml:space="preserve"> Moderniza laboratorios y espacios con tecnología actualizada para apoyar procesos de I+D+i (Investigación, desarrollo e innovación).</w:t>
        <w:br w:type="textWrapping"/>
      </w:r>
    </w:p>
    <w:p w:rsidR="00000000" w:rsidDel="00000000" w:rsidP="00000000" w:rsidRDefault="00000000" w:rsidRPr="00000000" w14:paraId="00000034">
      <w:pPr>
        <w:numPr>
          <w:ilvl w:val="0"/>
          <w:numId w:val="1"/>
        </w:numPr>
        <w:spacing w:after="0" w:afterAutospacing="0" w:before="0" w:beforeAutospacing="0" w:line="480" w:lineRule="auto"/>
        <w:ind w:left="720" w:hanging="360"/>
        <w:jc w:val="both"/>
      </w:pPr>
      <w:r w:rsidDel="00000000" w:rsidR="00000000" w:rsidRPr="00000000">
        <w:rPr>
          <w:b w:val="1"/>
          <w:bCs w:val="1"/>
          <w:rtl w:val="0"/>
        </w:rPr>
        <w:t xml:space="preserve">Divulgación y apropiación del conocimiento</w:t>
        <w:br w:type="textWrapping"/>
      </w:r>
      <w:r w:rsidDel="00000000" w:rsidR="00000000" w:rsidRPr="00000000">
        <w:rPr>
          <w:rtl w:val="0"/>
        </w:rPr>
        <w:t xml:space="preserve"> Organiza eventos, publicaciones y espacios académicos para socializar resultados de investigación.</w:t>
        <w:br w:type="textWrapping"/>
      </w:r>
    </w:p>
    <w:p w:rsidR="00000000" w:rsidDel="00000000" w:rsidP="00000000" w:rsidRDefault="00000000" w:rsidRPr="00000000" w14:paraId="00000035">
      <w:pPr>
        <w:numPr>
          <w:ilvl w:val="0"/>
          <w:numId w:val="1"/>
        </w:numPr>
        <w:spacing w:after="240" w:before="0" w:beforeAutospacing="0" w:line="480" w:lineRule="auto"/>
        <w:ind w:left="720" w:hanging="360"/>
        <w:jc w:val="both"/>
      </w:pPr>
      <w:r w:rsidDel="00000000" w:rsidR="00000000" w:rsidRPr="00000000">
        <w:rPr>
          <w:b w:val="1"/>
          <w:bCs w:val="1"/>
          <w:rtl w:val="0"/>
        </w:rPr>
        <w:t xml:space="preserve">Formación en investigación</w:t>
        <w:br w:type="textWrapping"/>
      </w:r>
      <w:r w:rsidDel="00000000" w:rsidR="00000000" w:rsidRPr="00000000">
        <w:rPr>
          <w:rtl w:val="0"/>
        </w:rPr>
        <w:t xml:space="preserve"> Promueve semilleros y grupos de investigación donde participan aprendices e instructores.</w:t>
        <w:br w:type="textWrapping"/>
      </w:r>
    </w:p>
    <w:p w:rsidR="00000000" w:rsidDel="00000000" w:rsidP="00000000" w:rsidRDefault="00000000" w:rsidRPr="00000000" w14:paraId="00000036">
      <w:pPr>
        <w:spacing w:line="48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480" w:lineRule="auto"/>
        <w:jc w:val="both"/>
        <w:rPr>
          <w:b w:val="1"/>
          <w:bCs w:val="1"/>
          <w:sz w:val="28"/>
          <w:szCs w:val="28"/>
        </w:rPr>
      </w:pPr>
      <w:bookmarkStart w:colFirst="0" w:colLast="0" w:name="_3q3n4gk0khiy" w:id="5"/>
      <w:bookmarkEnd w:id="5"/>
      <w:r w:rsidDel="00000000" w:rsidR="00000000" w:rsidRPr="00000000">
        <w:rPr>
          <w:b w:val="1"/>
          <w:bCs w:val="1"/>
          <w:sz w:val="28"/>
          <w:szCs w:val="28"/>
          <w:rtl w:val="0"/>
        </w:rPr>
        <w:t xml:space="preserve">Emparejamiento Líneas SENNOVA</w:t>
      </w:r>
    </w:p>
    <w:p w:rsidR="00000000" w:rsidDel="00000000" w:rsidP="00000000" w:rsidRDefault="00000000" w:rsidRPr="00000000" w14:paraId="00000038">
      <w:pPr>
        <w:spacing w:after="240" w:before="240" w:line="480" w:lineRule="auto"/>
        <w:jc w:val="both"/>
        <w:rPr/>
      </w:pPr>
      <w:r w:rsidDel="00000000" w:rsidR="00000000" w:rsidRPr="00000000">
        <w:rPr>
          <w:rFonts w:ascii="Arial Unicode MS" w:cs="Arial Unicode MS" w:eastAsia="Arial Unicode MS" w:hAnsi="Arial Unicode MS"/>
          <w:rtl w:val="0"/>
        </w:rPr>
        <w:t xml:space="preserve">1 → Línea de Innovación y Desarrollo Tecnológico</w:t>
        <w:br w:type="textWrapping"/>
        <w:t xml:space="preserve"> 2 → Línea de Investigación Aplicada</w:t>
        <w:br w:type="textWrapping"/>
        <w:t xml:space="preserve"> 3 → Línea de Fortalecimiento de Ambientes de Formación</w:t>
        <w:br w:type="textWrapping"/>
        <w:t xml:space="preserve"> 4 → Línea de Servicios Tecnológicos y Laboratorios</w:t>
      </w:r>
    </w:p>
    <w:p w:rsidR="00000000" w:rsidDel="00000000" w:rsidP="00000000" w:rsidRDefault="00000000" w:rsidRPr="00000000" w14:paraId="00000039">
      <w:pPr>
        <w:spacing w:line="48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480" w:lineRule="auto"/>
        <w:jc w:val="both"/>
        <w:rPr>
          <w:b w:val="1"/>
          <w:bCs w:val="1"/>
          <w:sz w:val="28"/>
          <w:szCs w:val="28"/>
        </w:rPr>
      </w:pPr>
      <w:bookmarkStart w:colFirst="0" w:colLast="0" w:name="_5aamnkhzqbzf" w:id="6"/>
      <w:bookmarkEnd w:id="6"/>
      <w:r w:rsidDel="00000000" w:rsidR="00000000" w:rsidRPr="00000000">
        <w:rPr>
          <w:rtl w:val="0"/>
        </w:rPr>
      </w:r>
    </w:p>
    <w:p w:rsidR="00000000" w:rsidDel="00000000" w:rsidP="00000000" w:rsidRDefault="00000000" w:rsidRPr="00000000" w14:paraId="0000003B">
      <w:pPr>
        <w:pStyle w:val="Heading2"/>
        <w:keepNext w:val="0"/>
        <w:keepLines w:val="0"/>
        <w:spacing w:after="80" w:line="480" w:lineRule="auto"/>
        <w:jc w:val="both"/>
        <w:rPr>
          <w:b w:val="1"/>
          <w:bCs w:val="1"/>
          <w:sz w:val="28"/>
          <w:szCs w:val="28"/>
        </w:rPr>
      </w:pPr>
      <w:bookmarkStart w:colFirst="0" w:colLast="0" w:name="_9hjidi48699l" w:id="7"/>
      <w:bookmarkEnd w:id="7"/>
      <w:r w:rsidDel="00000000" w:rsidR="00000000" w:rsidRPr="00000000">
        <w:rPr>
          <w:b w:val="1"/>
          <w:bCs w:val="1"/>
          <w:sz w:val="28"/>
          <w:szCs w:val="28"/>
          <w:rtl w:val="0"/>
        </w:rPr>
        <w:t xml:space="preserve">Investigación en el CEET</w:t>
      </w:r>
    </w:p>
    <w:p w:rsidR="00000000" w:rsidDel="00000000" w:rsidP="00000000" w:rsidRDefault="00000000" w:rsidRPr="00000000" w14:paraId="0000003C">
      <w:pPr>
        <w:spacing w:after="240" w:before="240" w:line="480" w:lineRule="auto"/>
        <w:jc w:val="both"/>
        <w:rPr/>
      </w:pPr>
      <w:r w:rsidDel="00000000" w:rsidR="00000000" w:rsidRPr="00000000">
        <w:rPr>
          <w:b w:val="1"/>
          <w:bCs w:val="1"/>
          <w:rtl w:val="0"/>
        </w:rPr>
        <w:t xml:space="preserve">Nombre del grupo de investigación:</w:t>
      </w:r>
      <w:r w:rsidDel="00000000" w:rsidR="00000000" w:rsidRPr="00000000">
        <w:rPr>
          <w:rtl w:val="0"/>
        </w:rPr>
        <w:t xml:space="preserve"> GITI (Grupo de Investigación en Telecomunicaciones e Informática)</w:t>
      </w:r>
    </w:p>
    <w:p w:rsidR="00000000" w:rsidDel="00000000" w:rsidP="00000000" w:rsidRDefault="00000000" w:rsidRPr="00000000" w14:paraId="0000003D">
      <w:pPr>
        <w:spacing w:after="240" w:before="240" w:line="480" w:lineRule="auto"/>
        <w:jc w:val="both"/>
        <w:rPr/>
      </w:pPr>
      <w:r w:rsidDel="00000000" w:rsidR="00000000" w:rsidRPr="00000000">
        <w:rPr>
          <w:b w:val="1"/>
          <w:bCs w:val="1"/>
          <w:rtl w:val="0"/>
        </w:rPr>
        <w:t xml:space="preserve">Año de creación:</w:t>
      </w:r>
      <w:r w:rsidDel="00000000" w:rsidR="00000000" w:rsidRPr="00000000">
        <w:rPr>
          <w:rtl w:val="0"/>
        </w:rPr>
        <w:t xml:space="preserve"> 2010</w:t>
      </w:r>
    </w:p>
    <w:p w:rsidR="00000000" w:rsidDel="00000000" w:rsidP="00000000" w:rsidRDefault="00000000" w:rsidRPr="00000000" w14:paraId="0000003E">
      <w:pPr>
        <w:spacing w:after="240" w:before="240" w:line="480" w:lineRule="auto"/>
        <w:jc w:val="both"/>
        <w:rPr>
          <w:b w:val="1"/>
          <w:bCs w:val="1"/>
        </w:rPr>
      </w:pPr>
      <w:r w:rsidDel="00000000" w:rsidR="00000000" w:rsidRPr="00000000">
        <w:rPr>
          <w:b w:val="1"/>
          <w:bCs w:val="1"/>
          <w:rtl w:val="0"/>
        </w:rPr>
        <w:t xml:space="preserve">Cinco líneas de investigación del CEET:</w:t>
      </w:r>
    </w:p>
    <w:p w:rsidR="00000000" w:rsidDel="00000000" w:rsidP="00000000" w:rsidRDefault="00000000" w:rsidRPr="00000000" w14:paraId="0000003F">
      <w:pPr>
        <w:numPr>
          <w:ilvl w:val="0"/>
          <w:numId w:val="4"/>
        </w:numPr>
        <w:spacing w:after="0" w:afterAutospacing="0" w:before="240" w:line="480" w:lineRule="auto"/>
        <w:ind w:left="720" w:hanging="360"/>
        <w:jc w:val="both"/>
      </w:pPr>
      <w:r w:rsidDel="00000000" w:rsidR="00000000" w:rsidRPr="00000000">
        <w:rPr>
          <w:rtl w:val="0"/>
        </w:rPr>
        <w:t xml:space="preserve">Telecomunicaciones</w:t>
        <w:br w:type="textWrapping"/>
      </w:r>
    </w:p>
    <w:p w:rsidR="00000000" w:rsidDel="00000000" w:rsidP="00000000" w:rsidRDefault="00000000" w:rsidRPr="00000000" w14:paraId="00000040">
      <w:pPr>
        <w:numPr>
          <w:ilvl w:val="0"/>
          <w:numId w:val="4"/>
        </w:numPr>
        <w:spacing w:after="0" w:afterAutospacing="0" w:before="0" w:beforeAutospacing="0" w:line="480" w:lineRule="auto"/>
        <w:ind w:left="720" w:hanging="360"/>
        <w:jc w:val="both"/>
      </w:pPr>
      <w:r w:rsidDel="00000000" w:rsidR="00000000" w:rsidRPr="00000000">
        <w:rPr>
          <w:rtl w:val="0"/>
        </w:rPr>
        <w:t xml:space="preserve">Desarrollo de Software</w:t>
        <w:br w:type="textWrapping"/>
      </w:r>
    </w:p>
    <w:p w:rsidR="00000000" w:rsidDel="00000000" w:rsidP="00000000" w:rsidRDefault="00000000" w:rsidRPr="00000000" w14:paraId="00000041">
      <w:pPr>
        <w:numPr>
          <w:ilvl w:val="0"/>
          <w:numId w:val="4"/>
        </w:numPr>
        <w:spacing w:after="0" w:afterAutospacing="0" w:before="0" w:beforeAutospacing="0" w:line="480" w:lineRule="auto"/>
        <w:ind w:left="720" w:hanging="360"/>
        <w:jc w:val="both"/>
      </w:pPr>
      <w:r w:rsidDel="00000000" w:rsidR="00000000" w:rsidRPr="00000000">
        <w:rPr>
          <w:rtl w:val="0"/>
        </w:rPr>
        <w:t xml:space="preserve">Electrónica</w:t>
        <w:br w:type="textWrapping"/>
      </w:r>
    </w:p>
    <w:p w:rsidR="00000000" w:rsidDel="00000000" w:rsidP="00000000" w:rsidRDefault="00000000" w:rsidRPr="00000000" w14:paraId="00000042">
      <w:pPr>
        <w:numPr>
          <w:ilvl w:val="0"/>
          <w:numId w:val="4"/>
        </w:numPr>
        <w:spacing w:after="0" w:afterAutospacing="0" w:before="0" w:beforeAutospacing="0" w:line="480" w:lineRule="auto"/>
        <w:ind w:left="720" w:hanging="360"/>
        <w:jc w:val="both"/>
      </w:pPr>
      <w:r w:rsidDel="00000000" w:rsidR="00000000" w:rsidRPr="00000000">
        <w:rPr>
          <w:rtl w:val="0"/>
        </w:rPr>
        <w:t xml:space="preserve">Automatización</w:t>
        <w:br w:type="textWrapping"/>
      </w:r>
    </w:p>
    <w:p w:rsidR="00000000" w:rsidDel="00000000" w:rsidP="00000000" w:rsidRDefault="00000000" w:rsidRPr="00000000" w14:paraId="00000043">
      <w:pPr>
        <w:numPr>
          <w:ilvl w:val="0"/>
          <w:numId w:val="4"/>
        </w:numPr>
        <w:spacing w:after="240" w:before="0" w:beforeAutospacing="0" w:line="480" w:lineRule="auto"/>
        <w:ind w:left="720" w:hanging="360"/>
        <w:jc w:val="both"/>
      </w:pPr>
      <w:r w:rsidDel="00000000" w:rsidR="00000000" w:rsidRPr="00000000">
        <w:rPr>
          <w:rtl w:val="0"/>
        </w:rPr>
        <w:t xml:space="preserve">Tecnologías Emergentes</w:t>
        <w:br w:type="textWrapping"/>
      </w:r>
    </w:p>
    <w:p w:rsidR="00000000" w:rsidDel="00000000" w:rsidP="00000000" w:rsidRDefault="00000000" w:rsidRPr="00000000" w14:paraId="00000044">
      <w:pPr>
        <w:spacing w:after="240" w:before="240" w:line="480" w:lineRule="auto"/>
        <w:jc w:val="both"/>
        <w:rPr/>
      </w:pPr>
      <w:r w:rsidDel="00000000" w:rsidR="00000000" w:rsidRPr="00000000">
        <w:rPr>
          <w:b w:val="1"/>
          <w:bCs w:val="1"/>
          <w:rtl w:val="0"/>
        </w:rPr>
        <w:t xml:space="preserve">Principal evento de divulgación:</w:t>
        <w:br w:type="textWrapping"/>
      </w:r>
      <w:r w:rsidDel="00000000" w:rsidR="00000000" w:rsidRPr="00000000">
        <w:rPr>
          <w:rtl w:val="0"/>
        </w:rPr>
        <w:t xml:space="preserve"> Encuentro de Investigación, Innovación y Desarrollo Tecnológico del CEET.</w:t>
      </w:r>
    </w:p>
    <w:p w:rsidR="00000000" w:rsidDel="00000000" w:rsidP="00000000" w:rsidRDefault="00000000" w:rsidRPr="00000000" w14:paraId="00000045">
      <w:pPr>
        <w:spacing w:after="240" w:before="240" w:line="480" w:lineRule="auto"/>
        <w:jc w:val="both"/>
        <w:rPr/>
      </w:pPr>
      <w:r w:rsidDel="00000000" w:rsidR="00000000" w:rsidRPr="00000000">
        <w:rPr>
          <w:b w:val="1"/>
          <w:bCs w:val="1"/>
          <w:rtl w:val="0"/>
        </w:rPr>
        <w:t xml:space="preserve">Vinculación al grupo:</w:t>
        <w:br w:type="textWrapping"/>
      </w:r>
      <w:r w:rsidDel="00000000" w:rsidR="00000000" w:rsidRPr="00000000">
        <w:rPr>
          <w:rtl w:val="0"/>
        </w:rPr>
        <w:t xml:space="preserve"> Los aprendices pueden vincularse mediante inscripción a los semilleros de investigación, participación en convocatorias internas y apoyo a proyectos activos dirigidos por instructores investigadores.</w:t>
      </w:r>
    </w:p>
    <w:p w:rsidR="00000000" w:rsidDel="00000000" w:rsidP="00000000" w:rsidRDefault="00000000" w:rsidRPr="00000000" w14:paraId="00000046">
      <w:pPr>
        <w:spacing w:after="240" w:before="240" w:line="480" w:lineRule="auto"/>
        <w:jc w:val="both"/>
        <w:rPr>
          <w:b w:val="1"/>
          <w:bCs w:val="1"/>
        </w:rPr>
      </w:pPr>
      <w:r w:rsidDel="00000000" w:rsidR="00000000" w:rsidRPr="00000000">
        <w:rPr>
          <w:b w:val="1"/>
          <w:bCs w:val="1"/>
          <w:rtl w:val="0"/>
        </w:rPr>
        <w:t xml:space="preserve">Tres beneficios de pertenecer a SENNOVA en el CEET:</w:t>
      </w:r>
    </w:p>
    <w:p w:rsidR="00000000" w:rsidDel="00000000" w:rsidP="00000000" w:rsidRDefault="00000000" w:rsidRPr="00000000" w14:paraId="00000047">
      <w:pPr>
        <w:numPr>
          <w:ilvl w:val="0"/>
          <w:numId w:val="3"/>
        </w:numPr>
        <w:spacing w:after="0" w:afterAutospacing="0" w:before="240" w:line="480" w:lineRule="auto"/>
        <w:ind w:left="720" w:hanging="360"/>
        <w:jc w:val="both"/>
      </w:pPr>
      <w:r w:rsidDel="00000000" w:rsidR="00000000" w:rsidRPr="00000000">
        <w:rPr>
          <w:rtl w:val="0"/>
        </w:rPr>
        <w:t xml:space="preserve">Desarrollo de habilidades investigativas y técnicas.</w:t>
        <w:br w:type="textWrapping"/>
      </w:r>
    </w:p>
    <w:p w:rsidR="00000000" w:rsidDel="00000000" w:rsidP="00000000" w:rsidRDefault="00000000" w:rsidRPr="00000000" w14:paraId="00000048">
      <w:pPr>
        <w:numPr>
          <w:ilvl w:val="0"/>
          <w:numId w:val="3"/>
        </w:numPr>
        <w:spacing w:after="0" w:afterAutospacing="0" w:before="0" w:beforeAutospacing="0" w:line="480" w:lineRule="auto"/>
        <w:ind w:left="720" w:hanging="360"/>
        <w:jc w:val="both"/>
      </w:pPr>
      <w:r w:rsidDel="00000000" w:rsidR="00000000" w:rsidRPr="00000000">
        <w:rPr>
          <w:rtl w:val="0"/>
        </w:rPr>
        <w:t xml:space="preserve">Participación en eventos académicos y publicaciones.</w:t>
        <w:br w:type="textWrapping"/>
      </w:r>
    </w:p>
    <w:p w:rsidR="00000000" w:rsidDel="00000000" w:rsidP="00000000" w:rsidRDefault="00000000" w:rsidRPr="00000000" w14:paraId="00000049">
      <w:pPr>
        <w:numPr>
          <w:ilvl w:val="0"/>
          <w:numId w:val="3"/>
        </w:numPr>
        <w:spacing w:after="240" w:before="0" w:beforeAutospacing="0" w:line="480" w:lineRule="auto"/>
        <w:ind w:left="720" w:hanging="360"/>
        <w:jc w:val="both"/>
      </w:pPr>
      <w:r w:rsidDel="00000000" w:rsidR="00000000" w:rsidRPr="00000000">
        <w:rPr>
          <w:rtl w:val="0"/>
        </w:rPr>
        <w:t xml:space="preserve">Posibilidad de financiación para proyectos innovadores.</w:t>
        <w:br w:type="textWrapping"/>
      </w:r>
    </w:p>
    <w:p w:rsidR="00000000" w:rsidDel="00000000" w:rsidP="00000000" w:rsidRDefault="00000000" w:rsidRPr="00000000" w14:paraId="0000004A">
      <w:pPr>
        <w:spacing w:after="240" w:before="240" w:line="480" w:lineRule="auto"/>
        <w:jc w:val="both"/>
        <w:rPr>
          <w:b w:val="1"/>
          <w:bCs w:val="1"/>
        </w:rPr>
      </w:pPr>
      <w:r w:rsidDel="00000000" w:rsidR="00000000" w:rsidRPr="00000000">
        <w:rPr>
          <w:b w:val="1"/>
          <w:bCs w:val="1"/>
          <w:rtl w:val="0"/>
        </w:rPr>
        <w:t xml:space="preserve">Modalidades de participación en semilleros:</w:t>
      </w:r>
    </w:p>
    <w:p w:rsidR="00000000" w:rsidDel="00000000" w:rsidP="00000000" w:rsidRDefault="00000000" w:rsidRPr="00000000" w14:paraId="0000004B">
      <w:pPr>
        <w:numPr>
          <w:ilvl w:val="0"/>
          <w:numId w:val="2"/>
        </w:numPr>
        <w:spacing w:after="0" w:afterAutospacing="0" w:before="240" w:line="480" w:lineRule="auto"/>
        <w:ind w:left="720" w:hanging="360"/>
        <w:jc w:val="both"/>
      </w:pPr>
      <w:r w:rsidDel="00000000" w:rsidR="00000000" w:rsidRPr="00000000">
        <w:rPr>
          <w:rtl w:val="0"/>
        </w:rPr>
        <w:t xml:space="preserve">Auxiliar de investigación</w:t>
        <w:br w:type="textWrapping"/>
      </w:r>
    </w:p>
    <w:p w:rsidR="00000000" w:rsidDel="00000000" w:rsidP="00000000" w:rsidRDefault="00000000" w:rsidRPr="00000000" w14:paraId="0000004C">
      <w:pPr>
        <w:numPr>
          <w:ilvl w:val="0"/>
          <w:numId w:val="2"/>
        </w:numPr>
        <w:spacing w:after="0" w:afterAutospacing="0" w:before="0" w:beforeAutospacing="0" w:line="480" w:lineRule="auto"/>
        <w:ind w:left="720" w:hanging="360"/>
        <w:jc w:val="both"/>
      </w:pPr>
      <w:r w:rsidDel="00000000" w:rsidR="00000000" w:rsidRPr="00000000">
        <w:rPr>
          <w:rtl w:val="0"/>
        </w:rPr>
        <w:t xml:space="preserve">Investigador en formación</w:t>
        <w:br w:type="textWrapping"/>
      </w:r>
    </w:p>
    <w:p w:rsidR="00000000" w:rsidDel="00000000" w:rsidP="00000000" w:rsidRDefault="00000000" w:rsidRPr="00000000" w14:paraId="0000004D">
      <w:pPr>
        <w:numPr>
          <w:ilvl w:val="0"/>
          <w:numId w:val="2"/>
        </w:numPr>
        <w:spacing w:after="0" w:afterAutospacing="0" w:before="0" w:beforeAutospacing="0" w:line="480" w:lineRule="auto"/>
        <w:ind w:left="720" w:hanging="360"/>
        <w:jc w:val="both"/>
      </w:pPr>
      <w:r w:rsidDel="00000000" w:rsidR="00000000" w:rsidRPr="00000000">
        <w:rPr>
          <w:rtl w:val="0"/>
        </w:rPr>
        <w:t xml:space="preserve">Apoyo técnico en proyectos</w:t>
        <w:br w:type="textWrapping"/>
      </w:r>
    </w:p>
    <w:p w:rsidR="00000000" w:rsidDel="00000000" w:rsidP="00000000" w:rsidRDefault="00000000" w:rsidRPr="00000000" w14:paraId="0000004E">
      <w:pPr>
        <w:numPr>
          <w:ilvl w:val="0"/>
          <w:numId w:val="2"/>
        </w:numPr>
        <w:spacing w:after="240" w:before="0" w:beforeAutospacing="0" w:line="480" w:lineRule="auto"/>
        <w:ind w:left="720" w:hanging="360"/>
        <w:jc w:val="both"/>
      </w:pPr>
      <w:r w:rsidDel="00000000" w:rsidR="00000000" w:rsidRPr="00000000">
        <w:rPr>
          <w:rtl w:val="0"/>
        </w:rPr>
        <w:t xml:space="preserve">Desarrollo de proyecto propio con acompañamiento</w:t>
        <w:br w:type="textWrapping"/>
      </w:r>
    </w:p>
    <w:p w:rsidR="00000000" w:rsidDel="00000000" w:rsidP="00000000" w:rsidRDefault="00000000" w:rsidRPr="00000000" w14:paraId="0000004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