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259" w:rsidRPr="00E06259" w:rsidRDefault="00E06259" w:rsidP="00E06259">
      <w:pPr>
        <w:keepNext/>
        <w:keepLines/>
        <w:spacing w:before="480" w:after="0"/>
        <w:outlineLvl w:val="0"/>
        <w:rPr>
          <w:rFonts w:asciiTheme="majorHAnsi" w:eastAsiaTheme="majorEastAsia" w:hAnsiTheme="majorHAnsi" w:cstheme="majorBidi"/>
          <w:b/>
          <w:bCs/>
          <w:color w:val="C0504D" w:themeColor="accent2"/>
          <w:sz w:val="28"/>
          <w:szCs w:val="28"/>
        </w:rPr>
      </w:pPr>
      <w:r w:rsidRPr="00E06259">
        <w:rPr>
          <w:rFonts w:asciiTheme="majorHAnsi" w:eastAsiaTheme="majorEastAsia" w:hAnsiTheme="majorHAnsi" w:cstheme="majorBidi"/>
          <w:b/>
          <w:bCs/>
          <w:color w:val="C0504D" w:themeColor="accent2"/>
          <w:sz w:val="28"/>
          <w:szCs w:val="28"/>
        </w:rPr>
        <w:t>Working Notes</w:t>
      </w:r>
    </w:p>
    <w:p w:rsidR="00E06259" w:rsidRPr="00E06259" w:rsidRDefault="00E06259" w:rsidP="00E06259">
      <w:r w:rsidRPr="00E06259">
        <w:rPr>
          <w:highlight w:val="lightGray"/>
        </w:rPr>
        <w:t>A major factor that will dissuade use of the VA is incapability. Patients cannot be expected to understand the limitations of the VA, meaning a robust and capable tool should be created initially to encourage adoption.</w:t>
      </w:r>
    </w:p>
    <w:p w:rsidR="00E06259" w:rsidRPr="00E06259" w:rsidRDefault="00E06259" w:rsidP="00E06259">
      <w:pPr>
        <w:rPr>
          <w:rFonts w:ascii="Calibri" w:hAnsi="Calibri"/>
          <w:color w:val="000000"/>
        </w:rPr>
      </w:pPr>
      <w:proofErr w:type="spellStart"/>
      <w:r w:rsidRPr="00E06259">
        <w:rPr>
          <w:rFonts w:ascii="Calibri" w:hAnsi="Calibri"/>
          <w:color w:val="000000"/>
          <w:highlight w:val="lightGray"/>
        </w:rPr>
        <w:t>Alexopoulos</w:t>
      </w:r>
      <w:proofErr w:type="spellEnd"/>
      <w:r w:rsidRPr="00E06259">
        <w:rPr>
          <w:rFonts w:ascii="Calibri" w:hAnsi="Calibri"/>
          <w:i/>
          <w:color w:val="000000"/>
          <w:highlight w:val="lightGray"/>
        </w:rPr>
        <w:t xml:space="preserve"> et al.</w:t>
      </w:r>
      <w:r w:rsidRPr="00E06259">
        <w:rPr>
          <w:rFonts w:ascii="Calibri" w:hAnsi="Calibri"/>
          <w:color w:val="000000"/>
          <w:highlight w:val="lightGray"/>
        </w:rPr>
        <w:t xml:space="preserve"> (2002) describe the relationship between depression in the elderly and comorbidity with other ailments including Alzheimer’s and dementia. They found evidence in literature that early to mid-life depression increases the risk factor of Alzheimer’s and that late-life depression is a potential indicator of dementia.</w:t>
      </w:r>
    </w:p>
    <w:p w:rsidR="00E06259" w:rsidRPr="00E06259" w:rsidRDefault="00E06259" w:rsidP="00E06259">
      <w:r w:rsidRPr="00E06259">
        <w:rPr>
          <w:highlight w:val="lightGray"/>
        </w:rPr>
        <w:t>Kemp, Ball, and Perkins (2013) examine the boundary between formal and informal care, noting the conflicting viewpoints in literature regarding how the two interact. They suggest a complementary and evolving “convoy” of care that adapts to changing needs as opposed to a supplanting model wherein formal care assumes responsibility when informal care cannot.</w:t>
      </w:r>
    </w:p>
    <w:p w:rsidR="00E06259" w:rsidRPr="00E06259" w:rsidRDefault="00E06259" w:rsidP="00E06259">
      <w:r w:rsidRPr="00E06259">
        <w:rPr>
          <w:highlight w:val="lightGray"/>
        </w:rPr>
        <w:t>Even healthy elderly users have difficulty using these products comfortably (A. Reis</w:t>
      </w:r>
      <w:r w:rsidRPr="00E06259">
        <w:rPr>
          <w:i/>
          <w:iCs/>
          <w:highlight w:val="lightGray"/>
        </w:rPr>
        <w:t> et al.</w:t>
      </w:r>
      <w:r w:rsidRPr="00E06259">
        <w:rPr>
          <w:highlight w:val="lightGray"/>
        </w:rPr>
        <w:t> 2018). These products are primarily cloud-based, leaving users unable to utilize many of their features if disconnected from the internet.</w:t>
      </w:r>
    </w:p>
    <w:p w:rsidR="00E06259" w:rsidRPr="00E06259" w:rsidRDefault="00E06259" w:rsidP="00E06259">
      <w:r w:rsidRPr="00E06259">
        <w:rPr>
          <w:highlight w:val="lightGray"/>
        </w:rPr>
        <w:t>In addition to aiding fully cognitive elders in daily life, the discussed technologies have many benefits for people living with dementia and AD.</w:t>
      </w:r>
    </w:p>
    <w:p w:rsidR="00E06259" w:rsidRPr="00E06259" w:rsidRDefault="00E06259" w:rsidP="00E06259">
      <w:r w:rsidRPr="00E06259">
        <w:rPr>
          <w:rFonts w:ascii="Calibri" w:hAnsi="Calibri"/>
          <w:color w:val="000000"/>
          <w:highlight w:val="lightGray"/>
        </w:rPr>
        <w:t>Few participants in the studies reviewed by Siegel and Dorner (2017) expressed concerns over digital privacy.</w:t>
      </w:r>
      <w:r w:rsidRPr="00E06259">
        <w:t xml:space="preserve"> </w:t>
      </w:r>
    </w:p>
    <w:p w:rsidR="00E06259" w:rsidRPr="00E06259" w:rsidRDefault="00E06259" w:rsidP="00E06259">
      <w:r w:rsidRPr="00E06259">
        <w:rPr>
          <w:highlight w:val="lightGray"/>
        </w:rPr>
        <w:t>It has been extensively shown that non-pharmacological approaches to treating dementia such as cognitive behavioural therapy, reality orientation, and validation therapy are prospective solutions.</w:t>
      </w:r>
    </w:p>
    <w:p w:rsidR="00E06259" w:rsidRPr="00E06259" w:rsidRDefault="00E06259" w:rsidP="00E06259">
      <w:r w:rsidRPr="00E06259">
        <w:rPr>
          <w:highlight w:val="lightGray"/>
        </w:rPr>
        <w:t>Before considering the needs of users living with dementia, it is important to consider the challenges faced by all elderly users of technology. Elderly users of technology are often referred to as digital immigrants.</w:t>
      </w:r>
    </w:p>
    <w:p w:rsidR="00E06259" w:rsidRPr="00E06259" w:rsidRDefault="00E06259" w:rsidP="00E06259">
      <w:r w:rsidRPr="00E06259">
        <w:rPr>
          <w:highlight w:val="lightGray"/>
        </w:rPr>
        <w:t>Any AL technology should also involve the design inputs of caregivers to ensure that the product mollifies their concerns. As caregivers may be called upon to intervene when AL technology malfunctions, it should be designed to be as intuitive as possible during these critical scenarios.</w:t>
      </w:r>
    </w:p>
    <w:p w:rsidR="00E06259" w:rsidRPr="00E06259" w:rsidRDefault="00E06259" w:rsidP="00E06259">
      <w:proofErr w:type="spellStart"/>
      <w:r w:rsidRPr="00E06259">
        <w:rPr>
          <w:highlight w:val="lightGray"/>
        </w:rPr>
        <w:t>Damant</w:t>
      </w:r>
      <w:proofErr w:type="spellEnd"/>
      <w:r w:rsidRPr="00E06259">
        <w:rPr>
          <w:highlight w:val="lightGray"/>
        </w:rPr>
        <w:t xml:space="preserve"> </w:t>
      </w:r>
      <w:r w:rsidRPr="00E06259">
        <w:rPr>
          <w:i/>
          <w:highlight w:val="lightGray"/>
        </w:rPr>
        <w:t xml:space="preserve">et al. </w:t>
      </w:r>
      <w:r w:rsidRPr="00E06259">
        <w:rPr>
          <w:highlight w:val="lightGray"/>
        </w:rPr>
        <w:t>(2016) categorise technologies as Mainstream ICT – consisting of mobile phones, the internet, and other technology used by the general public – and Remote Care – vital sign monitors, cognitive and physical fitness trackers, and other assistive technologies.</w:t>
      </w:r>
    </w:p>
    <w:p w:rsidR="00E06259" w:rsidRPr="00E06259" w:rsidRDefault="00E06259" w:rsidP="00E06259">
      <w:pPr>
        <w:rPr>
          <w:highlight w:val="lightGray"/>
        </w:rPr>
      </w:pPr>
      <w:r w:rsidRPr="00E06259">
        <w:rPr>
          <w:highlight w:val="lightGray"/>
        </w:rPr>
        <w:t xml:space="preserve">A review by </w:t>
      </w:r>
      <w:proofErr w:type="spellStart"/>
      <w:r w:rsidRPr="00E06259">
        <w:rPr>
          <w:highlight w:val="lightGray"/>
        </w:rPr>
        <w:t>Koumakis</w:t>
      </w:r>
      <w:proofErr w:type="spellEnd"/>
      <w:r w:rsidRPr="00E06259">
        <w:rPr>
          <w:highlight w:val="lightGray"/>
        </w:rPr>
        <w:t xml:space="preserve"> </w:t>
      </w:r>
      <w:r w:rsidRPr="00E06259">
        <w:rPr>
          <w:i/>
          <w:highlight w:val="lightGray"/>
        </w:rPr>
        <w:t xml:space="preserve">et al. </w:t>
      </w:r>
      <w:r w:rsidRPr="00E06259">
        <w:rPr>
          <w:highlight w:val="lightGray"/>
        </w:rPr>
        <w:t>(2019) found recurring evidence of the benefits of technology in improving the lives of people living with dementia and their care-givers. They found examples of mobile applications for diagnosing and monitoring patient conditions, supporting patient daily activities through reminders, location tracking, and educating care-givers.</w:t>
      </w:r>
    </w:p>
    <w:p w:rsidR="00E06259" w:rsidRPr="00E06259" w:rsidRDefault="00E06259" w:rsidP="00E06259">
      <w:pPr>
        <w:rPr>
          <w:highlight w:val="lightGray"/>
        </w:rPr>
      </w:pPr>
      <w:r w:rsidRPr="00E06259">
        <w:rPr>
          <w:highlight w:val="lightGray"/>
        </w:rPr>
        <w:lastRenderedPageBreak/>
        <w:t>The global aging population is a common motivator of research into the needs of elders. The prevalence of Dementia in this population has placed dementia care at the forefront in the design of these care solutions.</w:t>
      </w:r>
    </w:p>
    <w:p w:rsidR="00E06259" w:rsidRPr="00E06259" w:rsidRDefault="00E06259" w:rsidP="00E06259">
      <w:r w:rsidRPr="00E06259">
        <w:rPr>
          <w:highlight w:val="lightGray"/>
        </w:rPr>
        <w:t xml:space="preserve">(Dixon </w:t>
      </w:r>
      <w:r w:rsidRPr="00E06259">
        <w:rPr>
          <w:i/>
          <w:highlight w:val="lightGray"/>
        </w:rPr>
        <w:t>et al.</w:t>
      </w:r>
      <w:r w:rsidRPr="00E06259">
        <w:rPr>
          <w:highlight w:val="lightGray"/>
        </w:rPr>
        <w:t xml:space="preserve"> 2020)</w:t>
      </w:r>
    </w:p>
    <w:p w:rsidR="00E06259" w:rsidRPr="00E06259" w:rsidRDefault="00E06259" w:rsidP="00E06259">
      <w:pPr>
        <w:rPr>
          <w:rFonts w:ascii="Calibri" w:hAnsi="Calibri"/>
          <w:color w:val="000000"/>
        </w:rPr>
      </w:pPr>
      <w:proofErr w:type="spellStart"/>
      <w:r w:rsidRPr="00E06259">
        <w:rPr>
          <w:rFonts w:ascii="Calibri" w:hAnsi="Calibri"/>
          <w:color w:val="000000"/>
          <w:highlight w:val="lightGray"/>
        </w:rPr>
        <w:t>Galende</w:t>
      </w:r>
      <w:proofErr w:type="spellEnd"/>
      <w:r w:rsidRPr="00E06259">
        <w:rPr>
          <w:rFonts w:ascii="Calibri" w:hAnsi="Calibri"/>
          <w:color w:val="000000"/>
          <w:highlight w:val="lightGray"/>
        </w:rPr>
        <w:t xml:space="preserve"> </w:t>
      </w:r>
      <w:r w:rsidRPr="00E06259">
        <w:rPr>
          <w:rFonts w:ascii="Calibri" w:hAnsi="Calibri"/>
          <w:i/>
          <w:color w:val="000000"/>
          <w:highlight w:val="lightGray"/>
        </w:rPr>
        <w:t>et al.</w:t>
      </w:r>
      <w:r w:rsidRPr="00E06259">
        <w:rPr>
          <w:rFonts w:ascii="Calibri" w:hAnsi="Calibri"/>
          <w:color w:val="000000"/>
          <w:highlight w:val="lightGray"/>
        </w:rPr>
        <w:t xml:space="preserve"> (2021) conducted a literature review with unknown parameters.</w:t>
      </w:r>
    </w:p>
    <w:p w:rsidR="00E06259" w:rsidRPr="00E06259" w:rsidRDefault="00E06259" w:rsidP="00E06259">
      <w:r w:rsidRPr="00E06259">
        <w:rPr>
          <w:highlight w:val="lightGray"/>
        </w:rPr>
        <w:t>(Lockerbie and Maiden 2020) The created framework was designed to be interpretation of existing dementia quality of life work by Lawton (1994).</w:t>
      </w:r>
    </w:p>
    <w:p w:rsidR="00E06259" w:rsidRPr="00E06259" w:rsidRDefault="00E06259" w:rsidP="00E06259">
      <w:r w:rsidRPr="00E06259">
        <w:rPr>
          <w:highlight w:val="lightGray"/>
        </w:rPr>
        <w:t>Inclusion Criteria: English, Academic Papers only</w:t>
      </w:r>
    </w:p>
    <w:p w:rsidR="00E06259" w:rsidRPr="00E06259" w:rsidRDefault="00E06259" w:rsidP="00E06259">
      <w:r w:rsidRPr="00E06259">
        <w:rPr>
          <w:highlight w:val="lightGray"/>
        </w:rPr>
        <w:t>Additional commonly referenced material was found manually.</w:t>
      </w:r>
    </w:p>
    <w:p w:rsidR="00E06259" w:rsidRPr="00E06259" w:rsidRDefault="00E06259" w:rsidP="00E06259">
      <w:r w:rsidRPr="00E06259">
        <w:t>Most dementia cases are present in countries with low income. Sufferers in these countries would not directly benefit from the development of the proposed voice assistant; however reducing the dependency on human care-workers in developed countries will open the possibility of aid for lower income countries.</w:t>
      </w:r>
    </w:p>
    <w:p w:rsidR="00E06259" w:rsidRPr="00E06259" w:rsidRDefault="00E06259" w:rsidP="00E06259">
      <w:r w:rsidRPr="00E06259">
        <w:t>Studies on dementia are often done in high income countries, how effective the techniques developed are for low income countries is uncertain.</w:t>
      </w:r>
    </w:p>
    <w:p w:rsidR="00E06259" w:rsidRPr="00E06259" w:rsidRDefault="00E06259" w:rsidP="00E06259"/>
    <w:tbl>
      <w:tblPr>
        <w:tblStyle w:val="LightShading"/>
        <w:tblW w:w="0" w:type="auto"/>
        <w:tblLook w:val="04E0" w:firstRow="1" w:lastRow="1" w:firstColumn="1" w:lastColumn="0" w:noHBand="0" w:noVBand="1"/>
      </w:tblPr>
      <w:tblGrid>
        <w:gridCol w:w="2518"/>
        <w:gridCol w:w="1701"/>
      </w:tblGrid>
      <w:tr w:rsidR="00E06259" w:rsidRPr="00E06259" w:rsidTr="00654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E06259" w:rsidRPr="00E06259" w:rsidRDefault="00E06259" w:rsidP="00E06259">
            <w:r w:rsidRPr="00E06259">
              <w:t>Results</w:t>
            </w:r>
          </w:p>
        </w:tc>
        <w:tc>
          <w:tcPr>
            <w:tcW w:w="1701" w:type="dxa"/>
          </w:tcPr>
          <w:p w:rsidR="00E06259" w:rsidRPr="00E06259" w:rsidRDefault="00E06259" w:rsidP="00E06259">
            <w:pPr>
              <w:cnfStyle w:val="100000000000" w:firstRow="1" w:lastRow="0" w:firstColumn="0" w:lastColumn="0" w:oddVBand="0" w:evenVBand="0" w:oddHBand="0" w:evenHBand="0" w:firstRowFirstColumn="0" w:firstRowLastColumn="0" w:lastRowFirstColumn="0" w:lastRowLastColumn="0"/>
            </w:pPr>
            <w:r w:rsidRPr="00E06259">
              <w:t>215 found</w:t>
            </w:r>
          </w:p>
        </w:tc>
      </w:tr>
      <w:tr w:rsidR="00E06259" w:rsidRPr="00E06259" w:rsidTr="00654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E06259" w:rsidRPr="00E06259" w:rsidRDefault="00E06259" w:rsidP="00E06259">
            <w:r w:rsidRPr="00E06259">
              <w:t>Duplicates</w:t>
            </w:r>
          </w:p>
        </w:tc>
        <w:tc>
          <w:tcPr>
            <w:tcW w:w="1701" w:type="dxa"/>
          </w:tcPr>
          <w:p w:rsidR="00E06259" w:rsidRPr="00E06259" w:rsidRDefault="00E06259" w:rsidP="00E06259">
            <w:pPr>
              <w:cnfStyle w:val="000000100000" w:firstRow="0" w:lastRow="0" w:firstColumn="0" w:lastColumn="0" w:oddVBand="0" w:evenVBand="0" w:oddHBand="1" w:evenHBand="0" w:firstRowFirstColumn="0" w:firstRowLastColumn="0" w:lastRowFirstColumn="0" w:lastRowLastColumn="0"/>
            </w:pPr>
            <w:r w:rsidRPr="00E06259">
              <w:t>26 exclusions</w:t>
            </w:r>
          </w:p>
        </w:tc>
      </w:tr>
      <w:tr w:rsidR="00E06259" w:rsidRPr="00E06259" w:rsidTr="006543E5">
        <w:tc>
          <w:tcPr>
            <w:cnfStyle w:val="001000000000" w:firstRow="0" w:lastRow="0" w:firstColumn="1" w:lastColumn="0" w:oddVBand="0" w:evenVBand="0" w:oddHBand="0" w:evenHBand="0" w:firstRowFirstColumn="0" w:firstRowLastColumn="0" w:lastRowFirstColumn="0" w:lastRowLastColumn="0"/>
            <w:tcW w:w="2518" w:type="dxa"/>
          </w:tcPr>
          <w:p w:rsidR="00E06259" w:rsidRPr="00E06259" w:rsidRDefault="00E06259" w:rsidP="00E06259">
            <w:r w:rsidRPr="00E06259">
              <w:t>English language only</w:t>
            </w:r>
          </w:p>
        </w:tc>
        <w:tc>
          <w:tcPr>
            <w:tcW w:w="1701" w:type="dxa"/>
          </w:tcPr>
          <w:p w:rsidR="00E06259" w:rsidRPr="00E06259" w:rsidRDefault="00E06259" w:rsidP="00E06259">
            <w:pPr>
              <w:cnfStyle w:val="000000000000" w:firstRow="0" w:lastRow="0" w:firstColumn="0" w:lastColumn="0" w:oddVBand="0" w:evenVBand="0" w:oddHBand="0" w:evenHBand="0" w:firstRowFirstColumn="0" w:firstRowLastColumn="0" w:lastRowFirstColumn="0" w:lastRowLastColumn="0"/>
            </w:pPr>
            <w:r w:rsidRPr="00E06259">
              <w:t>0 exclusions</w:t>
            </w:r>
          </w:p>
        </w:tc>
      </w:tr>
      <w:tr w:rsidR="00E06259" w:rsidRPr="00E06259" w:rsidTr="00654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E06259" w:rsidRPr="00E06259" w:rsidRDefault="00E06259" w:rsidP="00E06259">
            <w:r w:rsidRPr="00E06259">
              <w:t>Relevant title/abstract</w:t>
            </w:r>
          </w:p>
        </w:tc>
        <w:tc>
          <w:tcPr>
            <w:tcW w:w="1701" w:type="dxa"/>
          </w:tcPr>
          <w:p w:rsidR="00E06259" w:rsidRPr="00E06259" w:rsidRDefault="00E06259" w:rsidP="00E06259">
            <w:pPr>
              <w:cnfStyle w:val="000000100000" w:firstRow="0" w:lastRow="0" w:firstColumn="0" w:lastColumn="0" w:oddVBand="0" w:evenVBand="0" w:oddHBand="1" w:evenHBand="0" w:firstRowFirstColumn="0" w:firstRowLastColumn="0" w:lastRowFirstColumn="0" w:lastRowLastColumn="0"/>
            </w:pPr>
            <w:r w:rsidRPr="00E06259">
              <w:t>88 exclusions</w:t>
            </w:r>
          </w:p>
        </w:tc>
      </w:tr>
      <w:tr w:rsidR="00E06259" w:rsidRPr="00E06259" w:rsidTr="006543E5">
        <w:tc>
          <w:tcPr>
            <w:cnfStyle w:val="001000000000" w:firstRow="0" w:lastRow="0" w:firstColumn="1" w:lastColumn="0" w:oddVBand="0" w:evenVBand="0" w:oddHBand="0" w:evenHBand="0" w:firstRowFirstColumn="0" w:firstRowLastColumn="0" w:lastRowFirstColumn="0" w:lastRowLastColumn="0"/>
            <w:tcW w:w="2518" w:type="dxa"/>
          </w:tcPr>
          <w:p w:rsidR="00E06259" w:rsidRPr="00E06259" w:rsidRDefault="00E06259" w:rsidP="00E06259">
            <w:r w:rsidRPr="00E06259">
              <w:t>Accessible</w:t>
            </w:r>
          </w:p>
        </w:tc>
        <w:tc>
          <w:tcPr>
            <w:tcW w:w="1701" w:type="dxa"/>
          </w:tcPr>
          <w:p w:rsidR="00E06259" w:rsidRPr="00E06259" w:rsidRDefault="00E06259" w:rsidP="00E06259">
            <w:pPr>
              <w:cnfStyle w:val="000000000000" w:firstRow="0" w:lastRow="0" w:firstColumn="0" w:lastColumn="0" w:oddVBand="0" w:evenVBand="0" w:oddHBand="0" w:evenHBand="0" w:firstRowFirstColumn="0" w:firstRowLastColumn="0" w:lastRowFirstColumn="0" w:lastRowLastColumn="0"/>
            </w:pPr>
            <w:r w:rsidRPr="00E06259">
              <w:t>21 exclusions</w:t>
            </w:r>
          </w:p>
        </w:tc>
      </w:tr>
      <w:tr w:rsidR="00E06259" w:rsidRPr="00E06259" w:rsidTr="00654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E06259" w:rsidRPr="00E06259" w:rsidRDefault="00E06259" w:rsidP="00E06259">
            <w:r w:rsidRPr="00E06259">
              <w:t>Academic Papers</w:t>
            </w:r>
          </w:p>
        </w:tc>
        <w:tc>
          <w:tcPr>
            <w:tcW w:w="1701" w:type="dxa"/>
          </w:tcPr>
          <w:p w:rsidR="00E06259" w:rsidRPr="00E06259" w:rsidRDefault="00E06259" w:rsidP="00E06259">
            <w:pPr>
              <w:cnfStyle w:val="000000100000" w:firstRow="0" w:lastRow="0" w:firstColumn="0" w:lastColumn="0" w:oddVBand="0" w:evenVBand="0" w:oddHBand="1" w:evenHBand="0" w:firstRowFirstColumn="0" w:firstRowLastColumn="0" w:lastRowFirstColumn="0" w:lastRowLastColumn="0"/>
            </w:pPr>
            <w:r w:rsidRPr="00E06259">
              <w:t>29 exclusions</w:t>
            </w:r>
          </w:p>
        </w:tc>
      </w:tr>
      <w:tr w:rsidR="00E06259" w:rsidRPr="00E06259" w:rsidTr="006543E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E06259" w:rsidRPr="00E06259" w:rsidRDefault="00E06259" w:rsidP="00E06259">
            <w:r w:rsidRPr="00E06259">
              <w:t>Final count</w:t>
            </w:r>
          </w:p>
        </w:tc>
        <w:tc>
          <w:tcPr>
            <w:tcW w:w="1701" w:type="dxa"/>
          </w:tcPr>
          <w:p w:rsidR="00E06259" w:rsidRPr="00E06259" w:rsidRDefault="00E06259" w:rsidP="00E06259">
            <w:pPr>
              <w:cnfStyle w:val="010000000000" w:firstRow="0" w:lastRow="1" w:firstColumn="0" w:lastColumn="0" w:oddVBand="0" w:evenVBand="0" w:oddHBand="0" w:evenHBand="0" w:firstRowFirstColumn="0" w:firstRowLastColumn="0" w:lastRowFirstColumn="0" w:lastRowLastColumn="0"/>
            </w:pPr>
            <w:r w:rsidRPr="00E06259">
              <w:t>51 papers</w:t>
            </w:r>
          </w:p>
        </w:tc>
      </w:tr>
    </w:tbl>
    <w:p w:rsidR="00E06259" w:rsidRPr="00E06259" w:rsidRDefault="00E06259" w:rsidP="00E06259"/>
    <w:p w:rsidR="00E06259" w:rsidRPr="00E06259" w:rsidRDefault="00E06259" w:rsidP="00E06259">
      <w:r w:rsidRPr="00E06259">
        <w:t>Lord et al. (2020) build a theoretical model to describe the requirements of any home-based dementia support from a systematic review of studies up to August 2018. The concepts identified fall under: Values and Approaches, Strategies, and Delivery. Within these categories, they express the need for treatments to be personal, respectful, and consistent for both patients and carers. They also highlight two successful interventions in line with their model that enabled extended autonomy and home-care of persons living with dementia: Maximising Independence at Home (MIND) and the New York University Spouse Caregiver Intervention (NYUCI). These interventions focus on group education and therapy for patients and family, supporting the idea of social activity prolonging patient cognisance.</w:t>
      </w:r>
    </w:p>
    <w:p w:rsidR="00E06259" w:rsidRPr="00E06259" w:rsidRDefault="00E06259" w:rsidP="00E06259">
      <w:pPr>
        <w:numPr>
          <w:ilvl w:val="0"/>
          <w:numId w:val="1"/>
        </w:numPr>
        <w:contextualSpacing/>
      </w:pPr>
      <w:r w:rsidRPr="00E06259">
        <w:t>The current state of voice synthesis is also lacking and can be hard to relate to for users who require companionship</w:t>
      </w:r>
    </w:p>
    <w:p w:rsidR="00E06259" w:rsidRPr="00E06259" w:rsidRDefault="00E06259" w:rsidP="00E06259">
      <w:pPr>
        <w:numPr>
          <w:ilvl w:val="1"/>
          <w:numId w:val="1"/>
        </w:numPr>
        <w:contextualSpacing/>
      </w:pPr>
      <w:r w:rsidRPr="00E06259">
        <w:t>Research shows that companionship is important</w:t>
      </w:r>
    </w:p>
    <w:p w:rsidR="00E06259" w:rsidRPr="00E06259" w:rsidRDefault="00E06259" w:rsidP="00E06259">
      <w:pPr>
        <w:numPr>
          <w:ilvl w:val="1"/>
          <w:numId w:val="1"/>
        </w:numPr>
        <w:contextualSpacing/>
      </w:pPr>
      <w:r w:rsidRPr="00E06259">
        <w:t>Historically, users have been able to relate to even less advanced AI.</w:t>
      </w:r>
    </w:p>
    <w:p w:rsidR="00E06259" w:rsidRPr="00E06259" w:rsidRDefault="00E06259" w:rsidP="00E06259">
      <w:pPr>
        <w:numPr>
          <w:ilvl w:val="0"/>
          <w:numId w:val="1"/>
        </w:numPr>
        <w:contextualSpacing/>
      </w:pPr>
      <w:r w:rsidRPr="00E06259">
        <w:t>Virtual assistant can offer brain-training exercises that could help elderly users keep focused</w:t>
      </w:r>
    </w:p>
    <w:p w:rsidR="00E06259" w:rsidRPr="00E06259" w:rsidRDefault="00E06259" w:rsidP="00E06259">
      <w:pPr>
        <w:numPr>
          <w:ilvl w:val="0"/>
          <w:numId w:val="1"/>
        </w:numPr>
        <w:contextualSpacing/>
      </w:pPr>
      <w:r w:rsidRPr="00E06259">
        <w:lastRenderedPageBreak/>
        <w:t>Ethical concerns – Collecting and storing data</w:t>
      </w:r>
    </w:p>
    <w:p w:rsidR="00E06259" w:rsidRPr="00E06259" w:rsidRDefault="00E06259" w:rsidP="00E06259">
      <w:pPr>
        <w:numPr>
          <w:ilvl w:val="0"/>
          <w:numId w:val="1"/>
        </w:numPr>
        <w:contextualSpacing/>
      </w:pPr>
      <w:r w:rsidRPr="00E06259">
        <w:t>Product implementation?: Raspberry Pi or Mobile</w:t>
      </w:r>
    </w:p>
    <w:p w:rsidR="00E06259" w:rsidRPr="00E06259" w:rsidRDefault="00E06259" w:rsidP="00E06259">
      <w:r w:rsidRPr="00E06259">
        <w:t>Considerations to make for users living with dementia:</w:t>
      </w:r>
    </w:p>
    <w:p w:rsidR="00E06259" w:rsidRPr="00E06259" w:rsidRDefault="00E06259" w:rsidP="00E06259">
      <w:pPr>
        <w:numPr>
          <w:ilvl w:val="0"/>
          <w:numId w:val="2"/>
        </w:numPr>
        <w:contextualSpacing/>
      </w:pPr>
      <w:r w:rsidRPr="00E06259">
        <w:t>Poor speech makes speech detection difficult</w:t>
      </w:r>
    </w:p>
    <w:p w:rsidR="00E06259" w:rsidRPr="00E06259" w:rsidRDefault="00E06259" w:rsidP="00E06259">
      <w:pPr>
        <w:numPr>
          <w:ilvl w:val="0"/>
          <w:numId w:val="2"/>
        </w:numPr>
        <w:contextualSpacing/>
      </w:pPr>
      <w:r w:rsidRPr="00E06259">
        <w:t>Poor understanding of technology and confusion means commands may be complex or indirect</w:t>
      </w:r>
    </w:p>
    <w:p w:rsidR="00E06259" w:rsidRPr="00E06259" w:rsidRDefault="00E06259" w:rsidP="00E06259">
      <w:pPr>
        <w:numPr>
          <w:ilvl w:val="0"/>
          <w:numId w:val="2"/>
        </w:numPr>
        <w:contextualSpacing/>
      </w:pPr>
      <w:r w:rsidRPr="00E06259">
        <w:t>Certain terminology or phrasing should be used</w:t>
      </w:r>
    </w:p>
    <w:p w:rsidR="00E06259" w:rsidRPr="00E06259" w:rsidRDefault="00E06259" w:rsidP="00E06259">
      <w:pPr>
        <w:numPr>
          <w:ilvl w:val="0"/>
          <w:numId w:val="2"/>
        </w:numPr>
        <w:contextualSpacing/>
      </w:pPr>
      <w:r w:rsidRPr="00E06259">
        <w:t>The current state of voice synthesis is also lacking and can be hard to relate to for users who require companionship</w:t>
      </w:r>
    </w:p>
    <w:p w:rsidR="00E06259" w:rsidRPr="00E06259" w:rsidRDefault="00E06259" w:rsidP="00E06259">
      <w:pPr>
        <w:numPr>
          <w:ilvl w:val="1"/>
          <w:numId w:val="2"/>
        </w:numPr>
        <w:contextualSpacing/>
      </w:pPr>
      <w:r w:rsidRPr="00E06259">
        <w:t>Research shows that companionship is important</w:t>
      </w:r>
    </w:p>
    <w:p w:rsidR="00E06259" w:rsidRPr="00E06259" w:rsidRDefault="00E06259" w:rsidP="00E06259">
      <w:pPr>
        <w:numPr>
          <w:ilvl w:val="1"/>
          <w:numId w:val="2"/>
        </w:numPr>
        <w:contextualSpacing/>
      </w:pPr>
      <w:r w:rsidRPr="00E06259">
        <w:t>Historically, users have been able to relate to even less advanced AI.</w:t>
      </w:r>
    </w:p>
    <w:p w:rsidR="00E06259" w:rsidRPr="00E06259" w:rsidRDefault="00E06259" w:rsidP="00E06259">
      <w:pPr>
        <w:numPr>
          <w:ilvl w:val="0"/>
          <w:numId w:val="2"/>
        </w:numPr>
        <w:contextualSpacing/>
      </w:pPr>
      <w:r w:rsidRPr="00E06259">
        <w:t>VA can offer brain-training exercises</w:t>
      </w:r>
    </w:p>
    <w:p w:rsidR="00E06259" w:rsidRPr="00E06259" w:rsidRDefault="00E06259" w:rsidP="00E06259">
      <w:pPr>
        <w:numPr>
          <w:ilvl w:val="0"/>
          <w:numId w:val="3"/>
        </w:numPr>
        <w:contextualSpacing/>
      </w:pPr>
      <w:r w:rsidRPr="00E06259">
        <w:t>The ability to perform critical tasks without requiring an internet connection. Current options are primarily cloud-based, leaving vulnerable users unable to utilize them if web connection goes down.</w:t>
      </w:r>
    </w:p>
    <w:p w:rsidR="00E06259" w:rsidRPr="00E06259" w:rsidRDefault="00E06259" w:rsidP="00E06259">
      <w:pPr>
        <w:numPr>
          <w:ilvl w:val="0"/>
          <w:numId w:val="3"/>
        </w:numPr>
        <w:contextualSpacing/>
      </w:pPr>
      <w:r w:rsidRPr="00E06259">
        <w:t>Be able to infer a task from a less explicit statement. For example, a confused question such as, “Where did Alice go?” while Alice is not present should be treated as a command to call Alice.</w:t>
      </w:r>
    </w:p>
    <w:p w:rsidR="00E06259" w:rsidRPr="00E06259" w:rsidRDefault="00E06259" w:rsidP="00E06259"/>
    <w:p w:rsidR="00E06259" w:rsidRPr="00E06259" w:rsidRDefault="00E06259" w:rsidP="00E06259">
      <w:pPr>
        <w:numPr>
          <w:ilvl w:val="0"/>
          <w:numId w:val="4"/>
        </w:numPr>
      </w:pPr>
      <w:r w:rsidRPr="00E06259">
        <w:t xml:space="preserve">a clear description of the stages of the life cycle undertaken </w:t>
      </w:r>
    </w:p>
    <w:p w:rsidR="00E06259" w:rsidRPr="00E06259" w:rsidRDefault="00E06259" w:rsidP="00E06259">
      <w:pPr>
        <w:numPr>
          <w:ilvl w:val="0"/>
          <w:numId w:val="5"/>
        </w:numPr>
      </w:pPr>
      <w:r w:rsidRPr="00E06259">
        <w:t xml:space="preserve">a description of how verification and validation were applied at these stages </w:t>
      </w:r>
    </w:p>
    <w:p w:rsidR="00E06259" w:rsidRPr="00E06259" w:rsidRDefault="00E06259" w:rsidP="00E06259">
      <w:pPr>
        <w:numPr>
          <w:ilvl w:val="0"/>
          <w:numId w:val="6"/>
        </w:numPr>
      </w:pPr>
      <w:r w:rsidRPr="00E06259">
        <w:t>a description of the use of tools to support the development process</w:t>
      </w:r>
    </w:p>
    <w:p w:rsidR="00E06259" w:rsidRPr="00E06259" w:rsidRDefault="00E06259" w:rsidP="00E06259">
      <w:pPr>
        <w:numPr>
          <w:ilvl w:val="0"/>
          <w:numId w:val="7"/>
        </w:numPr>
      </w:pPr>
      <w:r w:rsidRPr="00E06259">
        <w:t xml:space="preserve">a description of any research hypothesis </w:t>
      </w:r>
    </w:p>
    <w:p w:rsidR="00E06259" w:rsidRPr="00E06259" w:rsidRDefault="00E06259" w:rsidP="00E06259"/>
    <w:p w:rsidR="00E06259" w:rsidRPr="00E06259" w:rsidRDefault="00E06259" w:rsidP="00E06259">
      <w:r w:rsidRPr="00E06259">
        <w:t>Themes:</w:t>
      </w:r>
    </w:p>
    <w:p w:rsidR="00E06259" w:rsidRPr="00E06259" w:rsidRDefault="00E06259" w:rsidP="00E06259">
      <w:pPr>
        <w:numPr>
          <w:ilvl w:val="0"/>
          <w:numId w:val="8"/>
        </w:numPr>
        <w:contextualSpacing/>
      </w:pPr>
      <w:r w:rsidRPr="00E06259">
        <w:t>Dementia</w:t>
      </w:r>
    </w:p>
    <w:p w:rsidR="00E06259" w:rsidRPr="00E06259" w:rsidRDefault="00E06259" w:rsidP="00E06259">
      <w:pPr>
        <w:numPr>
          <w:ilvl w:val="0"/>
          <w:numId w:val="8"/>
        </w:numPr>
        <w:contextualSpacing/>
      </w:pPr>
      <w:r w:rsidRPr="00E06259">
        <w:t>Challenges</w:t>
      </w:r>
    </w:p>
    <w:p w:rsidR="00E06259" w:rsidRPr="00E06259" w:rsidRDefault="00E06259" w:rsidP="00E06259">
      <w:pPr>
        <w:numPr>
          <w:ilvl w:val="0"/>
          <w:numId w:val="8"/>
        </w:numPr>
        <w:contextualSpacing/>
      </w:pPr>
      <w:r w:rsidRPr="00E06259">
        <w:t>Quality of Life</w:t>
      </w:r>
    </w:p>
    <w:p w:rsidR="00E06259" w:rsidRPr="00E06259" w:rsidRDefault="00E06259" w:rsidP="00E06259">
      <w:pPr>
        <w:numPr>
          <w:ilvl w:val="0"/>
          <w:numId w:val="8"/>
        </w:numPr>
        <w:contextualSpacing/>
      </w:pPr>
      <w:r w:rsidRPr="00E06259">
        <w:t>Independence</w:t>
      </w:r>
    </w:p>
    <w:p w:rsidR="00E06259" w:rsidRPr="00E06259" w:rsidRDefault="00E06259" w:rsidP="00E06259">
      <w:pPr>
        <w:numPr>
          <w:ilvl w:val="0"/>
          <w:numId w:val="8"/>
        </w:numPr>
        <w:contextualSpacing/>
      </w:pPr>
      <w:r w:rsidRPr="00E06259">
        <w:t>Usability</w:t>
      </w:r>
    </w:p>
    <w:p w:rsidR="00E06259" w:rsidRPr="00E06259" w:rsidRDefault="00E06259" w:rsidP="00E06259">
      <w:pPr>
        <w:numPr>
          <w:ilvl w:val="0"/>
          <w:numId w:val="8"/>
        </w:numPr>
        <w:contextualSpacing/>
      </w:pPr>
      <w:r w:rsidRPr="00E06259">
        <w:t>Carer</w:t>
      </w:r>
    </w:p>
    <w:p w:rsidR="00E06259" w:rsidRDefault="00E06259" w:rsidP="00E06259">
      <w:r w:rsidRPr="00E06259">
        <w:t>Many studies of dementia care make note of the burden placed on informal care-givers. As such, this group is often considered when developing frameworks for dementia care plans. The proposed VA could offer benefits and relief to this group as part of its design.</w:t>
      </w:r>
    </w:p>
    <w:p w:rsidR="00E06259" w:rsidRDefault="00E06259" w:rsidP="00E06259"/>
    <w:tbl>
      <w:tblPr>
        <w:tblStyle w:val="TableGrid"/>
        <w:tblW w:w="0" w:type="auto"/>
        <w:tblLook w:val="04A0" w:firstRow="1" w:lastRow="0" w:firstColumn="1" w:lastColumn="0" w:noHBand="0" w:noVBand="1"/>
      </w:tblPr>
      <w:tblGrid>
        <w:gridCol w:w="959"/>
        <w:gridCol w:w="8283"/>
      </w:tblGrid>
      <w:tr w:rsidR="00E06259" w:rsidTr="006543E5">
        <w:tc>
          <w:tcPr>
            <w:tcW w:w="9242" w:type="dxa"/>
            <w:gridSpan w:val="2"/>
          </w:tcPr>
          <w:p w:rsidR="00E06259" w:rsidRDefault="00E06259" w:rsidP="006543E5">
            <w:r>
              <w:t>Functional</w:t>
            </w:r>
          </w:p>
        </w:tc>
      </w:tr>
      <w:tr w:rsidR="00E06259" w:rsidTr="006543E5">
        <w:tc>
          <w:tcPr>
            <w:tcW w:w="959" w:type="dxa"/>
          </w:tcPr>
          <w:p w:rsidR="00E06259" w:rsidRDefault="00E06259" w:rsidP="006543E5">
            <w:r>
              <w:t>FR1</w:t>
            </w:r>
          </w:p>
        </w:tc>
        <w:tc>
          <w:tcPr>
            <w:tcW w:w="8283" w:type="dxa"/>
          </w:tcPr>
          <w:p w:rsidR="00E06259" w:rsidRDefault="00E06259" w:rsidP="006543E5">
            <w:r>
              <w:t>Speech to text for staggered speech</w:t>
            </w:r>
          </w:p>
        </w:tc>
      </w:tr>
      <w:tr w:rsidR="00E06259" w:rsidTr="006543E5">
        <w:tc>
          <w:tcPr>
            <w:tcW w:w="959" w:type="dxa"/>
          </w:tcPr>
          <w:p w:rsidR="00E06259" w:rsidRDefault="00E06259" w:rsidP="006543E5">
            <w:r>
              <w:t>FR2</w:t>
            </w:r>
          </w:p>
        </w:tc>
        <w:tc>
          <w:tcPr>
            <w:tcW w:w="8283" w:type="dxa"/>
          </w:tcPr>
          <w:p w:rsidR="00E06259" w:rsidRDefault="00E06259" w:rsidP="006543E5">
            <w:r>
              <w:t>Natural language processing</w:t>
            </w:r>
          </w:p>
        </w:tc>
      </w:tr>
      <w:tr w:rsidR="00E06259" w:rsidTr="006543E5">
        <w:tc>
          <w:tcPr>
            <w:tcW w:w="959" w:type="dxa"/>
          </w:tcPr>
          <w:p w:rsidR="00E06259" w:rsidRDefault="00E06259" w:rsidP="006543E5">
            <w:r>
              <w:t>FR3</w:t>
            </w:r>
          </w:p>
        </w:tc>
        <w:tc>
          <w:tcPr>
            <w:tcW w:w="8283" w:type="dxa"/>
          </w:tcPr>
          <w:p w:rsidR="00E06259" w:rsidRDefault="00E06259" w:rsidP="006543E5">
            <w:r>
              <w:t>Text to speech output</w:t>
            </w:r>
          </w:p>
        </w:tc>
      </w:tr>
      <w:tr w:rsidR="00E06259" w:rsidTr="006543E5">
        <w:tc>
          <w:tcPr>
            <w:tcW w:w="959" w:type="dxa"/>
          </w:tcPr>
          <w:p w:rsidR="00E06259" w:rsidRDefault="00E06259" w:rsidP="006543E5">
            <w:r>
              <w:lastRenderedPageBreak/>
              <w:t>FR4</w:t>
            </w:r>
          </w:p>
        </w:tc>
        <w:tc>
          <w:tcPr>
            <w:tcW w:w="8283" w:type="dxa"/>
          </w:tcPr>
          <w:p w:rsidR="00E06259" w:rsidRDefault="00E06259" w:rsidP="006543E5">
            <w:r>
              <w:t>Offline functionality</w:t>
            </w:r>
          </w:p>
        </w:tc>
      </w:tr>
      <w:tr w:rsidR="00E06259" w:rsidTr="006543E5">
        <w:tc>
          <w:tcPr>
            <w:tcW w:w="959" w:type="dxa"/>
          </w:tcPr>
          <w:p w:rsidR="00E06259" w:rsidRDefault="00E06259" w:rsidP="006543E5">
            <w:r>
              <w:t>FR5</w:t>
            </w:r>
          </w:p>
        </w:tc>
        <w:tc>
          <w:tcPr>
            <w:tcW w:w="8283" w:type="dxa"/>
          </w:tcPr>
          <w:p w:rsidR="00E06259" w:rsidRDefault="00E06259" w:rsidP="006543E5">
            <w:r>
              <w:t>Minimal user input needed (i.e. yes or no questions)</w:t>
            </w:r>
          </w:p>
        </w:tc>
      </w:tr>
      <w:tr w:rsidR="00E06259" w:rsidTr="006543E5">
        <w:tc>
          <w:tcPr>
            <w:tcW w:w="9242" w:type="dxa"/>
            <w:gridSpan w:val="2"/>
          </w:tcPr>
          <w:p w:rsidR="00E06259" w:rsidRDefault="00E06259" w:rsidP="006543E5">
            <w:r>
              <w:t>Non Functional</w:t>
            </w:r>
          </w:p>
        </w:tc>
      </w:tr>
      <w:tr w:rsidR="00E06259" w:rsidTr="006543E5">
        <w:tc>
          <w:tcPr>
            <w:tcW w:w="959" w:type="dxa"/>
          </w:tcPr>
          <w:p w:rsidR="00E06259" w:rsidRDefault="00E06259" w:rsidP="006543E5">
            <w:r>
              <w:t>NFR1</w:t>
            </w:r>
          </w:p>
        </w:tc>
        <w:tc>
          <w:tcPr>
            <w:tcW w:w="8283" w:type="dxa"/>
          </w:tcPr>
          <w:p w:rsidR="00E06259" w:rsidRDefault="00E06259" w:rsidP="006543E5">
            <w:r>
              <w:t>Set Reminders</w:t>
            </w:r>
          </w:p>
        </w:tc>
      </w:tr>
      <w:tr w:rsidR="00E06259" w:rsidTr="006543E5">
        <w:tc>
          <w:tcPr>
            <w:tcW w:w="959" w:type="dxa"/>
          </w:tcPr>
          <w:p w:rsidR="00E06259" w:rsidRDefault="00E06259" w:rsidP="006543E5">
            <w:r>
              <w:t>NFR2</w:t>
            </w:r>
          </w:p>
        </w:tc>
        <w:tc>
          <w:tcPr>
            <w:tcW w:w="8283" w:type="dxa"/>
          </w:tcPr>
          <w:p w:rsidR="00E06259" w:rsidRDefault="00E06259" w:rsidP="006543E5">
            <w:r>
              <w:t>Cognitive training exercises</w:t>
            </w:r>
          </w:p>
        </w:tc>
      </w:tr>
      <w:tr w:rsidR="00E06259" w:rsidTr="006543E5">
        <w:tc>
          <w:tcPr>
            <w:tcW w:w="959" w:type="dxa"/>
          </w:tcPr>
          <w:p w:rsidR="00E06259" w:rsidRDefault="00E06259" w:rsidP="006543E5">
            <w:r>
              <w:t>NFR3</w:t>
            </w:r>
          </w:p>
        </w:tc>
        <w:tc>
          <w:tcPr>
            <w:tcW w:w="8283" w:type="dxa"/>
          </w:tcPr>
          <w:p w:rsidR="00E06259" w:rsidRDefault="00E06259" w:rsidP="006543E5">
            <w:r>
              <w:t>Music therapy</w:t>
            </w:r>
          </w:p>
        </w:tc>
      </w:tr>
      <w:tr w:rsidR="00E06259" w:rsidTr="006543E5">
        <w:tc>
          <w:tcPr>
            <w:tcW w:w="959" w:type="dxa"/>
          </w:tcPr>
          <w:p w:rsidR="00E06259" w:rsidRDefault="00E06259" w:rsidP="006543E5">
            <w:r>
              <w:t>NFR4</w:t>
            </w:r>
          </w:p>
        </w:tc>
        <w:tc>
          <w:tcPr>
            <w:tcW w:w="8283" w:type="dxa"/>
          </w:tcPr>
          <w:p w:rsidR="00E06259" w:rsidRDefault="00E06259" w:rsidP="006543E5">
            <w:r>
              <w:t>Consistent personality</w:t>
            </w:r>
          </w:p>
        </w:tc>
      </w:tr>
    </w:tbl>
    <w:p w:rsidR="00E06259" w:rsidRDefault="00E06259" w:rsidP="00E06259"/>
    <w:p w:rsidR="00E06259" w:rsidRPr="00934B3D" w:rsidRDefault="00E06259" w:rsidP="00E06259">
      <w:r>
        <w:rPr>
          <w:noProof/>
          <w:lang w:eastAsia="en-GB"/>
        </w:rPr>
        <w:drawing>
          <wp:inline distT="0" distB="0" distL="0" distR="0" wp14:anchorId="52AEECC2" wp14:editId="1BBDA46C">
            <wp:extent cx="5486400" cy="3200400"/>
            <wp:effectExtent l="38100" t="38100" r="19050"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tbl>
      <w:tblPr>
        <w:tblStyle w:val="TableGrid"/>
        <w:tblW w:w="0" w:type="auto"/>
        <w:tblLook w:val="04A0" w:firstRow="1" w:lastRow="0" w:firstColumn="1" w:lastColumn="0" w:noHBand="0" w:noVBand="1"/>
      </w:tblPr>
      <w:tblGrid>
        <w:gridCol w:w="4966"/>
        <w:gridCol w:w="4276"/>
      </w:tblGrid>
      <w:tr w:rsidR="005004B6" w:rsidRPr="005004B6" w:rsidTr="005004B6">
        <w:tc>
          <w:tcPr>
            <w:tcW w:w="4966" w:type="dxa"/>
          </w:tcPr>
          <w:p w:rsidR="005004B6" w:rsidRPr="005004B6" w:rsidRDefault="005004B6" w:rsidP="003615DE">
            <w:r w:rsidRPr="005004B6">
              <w:t>Intro</w:t>
            </w:r>
          </w:p>
        </w:tc>
        <w:tc>
          <w:tcPr>
            <w:tcW w:w="4276" w:type="dxa"/>
          </w:tcPr>
          <w:p w:rsidR="005004B6" w:rsidRPr="005004B6" w:rsidRDefault="005004B6" w:rsidP="003615DE">
            <w:r>
              <w:t>500</w:t>
            </w:r>
          </w:p>
        </w:tc>
      </w:tr>
      <w:tr w:rsidR="005004B6" w:rsidRPr="005004B6" w:rsidTr="005004B6">
        <w:tc>
          <w:tcPr>
            <w:tcW w:w="4966" w:type="dxa"/>
          </w:tcPr>
          <w:p w:rsidR="005004B6" w:rsidRPr="005004B6" w:rsidRDefault="005004B6" w:rsidP="003615DE">
            <w:r w:rsidRPr="005004B6">
              <w:t>Lit Review</w:t>
            </w:r>
          </w:p>
        </w:tc>
        <w:tc>
          <w:tcPr>
            <w:tcW w:w="4276" w:type="dxa"/>
          </w:tcPr>
          <w:p w:rsidR="005004B6" w:rsidRPr="005004B6" w:rsidRDefault="005004B6" w:rsidP="003615DE">
            <w:r>
              <w:t>1500</w:t>
            </w:r>
          </w:p>
        </w:tc>
      </w:tr>
      <w:tr w:rsidR="005004B6" w:rsidRPr="005004B6" w:rsidTr="005004B6">
        <w:tc>
          <w:tcPr>
            <w:tcW w:w="4966" w:type="dxa"/>
          </w:tcPr>
          <w:p w:rsidR="005004B6" w:rsidRPr="005004B6" w:rsidRDefault="005004B6" w:rsidP="003615DE">
            <w:r w:rsidRPr="005004B6">
              <w:t>Methods</w:t>
            </w:r>
          </w:p>
        </w:tc>
        <w:tc>
          <w:tcPr>
            <w:tcW w:w="4276" w:type="dxa"/>
          </w:tcPr>
          <w:p w:rsidR="005004B6" w:rsidRPr="005004B6" w:rsidRDefault="005004B6" w:rsidP="003615DE">
            <w:r>
              <w:t>500</w:t>
            </w:r>
          </w:p>
        </w:tc>
      </w:tr>
      <w:tr w:rsidR="005004B6" w:rsidRPr="005004B6" w:rsidTr="005004B6">
        <w:tc>
          <w:tcPr>
            <w:tcW w:w="4966" w:type="dxa"/>
          </w:tcPr>
          <w:p w:rsidR="005004B6" w:rsidRPr="005004B6" w:rsidRDefault="005004B6" w:rsidP="003615DE">
            <w:r w:rsidRPr="005004B6">
              <w:t>Requirements</w:t>
            </w:r>
          </w:p>
        </w:tc>
        <w:tc>
          <w:tcPr>
            <w:tcW w:w="4276" w:type="dxa"/>
          </w:tcPr>
          <w:p w:rsidR="005004B6" w:rsidRPr="005004B6" w:rsidRDefault="005004B6" w:rsidP="003615DE">
            <w:r>
              <w:t>100</w:t>
            </w:r>
          </w:p>
        </w:tc>
      </w:tr>
      <w:tr w:rsidR="005004B6" w:rsidRPr="005004B6" w:rsidTr="005004B6">
        <w:tc>
          <w:tcPr>
            <w:tcW w:w="4966" w:type="dxa"/>
          </w:tcPr>
          <w:p w:rsidR="005004B6" w:rsidRPr="005004B6" w:rsidRDefault="005004B6" w:rsidP="003615DE">
            <w:r w:rsidRPr="005004B6">
              <w:t>Basic Voice Assistant</w:t>
            </w:r>
          </w:p>
        </w:tc>
        <w:tc>
          <w:tcPr>
            <w:tcW w:w="4276" w:type="dxa"/>
          </w:tcPr>
          <w:p w:rsidR="005004B6" w:rsidRPr="005004B6" w:rsidRDefault="005004B6" w:rsidP="003615DE">
            <w:r>
              <w:t>1500</w:t>
            </w:r>
            <w:r w:rsidR="007025A6">
              <w:t>*</w:t>
            </w:r>
          </w:p>
        </w:tc>
      </w:tr>
      <w:tr w:rsidR="005004B6" w:rsidRPr="005004B6" w:rsidTr="005004B6">
        <w:tc>
          <w:tcPr>
            <w:tcW w:w="4966" w:type="dxa"/>
          </w:tcPr>
          <w:p w:rsidR="005004B6" w:rsidRPr="005004B6" w:rsidRDefault="005004B6" w:rsidP="003615DE">
            <w:r w:rsidRPr="005004B6">
              <w:t>Feature 1</w:t>
            </w:r>
          </w:p>
        </w:tc>
        <w:tc>
          <w:tcPr>
            <w:tcW w:w="4276" w:type="dxa"/>
          </w:tcPr>
          <w:p w:rsidR="005004B6" w:rsidRPr="005004B6" w:rsidRDefault="005004B6" w:rsidP="003615DE">
            <w:r>
              <w:t>1500</w:t>
            </w:r>
            <w:r w:rsidR="007025A6">
              <w:t>*</w:t>
            </w:r>
          </w:p>
        </w:tc>
      </w:tr>
      <w:tr w:rsidR="005004B6" w:rsidRPr="005004B6" w:rsidTr="005004B6">
        <w:tc>
          <w:tcPr>
            <w:tcW w:w="4966" w:type="dxa"/>
          </w:tcPr>
          <w:p w:rsidR="005004B6" w:rsidRPr="005004B6" w:rsidRDefault="005004B6" w:rsidP="003615DE">
            <w:r w:rsidRPr="005004B6">
              <w:t>Feature 2</w:t>
            </w:r>
          </w:p>
        </w:tc>
        <w:tc>
          <w:tcPr>
            <w:tcW w:w="4276" w:type="dxa"/>
          </w:tcPr>
          <w:p w:rsidR="005004B6" w:rsidRPr="005004B6" w:rsidRDefault="005004B6" w:rsidP="003615DE">
            <w:r>
              <w:t>1500</w:t>
            </w:r>
            <w:r w:rsidR="007025A6">
              <w:t>*</w:t>
            </w:r>
          </w:p>
        </w:tc>
      </w:tr>
      <w:tr w:rsidR="005004B6" w:rsidRPr="005004B6" w:rsidTr="005004B6">
        <w:tc>
          <w:tcPr>
            <w:tcW w:w="4966" w:type="dxa"/>
          </w:tcPr>
          <w:p w:rsidR="005004B6" w:rsidRPr="005004B6" w:rsidRDefault="005004B6" w:rsidP="003615DE">
            <w:r w:rsidRPr="005004B6">
              <w:t>Feature 3</w:t>
            </w:r>
          </w:p>
        </w:tc>
        <w:tc>
          <w:tcPr>
            <w:tcW w:w="4276" w:type="dxa"/>
          </w:tcPr>
          <w:p w:rsidR="005004B6" w:rsidRPr="005004B6" w:rsidRDefault="005004B6" w:rsidP="003615DE">
            <w:r>
              <w:t>1500</w:t>
            </w:r>
            <w:r w:rsidR="007025A6">
              <w:t>*</w:t>
            </w:r>
          </w:p>
        </w:tc>
      </w:tr>
      <w:tr w:rsidR="005004B6" w:rsidRPr="005004B6" w:rsidTr="005004B6">
        <w:tc>
          <w:tcPr>
            <w:tcW w:w="4966" w:type="dxa"/>
          </w:tcPr>
          <w:p w:rsidR="005004B6" w:rsidRPr="005004B6" w:rsidRDefault="005004B6" w:rsidP="003615DE">
            <w:r w:rsidRPr="005004B6">
              <w:t>Results</w:t>
            </w:r>
          </w:p>
        </w:tc>
        <w:tc>
          <w:tcPr>
            <w:tcW w:w="4276" w:type="dxa"/>
          </w:tcPr>
          <w:p w:rsidR="005004B6" w:rsidRPr="005004B6" w:rsidRDefault="005004B6" w:rsidP="003615DE">
            <w:r>
              <w:t>500</w:t>
            </w:r>
          </w:p>
        </w:tc>
      </w:tr>
      <w:tr w:rsidR="005004B6" w:rsidRPr="005004B6" w:rsidTr="005004B6">
        <w:tc>
          <w:tcPr>
            <w:tcW w:w="4966" w:type="dxa"/>
          </w:tcPr>
          <w:p w:rsidR="005004B6" w:rsidRPr="005004B6" w:rsidRDefault="005004B6" w:rsidP="003615DE">
            <w:r w:rsidRPr="005004B6">
              <w:t>Evaluation</w:t>
            </w:r>
          </w:p>
        </w:tc>
        <w:tc>
          <w:tcPr>
            <w:tcW w:w="4276" w:type="dxa"/>
          </w:tcPr>
          <w:p w:rsidR="005004B6" w:rsidRPr="005004B6" w:rsidRDefault="005004B6" w:rsidP="003615DE">
            <w:r>
              <w:t>500</w:t>
            </w:r>
          </w:p>
        </w:tc>
      </w:tr>
      <w:tr w:rsidR="005004B6" w:rsidRPr="005004B6" w:rsidTr="005004B6">
        <w:tc>
          <w:tcPr>
            <w:tcW w:w="4966" w:type="dxa"/>
          </w:tcPr>
          <w:p w:rsidR="005004B6" w:rsidRPr="005004B6" w:rsidRDefault="005004B6" w:rsidP="003615DE">
            <w:r w:rsidRPr="005004B6">
              <w:t>Conclusion</w:t>
            </w:r>
          </w:p>
        </w:tc>
        <w:tc>
          <w:tcPr>
            <w:tcW w:w="4276" w:type="dxa"/>
          </w:tcPr>
          <w:p w:rsidR="005004B6" w:rsidRPr="005004B6" w:rsidRDefault="005004B6" w:rsidP="003615DE">
            <w:r>
              <w:t>300</w:t>
            </w:r>
          </w:p>
        </w:tc>
      </w:tr>
      <w:tr w:rsidR="005004B6" w:rsidRPr="00E06259" w:rsidTr="005004B6">
        <w:tc>
          <w:tcPr>
            <w:tcW w:w="4966" w:type="dxa"/>
          </w:tcPr>
          <w:p w:rsidR="005004B6" w:rsidRPr="00E06259" w:rsidRDefault="005004B6" w:rsidP="003615DE">
            <w:r w:rsidRPr="005004B6">
              <w:t>Further Research</w:t>
            </w:r>
          </w:p>
        </w:tc>
        <w:tc>
          <w:tcPr>
            <w:tcW w:w="4276" w:type="dxa"/>
          </w:tcPr>
          <w:p w:rsidR="005004B6" w:rsidRPr="005004B6" w:rsidRDefault="005004B6" w:rsidP="003615DE">
            <w:r>
              <w:t>100</w:t>
            </w:r>
          </w:p>
        </w:tc>
      </w:tr>
      <w:tr w:rsidR="007025A6" w:rsidRPr="00E06259" w:rsidTr="00FB1F1B">
        <w:tc>
          <w:tcPr>
            <w:tcW w:w="9242" w:type="dxa"/>
            <w:gridSpan w:val="2"/>
          </w:tcPr>
          <w:p w:rsidR="007025A6" w:rsidRDefault="007025A6" w:rsidP="003615DE">
            <w:r>
              <w:t>*</w:t>
            </w:r>
          </w:p>
        </w:tc>
      </w:tr>
      <w:tr w:rsidR="007025A6" w:rsidRPr="00E06259" w:rsidTr="005004B6">
        <w:tc>
          <w:tcPr>
            <w:tcW w:w="4966" w:type="dxa"/>
          </w:tcPr>
          <w:p w:rsidR="007025A6" w:rsidRPr="005004B6" w:rsidRDefault="007025A6" w:rsidP="003615DE">
            <w:r>
              <w:t>Intro</w:t>
            </w:r>
          </w:p>
        </w:tc>
        <w:tc>
          <w:tcPr>
            <w:tcW w:w="4276" w:type="dxa"/>
          </w:tcPr>
          <w:p w:rsidR="007025A6" w:rsidRDefault="007025A6" w:rsidP="003615DE">
            <w:r>
              <w:t>100</w:t>
            </w:r>
          </w:p>
        </w:tc>
      </w:tr>
      <w:tr w:rsidR="007025A6" w:rsidRPr="00E06259" w:rsidTr="005004B6">
        <w:tc>
          <w:tcPr>
            <w:tcW w:w="4966" w:type="dxa"/>
          </w:tcPr>
          <w:p w:rsidR="007025A6" w:rsidRPr="005004B6" w:rsidRDefault="007025A6" w:rsidP="003615DE">
            <w:r>
              <w:t>Research</w:t>
            </w:r>
          </w:p>
        </w:tc>
        <w:tc>
          <w:tcPr>
            <w:tcW w:w="4276" w:type="dxa"/>
          </w:tcPr>
          <w:p w:rsidR="007025A6" w:rsidRDefault="007025A6" w:rsidP="003615DE">
            <w:r>
              <w:t>500</w:t>
            </w:r>
          </w:p>
        </w:tc>
      </w:tr>
      <w:tr w:rsidR="007025A6" w:rsidRPr="00E06259" w:rsidTr="005004B6">
        <w:tc>
          <w:tcPr>
            <w:tcW w:w="4966" w:type="dxa"/>
          </w:tcPr>
          <w:p w:rsidR="007025A6" w:rsidRPr="005004B6" w:rsidRDefault="007025A6" w:rsidP="007025A6">
            <w:r>
              <w:t>Design</w:t>
            </w:r>
          </w:p>
        </w:tc>
        <w:tc>
          <w:tcPr>
            <w:tcW w:w="4276" w:type="dxa"/>
          </w:tcPr>
          <w:p w:rsidR="007025A6" w:rsidRDefault="007025A6" w:rsidP="003615DE">
            <w:r>
              <w:t>300</w:t>
            </w:r>
          </w:p>
        </w:tc>
      </w:tr>
      <w:tr w:rsidR="007025A6" w:rsidRPr="00E06259" w:rsidTr="005004B6">
        <w:tc>
          <w:tcPr>
            <w:tcW w:w="4966" w:type="dxa"/>
          </w:tcPr>
          <w:p w:rsidR="007025A6" w:rsidRPr="005004B6" w:rsidRDefault="007025A6" w:rsidP="003615DE">
            <w:r>
              <w:t>Implementation</w:t>
            </w:r>
          </w:p>
        </w:tc>
        <w:tc>
          <w:tcPr>
            <w:tcW w:w="4276" w:type="dxa"/>
          </w:tcPr>
          <w:p w:rsidR="007025A6" w:rsidRDefault="007025A6" w:rsidP="003615DE">
            <w:r>
              <w:t>300</w:t>
            </w:r>
          </w:p>
        </w:tc>
      </w:tr>
      <w:tr w:rsidR="007025A6" w:rsidRPr="00E06259" w:rsidTr="005004B6">
        <w:tc>
          <w:tcPr>
            <w:tcW w:w="4966" w:type="dxa"/>
          </w:tcPr>
          <w:p w:rsidR="007025A6" w:rsidRPr="005004B6" w:rsidRDefault="007025A6" w:rsidP="003615DE">
            <w:r>
              <w:t>Evaluation and Discussion</w:t>
            </w:r>
          </w:p>
        </w:tc>
        <w:tc>
          <w:tcPr>
            <w:tcW w:w="4276" w:type="dxa"/>
          </w:tcPr>
          <w:p w:rsidR="007025A6" w:rsidRDefault="007025A6" w:rsidP="003615DE">
            <w:r>
              <w:t>300</w:t>
            </w:r>
          </w:p>
        </w:tc>
      </w:tr>
    </w:tbl>
    <w:p w:rsidR="005004B6" w:rsidRDefault="005004B6" w:rsidP="005004B6">
      <w:bookmarkStart w:id="0" w:name="_GoBack"/>
      <w:bookmarkEnd w:id="0"/>
    </w:p>
    <w:p w:rsidR="007025A6" w:rsidRPr="00E06259" w:rsidRDefault="007025A6" w:rsidP="005004B6"/>
    <w:sectPr w:rsidR="007025A6" w:rsidRPr="00E06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A4903B"/>
    <w:multiLevelType w:val="hybridMultilevel"/>
    <w:tmpl w:val="BD3DD2E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733845"/>
    <w:multiLevelType w:val="hybridMultilevel"/>
    <w:tmpl w:val="F5F6730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22D2A546"/>
    <w:multiLevelType w:val="hybridMultilevel"/>
    <w:tmpl w:val="3B33CC0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35721A1C"/>
    <w:multiLevelType w:val="hybridMultilevel"/>
    <w:tmpl w:val="B022A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6F21B9F"/>
    <w:multiLevelType w:val="hybridMultilevel"/>
    <w:tmpl w:val="779AF1D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421B3E5A"/>
    <w:multiLevelType w:val="hybridMultilevel"/>
    <w:tmpl w:val="80CA38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AFBE334"/>
    <w:multiLevelType w:val="hybridMultilevel"/>
    <w:tmpl w:val="BE691B6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7835C025"/>
    <w:multiLevelType w:val="hybridMultilevel"/>
    <w:tmpl w:val="7058B12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5"/>
  </w:num>
  <w:num w:numId="3">
    <w:abstractNumId w:val="1"/>
  </w:num>
  <w:num w:numId="4">
    <w:abstractNumId w:val="0"/>
  </w:num>
  <w:num w:numId="5">
    <w:abstractNumId w:val="6"/>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259"/>
    <w:rsid w:val="005004B6"/>
    <w:rsid w:val="006919F3"/>
    <w:rsid w:val="007025A6"/>
    <w:rsid w:val="00E06259"/>
    <w:rsid w:val="00FE78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E0625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E06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6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2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E0625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E06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06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2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12FA6D-3C01-4AC4-A08C-56E38BD847CE}"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GB"/>
        </a:p>
      </dgm:t>
    </dgm:pt>
    <dgm:pt modelId="{1FEDDFE6-9C1F-4478-9B15-7D874729B71C}">
      <dgm:prSet phldrT="[Text]"/>
      <dgm:spPr/>
      <dgm:t>
        <a:bodyPr/>
        <a:lstStyle/>
        <a:p>
          <a:r>
            <a:rPr lang="en-GB"/>
            <a:t>Must</a:t>
          </a:r>
        </a:p>
      </dgm:t>
    </dgm:pt>
    <dgm:pt modelId="{13502F03-DC63-4E57-BCE4-E90DCA38AD2F}" type="parTrans" cxnId="{B4691562-BABD-4411-8977-BD6A01D40BF2}">
      <dgm:prSet/>
      <dgm:spPr/>
      <dgm:t>
        <a:bodyPr/>
        <a:lstStyle/>
        <a:p>
          <a:endParaRPr lang="en-GB"/>
        </a:p>
      </dgm:t>
    </dgm:pt>
    <dgm:pt modelId="{720534A1-D947-4713-A08B-3EC6BF1F9F53}" type="sibTrans" cxnId="{B4691562-BABD-4411-8977-BD6A01D40BF2}">
      <dgm:prSet/>
      <dgm:spPr/>
      <dgm:t>
        <a:bodyPr/>
        <a:lstStyle/>
        <a:p>
          <a:endParaRPr lang="en-GB"/>
        </a:p>
      </dgm:t>
    </dgm:pt>
    <dgm:pt modelId="{0836D127-59FA-4BEB-955C-E0F2D8448310}">
      <dgm:prSet phldrT="[Text]"/>
      <dgm:spPr/>
      <dgm:t>
        <a:bodyPr/>
        <a:lstStyle/>
        <a:p>
          <a:r>
            <a:rPr lang="en-GB"/>
            <a:t>FR1</a:t>
          </a:r>
        </a:p>
      </dgm:t>
    </dgm:pt>
    <dgm:pt modelId="{F137A26B-E450-49AA-98AC-27685CC9FC72}" type="parTrans" cxnId="{DF67A9A6-3FA3-4396-A74A-E5E498ACD6DB}">
      <dgm:prSet/>
      <dgm:spPr/>
      <dgm:t>
        <a:bodyPr/>
        <a:lstStyle/>
        <a:p>
          <a:endParaRPr lang="en-GB"/>
        </a:p>
      </dgm:t>
    </dgm:pt>
    <dgm:pt modelId="{9CF6B497-9F47-4F9E-9DA0-BA8C3E91BBD9}" type="sibTrans" cxnId="{DF67A9A6-3FA3-4396-A74A-E5E498ACD6DB}">
      <dgm:prSet/>
      <dgm:spPr/>
      <dgm:t>
        <a:bodyPr/>
        <a:lstStyle/>
        <a:p>
          <a:endParaRPr lang="en-GB"/>
        </a:p>
      </dgm:t>
    </dgm:pt>
    <dgm:pt modelId="{DDD5B39C-E692-41FC-807D-69DC36D0F60D}">
      <dgm:prSet phldrT="[Text]"/>
      <dgm:spPr/>
      <dgm:t>
        <a:bodyPr/>
        <a:lstStyle/>
        <a:p>
          <a:r>
            <a:rPr lang="en-GB"/>
            <a:t>FR2</a:t>
          </a:r>
        </a:p>
      </dgm:t>
    </dgm:pt>
    <dgm:pt modelId="{2B94520E-9BB1-47CB-838B-C2520797038B}" type="parTrans" cxnId="{25DC53AB-40F9-41D2-AD4C-46207AA0571C}">
      <dgm:prSet/>
      <dgm:spPr/>
      <dgm:t>
        <a:bodyPr/>
        <a:lstStyle/>
        <a:p>
          <a:endParaRPr lang="en-GB"/>
        </a:p>
      </dgm:t>
    </dgm:pt>
    <dgm:pt modelId="{DCF1DC0B-09DF-41D2-9DB7-137B7FCC2FF2}" type="sibTrans" cxnId="{25DC53AB-40F9-41D2-AD4C-46207AA0571C}">
      <dgm:prSet/>
      <dgm:spPr/>
      <dgm:t>
        <a:bodyPr/>
        <a:lstStyle/>
        <a:p>
          <a:endParaRPr lang="en-GB"/>
        </a:p>
      </dgm:t>
    </dgm:pt>
    <dgm:pt modelId="{1495C20C-6E5A-486E-9777-30EC4E766C28}">
      <dgm:prSet phldrT="[Text]"/>
      <dgm:spPr/>
      <dgm:t>
        <a:bodyPr/>
        <a:lstStyle/>
        <a:p>
          <a:r>
            <a:rPr lang="en-GB"/>
            <a:t>Should</a:t>
          </a:r>
        </a:p>
      </dgm:t>
    </dgm:pt>
    <dgm:pt modelId="{02D82FFA-35FE-4CEE-8050-05536538C1D5}" type="parTrans" cxnId="{958EA6CB-39BE-4E44-A736-8757E47ABE59}">
      <dgm:prSet/>
      <dgm:spPr/>
      <dgm:t>
        <a:bodyPr/>
        <a:lstStyle/>
        <a:p>
          <a:endParaRPr lang="en-GB"/>
        </a:p>
      </dgm:t>
    </dgm:pt>
    <dgm:pt modelId="{FCF4A3E8-2038-47F3-AEF3-ED2EE88104E4}" type="sibTrans" cxnId="{958EA6CB-39BE-4E44-A736-8757E47ABE59}">
      <dgm:prSet/>
      <dgm:spPr/>
      <dgm:t>
        <a:bodyPr/>
        <a:lstStyle/>
        <a:p>
          <a:endParaRPr lang="en-GB"/>
        </a:p>
      </dgm:t>
    </dgm:pt>
    <dgm:pt modelId="{73861659-72AD-46EC-95C8-4BFD2120A01C}">
      <dgm:prSet phldrT="[Text]"/>
      <dgm:spPr/>
      <dgm:t>
        <a:bodyPr/>
        <a:lstStyle/>
        <a:p>
          <a:r>
            <a:rPr lang="en-GB"/>
            <a:t>FR4</a:t>
          </a:r>
        </a:p>
      </dgm:t>
    </dgm:pt>
    <dgm:pt modelId="{F4C44564-C078-4550-9F68-EEF8F7C9C1BF}" type="parTrans" cxnId="{DAA491A0-D6B4-4ECF-B819-9C8B7EDA067C}">
      <dgm:prSet/>
      <dgm:spPr/>
      <dgm:t>
        <a:bodyPr/>
        <a:lstStyle/>
        <a:p>
          <a:endParaRPr lang="en-GB"/>
        </a:p>
      </dgm:t>
    </dgm:pt>
    <dgm:pt modelId="{7A5F768D-EF36-4C63-8A3E-135E17332FA7}" type="sibTrans" cxnId="{DAA491A0-D6B4-4ECF-B819-9C8B7EDA067C}">
      <dgm:prSet/>
      <dgm:spPr/>
      <dgm:t>
        <a:bodyPr/>
        <a:lstStyle/>
        <a:p>
          <a:endParaRPr lang="en-GB"/>
        </a:p>
      </dgm:t>
    </dgm:pt>
    <dgm:pt modelId="{4F5B22DF-B3E3-42BB-B39F-8EEC75580EC9}">
      <dgm:prSet phldrT="[Text]"/>
      <dgm:spPr/>
      <dgm:t>
        <a:bodyPr/>
        <a:lstStyle/>
        <a:p>
          <a:r>
            <a:rPr lang="en-GB"/>
            <a:t>Could</a:t>
          </a:r>
        </a:p>
      </dgm:t>
    </dgm:pt>
    <dgm:pt modelId="{0F399755-6218-4311-B778-F32ED1B4E8F9}" type="parTrans" cxnId="{E7EA0141-9DB5-4247-A8B9-A1E153D1FDF0}">
      <dgm:prSet/>
      <dgm:spPr/>
      <dgm:t>
        <a:bodyPr/>
        <a:lstStyle/>
        <a:p>
          <a:endParaRPr lang="en-GB"/>
        </a:p>
      </dgm:t>
    </dgm:pt>
    <dgm:pt modelId="{9173BC13-BD28-4B18-883B-83C46AE2A859}" type="sibTrans" cxnId="{E7EA0141-9DB5-4247-A8B9-A1E153D1FDF0}">
      <dgm:prSet/>
      <dgm:spPr/>
      <dgm:t>
        <a:bodyPr/>
        <a:lstStyle/>
        <a:p>
          <a:endParaRPr lang="en-GB"/>
        </a:p>
      </dgm:t>
    </dgm:pt>
    <dgm:pt modelId="{78D8B221-8B3F-4067-9E38-34A2676574F0}">
      <dgm:prSet phldrT="[Text]"/>
      <dgm:spPr/>
      <dgm:t>
        <a:bodyPr/>
        <a:lstStyle/>
        <a:p>
          <a:r>
            <a:rPr lang="en-GB"/>
            <a:t>NFR1</a:t>
          </a:r>
        </a:p>
      </dgm:t>
    </dgm:pt>
    <dgm:pt modelId="{86291061-BD6F-4608-B077-EADE0E1FB81B}" type="parTrans" cxnId="{F0EBF2F9-A639-46F6-88EC-5A7FFBD95FAB}">
      <dgm:prSet/>
      <dgm:spPr/>
      <dgm:t>
        <a:bodyPr/>
        <a:lstStyle/>
        <a:p>
          <a:endParaRPr lang="en-GB"/>
        </a:p>
      </dgm:t>
    </dgm:pt>
    <dgm:pt modelId="{22AF7B25-C3B3-4966-BE10-57A79ABEA9B0}" type="sibTrans" cxnId="{F0EBF2F9-A639-46F6-88EC-5A7FFBD95FAB}">
      <dgm:prSet/>
      <dgm:spPr/>
      <dgm:t>
        <a:bodyPr/>
        <a:lstStyle/>
        <a:p>
          <a:endParaRPr lang="en-GB"/>
        </a:p>
      </dgm:t>
    </dgm:pt>
    <dgm:pt modelId="{7C4E34A4-EE02-47DB-B006-D017CE85747D}">
      <dgm:prSet phldrT="[Text]"/>
      <dgm:spPr/>
      <dgm:t>
        <a:bodyPr/>
        <a:lstStyle/>
        <a:p>
          <a:r>
            <a:rPr lang="en-GB"/>
            <a:t>NFR2</a:t>
          </a:r>
        </a:p>
      </dgm:t>
    </dgm:pt>
    <dgm:pt modelId="{B5029266-9070-4286-B444-26A23BD4AE18}" type="parTrans" cxnId="{8CB617A6-9575-4966-8DB7-9EA7957C30D4}">
      <dgm:prSet/>
      <dgm:spPr/>
      <dgm:t>
        <a:bodyPr/>
        <a:lstStyle/>
        <a:p>
          <a:endParaRPr lang="en-GB"/>
        </a:p>
      </dgm:t>
    </dgm:pt>
    <dgm:pt modelId="{2F873FDA-E687-409D-9FB4-C1D9C0DD98CE}" type="sibTrans" cxnId="{8CB617A6-9575-4966-8DB7-9EA7957C30D4}">
      <dgm:prSet/>
      <dgm:spPr/>
      <dgm:t>
        <a:bodyPr/>
        <a:lstStyle/>
        <a:p>
          <a:endParaRPr lang="en-GB"/>
        </a:p>
      </dgm:t>
    </dgm:pt>
    <dgm:pt modelId="{8AFB58A2-3484-49CA-8C07-48B9C0089C29}">
      <dgm:prSet phldrT="[Text]"/>
      <dgm:spPr/>
      <dgm:t>
        <a:bodyPr/>
        <a:lstStyle/>
        <a:p>
          <a:r>
            <a:rPr lang="en-GB"/>
            <a:t>Would</a:t>
          </a:r>
        </a:p>
      </dgm:t>
    </dgm:pt>
    <dgm:pt modelId="{947F0B6C-C0AA-4DBB-931A-88C98F344827}" type="parTrans" cxnId="{70F2B33D-8DE5-4ADF-B989-3F1E50BF34A0}">
      <dgm:prSet/>
      <dgm:spPr/>
      <dgm:t>
        <a:bodyPr/>
        <a:lstStyle/>
        <a:p>
          <a:endParaRPr lang="en-GB"/>
        </a:p>
      </dgm:t>
    </dgm:pt>
    <dgm:pt modelId="{68B567D0-DD87-4F24-9896-6749F85C21AA}" type="sibTrans" cxnId="{70F2B33D-8DE5-4ADF-B989-3F1E50BF34A0}">
      <dgm:prSet/>
      <dgm:spPr/>
      <dgm:t>
        <a:bodyPr/>
        <a:lstStyle/>
        <a:p>
          <a:endParaRPr lang="en-GB"/>
        </a:p>
      </dgm:t>
    </dgm:pt>
    <dgm:pt modelId="{A8E87E2F-B6C4-4D74-B4D5-B93F4898A263}">
      <dgm:prSet phldrT="[Text]"/>
      <dgm:spPr/>
      <dgm:t>
        <a:bodyPr/>
        <a:lstStyle/>
        <a:p>
          <a:r>
            <a:rPr lang="en-GB"/>
            <a:t>NFR4</a:t>
          </a:r>
        </a:p>
      </dgm:t>
    </dgm:pt>
    <dgm:pt modelId="{22CA519A-7381-4DEF-A537-8832672E3FCE}" type="parTrans" cxnId="{EF241D95-1129-490C-83BB-23A454B9ED40}">
      <dgm:prSet/>
      <dgm:spPr/>
      <dgm:t>
        <a:bodyPr/>
        <a:lstStyle/>
        <a:p>
          <a:endParaRPr lang="en-GB"/>
        </a:p>
      </dgm:t>
    </dgm:pt>
    <dgm:pt modelId="{DD44A3E5-D74A-4669-8FFF-4AA60B0EAF56}" type="sibTrans" cxnId="{EF241D95-1129-490C-83BB-23A454B9ED40}">
      <dgm:prSet/>
      <dgm:spPr/>
      <dgm:t>
        <a:bodyPr/>
        <a:lstStyle/>
        <a:p>
          <a:endParaRPr lang="en-GB"/>
        </a:p>
      </dgm:t>
    </dgm:pt>
    <dgm:pt modelId="{F1262A6C-AB70-4CEA-8F29-93CE7D7B5546}">
      <dgm:prSet phldrT="[Text]"/>
      <dgm:spPr/>
      <dgm:t>
        <a:bodyPr/>
        <a:lstStyle/>
        <a:p>
          <a:r>
            <a:rPr lang="en-GB"/>
            <a:t>NFR3</a:t>
          </a:r>
        </a:p>
      </dgm:t>
    </dgm:pt>
    <dgm:pt modelId="{FD9DF040-69D5-4977-A918-57ADF1F49A3B}" type="parTrans" cxnId="{CA1AB4D7-3A2B-48CF-A770-EC9DAD8EF030}">
      <dgm:prSet/>
      <dgm:spPr/>
      <dgm:t>
        <a:bodyPr/>
        <a:lstStyle/>
        <a:p>
          <a:endParaRPr lang="en-GB"/>
        </a:p>
      </dgm:t>
    </dgm:pt>
    <dgm:pt modelId="{693F8220-381D-4455-8D8A-287A5C783A31}" type="sibTrans" cxnId="{CA1AB4D7-3A2B-48CF-A770-EC9DAD8EF030}">
      <dgm:prSet/>
      <dgm:spPr/>
      <dgm:t>
        <a:bodyPr/>
        <a:lstStyle/>
        <a:p>
          <a:endParaRPr lang="en-GB"/>
        </a:p>
      </dgm:t>
    </dgm:pt>
    <dgm:pt modelId="{2BECF5B3-059D-4FB7-AA84-73609DB64156}">
      <dgm:prSet phldrT="[Text]"/>
      <dgm:spPr/>
      <dgm:t>
        <a:bodyPr/>
        <a:lstStyle/>
        <a:p>
          <a:r>
            <a:rPr lang="en-GB"/>
            <a:t>FR3</a:t>
          </a:r>
        </a:p>
      </dgm:t>
    </dgm:pt>
    <dgm:pt modelId="{8A1438EA-C072-4C08-BA4D-7EB3FFE96E3D}" type="parTrans" cxnId="{90B171F2-F62D-49FA-93FC-27F168E1A2EA}">
      <dgm:prSet/>
      <dgm:spPr/>
    </dgm:pt>
    <dgm:pt modelId="{E3F77748-D7F0-4FB3-8FA8-037A939ED824}" type="sibTrans" cxnId="{90B171F2-F62D-49FA-93FC-27F168E1A2EA}">
      <dgm:prSet/>
      <dgm:spPr/>
    </dgm:pt>
    <dgm:pt modelId="{1B5863EB-AEEA-4C55-A8F9-C3184B18D271}">
      <dgm:prSet phldrT="[Text]"/>
      <dgm:spPr/>
      <dgm:t>
        <a:bodyPr/>
        <a:lstStyle/>
        <a:p>
          <a:r>
            <a:rPr lang="en-GB"/>
            <a:t>FR5</a:t>
          </a:r>
        </a:p>
      </dgm:t>
    </dgm:pt>
    <dgm:pt modelId="{8E6DC9AB-ECF2-41FF-9CCF-C24E7DE6E900}" type="parTrans" cxnId="{516DF7EE-C4B4-4804-9095-6D4A39B41FA2}">
      <dgm:prSet/>
      <dgm:spPr/>
    </dgm:pt>
    <dgm:pt modelId="{163B09D3-C349-4EAB-8546-196A8AA343CF}" type="sibTrans" cxnId="{516DF7EE-C4B4-4804-9095-6D4A39B41FA2}">
      <dgm:prSet/>
      <dgm:spPr/>
    </dgm:pt>
    <dgm:pt modelId="{D87A2F64-6030-45AC-ABA1-6F8E99ED59DE}" type="pres">
      <dgm:prSet presAssocID="{9D12FA6D-3C01-4AC4-A08C-56E38BD847CE}" presName="Name0" presStyleCnt="0">
        <dgm:presLayoutVars>
          <dgm:dir/>
          <dgm:animLvl val="lvl"/>
          <dgm:resizeHandles val="exact"/>
        </dgm:presLayoutVars>
      </dgm:prSet>
      <dgm:spPr/>
      <dgm:t>
        <a:bodyPr/>
        <a:lstStyle/>
        <a:p>
          <a:endParaRPr lang="en-GB"/>
        </a:p>
      </dgm:t>
    </dgm:pt>
    <dgm:pt modelId="{3B931158-48FC-4723-B7F5-FBD513546BFF}" type="pres">
      <dgm:prSet presAssocID="{1FEDDFE6-9C1F-4478-9B15-7D874729B71C}" presName="linNode" presStyleCnt="0"/>
      <dgm:spPr/>
    </dgm:pt>
    <dgm:pt modelId="{CEA21A53-EDD0-41B7-9E41-D6CFBB2FF50E}" type="pres">
      <dgm:prSet presAssocID="{1FEDDFE6-9C1F-4478-9B15-7D874729B71C}" presName="parentText" presStyleLbl="node1" presStyleIdx="0" presStyleCnt="4">
        <dgm:presLayoutVars>
          <dgm:chMax val="1"/>
          <dgm:bulletEnabled val="1"/>
        </dgm:presLayoutVars>
      </dgm:prSet>
      <dgm:spPr/>
      <dgm:t>
        <a:bodyPr/>
        <a:lstStyle/>
        <a:p>
          <a:endParaRPr lang="en-GB"/>
        </a:p>
      </dgm:t>
    </dgm:pt>
    <dgm:pt modelId="{EC70013D-786D-43D0-8D23-630E5D0066D3}" type="pres">
      <dgm:prSet presAssocID="{1FEDDFE6-9C1F-4478-9B15-7D874729B71C}" presName="descendantText" presStyleLbl="alignAccFollowNode1" presStyleIdx="0" presStyleCnt="4">
        <dgm:presLayoutVars>
          <dgm:bulletEnabled val="1"/>
        </dgm:presLayoutVars>
      </dgm:prSet>
      <dgm:spPr/>
      <dgm:t>
        <a:bodyPr/>
        <a:lstStyle/>
        <a:p>
          <a:endParaRPr lang="en-GB"/>
        </a:p>
      </dgm:t>
    </dgm:pt>
    <dgm:pt modelId="{C4090E25-ACB8-4F6C-9FCA-E00CD7CD077D}" type="pres">
      <dgm:prSet presAssocID="{720534A1-D947-4713-A08B-3EC6BF1F9F53}" presName="sp" presStyleCnt="0"/>
      <dgm:spPr/>
    </dgm:pt>
    <dgm:pt modelId="{76A84356-AC71-47F7-814F-23B402CBE5F1}" type="pres">
      <dgm:prSet presAssocID="{1495C20C-6E5A-486E-9777-30EC4E766C28}" presName="linNode" presStyleCnt="0"/>
      <dgm:spPr/>
    </dgm:pt>
    <dgm:pt modelId="{DE9D2CDD-1BCE-47AE-B74B-5858B535677A}" type="pres">
      <dgm:prSet presAssocID="{1495C20C-6E5A-486E-9777-30EC4E766C28}" presName="parentText" presStyleLbl="node1" presStyleIdx="1" presStyleCnt="4">
        <dgm:presLayoutVars>
          <dgm:chMax val="1"/>
          <dgm:bulletEnabled val="1"/>
        </dgm:presLayoutVars>
      </dgm:prSet>
      <dgm:spPr/>
      <dgm:t>
        <a:bodyPr/>
        <a:lstStyle/>
        <a:p>
          <a:endParaRPr lang="en-GB"/>
        </a:p>
      </dgm:t>
    </dgm:pt>
    <dgm:pt modelId="{3813D093-3CCA-4407-8DE9-FE58B0B28201}" type="pres">
      <dgm:prSet presAssocID="{1495C20C-6E5A-486E-9777-30EC4E766C28}" presName="descendantText" presStyleLbl="alignAccFollowNode1" presStyleIdx="1" presStyleCnt="4">
        <dgm:presLayoutVars>
          <dgm:bulletEnabled val="1"/>
        </dgm:presLayoutVars>
      </dgm:prSet>
      <dgm:spPr/>
      <dgm:t>
        <a:bodyPr/>
        <a:lstStyle/>
        <a:p>
          <a:endParaRPr lang="en-GB"/>
        </a:p>
      </dgm:t>
    </dgm:pt>
    <dgm:pt modelId="{24D7502E-7756-4CBB-8B7C-88A2F771FBD2}" type="pres">
      <dgm:prSet presAssocID="{FCF4A3E8-2038-47F3-AEF3-ED2EE88104E4}" presName="sp" presStyleCnt="0"/>
      <dgm:spPr/>
    </dgm:pt>
    <dgm:pt modelId="{68481832-0CF0-49EB-934B-DB9AE0694CC3}" type="pres">
      <dgm:prSet presAssocID="{4F5B22DF-B3E3-42BB-B39F-8EEC75580EC9}" presName="linNode" presStyleCnt="0"/>
      <dgm:spPr/>
    </dgm:pt>
    <dgm:pt modelId="{49A41B4E-D8AD-4C56-8238-16390BFBE1D6}" type="pres">
      <dgm:prSet presAssocID="{4F5B22DF-B3E3-42BB-B39F-8EEC75580EC9}" presName="parentText" presStyleLbl="node1" presStyleIdx="2" presStyleCnt="4">
        <dgm:presLayoutVars>
          <dgm:chMax val="1"/>
          <dgm:bulletEnabled val="1"/>
        </dgm:presLayoutVars>
      </dgm:prSet>
      <dgm:spPr/>
      <dgm:t>
        <a:bodyPr/>
        <a:lstStyle/>
        <a:p>
          <a:endParaRPr lang="en-GB"/>
        </a:p>
      </dgm:t>
    </dgm:pt>
    <dgm:pt modelId="{1661CB68-6BDE-4995-8F44-A36E06628DD5}" type="pres">
      <dgm:prSet presAssocID="{4F5B22DF-B3E3-42BB-B39F-8EEC75580EC9}" presName="descendantText" presStyleLbl="alignAccFollowNode1" presStyleIdx="2" presStyleCnt="4">
        <dgm:presLayoutVars>
          <dgm:bulletEnabled val="1"/>
        </dgm:presLayoutVars>
      </dgm:prSet>
      <dgm:spPr/>
      <dgm:t>
        <a:bodyPr/>
        <a:lstStyle/>
        <a:p>
          <a:endParaRPr lang="en-GB"/>
        </a:p>
      </dgm:t>
    </dgm:pt>
    <dgm:pt modelId="{D9B80320-2692-425B-BC3D-ACD198095F50}" type="pres">
      <dgm:prSet presAssocID="{9173BC13-BD28-4B18-883B-83C46AE2A859}" presName="sp" presStyleCnt="0"/>
      <dgm:spPr/>
    </dgm:pt>
    <dgm:pt modelId="{DF56BC41-A0FA-4E23-8215-1812168F54F5}" type="pres">
      <dgm:prSet presAssocID="{8AFB58A2-3484-49CA-8C07-48B9C0089C29}" presName="linNode" presStyleCnt="0"/>
      <dgm:spPr/>
    </dgm:pt>
    <dgm:pt modelId="{AAE7086C-F0D2-4A8B-8AF6-67AB9694EA11}" type="pres">
      <dgm:prSet presAssocID="{8AFB58A2-3484-49CA-8C07-48B9C0089C29}" presName="parentText" presStyleLbl="node1" presStyleIdx="3" presStyleCnt="4">
        <dgm:presLayoutVars>
          <dgm:chMax val="1"/>
          <dgm:bulletEnabled val="1"/>
        </dgm:presLayoutVars>
      </dgm:prSet>
      <dgm:spPr/>
      <dgm:t>
        <a:bodyPr/>
        <a:lstStyle/>
        <a:p>
          <a:endParaRPr lang="en-GB"/>
        </a:p>
      </dgm:t>
    </dgm:pt>
    <dgm:pt modelId="{43F34F66-5A5A-4BF9-B04E-0EF218A53398}" type="pres">
      <dgm:prSet presAssocID="{8AFB58A2-3484-49CA-8C07-48B9C0089C29}" presName="descendantText" presStyleLbl="alignAccFollowNode1" presStyleIdx="3" presStyleCnt="4">
        <dgm:presLayoutVars>
          <dgm:bulletEnabled val="1"/>
        </dgm:presLayoutVars>
      </dgm:prSet>
      <dgm:spPr/>
      <dgm:t>
        <a:bodyPr/>
        <a:lstStyle/>
        <a:p>
          <a:endParaRPr lang="en-GB"/>
        </a:p>
      </dgm:t>
    </dgm:pt>
  </dgm:ptLst>
  <dgm:cxnLst>
    <dgm:cxn modelId="{EF241D95-1129-490C-83BB-23A454B9ED40}" srcId="{8AFB58A2-3484-49CA-8C07-48B9C0089C29}" destId="{A8E87E2F-B6C4-4D74-B4D5-B93F4898A263}" srcOrd="1" destOrd="0" parTransId="{22CA519A-7381-4DEF-A537-8832672E3FCE}" sibTransId="{DD44A3E5-D74A-4669-8FFF-4AA60B0EAF56}"/>
    <dgm:cxn modelId="{90B171F2-F62D-49FA-93FC-27F168E1A2EA}" srcId="{1FEDDFE6-9C1F-4478-9B15-7D874729B71C}" destId="{2BECF5B3-059D-4FB7-AA84-73609DB64156}" srcOrd="2" destOrd="0" parTransId="{8A1438EA-C072-4C08-BA4D-7EB3FFE96E3D}" sibTransId="{E3F77748-D7F0-4FB3-8FA8-037A939ED824}"/>
    <dgm:cxn modelId="{622CE77E-5FEA-4B1C-BA3E-1F9D815ECFB7}" type="presOf" srcId="{A8E87E2F-B6C4-4D74-B4D5-B93F4898A263}" destId="{43F34F66-5A5A-4BF9-B04E-0EF218A53398}" srcOrd="0" destOrd="1" presId="urn:microsoft.com/office/officeart/2005/8/layout/vList5"/>
    <dgm:cxn modelId="{4C1EBEE2-BBC7-4A0B-BF84-AEC851A1967F}" type="presOf" srcId="{1495C20C-6E5A-486E-9777-30EC4E766C28}" destId="{DE9D2CDD-1BCE-47AE-B74B-5858B535677A}" srcOrd="0" destOrd="0" presId="urn:microsoft.com/office/officeart/2005/8/layout/vList5"/>
    <dgm:cxn modelId="{DF67A9A6-3FA3-4396-A74A-E5E498ACD6DB}" srcId="{1FEDDFE6-9C1F-4478-9B15-7D874729B71C}" destId="{0836D127-59FA-4BEB-955C-E0F2D8448310}" srcOrd="0" destOrd="0" parTransId="{F137A26B-E450-49AA-98AC-27685CC9FC72}" sibTransId="{9CF6B497-9F47-4F9E-9DA0-BA8C3E91BBD9}"/>
    <dgm:cxn modelId="{516DF7EE-C4B4-4804-9095-6D4A39B41FA2}" srcId="{1495C20C-6E5A-486E-9777-30EC4E766C28}" destId="{1B5863EB-AEEA-4C55-A8F9-C3184B18D271}" srcOrd="1" destOrd="0" parTransId="{8E6DC9AB-ECF2-41FF-9CCF-C24E7DE6E900}" sibTransId="{163B09D3-C349-4EAB-8546-196A8AA343CF}"/>
    <dgm:cxn modelId="{E7EA0141-9DB5-4247-A8B9-A1E153D1FDF0}" srcId="{9D12FA6D-3C01-4AC4-A08C-56E38BD847CE}" destId="{4F5B22DF-B3E3-42BB-B39F-8EEC75580EC9}" srcOrd="2" destOrd="0" parTransId="{0F399755-6218-4311-B778-F32ED1B4E8F9}" sibTransId="{9173BC13-BD28-4B18-883B-83C46AE2A859}"/>
    <dgm:cxn modelId="{74F9686E-4233-4FAE-88E2-EBECE6A2DC9C}" type="presOf" srcId="{7C4E34A4-EE02-47DB-B006-D017CE85747D}" destId="{1661CB68-6BDE-4995-8F44-A36E06628DD5}" srcOrd="0" destOrd="1" presId="urn:microsoft.com/office/officeart/2005/8/layout/vList5"/>
    <dgm:cxn modelId="{B47D18E3-A5BF-4A39-94E4-FEF9EE9DE010}" type="presOf" srcId="{F1262A6C-AB70-4CEA-8F29-93CE7D7B5546}" destId="{43F34F66-5A5A-4BF9-B04E-0EF218A53398}" srcOrd="0" destOrd="0" presId="urn:microsoft.com/office/officeart/2005/8/layout/vList5"/>
    <dgm:cxn modelId="{11F6EE4C-B4BD-4999-BDF4-46EA31A85ADF}" type="presOf" srcId="{8AFB58A2-3484-49CA-8C07-48B9C0089C29}" destId="{AAE7086C-F0D2-4A8B-8AF6-67AB9694EA11}" srcOrd="0" destOrd="0" presId="urn:microsoft.com/office/officeart/2005/8/layout/vList5"/>
    <dgm:cxn modelId="{CA1AB4D7-3A2B-48CF-A770-EC9DAD8EF030}" srcId="{8AFB58A2-3484-49CA-8C07-48B9C0089C29}" destId="{F1262A6C-AB70-4CEA-8F29-93CE7D7B5546}" srcOrd="0" destOrd="0" parTransId="{FD9DF040-69D5-4977-A918-57ADF1F49A3B}" sibTransId="{693F8220-381D-4455-8D8A-287A5C783A31}"/>
    <dgm:cxn modelId="{958EA6CB-39BE-4E44-A736-8757E47ABE59}" srcId="{9D12FA6D-3C01-4AC4-A08C-56E38BD847CE}" destId="{1495C20C-6E5A-486E-9777-30EC4E766C28}" srcOrd="1" destOrd="0" parTransId="{02D82FFA-35FE-4CEE-8050-05536538C1D5}" sibTransId="{FCF4A3E8-2038-47F3-AEF3-ED2EE88104E4}"/>
    <dgm:cxn modelId="{56A5886B-EDDF-4F3D-952A-AE5A9C94CAA0}" type="presOf" srcId="{9D12FA6D-3C01-4AC4-A08C-56E38BD847CE}" destId="{D87A2F64-6030-45AC-ABA1-6F8E99ED59DE}" srcOrd="0" destOrd="0" presId="urn:microsoft.com/office/officeart/2005/8/layout/vList5"/>
    <dgm:cxn modelId="{4954D509-D2CD-4098-9529-D2BE61701681}" type="presOf" srcId="{78D8B221-8B3F-4067-9E38-34A2676574F0}" destId="{1661CB68-6BDE-4995-8F44-A36E06628DD5}" srcOrd="0" destOrd="0" presId="urn:microsoft.com/office/officeart/2005/8/layout/vList5"/>
    <dgm:cxn modelId="{B4691562-BABD-4411-8977-BD6A01D40BF2}" srcId="{9D12FA6D-3C01-4AC4-A08C-56E38BD847CE}" destId="{1FEDDFE6-9C1F-4478-9B15-7D874729B71C}" srcOrd="0" destOrd="0" parTransId="{13502F03-DC63-4E57-BCE4-E90DCA38AD2F}" sibTransId="{720534A1-D947-4713-A08B-3EC6BF1F9F53}"/>
    <dgm:cxn modelId="{CBCA9B22-FCBB-40B7-8582-932D1563A35A}" type="presOf" srcId="{73861659-72AD-46EC-95C8-4BFD2120A01C}" destId="{3813D093-3CCA-4407-8DE9-FE58B0B28201}" srcOrd="0" destOrd="0" presId="urn:microsoft.com/office/officeart/2005/8/layout/vList5"/>
    <dgm:cxn modelId="{DE0A7CF7-1A4F-4F0E-9D33-158B9ABFB4E7}" type="presOf" srcId="{4F5B22DF-B3E3-42BB-B39F-8EEC75580EC9}" destId="{49A41B4E-D8AD-4C56-8238-16390BFBE1D6}" srcOrd="0" destOrd="0" presId="urn:microsoft.com/office/officeart/2005/8/layout/vList5"/>
    <dgm:cxn modelId="{D53427B6-E873-49D0-BFD3-EB97DB9B26E9}" type="presOf" srcId="{1B5863EB-AEEA-4C55-A8F9-C3184B18D271}" destId="{3813D093-3CCA-4407-8DE9-FE58B0B28201}" srcOrd="0" destOrd="1" presId="urn:microsoft.com/office/officeart/2005/8/layout/vList5"/>
    <dgm:cxn modelId="{8CB617A6-9575-4966-8DB7-9EA7957C30D4}" srcId="{4F5B22DF-B3E3-42BB-B39F-8EEC75580EC9}" destId="{7C4E34A4-EE02-47DB-B006-D017CE85747D}" srcOrd="1" destOrd="0" parTransId="{B5029266-9070-4286-B444-26A23BD4AE18}" sibTransId="{2F873FDA-E687-409D-9FB4-C1D9C0DD98CE}"/>
    <dgm:cxn modelId="{DAA491A0-D6B4-4ECF-B819-9C8B7EDA067C}" srcId="{1495C20C-6E5A-486E-9777-30EC4E766C28}" destId="{73861659-72AD-46EC-95C8-4BFD2120A01C}" srcOrd="0" destOrd="0" parTransId="{F4C44564-C078-4550-9F68-EEF8F7C9C1BF}" sibTransId="{7A5F768D-EF36-4C63-8A3E-135E17332FA7}"/>
    <dgm:cxn modelId="{25DC53AB-40F9-41D2-AD4C-46207AA0571C}" srcId="{1FEDDFE6-9C1F-4478-9B15-7D874729B71C}" destId="{DDD5B39C-E692-41FC-807D-69DC36D0F60D}" srcOrd="1" destOrd="0" parTransId="{2B94520E-9BB1-47CB-838B-C2520797038B}" sibTransId="{DCF1DC0B-09DF-41D2-9DB7-137B7FCC2FF2}"/>
    <dgm:cxn modelId="{F0EBF2F9-A639-46F6-88EC-5A7FFBD95FAB}" srcId="{4F5B22DF-B3E3-42BB-B39F-8EEC75580EC9}" destId="{78D8B221-8B3F-4067-9E38-34A2676574F0}" srcOrd="0" destOrd="0" parTransId="{86291061-BD6F-4608-B077-EADE0E1FB81B}" sibTransId="{22AF7B25-C3B3-4966-BE10-57A79ABEA9B0}"/>
    <dgm:cxn modelId="{70F2B33D-8DE5-4ADF-B989-3F1E50BF34A0}" srcId="{9D12FA6D-3C01-4AC4-A08C-56E38BD847CE}" destId="{8AFB58A2-3484-49CA-8C07-48B9C0089C29}" srcOrd="3" destOrd="0" parTransId="{947F0B6C-C0AA-4DBB-931A-88C98F344827}" sibTransId="{68B567D0-DD87-4F24-9896-6749F85C21AA}"/>
    <dgm:cxn modelId="{B18DFDE9-3BA2-45FE-B087-3925CEB34304}" type="presOf" srcId="{0836D127-59FA-4BEB-955C-E0F2D8448310}" destId="{EC70013D-786D-43D0-8D23-630E5D0066D3}" srcOrd="0" destOrd="0" presId="urn:microsoft.com/office/officeart/2005/8/layout/vList5"/>
    <dgm:cxn modelId="{10B98E39-F861-4D3F-AFA4-7D45BF289FC7}" type="presOf" srcId="{1FEDDFE6-9C1F-4478-9B15-7D874729B71C}" destId="{CEA21A53-EDD0-41B7-9E41-D6CFBB2FF50E}" srcOrd="0" destOrd="0" presId="urn:microsoft.com/office/officeart/2005/8/layout/vList5"/>
    <dgm:cxn modelId="{494CCD56-2527-42AD-89AD-BEF038E795E1}" type="presOf" srcId="{DDD5B39C-E692-41FC-807D-69DC36D0F60D}" destId="{EC70013D-786D-43D0-8D23-630E5D0066D3}" srcOrd="0" destOrd="1" presId="urn:microsoft.com/office/officeart/2005/8/layout/vList5"/>
    <dgm:cxn modelId="{7D103488-255F-4F8D-89DA-EE7158CC9546}" type="presOf" srcId="{2BECF5B3-059D-4FB7-AA84-73609DB64156}" destId="{EC70013D-786D-43D0-8D23-630E5D0066D3}" srcOrd="0" destOrd="2" presId="urn:microsoft.com/office/officeart/2005/8/layout/vList5"/>
    <dgm:cxn modelId="{D46D06F9-C37B-4C01-8037-A1B81CD9CDD3}" type="presParOf" srcId="{D87A2F64-6030-45AC-ABA1-6F8E99ED59DE}" destId="{3B931158-48FC-4723-B7F5-FBD513546BFF}" srcOrd="0" destOrd="0" presId="urn:microsoft.com/office/officeart/2005/8/layout/vList5"/>
    <dgm:cxn modelId="{779B0D9E-7519-4100-BC38-921CB2EC507A}" type="presParOf" srcId="{3B931158-48FC-4723-B7F5-FBD513546BFF}" destId="{CEA21A53-EDD0-41B7-9E41-D6CFBB2FF50E}" srcOrd="0" destOrd="0" presId="urn:microsoft.com/office/officeart/2005/8/layout/vList5"/>
    <dgm:cxn modelId="{60B3CB14-87CF-4612-BDE6-27E9CD58FCAD}" type="presParOf" srcId="{3B931158-48FC-4723-B7F5-FBD513546BFF}" destId="{EC70013D-786D-43D0-8D23-630E5D0066D3}" srcOrd="1" destOrd="0" presId="urn:microsoft.com/office/officeart/2005/8/layout/vList5"/>
    <dgm:cxn modelId="{AA094F9D-2328-4B3E-B06F-862221D15083}" type="presParOf" srcId="{D87A2F64-6030-45AC-ABA1-6F8E99ED59DE}" destId="{C4090E25-ACB8-4F6C-9FCA-E00CD7CD077D}" srcOrd="1" destOrd="0" presId="urn:microsoft.com/office/officeart/2005/8/layout/vList5"/>
    <dgm:cxn modelId="{9A031367-A743-46C6-B49B-7E7C746A256E}" type="presParOf" srcId="{D87A2F64-6030-45AC-ABA1-6F8E99ED59DE}" destId="{76A84356-AC71-47F7-814F-23B402CBE5F1}" srcOrd="2" destOrd="0" presId="urn:microsoft.com/office/officeart/2005/8/layout/vList5"/>
    <dgm:cxn modelId="{5C620AB4-3195-4DE1-BBEB-61BAE2F1ABFD}" type="presParOf" srcId="{76A84356-AC71-47F7-814F-23B402CBE5F1}" destId="{DE9D2CDD-1BCE-47AE-B74B-5858B535677A}" srcOrd="0" destOrd="0" presId="urn:microsoft.com/office/officeart/2005/8/layout/vList5"/>
    <dgm:cxn modelId="{A7F5F622-916A-4D2D-A8EF-3A3AC237CC04}" type="presParOf" srcId="{76A84356-AC71-47F7-814F-23B402CBE5F1}" destId="{3813D093-3CCA-4407-8DE9-FE58B0B28201}" srcOrd="1" destOrd="0" presId="urn:microsoft.com/office/officeart/2005/8/layout/vList5"/>
    <dgm:cxn modelId="{FAEBB9D2-173C-4229-8942-DF28038D141B}" type="presParOf" srcId="{D87A2F64-6030-45AC-ABA1-6F8E99ED59DE}" destId="{24D7502E-7756-4CBB-8B7C-88A2F771FBD2}" srcOrd="3" destOrd="0" presId="urn:microsoft.com/office/officeart/2005/8/layout/vList5"/>
    <dgm:cxn modelId="{69740F3B-765C-43A1-A97E-D4299DA2EF26}" type="presParOf" srcId="{D87A2F64-6030-45AC-ABA1-6F8E99ED59DE}" destId="{68481832-0CF0-49EB-934B-DB9AE0694CC3}" srcOrd="4" destOrd="0" presId="urn:microsoft.com/office/officeart/2005/8/layout/vList5"/>
    <dgm:cxn modelId="{28710A3A-387E-457F-B034-AADA48C16FB2}" type="presParOf" srcId="{68481832-0CF0-49EB-934B-DB9AE0694CC3}" destId="{49A41B4E-D8AD-4C56-8238-16390BFBE1D6}" srcOrd="0" destOrd="0" presId="urn:microsoft.com/office/officeart/2005/8/layout/vList5"/>
    <dgm:cxn modelId="{EE293841-915D-425C-8DF8-FACD467DBEF2}" type="presParOf" srcId="{68481832-0CF0-49EB-934B-DB9AE0694CC3}" destId="{1661CB68-6BDE-4995-8F44-A36E06628DD5}" srcOrd="1" destOrd="0" presId="urn:microsoft.com/office/officeart/2005/8/layout/vList5"/>
    <dgm:cxn modelId="{C2F4766B-29A8-4730-8E78-9BDE9993A1F5}" type="presParOf" srcId="{D87A2F64-6030-45AC-ABA1-6F8E99ED59DE}" destId="{D9B80320-2692-425B-BC3D-ACD198095F50}" srcOrd="5" destOrd="0" presId="urn:microsoft.com/office/officeart/2005/8/layout/vList5"/>
    <dgm:cxn modelId="{1AA80197-004E-42FC-B629-FD4C36C7789E}" type="presParOf" srcId="{D87A2F64-6030-45AC-ABA1-6F8E99ED59DE}" destId="{DF56BC41-A0FA-4E23-8215-1812168F54F5}" srcOrd="6" destOrd="0" presId="urn:microsoft.com/office/officeart/2005/8/layout/vList5"/>
    <dgm:cxn modelId="{B1003480-0CA4-4250-9BF0-E3941158D426}" type="presParOf" srcId="{DF56BC41-A0FA-4E23-8215-1812168F54F5}" destId="{AAE7086C-F0D2-4A8B-8AF6-67AB9694EA11}" srcOrd="0" destOrd="0" presId="urn:microsoft.com/office/officeart/2005/8/layout/vList5"/>
    <dgm:cxn modelId="{93AF7A6E-EB71-41FC-84D7-2F17B00D5807}" type="presParOf" srcId="{DF56BC41-A0FA-4E23-8215-1812168F54F5}" destId="{43F34F66-5A5A-4BF9-B04E-0EF218A53398}" srcOrd="1" destOrd="0" presId="urn:microsoft.com/office/officeart/2005/8/layout/vList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70013D-786D-43D0-8D23-630E5D0066D3}">
      <dsp:nvSpPr>
        <dsp:cNvPr id="0" name=""/>
        <dsp:cNvSpPr/>
      </dsp:nvSpPr>
      <dsp:spPr>
        <a:xfrm rot="5400000">
          <a:off x="3422588" y="-1368841"/>
          <a:ext cx="616327"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GB" sz="1100" kern="1200"/>
            <a:t>FR1</a:t>
          </a:r>
        </a:p>
        <a:p>
          <a:pPr marL="57150" lvl="1" indent="-57150" algn="l" defTabSz="488950">
            <a:lnSpc>
              <a:spcPct val="90000"/>
            </a:lnSpc>
            <a:spcBef>
              <a:spcPct val="0"/>
            </a:spcBef>
            <a:spcAft>
              <a:spcPct val="15000"/>
            </a:spcAft>
            <a:buChar char="••"/>
          </a:pPr>
          <a:r>
            <a:rPr lang="en-GB" sz="1100" kern="1200"/>
            <a:t>FR2</a:t>
          </a:r>
        </a:p>
        <a:p>
          <a:pPr marL="57150" lvl="1" indent="-57150" algn="l" defTabSz="488950">
            <a:lnSpc>
              <a:spcPct val="90000"/>
            </a:lnSpc>
            <a:spcBef>
              <a:spcPct val="0"/>
            </a:spcBef>
            <a:spcAft>
              <a:spcPct val="15000"/>
            </a:spcAft>
            <a:buChar char="••"/>
          </a:pPr>
          <a:r>
            <a:rPr lang="en-GB" sz="1100" kern="1200"/>
            <a:t>FR3</a:t>
          </a:r>
        </a:p>
      </dsp:txBody>
      <dsp:txXfrm rot="-5400000">
        <a:off x="1975104" y="108730"/>
        <a:ext cx="3481209" cy="556153"/>
      </dsp:txXfrm>
    </dsp:sp>
    <dsp:sp modelId="{CEA21A53-EDD0-41B7-9E41-D6CFBB2FF50E}">
      <dsp:nvSpPr>
        <dsp:cNvPr id="0" name=""/>
        <dsp:cNvSpPr/>
      </dsp:nvSpPr>
      <dsp:spPr>
        <a:xfrm>
          <a:off x="0" y="1601"/>
          <a:ext cx="1975104" cy="77040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74295" rIns="148590" bIns="74295" numCol="1" spcCol="1270" anchor="ctr" anchorCtr="0">
          <a:noAutofit/>
        </a:bodyPr>
        <a:lstStyle/>
        <a:p>
          <a:pPr lvl="0" algn="ctr" defTabSz="1733550">
            <a:lnSpc>
              <a:spcPct val="90000"/>
            </a:lnSpc>
            <a:spcBef>
              <a:spcPct val="0"/>
            </a:spcBef>
            <a:spcAft>
              <a:spcPct val="35000"/>
            </a:spcAft>
          </a:pPr>
          <a:r>
            <a:rPr lang="en-GB" sz="3900" kern="1200"/>
            <a:t>Must</a:t>
          </a:r>
        </a:p>
      </dsp:txBody>
      <dsp:txXfrm>
        <a:off x="37608" y="39209"/>
        <a:ext cx="1899888" cy="695192"/>
      </dsp:txXfrm>
    </dsp:sp>
    <dsp:sp modelId="{3813D093-3CCA-4407-8DE9-FE58B0B28201}">
      <dsp:nvSpPr>
        <dsp:cNvPr id="0" name=""/>
        <dsp:cNvSpPr/>
      </dsp:nvSpPr>
      <dsp:spPr>
        <a:xfrm rot="5400000">
          <a:off x="3422588" y="-559912"/>
          <a:ext cx="616327"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GB" sz="1100" kern="1200"/>
            <a:t>FR4</a:t>
          </a:r>
        </a:p>
        <a:p>
          <a:pPr marL="57150" lvl="1" indent="-57150" algn="l" defTabSz="488950">
            <a:lnSpc>
              <a:spcPct val="90000"/>
            </a:lnSpc>
            <a:spcBef>
              <a:spcPct val="0"/>
            </a:spcBef>
            <a:spcAft>
              <a:spcPct val="15000"/>
            </a:spcAft>
            <a:buChar char="••"/>
          </a:pPr>
          <a:r>
            <a:rPr lang="en-GB" sz="1100" kern="1200"/>
            <a:t>FR5</a:t>
          </a:r>
        </a:p>
      </dsp:txBody>
      <dsp:txXfrm rot="-5400000">
        <a:off x="1975104" y="917659"/>
        <a:ext cx="3481209" cy="556153"/>
      </dsp:txXfrm>
    </dsp:sp>
    <dsp:sp modelId="{DE9D2CDD-1BCE-47AE-B74B-5858B535677A}">
      <dsp:nvSpPr>
        <dsp:cNvPr id="0" name=""/>
        <dsp:cNvSpPr/>
      </dsp:nvSpPr>
      <dsp:spPr>
        <a:xfrm>
          <a:off x="0" y="810530"/>
          <a:ext cx="1975104" cy="77040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74295" rIns="148590" bIns="74295" numCol="1" spcCol="1270" anchor="ctr" anchorCtr="0">
          <a:noAutofit/>
        </a:bodyPr>
        <a:lstStyle/>
        <a:p>
          <a:pPr lvl="0" algn="ctr" defTabSz="1733550">
            <a:lnSpc>
              <a:spcPct val="90000"/>
            </a:lnSpc>
            <a:spcBef>
              <a:spcPct val="0"/>
            </a:spcBef>
            <a:spcAft>
              <a:spcPct val="35000"/>
            </a:spcAft>
          </a:pPr>
          <a:r>
            <a:rPr lang="en-GB" sz="3900" kern="1200"/>
            <a:t>Should</a:t>
          </a:r>
        </a:p>
      </dsp:txBody>
      <dsp:txXfrm>
        <a:off x="37608" y="848138"/>
        <a:ext cx="1899888" cy="695192"/>
      </dsp:txXfrm>
    </dsp:sp>
    <dsp:sp modelId="{1661CB68-6BDE-4995-8F44-A36E06628DD5}">
      <dsp:nvSpPr>
        <dsp:cNvPr id="0" name=""/>
        <dsp:cNvSpPr/>
      </dsp:nvSpPr>
      <dsp:spPr>
        <a:xfrm rot="5400000">
          <a:off x="3422588" y="249016"/>
          <a:ext cx="616327"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GB" sz="1100" kern="1200"/>
            <a:t>NFR1</a:t>
          </a:r>
        </a:p>
        <a:p>
          <a:pPr marL="57150" lvl="1" indent="-57150" algn="l" defTabSz="488950">
            <a:lnSpc>
              <a:spcPct val="90000"/>
            </a:lnSpc>
            <a:spcBef>
              <a:spcPct val="0"/>
            </a:spcBef>
            <a:spcAft>
              <a:spcPct val="15000"/>
            </a:spcAft>
            <a:buChar char="••"/>
          </a:pPr>
          <a:r>
            <a:rPr lang="en-GB" sz="1100" kern="1200"/>
            <a:t>NFR2</a:t>
          </a:r>
        </a:p>
      </dsp:txBody>
      <dsp:txXfrm rot="-5400000">
        <a:off x="1975104" y="1726588"/>
        <a:ext cx="3481209" cy="556153"/>
      </dsp:txXfrm>
    </dsp:sp>
    <dsp:sp modelId="{49A41B4E-D8AD-4C56-8238-16390BFBE1D6}">
      <dsp:nvSpPr>
        <dsp:cNvPr id="0" name=""/>
        <dsp:cNvSpPr/>
      </dsp:nvSpPr>
      <dsp:spPr>
        <a:xfrm>
          <a:off x="0" y="1619460"/>
          <a:ext cx="1975104" cy="77040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74295" rIns="148590" bIns="74295" numCol="1" spcCol="1270" anchor="ctr" anchorCtr="0">
          <a:noAutofit/>
        </a:bodyPr>
        <a:lstStyle/>
        <a:p>
          <a:pPr lvl="0" algn="ctr" defTabSz="1733550">
            <a:lnSpc>
              <a:spcPct val="90000"/>
            </a:lnSpc>
            <a:spcBef>
              <a:spcPct val="0"/>
            </a:spcBef>
            <a:spcAft>
              <a:spcPct val="35000"/>
            </a:spcAft>
          </a:pPr>
          <a:r>
            <a:rPr lang="en-GB" sz="3900" kern="1200"/>
            <a:t>Could</a:t>
          </a:r>
        </a:p>
      </dsp:txBody>
      <dsp:txXfrm>
        <a:off x="37608" y="1657068"/>
        <a:ext cx="1899888" cy="695192"/>
      </dsp:txXfrm>
    </dsp:sp>
    <dsp:sp modelId="{43F34F66-5A5A-4BF9-B04E-0EF218A53398}">
      <dsp:nvSpPr>
        <dsp:cNvPr id="0" name=""/>
        <dsp:cNvSpPr/>
      </dsp:nvSpPr>
      <dsp:spPr>
        <a:xfrm rot="5400000">
          <a:off x="3422588" y="1057945"/>
          <a:ext cx="616327"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20955" rIns="41910" bIns="20955" numCol="1" spcCol="1270" anchor="ctr" anchorCtr="0">
          <a:noAutofit/>
        </a:bodyPr>
        <a:lstStyle/>
        <a:p>
          <a:pPr marL="57150" lvl="1" indent="-57150" algn="l" defTabSz="488950">
            <a:lnSpc>
              <a:spcPct val="90000"/>
            </a:lnSpc>
            <a:spcBef>
              <a:spcPct val="0"/>
            </a:spcBef>
            <a:spcAft>
              <a:spcPct val="15000"/>
            </a:spcAft>
            <a:buChar char="••"/>
          </a:pPr>
          <a:r>
            <a:rPr lang="en-GB" sz="1100" kern="1200"/>
            <a:t>NFR3</a:t>
          </a:r>
        </a:p>
        <a:p>
          <a:pPr marL="57150" lvl="1" indent="-57150" algn="l" defTabSz="488950">
            <a:lnSpc>
              <a:spcPct val="90000"/>
            </a:lnSpc>
            <a:spcBef>
              <a:spcPct val="0"/>
            </a:spcBef>
            <a:spcAft>
              <a:spcPct val="15000"/>
            </a:spcAft>
            <a:buChar char="••"/>
          </a:pPr>
          <a:r>
            <a:rPr lang="en-GB" sz="1100" kern="1200"/>
            <a:t>NFR4</a:t>
          </a:r>
        </a:p>
      </dsp:txBody>
      <dsp:txXfrm rot="-5400000">
        <a:off x="1975104" y="2535517"/>
        <a:ext cx="3481209" cy="556153"/>
      </dsp:txXfrm>
    </dsp:sp>
    <dsp:sp modelId="{AAE7086C-F0D2-4A8B-8AF6-67AB9694EA11}">
      <dsp:nvSpPr>
        <dsp:cNvPr id="0" name=""/>
        <dsp:cNvSpPr/>
      </dsp:nvSpPr>
      <dsp:spPr>
        <a:xfrm>
          <a:off x="0" y="2428389"/>
          <a:ext cx="1975104" cy="77040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8590" tIns="74295" rIns="148590" bIns="74295" numCol="1" spcCol="1270" anchor="ctr" anchorCtr="0">
          <a:noAutofit/>
        </a:bodyPr>
        <a:lstStyle/>
        <a:p>
          <a:pPr lvl="0" algn="ctr" defTabSz="1733550">
            <a:lnSpc>
              <a:spcPct val="90000"/>
            </a:lnSpc>
            <a:spcBef>
              <a:spcPct val="0"/>
            </a:spcBef>
            <a:spcAft>
              <a:spcPct val="35000"/>
            </a:spcAft>
          </a:pPr>
          <a:r>
            <a:rPr lang="en-GB" sz="3900" kern="1200"/>
            <a:t>Would</a:t>
          </a:r>
        </a:p>
      </dsp:txBody>
      <dsp:txXfrm>
        <a:off x="37608" y="2465997"/>
        <a:ext cx="1899888" cy="695192"/>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Kieron</dc:creator>
  <cp:lastModifiedBy>Kieron</cp:lastModifiedBy>
  <cp:revision>3</cp:revision>
  <dcterms:created xsi:type="dcterms:W3CDTF">2021-03-10T19:35:00Z</dcterms:created>
  <dcterms:modified xsi:type="dcterms:W3CDTF">2021-03-11T08:44:00Z</dcterms:modified>
</cp:coreProperties>
</file>