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7072"/>
        <w:gridCol w:w="1276"/>
      </w:tblGrid>
      <w:tr w:rsidR="003175AF" w14:paraId="3DFE9C8D" w14:textId="77777777" w:rsidTr="003175AF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78C8CC" w14:textId="10C86DA0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BC05A4" w14:textId="63EB0C02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311BA6" w14:textId="3FAEBCB9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</w:tr>
      <w:tr w:rsidR="003175AF" w14:paraId="5EAE67E9" w14:textId="11F883EA" w:rsidTr="003175AF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78DE3E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CSC0008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F2DA52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Games must not display internal errors messages and/or codes, and should display meaningful errors messages to users to report back to game author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E957BE" w14:textId="5EBCB4F2" w:rsidR="003175AF" w:rsidRDefault="003175AF">
            <w:pPr>
              <w:pStyle w:val="Default"/>
              <w:rPr>
                <w:sz w:val="22"/>
                <w:szCs w:val="22"/>
              </w:rPr>
            </w:pPr>
          </w:p>
        </w:tc>
      </w:tr>
      <w:tr w:rsidR="003175AF" w14:paraId="15308B1D" w14:textId="63D7BC2F" w:rsidTr="003175AF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D533AD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CSC0009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2C727B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games should not hang when network users leave the game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5B3EB3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</w:p>
        </w:tc>
      </w:tr>
      <w:tr w:rsidR="003175AF" w14:paraId="713E9D90" w14:textId="55813AE2" w:rsidTr="003175AF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559462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CSC0010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2A1399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loudness of audio should not exceed -24 </w:t>
            </w:r>
            <w:proofErr w:type="spellStart"/>
            <w:r>
              <w:rPr>
                <w:sz w:val="22"/>
                <w:szCs w:val="22"/>
              </w:rPr>
              <w:t>lkfs</w:t>
            </w:r>
            <w:proofErr w:type="spellEnd"/>
            <w:r>
              <w:rPr>
                <w:sz w:val="22"/>
                <w:szCs w:val="22"/>
              </w:rPr>
              <w:t xml:space="preserve"> +/- 2 dB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BCD27B" w14:textId="1442FCF8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3175AF" w14:paraId="300D8286" w14:textId="3BE3A57B" w:rsidTr="003175AF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2F8B03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CSC0011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F4A291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Games must run correctly with the maximum number of players specified for the game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502FA2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</w:p>
        </w:tc>
      </w:tr>
      <w:tr w:rsidR="003175AF" w14:paraId="7C2B2A50" w14:textId="4A402C6C" w:rsidTr="003175AF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550D19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CSC0012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E43753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Games must only use the circle button to confirm options.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F50B85" w14:textId="24F9607A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</w:p>
        </w:tc>
      </w:tr>
      <w:tr w:rsidR="003175AF" w14:paraId="402C3C1E" w14:textId="45C7B074" w:rsidTr="003175AF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0343FD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CSC0013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53FD60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Games must only use the cross, X, button to cancel options.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C92264" w14:textId="1FCA0656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</w:p>
        </w:tc>
      </w:tr>
      <w:tr w:rsidR="003175AF" w14:paraId="18779CCE" w14:textId="77391E68" w:rsidTr="003175AF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0B287B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CSC0014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1CF1DD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Games must not drop below 30 fps when running in base mode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5071F1" w14:textId="57E8E0A6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</w:p>
        </w:tc>
      </w:tr>
      <w:tr w:rsidR="003175AF" w14:paraId="7C16D54C" w14:textId="5A30159F" w:rsidTr="003175AF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C7456E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CSC0015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BF6872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Games must have been tested in "Release" mode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BA6442" w14:textId="5A7EF8D1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</w:p>
        </w:tc>
      </w:tr>
      <w:tr w:rsidR="003175AF" w14:paraId="42E9190D" w14:textId="66A4F63D" w:rsidTr="003175AF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01B66E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CSC0016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C04A24" w14:textId="58FAB38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Games must inform the user when there are save data problems such as insufficient space. The user must </w:t>
            </w:r>
            <w:r>
              <w:rPr>
                <w:sz w:val="22"/>
                <w:szCs w:val="22"/>
              </w:rPr>
              <w:t>be allowed</w:t>
            </w:r>
            <w:r>
              <w:rPr>
                <w:sz w:val="22"/>
                <w:szCs w:val="22"/>
              </w:rPr>
              <w:t xml:space="preserve"> to retry saving data or if there is corruption, inform the user and continue with the next process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878031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</w:p>
        </w:tc>
      </w:tr>
      <w:tr w:rsidR="003175AF" w14:paraId="11D692E7" w14:textId="264DB636" w:rsidTr="003175AF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72D6A0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CSC0017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A075DD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system menu should be displayed when the PS button is pressed allowing the user to exit the game or continue with the game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540A5D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</w:p>
        </w:tc>
      </w:tr>
      <w:tr w:rsidR="003175AF" w14:paraId="01EA5F0E" w14:textId="491E55F8" w:rsidTr="003175AF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CE65CE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CSC0018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249163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game does not blank or suspend the screen for more than 10 seconds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D4F02C" w14:textId="0509972B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3175AF" w14:paraId="00FD78B7" w14:textId="230EA319" w:rsidTr="003175AF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4D58A1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CSC0019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4DE957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 starting the game, a user is prompted to select their preferred language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93CB21" w14:textId="0A8127FA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3175AF" w14:paraId="071636C0" w14:textId="57E46AAF" w:rsidTr="003175AF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0CAA3F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CSC0020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EBFB58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Games that use the network must display appropriate messages when network errors/issues occur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DD902A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</w:p>
        </w:tc>
      </w:tr>
      <w:tr w:rsidR="003175AF" w14:paraId="0AC53D33" w14:textId="7EF09E3B" w:rsidTr="003175AF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3F2263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CSC0021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172A79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vibration feature of the DualShock controller does not continue for long periods of time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F32AC0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</w:p>
        </w:tc>
      </w:tr>
      <w:tr w:rsidR="003175AF" w14:paraId="09104EF7" w14:textId="5EBC088D" w:rsidTr="003175AF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C98DD1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CSC0022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525EEC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Screen updates should not exceed 60fps or the normal frame rate of the display device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A0EC5A" w14:textId="734E2CFF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</w:p>
        </w:tc>
      </w:tr>
      <w:tr w:rsidR="003175AF" w14:paraId="4DA1CFEE" w14:textId="2E981E73" w:rsidTr="003175AF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B21B4B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CSC0023 </w:t>
            </w:r>
          </w:p>
        </w:tc>
        <w:tc>
          <w:tcPr>
            <w:tcW w:w="707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CDE39D" w14:textId="77777777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Game must allow a user to select the resolution which must be in keeping with CSC0007 </w:t>
            </w:r>
          </w:p>
        </w:tc>
        <w:tc>
          <w:tcPr>
            <w:tcW w:w="127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D4EF08" w14:textId="0BAC79B3" w:rsidR="003175AF" w:rsidRDefault="003175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</w:tbl>
    <w:p w14:paraId="2AEF78A7" w14:textId="77777777" w:rsidR="00A72DFA" w:rsidRDefault="00A72DFA"/>
    <w:sectPr w:rsidR="00A7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5B"/>
    <w:rsid w:val="003175AF"/>
    <w:rsid w:val="00A04CF8"/>
    <w:rsid w:val="00A72DFA"/>
    <w:rsid w:val="00C463C5"/>
    <w:rsid w:val="00CB1FD5"/>
    <w:rsid w:val="00F308D0"/>
    <w:rsid w:val="00F3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B5863"/>
  <w15:chartTrackingRefBased/>
  <w15:docId w15:val="{7EF163EE-F151-42A7-8DF6-6EC9885E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color w:val="0F4761" w:themeColor="accent1" w:themeShade="BF"/>
        <w:kern w:val="2"/>
        <w:sz w:val="22"/>
        <w:szCs w:val="40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5B"/>
    <w:rPr>
      <w:rFonts w:asciiTheme="majorHAnsi" w:eastAsiaTheme="majorEastAsia" w:hAnsiTheme="majorHAnsi" w:cstheme="majorBidi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5B"/>
    <w:rPr>
      <w:rFonts w:asciiTheme="minorHAnsi" w:eastAsiaTheme="majorEastAsia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5B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5B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C5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5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5B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F31C5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175AF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1364</Characters>
  <Application>Microsoft Office Word</Application>
  <DocSecurity>0</DocSecurity>
  <Lines>60</Lines>
  <Paragraphs>44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Rahman</dc:creator>
  <cp:keywords/>
  <dc:description/>
  <cp:lastModifiedBy>Mushfiqur Rahman</cp:lastModifiedBy>
  <cp:revision>3</cp:revision>
  <dcterms:created xsi:type="dcterms:W3CDTF">2024-05-06T21:32:00Z</dcterms:created>
  <dcterms:modified xsi:type="dcterms:W3CDTF">2024-05-06T21:37:00Z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270ab7e0c07d6f3c2384e83cdac92d62dd807f9661fd34cb7ed0551601321227</vt:lpwstr>
  </property>
</Properties>
</file>