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B7720" w14:textId="6313EB72" w:rsidR="00310FC6" w:rsidRDefault="00364AE7">
      <w:pPr>
        <w:spacing w:before="200" w:after="200"/>
        <w:jc w:val="center"/>
        <w:rPr>
          <w:b/>
          <w:sz w:val="32"/>
          <w:szCs w:val="32"/>
        </w:rPr>
      </w:pPr>
      <w:r>
        <w:rPr>
          <w:b/>
          <w:sz w:val="32"/>
          <w:szCs w:val="32"/>
        </w:rPr>
        <w:t xml:space="preserve">PREDICTING KING COUNTY, WASHINGTON </w:t>
      </w:r>
      <w:r>
        <w:rPr>
          <w:b/>
          <w:sz w:val="32"/>
          <w:szCs w:val="32"/>
        </w:rPr>
        <w:t>HOUSING PRICE</w:t>
      </w:r>
      <w:r>
        <w:rPr>
          <w:b/>
          <w:sz w:val="32"/>
          <w:szCs w:val="32"/>
        </w:rPr>
        <w:t xml:space="preserve">S - </w:t>
      </w:r>
      <w:r w:rsidR="00000000">
        <w:rPr>
          <w:b/>
          <w:sz w:val="32"/>
          <w:szCs w:val="32"/>
        </w:rPr>
        <w:t>EDA REPORT</w:t>
      </w:r>
    </w:p>
    <w:p w14:paraId="6055B9E0" w14:textId="77777777" w:rsidR="00310FC6" w:rsidRDefault="00000000">
      <w:pPr>
        <w:numPr>
          <w:ilvl w:val="0"/>
          <w:numId w:val="2"/>
        </w:numPr>
        <w:spacing w:before="200" w:after="200"/>
        <w:rPr>
          <w:b/>
          <w:sz w:val="32"/>
          <w:szCs w:val="32"/>
        </w:rPr>
      </w:pPr>
      <w:r>
        <w:rPr>
          <w:b/>
          <w:sz w:val="32"/>
          <w:szCs w:val="32"/>
        </w:rPr>
        <w:t xml:space="preserve">Data </w:t>
      </w:r>
    </w:p>
    <w:p w14:paraId="53C8A981" w14:textId="77777777" w:rsidR="00310FC6" w:rsidRDefault="00000000">
      <w:pPr>
        <w:spacing w:before="200" w:after="200"/>
        <w:ind w:left="720"/>
        <w:rPr>
          <w:sz w:val="20"/>
          <w:szCs w:val="20"/>
        </w:rPr>
      </w:pPr>
      <w:r>
        <w:rPr>
          <w:sz w:val="20"/>
          <w:szCs w:val="20"/>
        </w:rPr>
        <w:t>This is a list of column names with their description and data type</w:t>
      </w:r>
    </w:p>
    <w:p w14:paraId="541B9F9D" w14:textId="77777777" w:rsidR="00310FC6" w:rsidRDefault="00000000">
      <w:pPr>
        <w:numPr>
          <w:ilvl w:val="0"/>
          <w:numId w:val="1"/>
        </w:numPr>
        <w:spacing w:before="200"/>
        <w:rPr>
          <w:sz w:val="20"/>
          <w:szCs w:val="20"/>
        </w:rPr>
      </w:pPr>
      <w:r>
        <w:rPr>
          <w:b/>
          <w:sz w:val="20"/>
          <w:szCs w:val="20"/>
        </w:rPr>
        <w:t>id:</w:t>
      </w:r>
      <w:r>
        <w:rPr>
          <w:sz w:val="20"/>
          <w:szCs w:val="20"/>
        </w:rPr>
        <w:t xml:space="preserve"> a notation for a house - Numeric</w:t>
      </w:r>
    </w:p>
    <w:p w14:paraId="42C73D80" w14:textId="77777777" w:rsidR="00310FC6" w:rsidRDefault="00000000">
      <w:pPr>
        <w:numPr>
          <w:ilvl w:val="0"/>
          <w:numId w:val="1"/>
        </w:numPr>
        <w:rPr>
          <w:sz w:val="20"/>
          <w:szCs w:val="20"/>
        </w:rPr>
      </w:pPr>
      <w:r>
        <w:rPr>
          <w:b/>
          <w:sz w:val="20"/>
          <w:szCs w:val="20"/>
        </w:rPr>
        <w:t>date:</w:t>
      </w:r>
      <w:r>
        <w:rPr>
          <w:sz w:val="20"/>
          <w:szCs w:val="20"/>
        </w:rPr>
        <w:t xml:space="preserve"> Date house was sold - String</w:t>
      </w:r>
    </w:p>
    <w:p w14:paraId="708F2DD1" w14:textId="77777777" w:rsidR="00310FC6" w:rsidRDefault="00000000">
      <w:pPr>
        <w:numPr>
          <w:ilvl w:val="0"/>
          <w:numId w:val="1"/>
        </w:numPr>
        <w:rPr>
          <w:sz w:val="20"/>
          <w:szCs w:val="20"/>
        </w:rPr>
      </w:pPr>
      <w:r>
        <w:rPr>
          <w:b/>
          <w:sz w:val="20"/>
          <w:szCs w:val="20"/>
        </w:rPr>
        <w:t>price:</w:t>
      </w:r>
      <w:r>
        <w:rPr>
          <w:sz w:val="20"/>
          <w:szCs w:val="20"/>
        </w:rPr>
        <w:t xml:space="preserve"> Price is prediction target - Numeric</w:t>
      </w:r>
    </w:p>
    <w:p w14:paraId="3FDD8E5B" w14:textId="77777777" w:rsidR="00310FC6" w:rsidRDefault="00000000">
      <w:pPr>
        <w:numPr>
          <w:ilvl w:val="0"/>
          <w:numId w:val="1"/>
        </w:numPr>
        <w:rPr>
          <w:sz w:val="20"/>
          <w:szCs w:val="20"/>
        </w:rPr>
      </w:pPr>
      <w:r>
        <w:rPr>
          <w:b/>
          <w:sz w:val="20"/>
          <w:szCs w:val="20"/>
        </w:rPr>
        <w:t>bedrooms:</w:t>
      </w:r>
      <w:r>
        <w:rPr>
          <w:sz w:val="20"/>
          <w:szCs w:val="20"/>
        </w:rPr>
        <w:t xml:space="preserve"> Number of Bedrooms/House - Numeric</w:t>
      </w:r>
    </w:p>
    <w:p w14:paraId="31AB1466" w14:textId="77777777" w:rsidR="00310FC6" w:rsidRDefault="00000000">
      <w:pPr>
        <w:numPr>
          <w:ilvl w:val="0"/>
          <w:numId w:val="1"/>
        </w:numPr>
        <w:rPr>
          <w:sz w:val="20"/>
          <w:szCs w:val="20"/>
        </w:rPr>
      </w:pPr>
      <w:r>
        <w:rPr>
          <w:b/>
          <w:sz w:val="20"/>
          <w:szCs w:val="20"/>
        </w:rPr>
        <w:t>bathrooms:</w:t>
      </w:r>
      <w:r>
        <w:rPr>
          <w:sz w:val="20"/>
          <w:szCs w:val="20"/>
        </w:rPr>
        <w:t xml:space="preserve"> Number of bathrooms/bedrooms - Numeric</w:t>
      </w:r>
    </w:p>
    <w:p w14:paraId="0B3A50A5" w14:textId="77777777" w:rsidR="00310FC6" w:rsidRDefault="00000000">
      <w:pPr>
        <w:numPr>
          <w:ilvl w:val="0"/>
          <w:numId w:val="1"/>
        </w:numPr>
        <w:rPr>
          <w:sz w:val="20"/>
          <w:szCs w:val="20"/>
        </w:rPr>
      </w:pPr>
      <w:proofErr w:type="spellStart"/>
      <w:r>
        <w:rPr>
          <w:b/>
          <w:sz w:val="20"/>
          <w:szCs w:val="20"/>
        </w:rPr>
        <w:t>sqftliving</w:t>
      </w:r>
      <w:proofErr w:type="spellEnd"/>
      <w:r>
        <w:rPr>
          <w:b/>
          <w:sz w:val="20"/>
          <w:szCs w:val="20"/>
        </w:rPr>
        <w:t>:</w:t>
      </w:r>
      <w:r>
        <w:rPr>
          <w:sz w:val="20"/>
          <w:szCs w:val="20"/>
        </w:rPr>
        <w:t xml:space="preserve"> square footage of the home - Numeric </w:t>
      </w:r>
    </w:p>
    <w:p w14:paraId="57347746" w14:textId="77777777" w:rsidR="00310FC6" w:rsidRDefault="00000000">
      <w:pPr>
        <w:numPr>
          <w:ilvl w:val="0"/>
          <w:numId w:val="1"/>
        </w:numPr>
        <w:rPr>
          <w:sz w:val="20"/>
          <w:szCs w:val="20"/>
        </w:rPr>
      </w:pPr>
      <w:proofErr w:type="spellStart"/>
      <w:r>
        <w:rPr>
          <w:b/>
          <w:sz w:val="20"/>
          <w:szCs w:val="20"/>
        </w:rPr>
        <w:t>sqftlot</w:t>
      </w:r>
      <w:proofErr w:type="spellEnd"/>
      <w:r>
        <w:rPr>
          <w:b/>
          <w:sz w:val="20"/>
          <w:szCs w:val="20"/>
        </w:rPr>
        <w:t>:</w:t>
      </w:r>
      <w:r>
        <w:rPr>
          <w:sz w:val="20"/>
          <w:szCs w:val="20"/>
        </w:rPr>
        <w:t xml:space="preserve"> square footage of the lot - Numeric</w:t>
      </w:r>
    </w:p>
    <w:p w14:paraId="12D08E27" w14:textId="77777777" w:rsidR="00310FC6" w:rsidRDefault="00000000">
      <w:pPr>
        <w:numPr>
          <w:ilvl w:val="0"/>
          <w:numId w:val="1"/>
        </w:numPr>
        <w:rPr>
          <w:sz w:val="20"/>
          <w:szCs w:val="20"/>
        </w:rPr>
      </w:pPr>
      <w:r>
        <w:rPr>
          <w:b/>
          <w:sz w:val="20"/>
          <w:szCs w:val="20"/>
        </w:rPr>
        <w:t>floors:</w:t>
      </w:r>
      <w:r>
        <w:rPr>
          <w:sz w:val="20"/>
          <w:szCs w:val="20"/>
        </w:rPr>
        <w:t xml:space="preserve"> Total floors (levels) in house - Numeric</w:t>
      </w:r>
    </w:p>
    <w:p w14:paraId="65EA19D9" w14:textId="77777777" w:rsidR="00310FC6" w:rsidRDefault="00000000">
      <w:pPr>
        <w:numPr>
          <w:ilvl w:val="0"/>
          <w:numId w:val="1"/>
        </w:numPr>
        <w:rPr>
          <w:sz w:val="20"/>
          <w:szCs w:val="20"/>
        </w:rPr>
      </w:pPr>
      <w:r>
        <w:rPr>
          <w:b/>
          <w:sz w:val="20"/>
          <w:szCs w:val="20"/>
        </w:rPr>
        <w:t>waterfront:</w:t>
      </w:r>
      <w:r>
        <w:rPr>
          <w:sz w:val="20"/>
          <w:szCs w:val="20"/>
        </w:rPr>
        <w:t xml:space="preserve"> House which has a view to a waterfront - Numeric</w:t>
      </w:r>
    </w:p>
    <w:p w14:paraId="60EE9610" w14:textId="77777777" w:rsidR="00310FC6" w:rsidRDefault="00000000">
      <w:pPr>
        <w:numPr>
          <w:ilvl w:val="0"/>
          <w:numId w:val="1"/>
        </w:numPr>
        <w:rPr>
          <w:sz w:val="20"/>
          <w:szCs w:val="20"/>
        </w:rPr>
      </w:pPr>
      <w:r>
        <w:rPr>
          <w:b/>
          <w:sz w:val="20"/>
          <w:szCs w:val="20"/>
        </w:rPr>
        <w:t>view:</w:t>
      </w:r>
      <w:r>
        <w:rPr>
          <w:sz w:val="20"/>
          <w:szCs w:val="20"/>
        </w:rPr>
        <w:t xml:space="preserve"> Has been viewed - Numeric</w:t>
      </w:r>
    </w:p>
    <w:p w14:paraId="3BFFC3CC" w14:textId="77777777" w:rsidR="00310FC6" w:rsidRDefault="00000000">
      <w:pPr>
        <w:numPr>
          <w:ilvl w:val="0"/>
          <w:numId w:val="1"/>
        </w:numPr>
        <w:rPr>
          <w:sz w:val="20"/>
          <w:szCs w:val="20"/>
        </w:rPr>
      </w:pPr>
      <w:r>
        <w:rPr>
          <w:b/>
          <w:sz w:val="20"/>
          <w:szCs w:val="20"/>
        </w:rPr>
        <w:t>condition:</w:t>
      </w:r>
      <w:r>
        <w:rPr>
          <w:sz w:val="20"/>
          <w:szCs w:val="20"/>
        </w:rPr>
        <w:t xml:space="preserve"> How good the condition is </w:t>
      </w:r>
      <w:proofErr w:type="gramStart"/>
      <w:r>
        <w:rPr>
          <w:sz w:val="20"/>
          <w:szCs w:val="20"/>
        </w:rPr>
        <w:t>( Overall</w:t>
      </w:r>
      <w:proofErr w:type="gramEnd"/>
      <w:r>
        <w:rPr>
          <w:sz w:val="20"/>
          <w:szCs w:val="20"/>
        </w:rPr>
        <w:t xml:space="preserve"> ). 1 indicates worn out property and 5 </w:t>
      </w:r>
      <w:proofErr w:type="gramStart"/>
      <w:r>
        <w:rPr>
          <w:sz w:val="20"/>
          <w:szCs w:val="20"/>
        </w:rPr>
        <w:t>excellent.(</w:t>
      </w:r>
      <w:proofErr w:type="gramEnd"/>
      <w:r>
        <w:rPr>
          <w:sz w:val="20"/>
          <w:szCs w:val="20"/>
        </w:rPr>
        <w:t>http://info.kingcounty.gov/assessor/esales/Glossary.aspx?type=r#g) - Numeric</w:t>
      </w:r>
    </w:p>
    <w:p w14:paraId="5E0736BC" w14:textId="77777777" w:rsidR="00310FC6" w:rsidRDefault="00000000">
      <w:pPr>
        <w:numPr>
          <w:ilvl w:val="0"/>
          <w:numId w:val="1"/>
        </w:numPr>
        <w:rPr>
          <w:sz w:val="20"/>
          <w:szCs w:val="20"/>
        </w:rPr>
      </w:pPr>
      <w:r>
        <w:rPr>
          <w:b/>
          <w:sz w:val="20"/>
          <w:szCs w:val="20"/>
        </w:rPr>
        <w:t>grade:</w:t>
      </w:r>
      <w:r>
        <w:rPr>
          <w:sz w:val="20"/>
          <w:szCs w:val="20"/>
        </w:rPr>
        <w:t xml:space="preserve"> overall grade given to the housing unit, based on King County grading system. 1 poor ,13 excellent. - Numeric</w:t>
      </w:r>
    </w:p>
    <w:p w14:paraId="55CBAB07" w14:textId="77777777" w:rsidR="00310FC6" w:rsidRDefault="00000000">
      <w:pPr>
        <w:numPr>
          <w:ilvl w:val="0"/>
          <w:numId w:val="1"/>
        </w:numPr>
        <w:rPr>
          <w:sz w:val="20"/>
          <w:szCs w:val="20"/>
        </w:rPr>
      </w:pPr>
      <w:proofErr w:type="spellStart"/>
      <w:r>
        <w:rPr>
          <w:b/>
          <w:sz w:val="20"/>
          <w:szCs w:val="20"/>
        </w:rPr>
        <w:t>sqftabove</w:t>
      </w:r>
      <w:proofErr w:type="spellEnd"/>
      <w:r>
        <w:rPr>
          <w:b/>
          <w:sz w:val="20"/>
          <w:szCs w:val="20"/>
        </w:rPr>
        <w:t>:</w:t>
      </w:r>
      <w:r>
        <w:rPr>
          <w:sz w:val="20"/>
          <w:szCs w:val="20"/>
        </w:rPr>
        <w:t xml:space="preserve"> square footage of house apart from basement - Numeric </w:t>
      </w:r>
    </w:p>
    <w:p w14:paraId="016D187E" w14:textId="77777777" w:rsidR="00310FC6" w:rsidRDefault="00000000">
      <w:pPr>
        <w:numPr>
          <w:ilvl w:val="0"/>
          <w:numId w:val="1"/>
        </w:numPr>
        <w:rPr>
          <w:sz w:val="20"/>
          <w:szCs w:val="20"/>
        </w:rPr>
      </w:pPr>
      <w:proofErr w:type="spellStart"/>
      <w:r>
        <w:rPr>
          <w:b/>
          <w:sz w:val="20"/>
          <w:szCs w:val="20"/>
        </w:rPr>
        <w:t>sqftbasement</w:t>
      </w:r>
      <w:proofErr w:type="spellEnd"/>
      <w:r>
        <w:rPr>
          <w:b/>
          <w:sz w:val="20"/>
          <w:szCs w:val="20"/>
        </w:rPr>
        <w:t>:</w:t>
      </w:r>
      <w:r>
        <w:rPr>
          <w:sz w:val="20"/>
          <w:szCs w:val="20"/>
        </w:rPr>
        <w:t xml:space="preserve"> square footage of the basement - Numeric</w:t>
      </w:r>
    </w:p>
    <w:p w14:paraId="5151514B" w14:textId="77777777" w:rsidR="00310FC6" w:rsidRDefault="00000000">
      <w:pPr>
        <w:numPr>
          <w:ilvl w:val="0"/>
          <w:numId w:val="1"/>
        </w:numPr>
        <w:rPr>
          <w:sz w:val="20"/>
          <w:szCs w:val="20"/>
        </w:rPr>
      </w:pPr>
      <w:proofErr w:type="spellStart"/>
      <w:r>
        <w:rPr>
          <w:b/>
          <w:sz w:val="20"/>
          <w:szCs w:val="20"/>
        </w:rPr>
        <w:t>yrbuilt</w:t>
      </w:r>
      <w:proofErr w:type="spellEnd"/>
      <w:r>
        <w:rPr>
          <w:b/>
          <w:sz w:val="20"/>
          <w:szCs w:val="20"/>
        </w:rPr>
        <w:t>:</w:t>
      </w:r>
      <w:r>
        <w:rPr>
          <w:sz w:val="20"/>
          <w:szCs w:val="20"/>
        </w:rPr>
        <w:t xml:space="preserve"> Built Year - Numeric </w:t>
      </w:r>
    </w:p>
    <w:p w14:paraId="37A89AF1" w14:textId="77777777" w:rsidR="00310FC6" w:rsidRDefault="00000000">
      <w:pPr>
        <w:numPr>
          <w:ilvl w:val="0"/>
          <w:numId w:val="1"/>
        </w:numPr>
        <w:rPr>
          <w:sz w:val="20"/>
          <w:szCs w:val="20"/>
        </w:rPr>
      </w:pPr>
      <w:proofErr w:type="spellStart"/>
      <w:r>
        <w:rPr>
          <w:b/>
          <w:sz w:val="20"/>
          <w:szCs w:val="20"/>
        </w:rPr>
        <w:t>yrrenovated</w:t>
      </w:r>
      <w:proofErr w:type="spellEnd"/>
      <w:r>
        <w:rPr>
          <w:b/>
          <w:sz w:val="20"/>
          <w:szCs w:val="20"/>
        </w:rPr>
        <w:t>:</w:t>
      </w:r>
      <w:r>
        <w:rPr>
          <w:sz w:val="20"/>
          <w:szCs w:val="20"/>
        </w:rPr>
        <w:t xml:space="preserve"> Year when house was renovated - Numeric</w:t>
      </w:r>
    </w:p>
    <w:p w14:paraId="5A4CD5AF" w14:textId="77777777" w:rsidR="00310FC6" w:rsidRDefault="00000000">
      <w:pPr>
        <w:numPr>
          <w:ilvl w:val="0"/>
          <w:numId w:val="1"/>
        </w:numPr>
        <w:rPr>
          <w:sz w:val="20"/>
          <w:szCs w:val="20"/>
        </w:rPr>
      </w:pPr>
      <w:proofErr w:type="spellStart"/>
      <w:r>
        <w:rPr>
          <w:b/>
          <w:sz w:val="20"/>
          <w:szCs w:val="20"/>
        </w:rPr>
        <w:t>zipcode</w:t>
      </w:r>
      <w:proofErr w:type="spellEnd"/>
      <w:r>
        <w:rPr>
          <w:b/>
          <w:sz w:val="20"/>
          <w:szCs w:val="20"/>
        </w:rPr>
        <w:t>:</w:t>
      </w:r>
      <w:r>
        <w:rPr>
          <w:sz w:val="20"/>
          <w:szCs w:val="20"/>
        </w:rPr>
        <w:t xml:space="preserve"> zip - Numeric</w:t>
      </w:r>
    </w:p>
    <w:p w14:paraId="50AE7503" w14:textId="77777777" w:rsidR="00310FC6" w:rsidRDefault="00000000">
      <w:pPr>
        <w:numPr>
          <w:ilvl w:val="0"/>
          <w:numId w:val="1"/>
        </w:numPr>
        <w:rPr>
          <w:sz w:val="20"/>
          <w:szCs w:val="20"/>
        </w:rPr>
      </w:pPr>
      <w:proofErr w:type="spellStart"/>
      <w:r>
        <w:rPr>
          <w:b/>
          <w:sz w:val="20"/>
          <w:szCs w:val="20"/>
        </w:rPr>
        <w:t>lat</w:t>
      </w:r>
      <w:proofErr w:type="spellEnd"/>
      <w:r>
        <w:rPr>
          <w:b/>
          <w:sz w:val="20"/>
          <w:szCs w:val="20"/>
        </w:rPr>
        <w:t>:</w:t>
      </w:r>
      <w:r>
        <w:rPr>
          <w:sz w:val="20"/>
          <w:szCs w:val="20"/>
        </w:rPr>
        <w:t xml:space="preserve"> Latitude coordinate - Numeric</w:t>
      </w:r>
    </w:p>
    <w:p w14:paraId="4FCBD725" w14:textId="77777777" w:rsidR="00310FC6" w:rsidRDefault="00000000">
      <w:pPr>
        <w:numPr>
          <w:ilvl w:val="0"/>
          <w:numId w:val="1"/>
        </w:numPr>
        <w:rPr>
          <w:sz w:val="20"/>
          <w:szCs w:val="20"/>
        </w:rPr>
      </w:pPr>
      <w:r>
        <w:rPr>
          <w:b/>
          <w:sz w:val="20"/>
          <w:szCs w:val="20"/>
        </w:rPr>
        <w:t>long:</w:t>
      </w:r>
      <w:r>
        <w:rPr>
          <w:sz w:val="20"/>
          <w:szCs w:val="20"/>
        </w:rPr>
        <w:t xml:space="preserve"> Longitude coordinate - Numeric</w:t>
      </w:r>
    </w:p>
    <w:p w14:paraId="5A098539" w14:textId="77777777" w:rsidR="00310FC6" w:rsidRDefault="00000000">
      <w:pPr>
        <w:numPr>
          <w:ilvl w:val="0"/>
          <w:numId w:val="1"/>
        </w:numPr>
        <w:rPr>
          <w:sz w:val="20"/>
          <w:szCs w:val="20"/>
        </w:rPr>
      </w:pPr>
      <w:r>
        <w:rPr>
          <w:b/>
          <w:sz w:val="20"/>
          <w:szCs w:val="20"/>
        </w:rPr>
        <w:t>sqftliving15:</w:t>
      </w:r>
      <w:r>
        <w:rPr>
          <w:sz w:val="20"/>
          <w:szCs w:val="20"/>
        </w:rPr>
        <w:t xml:space="preserve"> Living room area in 2015(implies-- some renovations) This might or might not have affected the </w:t>
      </w:r>
      <w:proofErr w:type="spellStart"/>
      <w:r>
        <w:rPr>
          <w:sz w:val="20"/>
          <w:szCs w:val="20"/>
        </w:rPr>
        <w:t>lotsize</w:t>
      </w:r>
      <w:proofErr w:type="spellEnd"/>
      <w:r>
        <w:rPr>
          <w:sz w:val="20"/>
          <w:szCs w:val="20"/>
        </w:rPr>
        <w:t xml:space="preserve"> area - Numeric </w:t>
      </w:r>
    </w:p>
    <w:p w14:paraId="3A48D34B" w14:textId="77777777" w:rsidR="00310FC6" w:rsidRDefault="00000000">
      <w:pPr>
        <w:numPr>
          <w:ilvl w:val="0"/>
          <w:numId w:val="1"/>
        </w:numPr>
        <w:rPr>
          <w:sz w:val="20"/>
          <w:szCs w:val="20"/>
        </w:rPr>
      </w:pPr>
      <w:r>
        <w:rPr>
          <w:b/>
          <w:sz w:val="20"/>
          <w:szCs w:val="20"/>
        </w:rPr>
        <w:t>sqftlot15:</w:t>
      </w:r>
      <w:r>
        <w:rPr>
          <w:sz w:val="20"/>
          <w:szCs w:val="20"/>
        </w:rPr>
        <w:t xml:space="preserve"> </w:t>
      </w:r>
      <w:proofErr w:type="spellStart"/>
      <w:r>
        <w:rPr>
          <w:sz w:val="20"/>
          <w:szCs w:val="20"/>
        </w:rPr>
        <w:t>lotSize</w:t>
      </w:r>
      <w:proofErr w:type="spellEnd"/>
      <w:r>
        <w:rPr>
          <w:sz w:val="20"/>
          <w:szCs w:val="20"/>
        </w:rPr>
        <w:t xml:space="preserve"> area in 2015(implies-- some renovations) - Numeric</w:t>
      </w:r>
    </w:p>
    <w:p w14:paraId="16DEBA31" w14:textId="77777777" w:rsidR="00310FC6" w:rsidRDefault="00000000">
      <w:pPr>
        <w:numPr>
          <w:ilvl w:val="0"/>
          <w:numId w:val="2"/>
        </w:numPr>
        <w:spacing w:after="200"/>
        <w:rPr>
          <w:b/>
          <w:sz w:val="32"/>
          <w:szCs w:val="32"/>
        </w:rPr>
      </w:pPr>
      <w:r>
        <w:rPr>
          <w:b/>
          <w:sz w:val="32"/>
          <w:szCs w:val="32"/>
        </w:rPr>
        <w:lastRenderedPageBreak/>
        <w:t>Examining Price</w:t>
      </w:r>
      <w:r>
        <w:rPr>
          <w:b/>
          <w:noProof/>
          <w:sz w:val="32"/>
          <w:szCs w:val="32"/>
        </w:rPr>
        <w:drawing>
          <wp:inline distT="114300" distB="114300" distL="114300" distR="114300" wp14:anchorId="6D0CFE97" wp14:editId="268FD48D">
            <wp:extent cx="5667375" cy="274520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l="4647" t="3237" b="10273"/>
                    <a:stretch>
                      <a:fillRect/>
                    </a:stretch>
                  </pic:blipFill>
                  <pic:spPr>
                    <a:xfrm>
                      <a:off x="0" y="0"/>
                      <a:ext cx="5667375" cy="2745209"/>
                    </a:xfrm>
                    <a:prstGeom prst="rect">
                      <a:avLst/>
                    </a:prstGeom>
                    <a:ln/>
                  </pic:spPr>
                </pic:pic>
              </a:graphicData>
            </a:graphic>
          </wp:inline>
        </w:drawing>
      </w:r>
    </w:p>
    <w:p w14:paraId="7999AA63" w14:textId="77777777" w:rsidR="00310FC6" w:rsidRDefault="00000000">
      <w:pPr>
        <w:spacing w:before="200" w:after="200"/>
        <w:ind w:left="720"/>
        <w:jc w:val="center"/>
        <w:rPr>
          <w:sz w:val="20"/>
          <w:szCs w:val="20"/>
        </w:rPr>
      </w:pPr>
      <w:r>
        <w:rPr>
          <w:sz w:val="20"/>
          <w:szCs w:val="20"/>
        </w:rPr>
        <w:t xml:space="preserve">Figure 1.1 Price per </w:t>
      </w:r>
      <w:proofErr w:type="spellStart"/>
      <w:r>
        <w:rPr>
          <w:sz w:val="20"/>
          <w:szCs w:val="20"/>
        </w:rPr>
        <w:t>sqft</w:t>
      </w:r>
      <w:proofErr w:type="spellEnd"/>
      <w:r>
        <w:rPr>
          <w:sz w:val="20"/>
          <w:szCs w:val="20"/>
        </w:rPr>
        <w:t>. of houses in King County, Washington</w:t>
      </w:r>
      <w:r>
        <w:rPr>
          <w:noProof/>
          <w:sz w:val="20"/>
          <w:szCs w:val="20"/>
        </w:rPr>
        <w:drawing>
          <wp:inline distT="114300" distB="114300" distL="114300" distR="114300" wp14:anchorId="76D9FC10" wp14:editId="23A7DFA9">
            <wp:extent cx="4786313" cy="3221556"/>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786313" cy="3221556"/>
                    </a:xfrm>
                    <a:prstGeom prst="rect">
                      <a:avLst/>
                    </a:prstGeom>
                    <a:ln/>
                  </pic:spPr>
                </pic:pic>
              </a:graphicData>
            </a:graphic>
          </wp:inline>
        </w:drawing>
      </w:r>
    </w:p>
    <w:p w14:paraId="172A87D6" w14:textId="77777777" w:rsidR="00310FC6" w:rsidRDefault="00000000">
      <w:pPr>
        <w:spacing w:before="200" w:after="200"/>
        <w:ind w:left="720"/>
        <w:jc w:val="center"/>
      </w:pPr>
      <w:r>
        <w:rPr>
          <w:sz w:val="20"/>
          <w:szCs w:val="20"/>
        </w:rPr>
        <w:t>Figure 1.2 Prices of houses in King County, Washington</w:t>
      </w:r>
    </w:p>
    <w:p w14:paraId="55A9D78F" w14:textId="77777777" w:rsidR="00310FC6" w:rsidRDefault="00000000">
      <w:pPr>
        <w:spacing w:before="200" w:after="200"/>
        <w:rPr>
          <w:b/>
          <w:sz w:val="32"/>
          <w:szCs w:val="32"/>
        </w:rPr>
      </w:pPr>
      <w:proofErr w:type="gramStart"/>
      <w:r>
        <w:t>First</w:t>
      </w:r>
      <w:proofErr w:type="gramEnd"/>
      <w:r>
        <w:t xml:space="preserve"> we need to take a closer look at the area. Looking at the region of King County, Washington in Figure 1.1, the closer the house is to Seattle, Washington, the more expensive it is. The color key represents the house price per </w:t>
      </w:r>
      <w:proofErr w:type="spellStart"/>
      <w:r>
        <w:t>sqft</w:t>
      </w:r>
      <w:proofErr w:type="spellEnd"/>
      <w:r>
        <w:t>. The map shows that the closer the house is to Seattle, Washington, the more expensive the house per square foot is. Figure 1.2 shows the distribution of the prices of houses.</w:t>
      </w:r>
    </w:p>
    <w:p w14:paraId="6FBF7957" w14:textId="77777777" w:rsidR="00310FC6" w:rsidRDefault="00000000">
      <w:pPr>
        <w:numPr>
          <w:ilvl w:val="0"/>
          <w:numId w:val="2"/>
        </w:numPr>
        <w:spacing w:before="200" w:after="200"/>
        <w:rPr>
          <w:b/>
          <w:sz w:val="32"/>
          <w:szCs w:val="32"/>
        </w:rPr>
      </w:pPr>
      <w:r>
        <w:rPr>
          <w:b/>
          <w:sz w:val="32"/>
          <w:szCs w:val="32"/>
        </w:rPr>
        <w:lastRenderedPageBreak/>
        <w:t xml:space="preserve">Compare price to other columns </w:t>
      </w:r>
    </w:p>
    <w:p w14:paraId="1F9EEA21" w14:textId="77777777" w:rsidR="00310FC6" w:rsidRDefault="00000000">
      <w:pPr>
        <w:spacing w:before="200" w:after="200"/>
        <w:jc w:val="center"/>
        <w:rPr>
          <w:sz w:val="20"/>
          <w:szCs w:val="20"/>
        </w:rPr>
      </w:pPr>
      <w:r>
        <w:rPr>
          <w:noProof/>
          <w:sz w:val="20"/>
          <w:szCs w:val="20"/>
        </w:rPr>
        <w:drawing>
          <wp:inline distT="114300" distB="114300" distL="114300" distR="114300" wp14:anchorId="7A3C14F5" wp14:editId="6DFCEE8A">
            <wp:extent cx="3543300" cy="31432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3300" cy="3143250"/>
                    </a:xfrm>
                    <a:prstGeom prst="rect">
                      <a:avLst/>
                    </a:prstGeom>
                    <a:ln/>
                  </pic:spPr>
                </pic:pic>
              </a:graphicData>
            </a:graphic>
          </wp:inline>
        </w:drawing>
      </w:r>
    </w:p>
    <w:p w14:paraId="2E88C0A4" w14:textId="77777777" w:rsidR="00310FC6" w:rsidRDefault="00000000">
      <w:pPr>
        <w:spacing w:before="200" w:after="200"/>
        <w:jc w:val="center"/>
        <w:rPr>
          <w:sz w:val="20"/>
          <w:szCs w:val="20"/>
        </w:rPr>
      </w:pPr>
      <w:r>
        <w:rPr>
          <w:sz w:val="20"/>
          <w:szCs w:val="20"/>
        </w:rPr>
        <w:t xml:space="preserve">Figure 2. Percentage Ranking Based on Average Zip Code Price </w:t>
      </w:r>
    </w:p>
    <w:p w14:paraId="4F532673" w14:textId="77777777" w:rsidR="00310FC6" w:rsidRDefault="00000000">
      <w:pPr>
        <w:spacing w:before="200" w:after="200"/>
      </w:pPr>
      <w:r>
        <w:t xml:space="preserve">I divided the data into 10 equal groups based on price (top 10%, 80-89%, 70-79%, </w:t>
      </w:r>
      <w:proofErr w:type="spellStart"/>
      <w:r>
        <w:t>etc</w:t>
      </w:r>
      <w:proofErr w:type="spellEnd"/>
      <w:proofErr w:type="gramStart"/>
      <w:r>
        <w:t>) .</w:t>
      </w:r>
      <w:proofErr w:type="gramEnd"/>
      <w:r>
        <w:t xml:space="preserve"> The top 10% group had the highest bar. It seems that house prices are highly unequal between different zip codes. In Figure 2 above, the top 10% of zip codes have an average price 33.83% more than the next 10% of zip codes, and nearly 7x the average price of the bottom 10% of zip codes.</w:t>
      </w:r>
    </w:p>
    <w:p w14:paraId="43F6DF92" w14:textId="77777777" w:rsidR="00310FC6" w:rsidRDefault="00000000">
      <w:pPr>
        <w:numPr>
          <w:ilvl w:val="0"/>
          <w:numId w:val="2"/>
        </w:numPr>
        <w:spacing w:before="200" w:after="200"/>
        <w:rPr>
          <w:b/>
          <w:sz w:val="32"/>
          <w:szCs w:val="32"/>
        </w:rPr>
      </w:pPr>
      <w:r>
        <w:rPr>
          <w:b/>
          <w:sz w:val="32"/>
          <w:szCs w:val="32"/>
        </w:rPr>
        <w:t>Price vs Features</w:t>
      </w:r>
    </w:p>
    <w:p w14:paraId="70EBBD0D" w14:textId="77777777" w:rsidR="00310FC6" w:rsidRDefault="00000000">
      <w:pPr>
        <w:spacing w:before="200" w:after="200"/>
        <w:ind w:left="720"/>
      </w:pPr>
      <w:r>
        <w:t xml:space="preserve">The next few figures are showing the relationship between price and certain features. </w:t>
      </w:r>
    </w:p>
    <w:p w14:paraId="1EC093D6" w14:textId="77777777" w:rsidR="00310FC6" w:rsidRDefault="00310FC6">
      <w:pPr>
        <w:shd w:val="clear" w:color="auto" w:fill="FFFFFF"/>
        <w:spacing w:before="200" w:after="200"/>
        <w:ind w:left="720"/>
        <w:rPr>
          <w:color w:val="1D2228"/>
          <w:sz w:val="20"/>
          <w:szCs w:val="20"/>
        </w:rPr>
      </w:pPr>
    </w:p>
    <w:p w14:paraId="5CF432CF" w14:textId="77777777" w:rsidR="00310FC6" w:rsidRDefault="00000000">
      <w:pPr>
        <w:spacing w:before="200" w:after="200"/>
        <w:jc w:val="center"/>
        <w:rPr>
          <w:sz w:val="20"/>
          <w:szCs w:val="20"/>
        </w:rPr>
      </w:pPr>
      <w:r>
        <w:rPr>
          <w:noProof/>
        </w:rPr>
        <w:lastRenderedPageBreak/>
        <w:drawing>
          <wp:inline distT="114300" distB="114300" distL="114300" distR="114300" wp14:anchorId="1B5827EF" wp14:editId="2000C2C9">
            <wp:extent cx="5943600" cy="3098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3098800"/>
                    </a:xfrm>
                    <a:prstGeom prst="rect">
                      <a:avLst/>
                    </a:prstGeom>
                    <a:ln/>
                  </pic:spPr>
                </pic:pic>
              </a:graphicData>
            </a:graphic>
          </wp:inline>
        </w:drawing>
      </w:r>
      <w:r>
        <w:rPr>
          <w:sz w:val="20"/>
          <w:szCs w:val="20"/>
        </w:rPr>
        <w:t>Figure 3.   Price vs Bathrooms</w:t>
      </w:r>
    </w:p>
    <w:p w14:paraId="1F4E26A3" w14:textId="77777777" w:rsidR="00310FC6" w:rsidRDefault="00000000">
      <w:pPr>
        <w:spacing w:before="200" w:after="200"/>
        <w:ind w:left="720"/>
        <w:rPr>
          <w:sz w:val="20"/>
          <w:szCs w:val="20"/>
        </w:rPr>
      </w:pPr>
      <w:r>
        <w:t xml:space="preserve">Figure 3 above shows the relationship between price in bathrooms. Price and bathrooms have a positive correlation according to our heatmap. Typically, the houses with more bathrooms have a higher price. They also have a higher median. </w:t>
      </w:r>
      <w:r>
        <w:rPr>
          <w:sz w:val="20"/>
          <w:szCs w:val="20"/>
        </w:rPr>
        <w:t xml:space="preserve"> </w:t>
      </w:r>
    </w:p>
    <w:p w14:paraId="142D0339" w14:textId="77777777" w:rsidR="00310FC6" w:rsidRDefault="00000000">
      <w:pPr>
        <w:spacing w:before="200" w:after="200"/>
        <w:jc w:val="center"/>
        <w:rPr>
          <w:sz w:val="20"/>
          <w:szCs w:val="20"/>
        </w:rPr>
      </w:pPr>
      <w:r>
        <w:rPr>
          <w:noProof/>
        </w:rPr>
        <w:drawing>
          <wp:inline distT="114300" distB="114300" distL="114300" distR="114300" wp14:anchorId="583D4D05" wp14:editId="42C094E7">
            <wp:extent cx="5943600" cy="3098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098800"/>
                    </a:xfrm>
                    <a:prstGeom prst="rect">
                      <a:avLst/>
                    </a:prstGeom>
                    <a:ln/>
                  </pic:spPr>
                </pic:pic>
              </a:graphicData>
            </a:graphic>
          </wp:inline>
        </w:drawing>
      </w:r>
      <w:r>
        <w:rPr>
          <w:sz w:val="20"/>
          <w:szCs w:val="20"/>
        </w:rPr>
        <w:t xml:space="preserve">Figure 4 Price vs Bedroom </w:t>
      </w:r>
    </w:p>
    <w:p w14:paraId="1DE16A8A" w14:textId="77777777" w:rsidR="00310FC6" w:rsidRDefault="00000000">
      <w:pPr>
        <w:spacing w:before="200" w:after="200"/>
      </w:pPr>
      <w:r>
        <w:t xml:space="preserve">Figure 4 shows the relationship between price and the number of bedrooms. The houses with 6 bedrooms have the highest house price. The houses with 6 bedrooms have the highest range in the dataset. The houses with 5 bedrooms have the second highest range in the dataset.  They </w:t>
      </w:r>
      <w:r>
        <w:lastRenderedPageBreak/>
        <w:t>also roughly have similar medians. Based on the correlation heatmap, price and bedrooms have a correlation of 0.31.</w:t>
      </w:r>
    </w:p>
    <w:p w14:paraId="6BC0F8E3" w14:textId="77777777" w:rsidR="00310FC6" w:rsidRDefault="00310FC6">
      <w:pPr>
        <w:spacing w:before="200" w:after="200"/>
        <w:ind w:left="720"/>
      </w:pPr>
    </w:p>
    <w:p w14:paraId="6519049D" w14:textId="77777777" w:rsidR="00310FC6" w:rsidRDefault="00000000">
      <w:pPr>
        <w:spacing w:before="200" w:after="200"/>
        <w:jc w:val="center"/>
        <w:rPr>
          <w:sz w:val="20"/>
          <w:szCs w:val="20"/>
        </w:rPr>
      </w:pPr>
      <w:r>
        <w:rPr>
          <w:noProof/>
        </w:rPr>
        <w:drawing>
          <wp:inline distT="114300" distB="114300" distL="114300" distR="114300" wp14:anchorId="711D44D2" wp14:editId="0AE62381">
            <wp:extent cx="5943600" cy="3098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r>
        <w:rPr>
          <w:sz w:val="20"/>
          <w:szCs w:val="20"/>
        </w:rPr>
        <w:t>Figure 5 Price vs Grade</w:t>
      </w:r>
    </w:p>
    <w:p w14:paraId="350646FA" w14:textId="1A4191A9" w:rsidR="00310FC6" w:rsidRDefault="00000000" w:rsidP="00872D8A">
      <w:pPr>
        <w:spacing w:before="200" w:after="200"/>
      </w:pPr>
      <w:r>
        <w:t>Figure 5 shows the relationship between price and grade. Based on the correlation heatmap, it has a positive correlation of 0.67. Typically, the houses with a higher grade have a higher house price. They also have a higher median. You can see that there is a house with a grade of 11 that has a higher outlier compared to the other outliers.</w:t>
      </w:r>
    </w:p>
    <w:p w14:paraId="7EA06474" w14:textId="54CCEFB5" w:rsidR="00872D8A" w:rsidRPr="00872D8A" w:rsidRDefault="00872D8A" w:rsidP="00872D8A">
      <w:pPr>
        <w:spacing w:line="240" w:lineRule="auto"/>
        <w:rPr>
          <w:rFonts w:ascii="Times New Roman" w:eastAsia="Times New Roman" w:hAnsi="Times New Roman" w:cs="Times New Roman"/>
          <w:sz w:val="24"/>
          <w:szCs w:val="24"/>
          <w:lang w:val="en-US"/>
        </w:rPr>
      </w:pPr>
      <w:r w:rsidRPr="00872D8A">
        <w:rPr>
          <w:noProof/>
        </w:rPr>
        <w:drawing>
          <wp:inline distT="0" distB="0" distL="0" distR="0" wp14:anchorId="40B1C35C" wp14:editId="31C7B08D">
            <wp:extent cx="5943600" cy="225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inline>
        </w:drawing>
      </w:r>
    </w:p>
    <w:p w14:paraId="4C6F4591" w14:textId="77777777" w:rsidR="00872D8A" w:rsidRDefault="00872D8A">
      <w:pPr>
        <w:spacing w:before="200" w:after="200"/>
        <w:jc w:val="center"/>
      </w:pPr>
    </w:p>
    <w:p w14:paraId="4CDDA5A2" w14:textId="77777777" w:rsidR="00310FC6" w:rsidRDefault="00000000">
      <w:pPr>
        <w:spacing w:before="200" w:after="200"/>
        <w:jc w:val="center"/>
        <w:rPr>
          <w:sz w:val="20"/>
          <w:szCs w:val="20"/>
        </w:rPr>
      </w:pPr>
      <w:r>
        <w:rPr>
          <w:sz w:val="20"/>
          <w:szCs w:val="20"/>
        </w:rPr>
        <w:t>Figure 6 Price vs Latitude</w:t>
      </w:r>
    </w:p>
    <w:p w14:paraId="6E281642" w14:textId="77777777" w:rsidR="00310FC6" w:rsidRDefault="00000000">
      <w:pPr>
        <w:spacing w:before="200" w:after="200"/>
        <w:jc w:val="center"/>
        <w:rPr>
          <w:sz w:val="20"/>
          <w:szCs w:val="20"/>
        </w:rPr>
      </w:pPr>
      <w:r>
        <w:lastRenderedPageBreak/>
        <w:t>Figure 6 shows the relationship</w:t>
      </w:r>
      <w:r>
        <w:rPr>
          <w:sz w:val="20"/>
          <w:szCs w:val="20"/>
        </w:rPr>
        <w:t xml:space="preserve"> between price and latitude. The houses with latitudes between 47.6 and 47.7 have some of the highest house prices. This is also where most of the outliers lay. The latitude for Seattle, Washington is 47.6062 N. This makes sense that the houses between 47.6 and 47.7 are some of the highest priced houses.</w:t>
      </w:r>
    </w:p>
    <w:p w14:paraId="6D355E40" w14:textId="7EA959A9" w:rsidR="00872D8A" w:rsidRPr="00872D8A" w:rsidRDefault="00872D8A" w:rsidP="00872D8A">
      <w:pPr>
        <w:rPr>
          <w:rFonts w:ascii="Times New Roman" w:eastAsia="Times New Roman" w:hAnsi="Times New Roman" w:cs="Times New Roman"/>
          <w:sz w:val="24"/>
          <w:szCs w:val="24"/>
          <w:lang w:val="en-US"/>
        </w:rPr>
      </w:pPr>
      <w:r w:rsidRPr="00872D8A">
        <w:rPr>
          <w:noProof/>
          <w:sz w:val="20"/>
          <w:szCs w:val="20"/>
        </w:rPr>
        <w:drawing>
          <wp:inline distT="0" distB="0" distL="0" distR="0" wp14:anchorId="76A32E55" wp14:editId="41E1B33D">
            <wp:extent cx="5943600" cy="225425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5327CFA3" w14:textId="336DA254" w:rsidR="00872D8A" w:rsidRDefault="00872D8A">
      <w:pPr>
        <w:spacing w:before="200" w:after="200"/>
        <w:jc w:val="center"/>
        <w:rPr>
          <w:sz w:val="20"/>
          <w:szCs w:val="20"/>
        </w:rPr>
      </w:pPr>
    </w:p>
    <w:p w14:paraId="12EADD16" w14:textId="607DBF7C" w:rsidR="00310FC6" w:rsidRDefault="00000000">
      <w:pPr>
        <w:spacing w:before="200" w:after="200"/>
        <w:jc w:val="center"/>
        <w:rPr>
          <w:sz w:val="20"/>
          <w:szCs w:val="20"/>
        </w:rPr>
      </w:pPr>
      <w:r>
        <w:rPr>
          <w:sz w:val="20"/>
          <w:szCs w:val="20"/>
        </w:rPr>
        <w:t xml:space="preserve">Figure 7 Price vs Longitude </w:t>
      </w:r>
    </w:p>
    <w:p w14:paraId="57305940" w14:textId="77777777" w:rsidR="00310FC6" w:rsidRDefault="00000000">
      <w:pPr>
        <w:spacing w:before="200" w:after="200"/>
        <w:jc w:val="center"/>
      </w:pPr>
      <w:r>
        <w:t xml:space="preserve">Figure 7 shows the relationship between price and longitude. The more expensive homes have a longitude close to -122.2. Seattle, Washington longitude is 122.3321 W. Based on our correlation heatmap, longitude does not have a significant relationship with price. It has a correlation of 0.022. </w:t>
      </w:r>
      <w:r>
        <w:rPr>
          <w:noProof/>
        </w:rPr>
        <w:drawing>
          <wp:inline distT="114300" distB="114300" distL="114300" distR="114300" wp14:anchorId="4F752840" wp14:editId="5C95F0EC">
            <wp:extent cx="4786313" cy="250821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786313" cy="2508212"/>
                    </a:xfrm>
                    <a:prstGeom prst="rect">
                      <a:avLst/>
                    </a:prstGeom>
                    <a:ln/>
                  </pic:spPr>
                </pic:pic>
              </a:graphicData>
            </a:graphic>
          </wp:inline>
        </w:drawing>
      </w:r>
    </w:p>
    <w:p w14:paraId="74DCD84B" w14:textId="77777777" w:rsidR="00310FC6" w:rsidRDefault="00000000">
      <w:pPr>
        <w:spacing w:before="200" w:after="200"/>
        <w:jc w:val="center"/>
        <w:rPr>
          <w:sz w:val="20"/>
          <w:szCs w:val="20"/>
        </w:rPr>
      </w:pPr>
      <w:r>
        <w:rPr>
          <w:sz w:val="20"/>
          <w:szCs w:val="20"/>
        </w:rPr>
        <w:t xml:space="preserve">Figure 8 Price vs </w:t>
      </w:r>
      <w:proofErr w:type="spellStart"/>
      <w:r>
        <w:rPr>
          <w:sz w:val="20"/>
          <w:szCs w:val="20"/>
        </w:rPr>
        <w:t>sqft_living</w:t>
      </w:r>
      <w:proofErr w:type="spellEnd"/>
    </w:p>
    <w:p w14:paraId="5762B29A" w14:textId="77777777" w:rsidR="00310FC6" w:rsidRDefault="00000000">
      <w:pPr>
        <w:spacing w:before="200" w:after="200"/>
      </w:pPr>
      <w:r>
        <w:t xml:space="preserve">Figure 8 shows the relationship between price and </w:t>
      </w:r>
      <w:proofErr w:type="spellStart"/>
      <w:r>
        <w:t>sqft_living</w:t>
      </w:r>
      <w:proofErr w:type="spellEnd"/>
      <w:r>
        <w:t xml:space="preserve">. The most expensive home has 12000. Most of the homes are between 2,000 and 6,000 square feet. Based on the correlation heatmap, price and </w:t>
      </w:r>
      <w:proofErr w:type="spellStart"/>
      <w:r>
        <w:t>sqft_living</w:t>
      </w:r>
      <w:proofErr w:type="spellEnd"/>
      <w:r>
        <w:t xml:space="preserve"> have the highest correlated relationship with 0.70. </w:t>
      </w:r>
      <w:proofErr w:type="spellStart"/>
      <w:r>
        <w:t>Sqft_living</w:t>
      </w:r>
      <w:proofErr w:type="spellEnd"/>
      <w:r>
        <w:t xml:space="preserve"> is the most important feature for determining price.</w:t>
      </w:r>
    </w:p>
    <w:p w14:paraId="006A9371" w14:textId="77777777" w:rsidR="00310FC6" w:rsidRDefault="00000000">
      <w:pPr>
        <w:spacing w:before="200" w:after="200"/>
        <w:jc w:val="center"/>
        <w:rPr>
          <w:sz w:val="20"/>
          <w:szCs w:val="20"/>
        </w:rPr>
      </w:pPr>
      <w:r>
        <w:rPr>
          <w:noProof/>
        </w:rPr>
        <w:lastRenderedPageBreak/>
        <w:drawing>
          <wp:inline distT="114300" distB="114300" distL="114300" distR="114300" wp14:anchorId="7F48671F" wp14:editId="17A904DA">
            <wp:extent cx="5943600" cy="3098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098800"/>
                    </a:xfrm>
                    <a:prstGeom prst="rect">
                      <a:avLst/>
                    </a:prstGeom>
                    <a:ln/>
                  </pic:spPr>
                </pic:pic>
              </a:graphicData>
            </a:graphic>
          </wp:inline>
        </w:drawing>
      </w:r>
      <w:r>
        <w:rPr>
          <w:sz w:val="20"/>
          <w:szCs w:val="20"/>
        </w:rPr>
        <w:t xml:space="preserve">Figure 9 Price vs waterfront </w:t>
      </w:r>
    </w:p>
    <w:p w14:paraId="13A71332" w14:textId="77777777" w:rsidR="00310FC6" w:rsidRDefault="00000000">
      <w:pPr>
        <w:spacing w:before="200" w:after="200"/>
        <w:ind w:left="720"/>
        <w:jc w:val="center"/>
        <w:rPr>
          <w:sz w:val="20"/>
          <w:szCs w:val="20"/>
        </w:rPr>
      </w:pPr>
      <w:r>
        <w:t>Figure</w:t>
      </w:r>
      <w:r>
        <w:rPr>
          <w:sz w:val="20"/>
          <w:szCs w:val="20"/>
        </w:rPr>
        <w:t xml:space="preserve"> 9 shows the relationship between price and waterfront. Typically, houses with a waterfront view have a higher median house price, but the houses without a waterfront have higher outliers. In this dataset waterfront is a categorical variable. If a house has a 0 for waterfront, then the house does not have a view to a waterfront. If a house has a 1 for waterfront, then the house does have a view to a waterfront.</w:t>
      </w:r>
    </w:p>
    <w:p w14:paraId="0B982109" w14:textId="77777777" w:rsidR="00310FC6" w:rsidRDefault="00000000">
      <w:pPr>
        <w:spacing w:before="200" w:after="200"/>
        <w:jc w:val="center"/>
      </w:pPr>
      <w:r>
        <w:rPr>
          <w:noProof/>
        </w:rPr>
        <w:drawing>
          <wp:inline distT="114300" distB="114300" distL="114300" distR="114300" wp14:anchorId="4A2BEAF3" wp14:editId="11E13842">
            <wp:extent cx="4804697" cy="247390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04697" cy="2473908"/>
                    </a:xfrm>
                    <a:prstGeom prst="rect">
                      <a:avLst/>
                    </a:prstGeom>
                    <a:ln/>
                  </pic:spPr>
                </pic:pic>
              </a:graphicData>
            </a:graphic>
          </wp:inline>
        </w:drawing>
      </w:r>
    </w:p>
    <w:p w14:paraId="66381A44" w14:textId="77777777" w:rsidR="00310FC6" w:rsidRDefault="00000000">
      <w:pPr>
        <w:spacing w:before="200" w:after="200"/>
        <w:jc w:val="center"/>
        <w:rPr>
          <w:sz w:val="20"/>
          <w:szCs w:val="20"/>
        </w:rPr>
      </w:pPr>
      <w:r>
        <w:rPr>
          <w:sz w:val="20"/>
          <w:szCs w:val="20"/>
        </w:rPr>
        <w:t xml:space="preserve">Figure 10 Price vs </w:t>
      </w:r>
      <w:proofErr w:type="spellStart"/>
      <w:r>
        <w:rPr>
          <w:sz w:val="20"/>
          <w:szCs w:val="20"/>
        </w:rPr>
        <w:t>yr_built</w:t>
      </w:r>
      <w:proofErr w:type="spellEnd"/>
    </w:p>
    <w:p w14:paraId="1154898C" w14:textId="77777777" w:rsidR="00310FC6" w:rsidRDefault="00000000">
      <w:pPr>
        <w:spacing w:before="200" w:after="200"/>
        <w:jc w:val="center"/>
        <w:rPr>
          <w:sz w:val="20"/>
          <w:szCs w:val="20"/>
        </w:rPr>
      </w:pPr>
      <w:r>
        <w:rPr>
          <w:sz w:val="20"/>
          <w:szCs w:val="20"/>
        </w:rPr>
        <w:t xml:space="preserve">Figure 10 shows the relationship between price and the year the house was built. You can see the trend of house prices over the years. Based on the correlation heatmap, price and </w:t>
      </w:r>
      <w:proofErr w:type="spellStart"/>
      <w:r>
        <w:rPr>
          <w:sz w:val="20"/>
          <w:szCs w:val="20"/>
        </w:rPr>
        <w:t>yr_built</w:t>
      </w:r>
      <w:proofErr w:type="spellEnd"/>
      <w:r>
        <w:rPr>
          <w:sz w:val="20"/>
          <w:szCs w:val="20"/>
        </w:rPr>
        <w:t xml:space="preserve"> does not have a high correlation. It has a correlation of 0.054. The lowest house price was between 1940 and 1960. </w:t>
      </w:r>
    </w:p>
    <w:p w14:paraId="732D6BC4" w14:textId="77777777" w:rsidR="00310FC6" w:rsidRDefault="00000000">
      <w:pPr>
        <w:spacing w:before="200" w:after="200"/>
        <w:rPr>
          <w:sz w:val="24"/>
          <w:szCs w:val="24"/>
        </w:rPr>
      </w:pPr>
      <w:r>
        <w:rPr>
          <w:noProof/>
          <w:sz w:val="24"/>
          <w:szCs w:val="24"/>
        </w:rPr>
        <w:lastRenderedPageBreak/>
        <w:drawing>
          <wp:inline distT="114300" distB="114300" distL="114300" distR="114300" wp14:anchorId="0837F680" wp14:editId="65F83AA7">
            <wp:extent cx="5943600" cy="4191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191000"/>
                    </a:xfrm>
                    <a:prstGeom prst="rect">
                      <a:avLst/>
                    </a:prstGeom>
                    <a:ln/>
                  </pic:spPr>
                </pic:pic>
              </a:graphicData>
            </a:graphic>
          </wp:inline>
        </w:drawing>
      </w:r>
    </w:p>
    <w:p w14:paraId="308C28FA" w14:textId="77777777" w:rsidR="00310FC6" w:rsidRDefault="00000000">
      <w:pPr>
        <w:spacing w:before="200" w:after="200"/>
        <w:jc w:val="center"/>
        <w:rPr>
          <w:sz w:val="20"/>
          <w:szCs w:val="20"/>
        </w:rPr>
      </w:pPr>
      <w:r>
        <w:rPr>
          <w:sz w:val="20"/>
          <w:szCs w:val="20"/>
        </w:rPr>
        <w:t xml:space="preserve">Figure 11.1 Price vs </w:t>
      </w:r>
      <w:proofErr w:type="spellStart"/>
      <w:r>
        <w:rPr>
          <w:sz w:val="20"/>
          <w:szCs w:val="20"/>
        </w:rPr>
        <w:t>Zipcode</w:t>
      </w:r>
      <w:proofErr w:type="spellEnd"/>
    </w:p>
    <w:tbl>
      <w:tblPr>
        <w:tblStyle w:val="a"/>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20"/>
        <w:gridCol w:w="5280"/>
      </w:tblGrid>
      <w:tr w:rsidR="00310FC6" w14:paraId="0C8ACE47" w14:textId="77777777">
        <w:trPr>
          <w:trHeight w:val="4215"/>
          <w:jc w:val="center"/>
        </w:trPr>
        <w:tc>
          <w:tcPr>
            <w:tcW w:w="5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0CD285" w14:textId="77777777" w:rsidR="00310FC6" w:rsidRDefault="00000000">
            <w:pPr>
              <w:widowControl w:val="0"/>
              <w:spacing w:line="240" w:lineRule="auto"/>
              <w:rPr>
                <w:sz w:val="20"/>
                <w:szCs w:val="20"/>
              </w:rPr>
            </w:pPr>
            <w:r>
              <w:rPr>
                <w:noProof/>
                <w:sz w:val="20"/>
                <w:szCs w:val="20"/>
              </w:rPr>
              <w:drawing>
                <wp:inline distT="114300" distB="114300" distL="114300" distR="114300" wp14:anchorId="7EEF14AC" wp14:editId="34F8FBED">
                  <wp:extent cx="3514725" cy="2324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514725" cy="2324100"/>
                          </a:xfrm>
                          <a:prstGeom prst="rect">
                            <a:avLst/>
                          </a:prstGeom>
                          <a:ln/>
                        </pic:spPr>
                      </pic:pic>
                    </a:graphicData>
                  </a:graphic>
                </wp:inline>
              </w:drawing>
            </w:r>
            <w:r>
              <w:rPr>
                <w:sz w:val="20"/>
                <w:szCs w:val="20"/>
              </w:rPr>
              <w:t>Figure 11.2 Top House Prices and their zip code</w:t>
            </w:r>
          </w:p>
        </w:tc>
        <w:tc>
          <w:tcPr>
            <w:tcW w:w="52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F4E7AB" w14:textId="77777777" w:rsidR="00310FC6" w:rsidRDefault="00000000">
            <w:pPr>
              <w:widowControl w:val="0"/>
              <w:spacing w:line="240" w:lineRule="auto"/>
              <w:jc w:val="center"/>
              <w:rPr>
                <w:sz w:val="20"/>
                <w:szCs w:val="20"/>
              </w:rPr>
            </w:pPr>
            <w:r>
              <w:rPr>
                <w:noProof/>
                <w:sz w:val="20"/>
                <w:szCs w:val="20"/>
              </w:rPr>
              <w:drawing>
                <wp:inline distT="114300" distB="114300" distL="114300" distR="114300" wp14:anchorId="4EE58D3C" wp14:editId="57682457">
                  <wp:extent cx="3238500" cy="23002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238500" cy="2300288"/>
                          </a:xfrm>
                          <a:prstGeom prst="rect">
                            <a:avLst/>
                          </a:prstGeom>
                          <a:ln/>
                        </pic:spPr>
                      </pic:pic>
                    </a:graphicData>
                  </a:graphic>
                </wp:inline>
              </w:drawing>
            </w:r>
            <w:r>
              <w:rPr>
                <w:sz w:val="20"/>
                <w:szCs w:val="20"/>
              </w:rPr>
              <w:t>Figure 11.3 Bottom House Prices and their zip code</w:t>
            </w:r>
          </w:p>
          <w:p w14:paraId="68688387" w14:textId="77777777" w:rsidR="00310FC6" w:rsidRDefault="00310FC6">
            <w:pPr>
              <w:widowControl w:val="0"/>
              <w:spacing w:line="240" w:lineRule="auto"/>
              <w:jc w:val="center"/>
              <w:rPr>
                <w:sz w:val="20"/>
                <w:szCs w:val="20"/>
              </w:rPr>
            </w:pPr>
          </w:p>
        </w:tc>
      </w:tr>
    </w:tbl>
    <w:p w14:paraId="4418336A" w14:textId="77777777" w:rsidR="00310FC6" w:rsidRDefault="00000000">
      <w:pPr>
        <w:spacing w:before="200" w:after="200"/>
      </w:pPr>
      <w:r>
        <w:t xml:space="preserve">Figure 11.1 shows the relationship between price and the </w:t>
      </w:r>
      <w:proofErr w:type="spellStart"/>
      <w:r>
        <w:t>zipcode</w:t>
      </w:r>
      <w:proofErr w:type="spellEnd"/>
      <w:r>
        <w:t xml:space="preserve"> of the house location. Figure 11.2 shows the top house prices and their zip codes. Figure 11.3 shows the lowest house prices and their zip codes. Based on the correlation heatmap, price and </w:t>
      </w:r>
      <w:proofErr w:type="spellStart"/>
      <w:r>
        <w:t>zipcode</w:t>
      </w:r>
      <w:proofErr w:type="spellEnd"/>
      <w:r>
        <w:t xml:space="preserve"> have a correlation of -</w:t>
      </w:r>
      <w:r>
        <w:lastRenderedPageBreak/>
        <w:t>0.053. A future home buyer/seller can keep in mind that the zip code will not be a major factor in the price.</w:t>
      </w:r>
    </w:p>
    <w:p w14:paraId="6F793722" w14:textId="77777777" w:rsidR="00310FC6" w:rsidRDefault="00310FC6">
      <w:pPr>
        <w:spacing w:before="200" w:after="200"/>
        <w:ind w:left="720"/>
        <w:rPr>
          <w:b/>
          <w:sz w:val="32"/>
          <w:szCs w:val="32"/>
        </w:rPr>
      </w:pPr>
    </w:p>
    <w:p w14:paraId="1844F416" w14:textId="77777777" w:rsidR="00310FC6" w:rsidRDefault="00000000">
      <w:pPr>
        <w:numPr>
          <w:ilvl w:val="0"/>
          <w:numId w:val="2"/>
        </w:numPr>
        <w:spacing w:before="200" w:after="200"/>
        <w:rPr>
          <w:b/>
          <w:sz w:val="32"/>
          <w:szCs w:val="32"/>
        </w:rPr>
      </w:pPr>
      <w:r>
        <w:rPr>
          <w:b/>
          <w:sz w:val="32"/>
          <w:szCs w:val="32"/>
        </w:rPr>
        <w:t xml:space="preserve">Feature Correlation </w:t>
      </w:r>
    </w:p>
    <w:p w14:paraId="2854B6A7" w14:textId="77777777" w:rsidR="00310FC6" w:rsidRDefault="00000000">
      <w:pPr>
        <w:spacing w:before="200" w:after="200"/>
        <w:jc w:val="center"/>
        <w:rPr>
          <w:b/>
          <w:sz w:val="32"/>
          <w:szCs w:val="32"/>
        </w:rPr>
      </w:pPr>
      <w:r>
        <w:rPr>
          <w:b/>
          <w:noProof/>
          <w:sz w:val="32"/>
          <w:szCs w:val="32"/>
        </w:rPr>
        <w:drawing>
          <wp:inline distT="114300" distB="114300" distL="114300" distR="114300" wp14:anchorId="51470CE0" wp14:editId="2DC5BD1A">
            <wp:extent cx="4981575" cy="3204272"/>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981575" cy="3204272"/>
                    </a:xfrm>
                    <a:prstGeom prst="rect">
                      <a:avLst/>
                    </a:prstGeom>
                    <a:ln/>
                  </pic:spPr>
                </pic:pic>
              </a:graphicData>
            </a:graphic>
          </wp:inline>
        </w:drawing>
      </w:r>
    </w:p>
    <w:p w14:paraId="54EFE328" w14:textId="77777777" w:rsidR="00310FC6" w:rsidRDefault="00000000">
      <w:pPr>
        <w:spacing w:before="200" w:after="200"/>
        <w:ind w:left="720"/>
        <w:jc w:val="center"/>
        <w:rPr>
          <w:sz w:val="20"/>
          <w:szCs w:val="20"/>
        </w:rPr>
      </w:pPr>
      <w:r>
        <w:rPr>
          <w:sz w:val="20"/>
          <w:szCs w:val="20"/>
        </w:rPr>
        <w:t xml:space="preserve">Figure 13 Random Forest Chart </w:t>
      </w:r>
    </w:p>
    <w:p w14:paraId="11EA621B" w14:textId="77777777" w:rsidR="00310FC6" w:rsidRDefault="00000000">
      <w:pPr>
        <w:spacing w:before="200" w:after="200"/>
        <w:ind w:left="720"/>
      </w:pPr>
      <w:r>
        <w:t>Using a random forest regressor can determine the most important features. Based on Figure 13 above, the random forest chart shows that the top 4 most important features are “</w:t>
      </w:r>
      <w:proofErr w:type="spellStart"/>
      <w:r>
        <w:t>sqft_living</w:t>
      </w:r>
      <w:proofErr w:type="spellEnd"/>
      <w:r>
        <w:t>”, “grade”, “</w:t>
      </w:r>
      <w:proofErr w:type="spellStart"/>
      <w:r>
        <w:t>lat</w:t>
      </w:r>
      <w:proofErr w:type="spellEnd"/>
      <w:r>
        <w:t xml:space="preserve">”, “long”. These features are what will affect the price of the house.  </w:t>
      </w:r>
    </w:p>
    <w:p w14:paraId="67C260DA" w14:textId="77777777" w:rsidR="00310FC6" w:rsidRDefault="00000000">
      <w:pPr>
        <w:spacing w:before="200" w:after="200"/>
        <w:jc w:val="center"/>
        <w:rPr>
          <w:b/>
          <w:sz w:val="32"/>
          <w:szCs w:val="32"/>
        </w:rPr>
      </w:pPr>
      <w:r>
        <w:rPr>
          <w:b/>
          <w:noProof/>
          <w:sz w:val="32"/>
          <w:szCs w:val="32"/>
        </w:rPr>
        <w:lastRenderedPageBreak/>
        <w:drawing>
          <wp:inline distT="114300" distB="114300" distL="114300" distR="114300" wp14:anchorId="15F44C1D" wp14:editId="5818BAD1">
            <wp:extent cx="3548063" cy="361514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548063" cy="3615148"/>
                    </a:xfrm>
                    <a:prstGeom prst="rect">
                      <a:avLst/>
                    </a:prstGeom>
                    <a:ln/>
                  </pic:spPr>
                </pic:pic>
              </a:graphicData>
            </a:graphic>
          </wp:inline>
        </w:drawing>
      </w:r>
    </w:p>
    <w:p w14:paraId="270A6A22" w14:textId="77777777" w:rsidR="00310FC6" w:rsidRDefault="00000000">
      <w:pPr>
        <w:spacing w:before="200" w:after="200"/>
        <w:jc w:val="center"/>
        <w:rPr>
          <w:sz w:val="20"/>
          <w:szCs w:val="20"/>
        </w:rPr>
      </w:pPr>
      <w:r>
        <w:rPr>
          <w:sz w:val="20"/>
          <w:szCs w:val="20"/>
        </w:rPr>
        <w:t>Figure 14 Heatmap Correlation map</w:t>
      </w:r>
    </w:p>
    <w:p w14:paraId="55965325" w14:textId="77777777" w:rsidR="00310FC6" w:rsidRDefault="00000000">
      <w:pPr>
        <w:spacing w:before="200" w:after="200"/>
        <w:ind w:left="720"/>
      </w:pPr>
      <w:r>
        <w:t>The heatmap let us know that there's a strong positive correlation between 'price' and '</w:t>
      </w:r>
      <w:proofErr w:type="spellStart"/>
      <w:r>
        <w:t>sqft_living</w:t>
      </w:r>
      <w:proofErr w:type="spellEnd"/>
      <w:r>
        <w:t>'(0.70), 'grade'(0.67), and '</w:t>
      </w:r>
      <w:proofErr w:type="spellStart"/>
      <w:r>
        <w:t>sqft_above</w:t>
      </w:r>
      <w:proofErr w:type="spellEnd"/>
      <w:r>
        <w:t>'(0.61).</w:t>
      </w:r>
    </w:p>
    <w:p w14:paraId="0300A682" w14:textId="77777777" w:rsidR="00310FC6" w:rsidRDefault="00000000">
      <w:pPr>
        <w:spacing w:before="200" w:after="200"/>
        <w:ind w:left="720"/>
      </w:pPr>
      <w:r>
        <w:t>There is also a strong correlation between 'grade' and '</w:t>
      </w:r>
      <w:proofErr w:type="spellStart"/>
      <w:r>
        <w:t>sqft_above</w:t>
      </w:r>
      <w:proofErr w:type="spellEnd"/>
      <w:r>
        <w:t>'(0.76) as well. These features will affect the price of the house.</w:t>
      </w:r>
    </w:p>
    <w:p w14:paraId="4B008A90" w14:textId="77777777" w:rsidR="00310FC6" w:rsidRDefault="00310FC6">
      <w:pPr>
        <w:spacing w:before="200" w:after="200"/>
        <w:rPr>
          <w:sz w:val="21"/>
          <w:szCs w:val="21"/>
        </w:rPr>
      </w:pPr>
    </w:p>
    <w:p w14:paraId="6ED09F23" w14:textId="77777777" w:rsidR="00310FC6" w:rsidRDefault="00000000">
      <w:pPr>
        <w:spacing w:before="200" w:after="200"/>
        <w:rPr>
          <w:b/>
          <w:sz w:val="32"/>
          <w:szCs w:val="32"/>
        </w:rPr>
      </w:pPr>
      <w:r>
        <w:rPr>
          <w:b/>
          <w:sz w:val="32"/>
          <w:szCs w:val="32"/>
        </w:rPr>
        <w:t>Summary</w:t>
      </w:r>
    </w:p>
    <w:p w14:paraId="5475F6FA" w14:textId="77777777" w:rsidR="00310FC6" w:rsidRDefault="00000000">
      <w:pPr>
        <w:shd w:val="clear" w:color="auto" w:fill="FFFFFF"/>
        <w:spacing w:before="220"/>
        <w:rPr>
          <w:sz w:val="21"/>
          <w:szCs w:val="21"/>
        </w:rPr>
      </w:pPr>
      <w:r>
        <w:rPr>
          <w:sz w:val="21"/>
          <w:szCs w:val="21"/>
        </w:rPr>
        <w:t xml:space="preserve">The closer the house is to Seattle, Washington, the more expensive the house price will be. </w:t>
      </w:r>
    </w:p>
    <w:p w14:paraId="4C90B900" w14:textId="77777777" w:rsidR="00310FC6" w:rsidRDefault="00000000">
      <w:pPr>
        <w:shd w:val="clear" w:color="auto" w:fill="FFFFFF"/>
        <w:spacing w:before="220"/>
        <w:rPr>
          <w:sz w:val="21"/>
          <w:szCs w:val="21"/>
        </w:rPr>
      </w:pPr>
      <w:r>
        <w:rPr>
          <w:sz w:val="21"/>
          <w:szCs w:val="21"/>
        </w:rPr>
        <w:t>Based on the heatmap, here's a strong positive correlation between 'price' and '</w:t>
      </w:r>
      <w:proofErr w:type="spellStart"/>
      <w:r>
        <w:rPr>
          <w:sz w:val="21"/>
          <w:szCs w:val="21"/>
        </w:rPr>
        <w:t>sqft_living</w:t>
      </w:r>
      <w:proofErr w:type="spellEnd"/>
      <w:r>
        <w:rPr>
          <w:sz w:val="21"/>
          <w:szCs w:val="21"/>
        </w:rPr>
        <w:t>', 'grade', and '</w:t>
      </w:r>
      <w:proofErr w:type="spellStart"/>
      <w:r>
        <w:rPr>
          <w:sz w:val="21"/>
          <w:szCs w:val="21"/>
        </w:rPr>
        <w:t>sqft_above</w:t>
      </w:r>
      <w:proofErr w:type="spellEnd"/>
      <w:r>
        <w:rPr>
          <w:sz w:val="21"/>
          <w:szCs w:val="21"/>
        </w:rPr>
        <w:t xml:space="preserve">'. </w:t>
      </w:r>
    </w:p>
    <w:p w14:paraId="67160938" w14:textId="77777777" w:rsidR="00310FC6" w:rsidRDefault="00000000">
      <w:pPr>
        <w:shd w:val="clear" w:color="auto" w:fill="FFFFFF"/>
        <w:spacing w:before="220"/>
        <w:rPr>
          <w:sz w:val="21"/>
          <w:szCs w:val="21"/>
        </w:rPr>
      </w:pPr>
      <w:r>
        <w:rPr>
          <w:sz w:val="21"/>
          <w:szCs w:val="21"/>
        </w:rPr>
        <w:t>These features will affect our house price. We currently can expect ‘</w:t>
      </w:r>
      <w:proofErr w:type="spellStart"/>
      <w:r>
        <w:rPr>
          <w:sz w:val="21"/>
          <w:szCs w:val="21"/>
        </w:rPr>
        <w:t>sqft_living</w:t>
      </w:r>
      <w:proofErr w:type="spellEnd"/>
      <w:r>
        <w:rPr>
          <w:sz w:val="21"/>
          <w:szCs w:val="21"/>
        </w:rPr>
        <w:t>’, ‘grade’, ‘</w:t>
      </w:r>
      <w:proofErr w:type="spellStart"/>
      <w:r>
        <w:rPr>
          <w:sz w:val="21"/>
          <w:szCs w:val="21"/>
        </w:rPr>
        <w:t>lat</w:t>
      </w:r>
      <w:proofErr w:type="spellEnd"/>
      <w:r>
        <w:rPr>
          <w:sz w:val="21"/>
          <w:szCs w:val="21"/>
        </w:rPr>
        <w:t>’, ‘long’ to have the most effect on house price.</w:t>
      </w:r>
    </w:p>
    <w:p w14:paraId="536C897A" w14:textId="77777777" w:rsidR="00310FC6" w:rsidRDefault="00310FC6">
      <w:pPr>
        <w:shd w:val="clear" w:color="auto" w:fill="FFFFFF"/>
        <w:spacing w:before="220"/>
        <w:rPr>
          <w:sz w:val="21"/>
          <w:szCs w:val="21"/>
        </w:rPr>
      </w:pPr>
    </w:p>
    <w:p w14:paraId="05E2E8E3" w14:textId="77777777" w:rsidR="00310FC6" w:rsidRDefault="00310FC6"/>
    <w:sectPr w:rsidR="00310F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B5363"/>
    <w:multiLevelType w:val="multilevel"/>
    <w:tmpl w:val="702018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6B33DB"/>
    <w:multiLevelType w:val="multilevel"/>
    <w:tmpl w:val="307C50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55875116">
    <w:abstractNumId w:val="0"/>
  </w:num>
  <w:num w:numId="2" w16cid:durableId="1021324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FC6"/>
    <w:rsid w:val="00310FC6"/>
    <w:rsid w:val="00364AE7"/>
    <w:rsid w:val="00872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8180C9"/>
  <w15:docId w15:val="{AE4A9B87-EF40-B64A-A59A-64033958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279632">
      <w:bodyDiv w:val="1"/>
      <w:marLeft w:val="0"/>
      <w:marRight w:val="0"/>
      <w:marTop w:val="0"/>
      <w:marBottom w:val="0"/>
      <w:divBdr>
        <w:top w:val="none" w:sz="0" w:space="0" w:color="auto"/>
        <w:left w:val="none" w:sz="0" w:space="0" w:color="auto"/>
        <w:bottom w:val="none" w:sz="0" w:space="0" w:color="auto"/>
        <w:right w:val="none" w:sz="0" w:space="0" w:color="auto"/>
      </w:divBdr>
    </w:div>
    <w:div w:id="1569802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kierra dangerfield</cp:lastModifiedBy>
  <cp:revision>3</cp:revision>
  <dcterms:created xsi:type="dcterms:W3CDTF">2022-06-16T22:57:00Z</dcterms:created>
  <dcterms:modified xsi:type="dcterms:W3CDTF">2022-06-16T23:07:00Z</dcterms:modified>
</cp:coreProperties>
</file>