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ED8" w:rsidRPr="0028580C" w:rsidRDefault="002F0ED8" w:rsidP="002F0E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80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</w:t>
      </w:r>
      <w:proofErr w:type="spellStart"/>
      <w:r w:rsidRPr="0028580C"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 w:rsidRPr="002858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580C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28580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8580C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28580C">
        <w:rPr>
          <w:rFonts w:ascii="Times New Roman" w:hAnsi="Times New Roman" w:cs="Times New Roman"/>
          <w:b/>
          <w:sz w:val="28"/>
          <w:szCs w:val="28"/>
        </w:rPr>
        <w:t xml:space="preserve"> 12 </w:t>
      </w:r>
      <w:proofErr w:type="spellStart"/>
      <w:r w:rsidRPr="0028580C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28580C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28580C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28580C">
        <w:rPr>
          <w:rFonts w:ascii="Times New Roman" w:hAnsi="Times New Roman" w:cs="Times New Roman"/>
          <w:b/>
          <w:sz w:val="28"/>
          <w:szCs w:val="28"/>
        </w:rPr>
        <w:t xml:space="preserve"> 2019 </w:t>
      </w:r>
    </w:p>
    <w:p w:rsidR="002F0ED8" w:rsidRDefault="002F0ED8" w:rsidP="007024A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EC0931" w:rsidRPr="007024AD" w:rsidRDefault="0091433D" w:rsidP="007024A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024AD">
        <w:rPr>
          <w:rFonts w:ascii="Times New Roman" w:hAnsi="Times New Roman" w:cs="Times New Roman"/>
          <w:sz w:val="28"/>
          <w:szCs w:val="28"/>
          <w:lang w:val="en-GB"/>
        </w:rPr>
        <w:t>BẢN NHẬN XÉT TÓM TẮT LUẬN ẮN TIẾN SĨ</w:t>
      </w:r>
    </w:p>
    <w:p w:rsidR="0091433D" w:rsidRPr="007024AD" w:rsidRDefault="0091433D" w:rsidP="007024AD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Họ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và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tên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nghiên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cứu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sinh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: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Nguyễn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C37129">
        <w:rPr>
          <w:rFonts w:ascii="Times New Roman" w:hAnsi="Times New Roman" w:cs="Times New Roman"/>
          <w:b/>
          <w:sz w:val="28"/>
          <w:szCs w:val="28"/>
          <w:lang w:val="en-GB"/>
        </w:rPr>
        <w:t>T</w:t>
      </w:r>
      <w:r w:rsidR="00A87BC3">
        <w:rPr>
          <w:rFonts w:ascii="Times New Roman" w:hAnsi="Times New Roman" w:cs="Times New Roman"/>
          <w:b/>
          <w:sz w:val="28"/>
          <w:szCs w:val="28"/>
          <w:lang w:val="en-GB"/>
        </w:rPr>
        <w:t>hị</w:t>
      </w:r>
      <w:proofErr w:type="spellEnd"/>
      <w:r w:rsid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Thanh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Hương</w:t>
      </w:r>
      <w:proofErr w:type="spellEnd"/>
    </w:p>
    <w:p w:rsidR="0091433D" w:rsidRPr="007024AD" w:rsidRDefault="0091433D" w:rsidP="007024AD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Về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đề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tài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: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Cơ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sở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khoa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học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xây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dựng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hoàn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thiện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chế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độ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đối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với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viên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chức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lưu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trữ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ở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Việt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Nam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giai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đoạn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hiện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nay</w:t>
      </w:r>
    </w:p>
    <w:p w:rsidR="0091433D" w:rsidRPr="007024AD" w:rsidRDefault="0091433D" w:rsidP="007024AD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Chuyên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nghành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Lưu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trữ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học</w:t>
      </w:r>
      <w:proofErr w:type="spellEnd"/>
    </w:p>
    <w:p w:rsidR="0091433D" w:rsidRPr="007024AD" w:rsidRDefault="0091433D" w:rsidP="007024AD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Mã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số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62 32 03 01</w:t>
      </w:r>
    </w:p>
    <w:p w:rsidR="0091433D" w:rsidRPr="007024AD" w:rsidRDefault="0091433D" w:rsidP="007024AD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Người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nhận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xét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: PGS Vương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Đình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Quyền</w:t>
      </w:r>
      <w:proofErr w:type="spellEnd"/>
    </w:p>
    <w:p w:rsidR="0091433D" w:rsidRPr="007024AD" w:rsidRDefault="0091433D" w:rsidP="007024AD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Cơ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quan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công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tác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: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Nguyên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giảng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viên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Khoa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Lưu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trữ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học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và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Quản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trị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văn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phòng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Trường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Đại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học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Khoa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học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xã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hội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và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Nhân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văn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Đại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học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Quốc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gia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Hà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Nội</w:t>
      </w:r>
      <w:proofErr w:type="spellEnd"/>
    </w:p>
    <w:p w:rsidR="0091433D" w:rsidRPr="007024AD" w:rsidRDefault="0091433D" w:rsidP="007024AD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Điện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thoại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liên</w:t>
      </w:r>
      <w:proofErr w:type="spellEnd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hệ</w:t>
      </w:r>
      <w:proofErr w:type="spellEnd"/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>: 0355175739</w:t>
      </w:r>
    </w:p>
    <w:p w:rsidR="0091433D" w:rsidRDefault="0091433D" w:rsidP="007024AD">
      <w:pPr>
        <w:jc w:val="both"/>
        <w:rPr>
          <w:rStyle w:val="Hyperlink"/>
          <w:rFonts w:ascii="Times New Roman" w:hAnsi="Times New Roman" w:cs="Times New Roman"/>
          <w:b/>
          <w:color w:val="023160" w:themeColor="hyperlink" w:themeShade="80"/>
          <w:sz w:val="28"/>
          <w:szCs w:val="28"/>
          <w:lang w:val="en-GB"/>
        </w:rPr>
      </w:pPr>
      <w:r w:rsidRPr="007024AD">
        <w:rPr>
          <w:rFonts w:ascii="Times New Roman" w:hAnsi="Times New Roman" w:cs="Times New Roman"/>
          <w:i/>
          <w:sz w:val="28"/>
          <w:szCs w:val="28"/>
          <w:lang w:val="en-GB"/>
        </w:rPr>
        <w:t>Email</w:t>
      </w:r>
      <w:r w:rsidRPr="007024AD">
        <w:rPr>
          <w:rFonts w:ascii="Times New Roman" w:hAnsi="Times New Roman" w:cs="Times New Roman"/>
          <w:b/>
          <w:sz w:val="28"/>
          <w:szCs w:val="28"/>
          <w:lang w:val="en-GB"/>
        </w:rPr>
        <w:t xml:space="preserve">: </w:t>
      </w:r>
      <w:hyperlink r:id="rId6" w:history="1">
        <w:r w:rsidRPr="009221E1">
          <w:rPr>
            <w:rStyle w:val="Hyperlink"/>
            <w:rFonts w:ascii="Times New Roman" w:hAnsi="Times New Roman" w:cs="Times New Roman"/>
            <w:b/>
            <w:color w:val="023160" w:themeColor="hyperlink" w:themeShade="80"/>
            <w:sz w:val="28"/>
            <w:szCs w:val="28"/>
            <w:lang w:val="en-GB"/>
          </w:rPr>
          <w:t>dinhquyenvuong@gmail.com</w:t>
        </w:r>
      </w:hyperlink>
    </w:p>
    <w:p w:rsidR="00A87BC3" w:rsidRPr="009221E1" w:rsidRDefault="00A87BC3" w:rsidP="007024AD">
      <w:pPr>
        <w:jc w:val="both"/>
        <w:rPr>
          <w:rFonts w:ascii="Times New Roman" w:hAnsi="Times New Roman" w:cs="Times New Roman"/>
          <w:b/>
          <w:color w:val="525252" w:themeColor="accent3" w:themeShade="80"/>
          <w:sz w:val="28"/>
          <w:szCs w:val="28"/>
          <w:u w:val="single"/>
          <w:lang w:val="en-GB"/>
        </w:rPr>
      </w:pPr>
    </w:p>
    <w:p w:rsidR="0091433D" w:rsidRPr="00A87BC3" w:rsidRDefault="0091433D" w:rsidP="007024AD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Ý KIẾN NHẬN XÉT</w:t>
      </w:r>
    </w:p>
    <w:p w:rsidR="00A87BC3" w:rsidRPr="00A87BC3" w:rsidRDefault="00A87BC3" w:rsidP="007024AD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33F87" w:rsidRPr="00A87BC3" w:rsidRDefault="00F33F87" w:rsidP="002F0ED8">
      <w:pPr>
        <w:pStyle w:val="ListParagraph"/>
        <w:numPr>
          <w:ilvl w:val="0"/>
          <w:numId w:val="1"/>
        </w:numPr>
        <w:tabs>
          <w:tab w:val="left" w:pos="284"/>
        </w:tabs>
        <w:ind w:hanging="64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Tính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thời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sự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tính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cấp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thiết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ý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ngĩa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khoa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học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và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thực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tiễn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của</w:t>
      </w:r>
      <w:proofErr w:type="spellEnd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A87BC3">
        <w:rPr>
          <w:rFonts w:ascii="Times New Roman" w:hAnsi="Times New Roman" w:cs="Times New Roman"/>
          <w:b/>
          <w:sz w:val="28"/>
          <w:szCs w:val="28"/>
          <w:lang w:val="en-GB"/>
        </w:rPr>
        <w:t>luậ</w:t>
      </w:r>
      <w:r w:rsidR="009221E1" w:rsidRPr="00A87BC3">
        <w:rPr>
          <w:rFonts w:ascii="Times New Roman" w:hAnsi="Times New Roman" w:cs="Times New Roman"/>
          <w:b/>
          <w:sz w:val="28"/>
          <w:szCs w:val="28"/>
          <w:lang w:val="en-GB"/>
        </w:rPr>
        <w:t>n</w:t>
      </w:r>
      <w:proofErr w:type="spellEnd"/>
      <w:r w:rsidR="009221E1" w:rsidRPr="00A87BC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9221E1" w:rsidRPr="00A87BC3">
        <w:rPr>
          <w:rFonts w:ascii="Times New Roman" w:hAnsi="Times New Roman" w:cs="Times New Roman"/>
          <w:b/>
          <w:sz w:val="28"/>
          <w:szCs w:val="28"/>
          <w:lang w:val="en-GB"/>
        </w:rPr>
        <w:t>án</w:t>
      </w:r>
      <w:proofErr w:type="spellEnd"/>
    </w:p>
    <w:p w:rsidR="002F0ED8" w:rsidRDefault="00682D87" w:rsidP="002F0ED8">
      <w:p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trữ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là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một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ngành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hoạt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động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nhằm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đảm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bảo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giữ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an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toàn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4970A0">
        <w:rPr>
          <w:rFonts w:ascii="Times New Roman" w:hAnsi="Times New Roman" w:cs="Times New Roman"/>
          <w:sz w:val="28"/>
          <w:szCs w:val="28"/>
          <w:lang w:val="en-GB"/>
        </w:rPr>
        <w:t>oàn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970A0">
        <w:rPr>
          <w:rFonts w:ascii="Times New Roman" w:hAnsi="Times New Roman" w:cs="Times New Roman"/>
          <w:sz w:val="28"/>
          <w:szCs w:val="28"/>
          <w:lang w:val="en-GB"/>
        </w:rPr>
        <w:t>chỉnh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cung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cấp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thông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tin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quá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khứ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về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chính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trị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4970A0">
        <w:rPr>
          <w:rFonts w:ascii="Times New Roman" w:hAnsi="Times New Roman" w:cs="Times New Roman"/>
          <w:sz w:val="28"/>
          <w:szCs w:val="28"/>
          <w:lang w:val="en-GB"/>
        </w:rPr>
        <w:t>kinh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>tế</w:t>
      </w:r>
      <w:proofErr w:type="spellEnd"/>
      <w:r w:rsidR="004970A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4970A0">
        <w:rPr>
          <w:rFonts w:ascii="Times New Roman" w:hAnsi="Times New Roman" w:cs="Times New Roman"/>
          <w:sz w:val="28"/>
          <w:szCs w:val="28"/>
          <w:lang w:val="en-GB"/>
        </w:rPr>
        <w:t>văn</w:t>
      </w:r>
      <w:proofErr w:type="spellEnd"/>
      <w:r w:rsid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970A0">
        <w:rPr>
          <w:rFonts w:ascii="Times New Roman" w:hAnsi="Times New Roman" w:cs="Times New Roman"/>
          <w:sz w:val="28"/>
          <w:szCs w:val="28"/>
          <w:lang w:val="en-GB"/>
        </w:rPr>
        <w:t>hóa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…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cho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hoạt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động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của</w:t>
      </w:r>
      <w:proofErr w:type="spellEnd"/>
      <w:r w:rsidR="00554A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nhà</w:t>
      </w:r>
      <w:proofErr w:type="spellEnd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>nước</w:t>
      </w:r>
      <w:proofErr w:type="spellEnd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>xã</w:t>
      </w:r>
      <w:proofErr w:type="spellEnd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>hội</w:t>
      </w:r>
      <w:proofErr w:type="spellEnd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>nói</w:t>
      </w:r>
      <w:proofErr w:type="spellEnd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>chung</w:t>
      </w:r>
      <w:proofErr w:type="spellEnd"/>
      <w:r w:rsidR="00305089"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Đối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với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nhà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nướ</w:t>
      </w:r>
      <w:r w:rsidR="00554A3B">
        <w:rPr>
          <w:rFonts w:ascii="Times New Roman" w:hAnsi="Times New Roman" w:cs="Times New Roman"/>
          <w:sz w:val="28"/>
          <w:szCs w:val="28"/>
          <w:lang w:val="en-GB"/>
        </w:rPr>
        <w:t>c</w:t>
      </w:r>
      <w:proofErr w:type="spellEnd"/>
      <w:r w:rsidR="00554A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đây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là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một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lĩnh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vực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hoạt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động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hệ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thống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tổ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chức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từ</w:t>
      </w:r>
      <w:proofErr w:type="spellEnd"/>
      <w:r w:rsidR="0001430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14306">
        <w:rPr>
          <w:rFonts w:ascii="Times New Roman" w:hAnsi="Times New Roman" w:cs="Times New Roman"/>
          <w:sz w:val="28"/>
          <w:szCs w:val="28"/>
          <w:lang w:val="en-GB"/>
        </w:rPr>
        <w:t>tru</w:t>
      </w:r>
      <w:r w:rsidR="002006DB">
        <w:rPr>
          <w:rFonts w:ascii="Times New Roman" w:hAnsi="Times New Roman" w:cs="Times New Roman"/>
          <w:sz w:val="28"/>
          <w:szCs w:val="28"/>
          <w:lang w:val="en-GB"/>
        </w:rPr>
        <w:t>ng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ương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đến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cấp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xã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gồm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các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cơ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quan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quản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lý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cơ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quan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sự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nghiệp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vớ</w:t>
      </w:r>
      <w:r w:rsidR="009221E1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="009221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221E1">
        <w:rPr>
          <w:rFonts w:ascii="Times New Roman" w:hAnsi="Times New Roman" w:cs="Times New Roman"/>
          <w:sz w:val="28"/>
          <w:szCs w:val="28"/>
          <w:lang w:val="en-GB"/>
        </w:rPr>
        <w:t>hàng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nghìn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cán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bộ</w:t>
      </w:r>
      <w:proofErr w:type="spellEnd"/>
      <w:r w:rsidR="00554A3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viên</w:t>
      </w:r>
      <w:proofErr w:type="spellEnd"/>
      <w:r w:rsidR="002006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006DB">
        <w:rPr>
          <w:rFonts w:ascii="Times New Roman" w:hAnsi="Times New Roman" w:cs="Times New Roman"/>
          <w:sz w:val="28"/>
          <w:szCs w:val="28"/>
          <w:lang w:val="en-GB"/>
        </w:rPr>
        <w:t>chứ</w:t>
      </w:r>
      <w:r w:rsidR="00554A3B">
        <w:rPr>
          <w:rFonts w:ascii="Times New Roman" w:hAnsi="Times New Roman" w:cs="Times New Roman"/>
          <w:sz w:val="28"/>
          <w:szCs w:val="28"/>
          <w:lang w:val="en-GB"/>
        </w:rPr>
        <w:t>c</w:t>
      </w:r>
      <w:proofErr w:type="spellEnd"/>
      <w:r w:rsidR="00554A3B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Kể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từ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khi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thành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lập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ngành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trữ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cho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đến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nay</w:t>
      </w:r>
      <w:r w:rsidR="002F0ED8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="004738CC">
        <w:rPr>
          <w:rFonts w:ascii="Times New Roman" w:hAnsi="Times New Roman" w:cs="Times New Roman"/>
          <w:sz w:val="28"/>
          <w:szCs w:val="28"/>
          <w:lang w:val="en-GB"/>
        </w:rPr>
        <w:t>1962)</w:t>
      </w:r>
      <w:r w:rsidR="000A6990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2F0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Nhà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nước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đã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ban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hành</w:t>
      </w:r>
      <w:proofErr w:type="spellEnd"/>
      <w:r w:rsidRPr="00497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nhiều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chính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sách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các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chế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độ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cụ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thể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đối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với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cán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bộ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viên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chức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trữ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Tuy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nhiên</w:t>
      </w:r>
      <w:proofErr w:type="spellEnd"/>
      <w:r w:rsidR="000A699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0A6990">
        <w:rPr>
          <w:rFonts w:ascii="Times New Roman" w:hAnsi="Times New Roman" w:cs="Times New Roman"/>
          <w:sz w:val="28"/>
          <w:szCs w:val="28"/>
          <w:lang w:val="en-GB"/>
        </w:rPr>
        <w:t>tr</w:t>
      </w:r>
      <w:r w:rsidR="0009350B">
        <w:rPr>
          <w:rFonts w:ascii="Times New Roman" w:hAnsi="Times New Roman" w:cs="Times New Roman"/>
          <w:sz w:val="28"/>
          <w:szCs w:val="28"/>
          <w:lang w:val="en-GB"/>
        </w:rPr>
        <w:t>ong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bối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cảnh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kinh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tế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xả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hội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cũng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như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công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tác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trữ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của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đất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nước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ngày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một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phát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triển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nhiều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chính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sách</w:t>
      </w:r>
      <w:proofErr w:type="spellEnd"/>
      <w:r w:rsidR="0009350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09350B">
        <w:rPr>
          <w:rFonts w:ascii="Times New Roman" w:hAnsi="Times New Roman" w:cs="Times New Roman"/>
          <w:sz w:val="28"/>
          <w:szCs w:val="28"/>
          <w:lang w:val="en-GB"/>
        </w:rPr>
        <w:t>ch</w:t>
      </w:r>
      <w:r w:rsidR="009F5800">
        <w:rPr>
          <w:rFonts w:ascii="Times New Roman" w:hAnsi="Times New Roman" w:cs="Times New Roman"/>
          <w:sz w:val="28"/>
          <w:szCs w:val="28"/>
          <w:lang w:val="en-GB"/>
        </w:rPr>
        <w:t>ế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độ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tỏ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ra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không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còn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phù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hợp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9221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221E1">
        <w:rPr>
          <w:rFonts w:ascii="Times New Roman" w:hAnsi="Times New Roman" w:cs="Times New Roman"/>
          <w:sz w:val="28"/>
          <w:szCs w:val="28"/>
          <w:lang w:val="en-GB"/>
        </w:rPr>
        <w:t>điều</w:t>
      </w:r>
      <w:proofErr w:type="spellEnd"/>
      <w:r w:rsidR="009221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221E1">
        <w:rPr>
          <w:rFonts w:ascii="Times New Roman" w:hAnsi="Times New Roman" w:cs="Times New Roman"/>
          <w:sz w:val="28"/>
          <w:szCs w:val="28"/>
          <w:lang w:val="en-GB"/>
        </w:rPr>
        <w:t>này</w:t>
      </w:r>
      <w:proofErr w:type="spellEnd"/>
      <w:r w:rsidR="009221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không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khỏi</w:t>
      </w:r>
      <w:bookmarkStart w:id="0" w:name="_GoBack"/>
      <w:bookmarkEnd w:id="0"/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ảnh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hưở</w:t>
      </w:r>
      <w:r w:rsidR="004738CC">
        <w:rPr>
          <w:rFonts w:ascii="Times New Roman" w:hAnsi="Times New Roman" w:cs="Times New Roman"/>
          <w:sz w:val="28"/>
          <w:szCs w:val="28"/>
          <w:lang w:val="en-GB"/>
        </w:rPr>
        <w:t>ng</w:t>
      </w:r>
      <w:proofErr w:type="spellEnd"/>
      <w:r w:rsidR="004738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738CC">
        <w:rPr>
          <w:rFonts w:ascii="Times New Roman" w:hAnsi="Times New Roman" w:cs="Times New Roman"/>
          <w:sz w:val="28"/>
          <w:szCs w:val="28"/>
          <w:lang w:val="en-GB"/>
        </w:rPr>
        <w:t>tiêu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cự</w:t>
      </w:r>
      <w:r w:rsidR="009221E1">
        <w:rPr>
          <w:rFonts w:ascii="Times New Roman" w:hAnsi="Times New Roman" w:cs="Times New Roman"/>
          <w:sz w:val="28"/>
          <w:szCs w:val="28"/>
          <w:lang w:val="en-GB"/>
        </w:rPr>
        <w:t>c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đến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đời</w:t>
      </w:r>
      <w:proofErr w:type="spellEnd"/>
      <w:r w:rsidR="009F580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F5800">
        <w:rPr>
          <w:rFonts w:ascii="Times New Roman" w:hAnsi="Times New Roman" w:cs="Times New Roman"/>
          <w:sz w:val="28"/>
          <w:szCs w:val="28"/>
          <w:lang w:val="en-GB"/>
        </w:rPr>
        <w:t>số</w:t>
      </w:r>
      <w:r w:rsidR="009221E1">
        <w:rPr>
          <w:rFonts w:ascii="Times New Roman" w:hAnsi="Times New Roman" w:cs="Times New Roman"/>
          <w:sz w:val="28"/>
          <w:szCs w:val="28"/>
          <w:lang w:val="en-GB"/>
        </w:rPr>
        <w:t>ng</w:t>
      </w:r>
      <w:proofErr w:type="spellEnd"/>
      <w:r w:rsidR="009221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vật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chất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tinh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thần</w:t>
      </w:r>
      <w:proofErr w:type="spellEnd"/>
      <w:r w:rsidR="009221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221E1">
        <w:rPr>
          <w:rFonts w:ascii="Times New Roman" w:hAnsi="Times New Roman" w:cs="Times New Roman"/>
          <w:sz w:val="28"/>
          <w:szCs w:val="28"/>
          <w:lang w:val="en-GB"/>
        </w:rPr>
        <w:t>của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ngườ</w:t>
      </w:r>
      <w:r w:rsidR="004738CC">
        <w:rPr>
          <w:rFonts w:ascii="Times New Roman" w:hAnsi="Times New Roman" w:cs="Times New Roman"/>
          <w:sz w:val="28"/>
          <w:szCs w:val="28"/>
          <w:lang w:val="en-GB"/>
        </w:rPr>
        <w:t>i</w:t>
      </w:r>
      <w:r w:rsidR="00246264">
        <w:rPr>
          <w:rFonts w:ascii="Times New Roman" w:hAnsi="Times New Roman" w:cs="Times New Roman"/>
          <w:sz w:val="28"/>
          <w:szCs w:val="28"/>
          <w:lang w:val="en-GB"/>
        </w:rPr>
        <w:t>làm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công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tác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trữ</w:t>
      </w:r>
      <w:proofErr w:type="spellEnd"/>
      <w:r w:rsidR="004738CC">
        <w:rPr>
          <w:rFonts w:ascii="Times New Roman" w:hAnsi="Times New Roman" w:cs="Times New Roman"/>
          <w:sz w:val="28"/>
          <w:szCs w:val="28"/>
          <w:lang w:val="en-GB"/>
        </w:rPr>
        <w:t xml:space="preserve">. Do </w:t>
      </w:r>
      <w:proofErr w:type="spellStart"/>
      <w:r w:rsidR="00A87BC3">
        <w:rPr>
          <w:rFonts w:ascii="Times New Roman" w:hAnsi="Times New Roman" w:cs="Times New Roman"/>
          <w:sz w:val="28"/>
          <w:szCs w:val="28"/>
          <w:lang w:val="en-GB"/>
        </w:rPr>
        <w:t>đó</w:t>
      </w:r>
      <w:proofErr w:type="spellEnd"/>
      <w:r w:rsidR="00A87BC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87BC3">
        <w:rPr>
          <w:rFonts w:ascii="Times New Roman" w:hAnsi="Times New Roman" w:cs="Times New Roman"/>
          <w:sz w:val="28"/>
          <w:szCs w:val="28"/>
          <w:lang w:val="en-GB"/>
        </w:rPr>
        <w:t>cầ</w:t>
      </w:r>
      <w:r w:rsidR="004738CC">
        <w:rPr>
          <w:rFonts w:ascii="Times New Roman" w:hAnsi="Times New Roman" w:cs="Times New Roman"/>
          <w:sz w:val="28"/>
          <w:szCs w:val="28"/>
          <w:lang w:val="en-GB"/>
        </w:rPr>
        <w:t>n</w:t>
      </w:r>
      <w:proofErr w:type="spellEnd"/>
      <w:r w:rsidR="004738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738CC"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 w:rsidR="004738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87BC3">
        <w:rPr>
          <w:rFonts w:ascii="Times New Roman" w:hAnsi="Times New Roman" w:cs="Times New Roman"/>
          <w:sz w:val="28"/>
          <w:szCs w:val="28"/>
          <w:lang w:val="en-GB"/>
        </w:rPr>
        <w:t>sự</w:t>
      </w:r>
      <w:proofErr w:type="spellEnd"/>
      <w:r w:rsidR="00A87BC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87BC3">
        <w:rPr>
          <w:rFonts w:ascii="Times New Roman" w:hAnsi="Times New Roman" w:cs="Times New Roman"/>
          <w:sz w:val="28"/>
          <w:szCs w:val="28"/>
          <w:lang w:val="en-GB"/>
        </w:rPr>
        <w:t>thay</w:t>
      </w:r>
      <w:proofErr w:type="spellEnd"/>
      <w:r w:rsidR="00A87BC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87BC3">
        <w:rPr>
          <w:rFonts w:ascii="Times New Roman" w:hAnsi="Times New Roman" w:cs="Times New Roman"/>
          <w:sz w:val="28"/>
          <w:szCs w:val="28"/>
          <w:lang w:val="en-GB"/>
        </w:rPr>
        <w:t>đổi</w:t>
      </w:r>
      <w:proofErr w:type="spellEnd"/>
      <w:r w:rsidR="00A87BC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87BC3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="00A87BC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87BC3">
        <w:rPr>
          <w:rFonts w:ascii="Times New Roman" w:hAnsi="Times New Roman" w:cs="Times New Roman"/>
          <w:sz w:val="28"/>
          <w:szCs w:val="28"/>
          <w:lang w:val="en-GB"/>
        </w:rPr>
        <w:t>hoàn</w:t>
      </w:r>
      <w:proofErr w:type="spellEnd"/>
      <w:r w:rsidR="00A87BC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87BC3">
        <w:rPr>
          <w:rFonts w:ascii="Times New Roman" w:hAnsi="Times New Roman" w:cs="Times New Roman"/>
          <w:sz w:val="28"/>
          <w:szCs w:val="28"/>
          <w:lang w:val="en-GB"/>
        </w:rPr>
        <w:t>thiệ</w:t>
      </w:r>
      <w:r w:rsidR="004738CC">
        <w:rPr>
          <w:rFonts w:ascii="Times New Roman" w:hAnsi="Times New Roman" w:cs="Times New Roman"/>
          <w:sz w:val="28"/>
          <w:szCs w:val="28"/>
          <w:lang w:val="en-GB"/>
        </w:rPr>
        <w:t>n</w:t>
      </w:r>
      <w:proofErr w:type="spellEnd"/>
      <w:r w:rsidR="002F0ED8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:rsidR="00554A3B" w:rsidRPr="00072348" w:rsidRDefault="004738CC" w:rsidP="002F0ED8">
      <w:p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</w:t>
      </w:r>
      <w:r w:rsidR="009F05F6">
        <w:rPr>
          <w:rFonts w:ascii="Times New Roman" w:hAnsi="Times New Roman" w:cs="Times New Roman"/>
          <w:sz w:val="28"/>
          <w:szCs w:val="28"/>
          <w:lang w:val="en-GB"/>
        </w:rPr>
        <w:t>ì</w:t>
      </w:r>
      <w:proofErr w:type="spellEnd"/>
      <w:r w:rsidR="00A87BC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="00A87BC3">
        <w:rPr>
          <w:rFonts w:ascii="Times New Roman" w:hAnsi="Times New Roman" w:cs="Times New Roman"/>
          <w:sz w:val="28"/>
          <w:szCs w:val="28"/>
          <w:lang w:val="en-GB"/>
        </w:rPr>
        <w:t>vậy</w:t>
      </w:r>
      <w:r w:rsidR="009F05F6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246264">
        <w:rPr>
          <w:rFonts w:ascii="Times New Roman" w:hAnsi="Times New Roman" w:cs="Times New Roman"/>
          <w:sz w:val="28"/>
          <w:szCs w:val="28"/>
          <w:lang w:val="en-GB"/>
        </w:rPr>
        <w:t>đề</w:t>
      </w:r>
      <w:proofErr w:type="spellEnd"/>
      <w:proofErr w:type="gram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tài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luận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án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tiên</w:t>
      </w:r>
      <w:proofErr w:type="spellEnd"/>
      <w:r w:rsidR="002462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46264">
        <w:rPr>
          <w:rFonts w:ascii="Times New Roman" w:hAnsi="Times New Roman" w:cs="Times New Roman"/>
          <w:sz w:val="28"/>
          <w:szCs w:val="28"/>
          <w:lang w:val="en-GB"/>
        </w:rPr>
        <w:t>sỹ</w:t>
      </w:r>
      <w:proofErr w:type="spellEnd"/>
      <w:r w:rsidR="00554A3B">
        <w:rPr>
          <w:rFonts w:ascii="Times New Roman" w:hAnsi="Times New Roman" w:cs="Times New Roman"/>
          <w:sz w:val="28"/>
          <w:szCs w:val="28"/>
          <w:lang w:val="en-GB"/>
        </w:rPr>
        <w:t xml:space="preserve">”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Cơ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sở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khoa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học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xây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dựng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hoàn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thiện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chế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độ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đối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với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viên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chứ</w:t>
      </w:r>
      <w:r w:rsidR="00554A3B" w:rsidRPr="006E6CDA">
        <w:rPr>
          <w:rFonts w:ascii="Times New Roman" w:hAnsi="Times New Roman" w:cs="Times New Roman"/>
          <w:b/>
          <w:sz w:val="28"/>
          <w:szCs w:val="28"/>
          <w:lang w:val="en-GB"/>
        </w:rPr>
        <w:t>c</w:t>
      </w:r>
      <w:proofErr w:type="spellEnd"/>
      <w:r w:rsidR="00554A3B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lưu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trữ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ở</w:t>
      </w:r>
      <w:r w:rsidR="00164ECC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164ECC" w:rsidRPr="006E6CDA">
        <w:rPr>
          <w:rFonts w:ascii="Times New Roman" w:hAnsi="Times New Roman" w:cs="Times New Roman"/>
          <w:b/>
          <w:sz w:val="28"/>
          <w:szCs w:val="28"/>
          <w:lang w:val="en-GB"/>
        </w:rPr>
        <w:t>Vi</w:t>
      </w:r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ệt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Nam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giai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đoạn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>hiện</w:t>
      </w:r>
      <w:proofErr w:type="spellEnd"/>
      <w:r w:rsidR="00246264" w:rsidRPr="006E6CD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nay</w:t>
      </w:r>
      <w:r w:rsidR="00164ECC" w:rsidRPr="006E6CDA">
        <w:rPr>
          <w:rFonts w:ascii="Times New Roman" w:hAnsi="Times New Roman" w:cs="Times New Roman"/>
          <w:b/>
          <w:sz w:val="28"/>
          <w:szCs w:val="28"/>
          <w:lang w:val="en-GB"/>
        </w:rPr>
        <w:t>”</w:t>
      </w:r>
      <w:r w:rsidR="009221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9221E1">
        <w:rPr>
          <w:rFonts w:ascii="Times New Roman" w:hAnsi="Times New Roman" w:cs="Times New Roman"/>
          <w:b/>
          <w:sz w:val="28"/>
          <w:szCs w:val="28"/>
          <w:lang w:val="en-GB"/>
        </w:rPr>
        <w:t>c</w:t>
      </w:r>
      <w:r w:rsidR="009221E1" w:rsidRPr="009221E1">
        <w:rPr>
          <w:rFonts w:ascii="Times New Roman" w:hAnsi="Times New Roman" w:cs="Times New Roman"/>
          <w:sz w:val="28"/>
          <w:szCs w:val="28"/>
          <w:lang w:val="en-GB"/>
        </w:rPr>
        <w:t>ủa</w:t>
      </w:r>
      <w:proofErr w:type="spellEnd"/>
      <w:r w:rsidR="009221E1" w:rsidRPr="009221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221E1" w:rsidRPr="009221E1">
        <w:rPr>
          <w:rFonts w:ascii="Times New Roman" w:hAnsi="Times New Roman" w:cs="Times New Roman"/>
          <w:sz w:val="28"/>
          <w:szCs w:val="28"/>
          <w:lang w:val="en-GB"/>
        </w:rPr>
        <w:t>nghiên</w:t>
      </w:r>
      <w:proofErr w:type="spellEnd"/>
      <w:r w:rsidR="009221E1" w:rsidRPr="009221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221E1" w:rsidRPr="009221E1">
        <w:rPr>
          <w:rFonts w:ascii="Times New Roman" w:hAnsi="Times New Roman" w:cs="Times New Roman"/>
          <w:sz w:val="28"/>
          <w:szCs w:val="28"/>
          <w:lang w:val="en-GB"/>
        </w:rPr>
        <w:t>cứu</w:t>
      </w:r>
      <w:proofErr w:type="spellEnd"/>
      <w:r w:rsidR="009221E1" w:rsidRPr="009221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221E1" w:rsidRPr="009221E1">
        <w:rPr>
          <w:rFonts w:ascii="Times New Roman" w:hAnsi="Times New Roman" w:cs="Times New Roman"/>
          <w:sz w:val="28"/>
          <w:szCs w:val="28"/>
          <w:lang w:val="en-GB"/>
        </w:rPr>
        <w:t>sinh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Nguyễn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Thị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Thanh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Hương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ý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nghĩa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thực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tiễn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mang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tính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cấp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thiết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lastRenderedPageBreak/>
        <w:t>đối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với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trử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Việt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Nam.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Nếu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thực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hiện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thành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công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đề</w:t>
      </w:r>
      <w:proofErr w:type="spellEnd"/>
      <w:r w:rsidR="00164E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64ECC">
        <w:rPr>
          <w:rFonts w:ascii="Times New Roman" w:hAnsi="Times New Roman" w:cs="Times New Roman"/>
          <w:sz w:val="28"/>
          <w:szCs w:val="28"/>
          <w:lang w:val="en-GB"/>
        </w:rPr>
        <w:t>tài</w:t>
      </w:r>
      <w:proofErr w:type="spellEnd"/>
      <w:r w:rsidR="009F05F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="009F05F6">
        <w:rPr>
          <w:rFonts w:ascii="Times New Roman" w:hAnsi="Times New Roman" w:cs="Times New Roman"/>
          <w:sz w:val="28"/>
          <w:szCs w:val="28"/>
          <w:lang w:val="en-GB"/>
        </w:rPr>
        <w:t>còn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là</w:t>
      </w:r>
      <w:proofErr w:type="spellEnd"/>
      <w:proofErr w:type="gram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tài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liệu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tham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khảo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về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mặt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lý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luận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trong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việ</w:t>
      </w:r>
      <w:r w:rsidR="00554A3B">
        <w:rPr>
          <w:rFonts w:ascii="Times New Roman" w:hAnsi="Times New Roman" w:cs="Times New Roman"/>
          <w:sz w:val="28"/>
          <w:szCs w:val="28"/>
          <w:lang w:val="en-GB"/>
        </w:rPr>
        <w:t>c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xây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dựng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chính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sách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chế</w:t>
      </w:r>
      <w:proofErr w:type="spellEnd"/>
      <w:r w:rsidR="00D1453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14537">
        <w:rPr>
          <w:rFonts w:ascii="Times New Roman" w:hAnsi="Times New Roman" w:cs="Times New Roman"/>
          <w:sz w:val="28"/>
          <w:szCs w:val="28"/>
          <w:lang w:val="en-GB"/>
        </w:rPr>
        <w:t>độ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đối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với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viên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chức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trữ</w:t>
      </w:r>
      <w:proofErr w:type="spellEnd"/>
      <w:r w:rsidR="006D01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D01ED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chức</w:t>
      </w:r>
      <w:proofErr w:type="spellEnd"/>
      <w:r w:rsidR="00554A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54A3B">
        <w:rPr>
          <w:rFonts w:ascii="Times New Roman" w:hAnsi="Times New Roman" w:cs="Times New Roman"/>
          <w:sz w:val="28"/>
          <w:szCs w:val="28"/>
          <w:lang w:val="en-GB"/>
        </w:rPr>
        <w:t>nhiều</w:t>
      </w:r>
      <w:proofErr w:type="spellEnd"/>
      <w:r w:rsidR="00554A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54A3B">
        <w:rPr>
          <w:rFonts w:ascii="Times New Roman" w:hAnsi="Times New Roman" w:cs="Times New Roman"/>
          <w:sz w:val="28"/>
          <w:szCs w:val="28"/>
          <w:lang w:val="en-GB"/>
        </w:rPr>
        <w:t>ngành</w:t>
      </w:r>
      <w:proofErr w:type="spellEnd"/>
      <w:r w:rsidR="00554A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54A3B">
        <w:rPr>
          <w:rFonts w:ascii="Times New Roman" w:hAnsi="Times New Roman" w:cs="Times New Roman"/>
          <w:sz w:val="28"/>
          <w:szCs w:val="28"/>
          <w:lang w:val="en-GB"/>
        </w:rPr>
        <w:t>nghề</w:t>
      </w:r>
      <w:proofErr w:type="spellEnd"/>
      <w:r w:rsidR="0007234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72348">
        <w:rPr>
          <w:rFonts w:ascii="Times New Roman" w:hAnsi="Times New Roman" w:cs="Times New Roman"/>
          <w:sz w:val="28"/>
          <w:szCs w:val="28"/>
          <w:lang w:val="en-GB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3776F2" w:rsidRPr="003776F2" w:rsidRDefault="006E6CDA" w:rsidP="002F0ED8">
      <w:pPr>
        <w:pStyle w:val="ListParagraph"/>
        <w:numPr>
          <w:ilvl w:val="0"/>
          <w:numId w:val="1"/>
        </w:numPr>
        <w:tabs>
          <w:tab w:val="left" w:pos="284"/>
        </w:tabs>
        <w:spacing w:before="60" w:after="60" w:line="312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776F2">
        <w:rPr>
          <w:rFonts w:ascii="Times New Roman" w:hAnsi="Times New Roman" w:cs="Times New Roman"/>
          <w:sz w:val="28"/>
          <w:szCs w:val="28"/>
          <w:lang w:val="vi-VN"/>
        </w:rPr>
        <w:t>Đây là đề tài luậ</w:t>
      </w:r>
      <w:r w:rsidR="003776F2">
        <w:rPr>
          <w:rFonts w:ascii="Times New Roman" w:hAnsi="Times New Roman" w:cs="Times New Roman"/>
          <w:sz w:val="28"/>
          <w:szCs w:val="28"/>
          <w:lang w:val="vi-VN"/>
        </w:rPr>
        <w:t xml:space="preserve">n án </w:t>
      </w:r>
      <w:r w:rsidRPr="003776F2">
        <w:rPr>
          <w:rFonts w:ascii="Times New Roman" w:hAnsi="Times New Roman" w:cs="Times New Roman"/>
          <w:sz w:val="28"/>
          <w:szCs w:val="28"/>
          <w:lang w:val="vi-VN"/>
        </w:rPr>
        <w:t>tiến sỹ đầu tiên nghiên cứu về việc xây dựng và hoàn th</w:t>
      </w:r>
      <w:r w:rsidR="00374D9A" w:rsidRPr="003776F2">
        <w:rPr>
          <w:rFonts w:ascii="Times New Roman" w:hAnsi="Times New Roman" w:cs="Times New Roman"/>
          <w:sz w:val="28"/>
          <w:szCs w:val="28"/>
          <w:lang w:val="vi-VN"/>
        </w:rPr>
        <w:t>iện chế</w:t>
      </w:r>
      <w:r w:rsidRPr="003776F2">
        <w:rPr>
          <w:rFonts w:ascii="Times New Roman" w:hAnsi="Times New Roman" w:cs="Times New Roman"/>
          <w:sz w:val="28"/>
          <w:szCs w:val="28"/>
          <w:lang w:val="vi-VN"/>
        </w:rPr>
        <w:t xml:space="preserve"> độ</w:t>
      </w:r>
      <w:r w:rsidR="00374D9A" w:rsidRPr="003776F2">
        <w:rPr>
          <w:rFonts w:ascii="Times New Roman" w:hAnsi="Times New Roman" w:cs="Times New Roman"/>
          <w:sz w:val="28"/>
          <w:szCs w:val="28"/>
          <w:lang w:val="vi-VN"/>
        </w:rPr>
        <w:t xml:space="preserve"> đối </w:t>
      </w:r>
      <w:r w:rsidRPr="003776F2">
        <w:rPr>
          <w:rFonts w:ascii="Times New Roman" w:hAnsi="Times New Roman" w:cs="Times New Roman"/>
          <w:sz w:val="28"/>
          <w:szCs w:val="28"/>
          <w:lang w:val="vi-VN"/>
        </w:rPr>
        <w:t>với viên chức lưu trữ ở Việt Nam</w:t>
      </w:r>
      <w:r w:rsidR="00DC07C5">
        <w:rPr>
          <w:rFonts w:ascii="Times New Roman" w:hAnsi="Times New Roman" w:cs="Times New Roman"/>
          <w:sz w:val="28"/>
          <w:szCs w:val="28"/>
        </w:rPr>
        <w:t>,</w:t>
      </w:r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vớ</w:t>
      </w:r>
      <w:r w:rsidR="009F05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5F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F2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F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củ</w:t>
      </w:r>
      <w:r w:rsidR="00072348" w:rsidRPr="003776F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072348" w:rsidRPr="003776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72348" w:rsidRPr="003776F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A5586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586" w:rsidRPr="003776F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3776F2">
        <w:rPr>
          <w:rFonts w:ascii="Times New Roman" w:hAnsi="Times New Roman" w:cs="Times New Roman"/>
          <w:sz w:val="28"/>
          <w:szCs w:val="28"/>
        </w:rPr>
        <w:t>.</w:t>
      </w:r>
    </w:p>
    <w:p w:rsidR="00404E63" w:rsidRPr="003776F2" w:rsidRDefault="00404E63" w:rsidP="002F0ED8">
      <w:pPr>
        <w:pStyle w:val="ListParagraph"/>
        <w:numPr>
          <w:ilvl w:val="0"/>
          <w:numId w:val="1"/>
        </w:numPr>
        <w:tabs>
          <w:tab w:val="left" w:pos="284"/>
        </w:tabs>
        <w:spacing w:before="60" w:after="60" w:line="312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776F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76F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phù</w:t>
      </w:r>
      <w:proofErr w:type="spellEnd"/>
      <w:proofErr w:type="gram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luậ</w:t>
      </w:r>
      <w:r w:rsidR="009F05F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5F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F05F6">
        <w:rPr>
          <w:rFonts w:ascii="Times New Roman" w:hAnsi="Times New Roman" w:cs="Times New Roman"/>
          <w:sz w:val="28"/>
          <w:szCs w:val="28"/>
        </w:rPr>
        <w:t>;</w:t>
      </w:r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dung</w:t>
      </w:r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luậ</w:t>
      </w:r>
      <w:r w:rsidR="004037E2" w:rsidRPr="003776F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F2">
        <w:rPr>
          <w:rFonts w:ascii="Times New Roman" w:hAnsi="Times New Roman" w:cs="Times New Roman"/>
          <w:sz w:val="28"/>
          <w:szCs w:val="28"/>
        </w:rPr>
        <w:t>h</w:t>
      </w:r>
      <w:r w:rsidRPr="003776F2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>.</w:t>
      </w:r>
    </w:p>
    <w:p w:rsidR="00404E63" w:rsidRPr="00FC4956" w:rsidRDefault="00404E63" w:rsidP="002F0ED8">
      <w:pPr>
        <w:pStyle w:val="ListParagraph"/>
        <w:numPr>
          <w:ilvl w:val="0"/>
          <w:numId w:val="1"/>
        </w:numPr>
        <w:tabs>
          <w:tab w:val="left" w:pos="284"/>
        </w:tabs>
        <w:spacing w:before="60" w:after="60" w:line="312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3776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6F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850A55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A55" w:rsidRPr="003776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50A55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A55" w:rsidRPr="003776F2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850A55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A55" w:rsidRPr="003776F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850A55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A55" w:rsidRPr="003776F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50A55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A55" w:rsidRPr="003776F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37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037E2" w:rsidRPr="0037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9F05F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037E2" w:rsidRP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9F05F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037E2" w:rsidRP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9F05F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037E2" w:rsidRP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9F05F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037E2" w:rsidRP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9F05F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037E2" w:rsidRP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9F05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037E2" w:rsidRP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9F05F6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4037E2" w:rsidRPr="009F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7E2" w:rsidRPr="009F05F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FC4956" w:rsidRPr="009F05F6">
        <w:rPr>
          <w:rFonts w:ascii="Times New Roman" w:hAnsi="Times New Roman" w:cs="Times New Roman"/>
          <w:sz w:val="28"/>
          <w:szCs w:val="28"/>
        </w:rPr>
        <w:t>.</w:t>
      </w:r>
    </w:p>
    <w:p w:rsidR="006C6AA0" w:rsidRPr="00FC4956" w:rsidRDefault="003776F2" w:rsidP="002F0ED8">
      <w:pPr>
        <w:pStyle w:val="ListParagraph"/>
        <w:numPr>
          <w:ilvl w:val="0"/>
          <w:numId w:val="1"/>
        </w:numPr>
        <w:tabs>
          <w:tab w:val="left" w:pos="284"/>
        </w:tabs>
        <w:spacing w:before="60" w:after="60" w:line="312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C4956">
        <w:rPr>
          <w:rFonts w:ascii="Times New Roman" w:hAnsi="Times New Roman" w:cs="Times New Roman"/>
          <w:b/>
          <w:sz w:val="28"/>
          <w:szCs w:val="28"/>
        </w:rPr>
        <w:t xml:space="preserve">    5.</w:t>
      </w:r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Theo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tôi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đạt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AA0" w:rsidRPr="00FC4956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="006C6AA0" w:rsidRPr="00FC4956">
        <w:rPr>
          <w:rFonts w:ascii="Times New Roman" w:hAnsi="Times New Roman" w:cs="Times New Roman"/>
          <w:b/>
          <w:sz w:val="28"/>
          <w:szCs w:val="28"/>
        </w:rPr>
        <w:t>:</w:t>
      </w:r>
    </w:p>
    <w:p w:rsidR="006C6AA0" w:rsidRPr="009A197C" w:rsidRDefault="001F7DB9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97C" w:rsidRPr="009A197C">
        <w:rPr>
          <w:rFonts w:ascii="Times New Roman" w:hAnsi="Times New Roman" w:cs="Times New Roman"/>
          <w:sz w:val="28"/>
          <w:szCs w:val="28"/>
          <w:lang w:val="vi-VN"/>
        </w:rPr>
        <w:t>1/.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C4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C4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5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C4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56">
        <w:rPr>
          <w:rFonts w:ascii="Times New Roman" w:hAnsi="Times New Roman" w:cs="Times New Roman"/>
          <w:sz w:val="28"/>
          <w:szCs w:val="28"/>
        </w:rPr>
        <w:t>s</w:t>
      </w:r>
      <w:r w:rsidR="006C6AA0" w:rsidRPr="009A197C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nướ</w:t>
      </w:r>
      <w:r w:rsidR="00C872AA" w:rsidRPr="009A197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6C6AA0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A0" w:rsidRPr="009A197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nhữngvấn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C0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7C5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DC0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7C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AA" w:rsidRPr="009A197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872AA" w:rsidRPr="009A197C">
        <w:rPr>
          <w:rFonts w:ascii="Times New Roman" w:hAnsi="Times New Roman" w:cs="Times New Roman"/>
          <w:sz w:val="28"/>
          <w:szCs w:val="28"/>
        </w:rPr>
        <w:t>.</w:t>
      </w:r>
    </w:p>
    <w:p w:rsidR="009A197C" w:rsidRPr="00FC4956" w:rsidRDefault="009A197C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A197C">
        <w:rPr>
          <w:rFonts w:ascii="Times New Roman" w:hAnsi="Times New Roman" w:cs="Times New Roman"/>
          <w:sz w:val="28"/>
          <w:szCs w:val="28"/>
          <w:lang w:val="vi-VN"/>
        </w:rPr>
        <w:t>2/.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luậ</w:t>
      </w:r>
      <w:r w:rsidR="00C3712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3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12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3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1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37129">
        <w:rPr>
          <w:rFonts w:ascii="Times New Roman" w:hAnsi="Times New Roman" w:cs="Times New Roman"/>
          <w:sz w:val="28"/>
          <w:szCs w:val="28"/>
        </w:rPr>
        <w:t>:</w:t>
      </w:r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F43AF" w:rsidRPr="009A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AF" w:rsidRPr="009A197C">
        <w:rPr>
          <w:rFonts w:ascii="Times New Roman" w:hAnsi="Times New Roman" w:cs="Times New Roman"/>
          <w:sz w:val="28"/>
          <w:szCs w:val="28"/>
        </w:rPr>
        <w:t>chứ</w:t>
      </w:r>
      <w:r w:rsidR="00FC495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FC4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5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FC4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95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FC4956">
        <w:rPr>
          <w:rFonts w:ascii="Times New Roman" w:hAnsi="Times New Roman" w:cs="Times New Roman"/>
          <w:sz w:val="28"/>
          <w:szCs w:val="28"/>
        </w:rPr>
        <w:t>.</w:t>
      </w:r>
    </w:p>
    <w:p w:rsidR="008B3028" w:rsidRDefault="00FC4956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3/</w:t>
      </w:r>
      <w:r w:rsidR="009A197C"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97C">
        <w:rPr>
          <w:rFonts w:ascii="Times New Roman" w:hAnsi="Times New Roman" w:cs="Times New Roman"/>
          <w:sz w:val="28"/>
          <w:szCs w:val="28"/>
          <w:lang w:val="vi-VN"/>
        </w:rPr>
        <w:t>Luậ</w:t>
      </w:r>
      <w:r w:rsidR="00BB3701">
        <w:rPr>
          <w:rFonts w:ascii="Times New Roman" w:hAnsi="Times New Roman" w:cs="Times New Roman"/>
          <w:sz w:val="28"/>
          <w:szCs w:val="28"/>
          <w:lang w:val="vi-VN"/>
        </w:rPr>
        <w:t>n án đã nêu được các</w:t>
      </w:r>
      <w:r w:rsidR="00414B46">
        <w:rPr>
          <w:rFonts w:ascii="Times New Roman" w:hAnsi="Times New Roman" w:cs="Times New Roman"/>
          <w:sz w:val="28"/>
          <w:szCs w:val="28"/>
          <w:lang w:val="vi-VN"/>
        </w:rPr>
        <w:t xml:space="preserve"> lí thuyết</w:t>
      </w:r>
      <w:r w:rsidR="00692783">
        <w:rPr>
          <w:rFonts w:ascii="Times New Roman" w:hAnsi="Times New Roman" w:cs="Times New Roman"/>
          <w:sz w:val="28"/>
          <w:szCs w:val="28"/>
          <w:lang w:val="vi-VN"/>
        </w:rPr>
        <w:t xml:space="preserve"> cần vận dụng để</w:t>
      </w:r>
      <w:r w:rsidR="00414B46">
        <w:rPr>
          <w:rFonts w:ascii="Times New Roman" w:hAnsi="Times New Roman" w:cs="Times New Roman"/>
          <w:sz w:val="28"/>
          <w:szCs w:val="28"/>
          <w:lang w:val="vi-VN"/>
        </w:rPr>
        <w:t xml:space="preserve"> xây dựng và boàn thiện chế độ đối với viên chức lưu trữ</w:t>
      </w:r>
      <w:r w:rsidR="009A19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14B46">
        <w:rPr>
          <w:rFonts w:ascii="Times New Roman" w:hAnsi="Times New Roman" w:cs="Times New Roman"/>
          <w:sz w:val="28"/>
          <w:szCs w:val="28"/>
          <w:lang w:val="vi-VN"/>
        </w:rPr>
        <w:t>, như lí thuyết về lưu trữ học, lí thuyết về quản trị nhân lực, lí thuyế</w:t>
      </w:r>
      <w:r w:rsidR="0088520D">
        <w:rPr>
          <w:rFonts w:ascii="Times New Roman" w:hAnsi="Times New Roman" w:cs="Times New Roman"/>
          <w:sz w:val="28"/>
          <w:szCs w:val="28"/>
          <w:lang w:val="vi-VN"/>
        </w:rPr>
        <w:t>t quản lý công vụ</w:t>
      </w:r>
      <w:r w:rsidR="008B30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178D8" w:rsidRDefault="00FC4956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4/</w:t>
      </w:r>
      <w:r w:rsidR="008B3028"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028">
        <w:rPr>
          <w:rFonts w:ascii="Times New Roman" w:hAnsi="Times New Roman" w:cs="Times New Roman"/>
          <w:sz w:val="28"/>
          <w:szCs w:val="28"/>
          <w:lang w:val="vi-VN"/>
        </w:rPr>
        <w:t>Phương pháp, đặc biệt quy trình xây dựng, boàn thiện chế độ đối với viên chức lưu trữ</w:t>
      </w:r>
      <w:r w:rsidR="007178D8">
        <w:rPr>
          <w:rFonts w:ascii="Times New Roman" w:hAnsi="Times New Roman" w:cs="Times New Roman"/>
          <w:sz w:val="28"/>
          <w:szCs w:val="28"/>
          <w:lang w:val="vi-VN"/>
        </w:rPr>
        <w:t xml:space="preserve"> đã được luận án trình .bày khá cụ thể.</w:t>
      </w:r>
    </w:p>
    <w:p w:rsidR="004D5FBD" w:rsidRDefault="007178D8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Những kết quả nghiên cứu mang tính lí luận nói trên của luậ</w:t>
      </w:r>
      <w:r w:rsidR="004D5FBD">
        <w:rPr>
          <w:rFonts w:ascii="Times New Roman" w:hAnsi="Times New Roman" w:cs="Times New Roman"/>
          <w:sz w:val="28"/>
          <w:szCs w:val="28"/>
          <w:lang w:val="vi-VN"/>
        </w:rPr>
        <w:t xml:space="preserve">n án chắc </w:t>
      </w:r>
      <w:r>
        <w:rPr>
          <w:rFonts w:ascii="Times New Roman" w:hAnsi="Times New Roman" w:cs="Times New Roman"/>
          <w:sz w:val="28"/>
          <w:szCs w:val="28"/>
          <w:lang w:val="vi-VN"/>
        </w:rPr>
        <w:t>chắn sẽ rất hữu ích cho các cơ quan</w:t>
      </w:r>
      <w:r w:rsidR="009A19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D5FBD">
        <w:rPr>
          <w:rFonts w:ascii="Times New Roman" w:hAnsi="Times New Roman" w:cs="Times New Roman"/>
          <w:sz w:val="28"/>
          <w:szCs w:val="28"/>
          <w:lang w:val="vi-VN"/>
        </w:rPr>
        <w:t>có nhiệm vụ xây dựng và hoàn thiện chế độ đối với viên chức lưu trữ</w:t>
      </w:r>
      <w:r w:rsidR="009A19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D5FB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36E39" w:rsidRDefault="00BB3701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5/. </w:t>
      </w:r>
      <w:r w:rsidR="00AA4B09">
        <w:rPr>
          <w:rFonts w:ascii="Times New Roman" w:hAnsi="Times New Roman" w:cs="Times New Roman"/>
          <w:sz w:val="28"/>
          <w:szCs w:val="28"/>
          <w:lang w:val="vi-VN"/>
        </w:rPr>
        <w:t>Nhìn chung, luậ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 án  đã </w:t>
      </w:r>
      <w:r w:rsidR="00AA4B09">
        <w:rPr>
          <w:rFonts w:ascii="Times New Roman" w:hAnsi="Times New Roman" w:cs="Times New Roman"/>
          <w:sz w:val="28"/>
          <w:szCs w:val="28"/>
          <w:lang w:val="vi-VN"/>
        </w:rPr>
        <w:t xml:space="preserve"> khái quát được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AA4B09">
        <w:rPr>
          <w:rFonts w:ascii="Times New Roman" w:hAnsi="Times New Roman" w:cs="Times New Roman"/>
          <w:sz w:val="28"/>
          <w:szCs w:val="28"/>
          <w:lang w:val="vi-VN"/>
        </w:rPr>
        <w:t xml:space="preserve"> chế độ hiện hành của Nhà nước đối với viên chức lưu trữ</w:t>
      </w:r>
      <w:r w:rsidR="009A19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A4B09">
        <w:rPr>
          <w:rFonts w:ascii="Times New Roman" w:hAnsi="Times New Roman" w:cs="Times New Roman"/>
          <w:sz w:val="28"/>
          <w:szCs w:val="28"/>
          <w:lang w:val="vi-VN"/>
        </w:rPr>
        <w:t>, tình hình thực thi cùng với ưu điể</w:t>
      </w:r>
      <w:r>
        <w:rPr>
          <w:rFonts w:ascii="Times New Roman" w:hAnsi="Times New Roman" w:cs="Times New Roman"/>
          <w:sz w:val="28"/>
          <w:szCs w:val="28"/>
          <w:lang w:val="vi-VN"/>
        </w:rPr>
        <w:t>m,</w:t>
      </w:r>
      <w:r w:rsidR="00AA4B09">
        <w:rPr>
          <w:rFonts w:ascii="Times New Roman" w:hAnsi="Times New Roman" w:cs="Times New Roman"/>
          <w:sz w:val="28"/>
          <w:szCs w:val="28"/>
          <w:lang w:val="vi-VN"/>
        </w:rPr>
        <w:t xml:space="preserve"> tồn tại, hạn chế và nguyên nhân</w:t>
      </w:r>
      <w:r w:rsidR="00536E3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9A345C" w:rsidRDefault="00BB3701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6/. </w:t>
      </w:r>
      <w:r w:rsidR="00223D1F">
        <w:rPr>
          <w:rFonts w:ascii="Times New Roman" w:hAnsi="Times New Roman" w:cs="Times New Roman"/>
          <w:sz w:val="28"/>
          <w:szCs w:val="28"/>
          <w:lang w:val="vi-VN"/>
        </w:rPr>
        <w:t xml:space="preserve"> Các giải pháp về xây dựng và hoàn thiện chế độ đối với viên chức lưu trữ mà luận án đề xuất về cơ bản đã dựa trên</w:t>
      </w:r>
      <w:r w:rsidR="007369D3">
        <w:rPr>
          <w:rFonts w:ascii="Times New Roman" w:hAnsi="Times New Roman" w:cs="Times New Roman"/>
          <w:sz w:val="28"/>
          <w:szCs w:val="28"/>
          <w:lang w:val="vi-VN"/>
        </w:rPr>
        <w:t xml:space="preserve"> cơ sở lí luận khoa họ</w:t>
      </w:r>
      <w:r w:rsidR="00223D1F">
        <w:rPr>
          <w:rFonts w:ascii="Times New Roman" w:hAnsi="Times New Roman" w:cs="Times New Roman"/>
          <w:sz w:val="28"/>
          <w:szCs w:val="28"/>
          <w:lang w:val="vi-VN"/>
        </w:rPr>
        <w:t>c và t</w:t>
      </w:r>
      <w:r w:rsidR="00E113EF">
        <w:rPr>
          <w:rFonts w:ascii="Times New Roman" w:hAnsi="Times New Roman" w:cs="Times New Roman"/>
          <w:sz w:val="28"/>
          <w:szCs w:val="28"/>
          <w:lang w:val="vi-VN"/>
        </w:rPr>
        <w:t>ình</w:t>
      </w:r>
      <w:r w:rsidR="007369D3">
        <w:rPr>
          <w:rFonts w:ascii="Times New Roman" w:hAnsi="Times New Roman" w:cs="Times New Roman"/>
          <w:sz w:val="28"/>
          <w:szCs w:val="28"/>
          <w:lang w:val="vi-VN"/>
        </w:rPr>
        <w:t xml:space="preserve"> hình thự</w:t>
      </w:r>
      <w:r w:rsidR="00E113EF">
        <w:rPr>
          <w:rFonts w:ascii="Times New Roman" w:hAnsi="Times New Roman" w:cs="Times New Roman"/>
          <w:sz w:val="28"/>
          <w:szCs w:val="28"/>
          <w:lang w:val="vi-VN"/>
        </w:rPr>
        <w:t>c tiễn</w:t>
      </w:r>
      <w:r w:rsidR="00223D1F">
        <w:rPr>
          <w:rFonts w:ascii="Times New Roman" w:hAnsi="Times New Roman" w:cs="Times New Roman"/>
          <w:sz w:val="28"/>
          <w:szCs w:val="28"/>
          <w:lang w:val="vi-VN"/>
        </w:rPr>
        <w:t xml:space="preserve"> của nươc ta hiệ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>n nay</w:t>
      </w:r>
      <w:r w:rsidR="00A86F3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A86F3A">
        <w:rPr>
          <w:rFonts w:ascii="Times New Roman" w:hAnsi="Times New Roman" w:cs="Times New Roman"/>
          <w:sz w:val="28"/>
          <w:szCs w:val="28"/>
          <w:lang w:val="vi-VN"/>
        </w:rPr>
        <w:t xml:space="preserve"> đượ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>c trình bày</w:t>
      </w:r>
      <w:r w:rsidR="00A86F3A">
        <w:rPr>
          <w:rFonts w:ascii="Times New Roman" w:hAnsi="Times New Roman" w:cs="Times New Roman"/>
          <w:sz w:val="28"/>
          <w:szCs w:val="28"/>
          <w:lang w:val="vi-VN"/>
        </w:rPr>
        <w:t xml:space="preserve"> ở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 xml:space="preserve"> Chương 2 và Chương 3 của</w:t>
      </w:r>
      <w:r w:rsidR="00A86F3A">
        <w:rPr>
          <w:rFonts w:ascii="Times New Roman" w:hAnsi="Times New Roman" w:cs="Times New Roman"/>
          <w:sz w:val="28"/>
          <w:szCs w:val="28"/>
          <w:lang w:val="vi-VN"/>
        </w:rPr>
        <w:t xml:space="preserve"> luận án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>),</w:t>
      </w:r>
      <w:r w:rsidR="00E113EF">
        <w:rPr>
          <w:rFonts w:ascii="Times New Roman" w:hAnsi="Times New Roman" w:cs="Times New Roman"/>
          <w:sz w:val="28"/>
          <w:szCs w:val="28"/>
          <w:lang w:val="vi-VN"/>
        </w:rPr>
        <w:t xml:space="preserve"> do đó nhin chung hợp lý và cần được thực thi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>. Đặc</w:t>
      </w:r>
      <w:r w:rsidR="00A86F3A">
        <w:rPr>
          <w:rFonts w:ascii="Times New Roman" w:hAnsi="Times New Roman" w:cs="Times New Roman"/>
          <w:sz w:val="28"/>
          <w:szCs w:val="28"/>
          <w:lang w:val="vi-VN"/>
        </w:rPr>
        <w:t xml:space="preserve"> biệt trong bối cảnh đất nước nói chung, ngành Lưu trữ nói riêng đang đ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>ẩy</w:t>
      </w:r>
      <w:r w:rsidR="00A86F3A">
        <w:rPr>
          <w:rFonts w:ascii="Times New Roman" w:hAnsi="Times New Roman" w:cs="Times New Roman"/>
          <w:sz w:val="28"/>
          <w:szCs w:val="28"/>
          <w:lang w:val="vi-VN"/>
        </w:rPr>
        <w:t xml:space="preserve"> mạnh v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>i</w:t>
      </w:r>
      <w:r w:rsidR="00A86F3A">
        <w:rPr>
          <w:rFonts w:ascii="Times New Roman" w:hAnsi="Times New Roman" w:cs="Times New Roman"/>
          <w:sz w:val="28"/>
          <w:szCs w:val="28"/>
          <w:lang w:val="vi-VN"/>
        </w:rPr>
        <w:t>ệc thực hiện cuộc cách mạ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 xml:space="preserve">ng 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lastRenderedPageBreak/>
        <w:t>cô</w:t>
      </w:r>
      <w:r w:rsidR="00A86F3A">
        <w:rPr>
          <w:rFonts w:ascii="Times New Roman" w:hAnsi="Times New Roman" w:cs="Times New Roman"/>
          <w:sz w:val="28"/>
          <w:szCs w:val="28"/>
          <w:lang w:val="vi-VN"/>
        </w:rPr>
        <w:t>ng nghiệp 4.0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>, thì</w:t>
      </w:r>
      <w:r w:rsidR="00C37129">
        <w:rPr>
          <w:rFonts w:ascii="Times New Roman" w:hAnsi="Times New Roman" w:cs="Times New Roman"/>
          <w:sz w:val="28"/>
          <w:szCs w:val="28"/>
          <w:lang w:val="vi-VN"/>
        </w:rPr>
        <w:t xml:space="preserve"> chính sách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>, chế độ  đối với cán bộ, viên chức lưu trữ cũng cần có sự thay đổ</w:t>
      </w:r>
      <w:r>
        <w:rPr>
          <w:rFonts w:ascii="Times New Roman" w:hAnsi="Times New Roman" w:cs="Times New Roman"/>
          <w:sz w:val="28"/>
          <w:szCs w:val="28"/>
          <w:lang w:val="vi-VN"/>
        </w:rPr>
        <w:t>i để thích</w:t>
      </w:r>
      <w:r w:rsidR="00470506">
        <w:rPr>
          <w:rFonts w:ascii="Times New Roman" w:hAnsi="Times New Roman" w:cs="Times New Roman"/>
          <w:sz w:val="28"/>
          <w:szCs w:val="28"/>
          <w:lang w:val="vi-VN"/>
        </w:rPr>
        <w:t xml:space="preserve"> ứng</w:t>
      </w:r>
      <w:r w:rsidR="009A345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31757" w:rsidRDefault="006B182C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7/.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749">
        <w:rPr>
          <w:rFonts w:ascii="Times New Roman" w:hAnsi="Times New Roman" w:cs="Times New Roman"/>
          <w:sz w:val="28"/>
          <w:szCs w:val="28"/>
          <w:lang w:val="vi-VN"/>
        </w:rPr>
        <w:t>Những</w:t>
      </w:r>
      <w:r w:rsidR="009A345C">
        <w:rPr>
          <w:rFonts w:ascii="Times New Roman" w:hAnsi="Times New Roman" w:cs="Times New Roman"/>
          <w:sz w:val="28"/>
          <w:szCs w:val="28"/>
          <w:lang w:val="vi-VN"/>
        </w:rPr>
        <w:t xml:space="preserve"> bài viết liên quan đế</w:t>
      </w:r>
      <w:r w:rsidR="008A7749">
        <w:rPr>
          <w:rFonts w:ascii="Times New Roman" w:hAnsi="Times New Roman" w:cs="Times New Roman"/>
          <w:sz w:val="28"/>
          <w:szCs w:val="28"/>
          <w:lang w:val="vi-VN"/>
        </w:rPr>
        <w:t>n luận án của tác giả đăng tải trên các ấn phẩm khoa học đều phản ánh các kết quả nghiên cứu thuộc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="008A7749">
        <w:rPr>
          <w:rFonts w:ascii="Times New Roman" w:hAnsi="Times New Roman" w:cs="Times New Roman"/>
          <w:sz w:val="28"/>
          <w:szCs w:val="28"/>
          <w:lang w:val="vi-VN"/>
        </w:rPr>
        <w:t>ội dung luận án, do đó có giả trị khoa học nhất định..</w:t>
      </w:r>
    </w:p>
    <w:p w:rsidR="00CD4BA5" w:rsidRPr="00E31757" w:rsidRDefault="00E31757" w:rsidP="002F0ED8">
      <w:pPr>
        <w:spacing w:before="60" w:after="60" w:line="312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31757">
        <w:rPr>
          <w:rFonts w:ascii="Times New Roman" w:hAnsi="Times New Roman" w:cs="Times New Roman"/>
          <w:b/>
          <w:sz w:val="28"/>
          <w:szCs w:val="28"/>
          <w:lang w:val="vi-VN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Mộ</w:t>
      </w:r>
      <w:r w:rsidR="005D084A">
        <w:rPr>
          <w:rFonts w:ascii="Times New Roman" w:hAnsi="Times New Roman" w:cs="Times New Roman"/>
          <w:b/>
          <w:sz w:val="28"/>
          <w:szCs w:val="28"/>
          <w:lang w:val="vi-VN"/>
        </w:rPr>
        <w:t>t vài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góp ý:</w:t>
      </w:r>
      <w:r w:rsidR="009A197C" w:rsidRPr="00E3175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</w:t>
      </w:r>
      <w:r w:rsidR="00531819" w:rsidRPr="00E3175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:rsidR="00BD03E0" w:rsidRDefault="005D084A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6B182C"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 w:rsidR="00F07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F5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07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F54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F07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F54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6B1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82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6B182C">
        <w:rPr>
          <w:rFonts w:ascii="Times New Roman" w:hAnsi="Times New Roman" w:cs="Times New Roman"/>
          <w:sz w:val="28"/>
          <w:szCs w:val="28"/>
        </w:rPr>
        <w:t xml:space="preserve"> dung</w:t>
      </w:r>
      <w:r w:rsidR="00F07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F5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F07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F54"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6B1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82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B1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82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6B1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F07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F54">
        <w:rPr>
          <w:rFonts w:ascii="Times New Roman" w:hAnsi="Times New Roman" w:cs="Times New Roman"/>
          <w:sz w:val="28"/>
          <w:szCs w:val="28"/>
        </w:rPr>
        <w:t>n</w:t>
      </w:r>
      <w:r w:rsidR="0020709B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dung.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ngươi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c</w:t>
      </w:r>
      <w:r w:rsidR="00F33457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09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x</w:t>
      </w:r>
      <w:r w:rsidR="00B0623E">
        <w:rPr>
          <w:rFonts w:ascii="Times New Roman" w:hAnsi="Times New Roman" w:cs="Times New Roman"/>
          <w:sz w:val="28"/>
          <w:szCs w:val="28"/>
        </w:rPr>
        <w:t>ét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062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xácvà</w:t>
      </w:r>
      <w:proofErr w:type="spellEnd"/>
      <w:proofErr w:type="gram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>.</w:t>
      </w:r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Muc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r w:rsidR="00F33457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="00F33457">
        <w:rPr>
          <w:rFonts w:ascii="Times New Roman" w:hAnsi="Times New Roman" w:cs="Times New Roman"/>
          <w:sz w:val="28"/>
          <w:szCs w:val="28"/>
        </w:rPr>
        <w:t>2.Nội</w:t>
      </w:r>
      <w:proofErr w:type="gramEnd"/>
      <w:r w:rsidR="00F3345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củ</w:t>
      </w:r>
      <w:r w:rsidR="00ED7B3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3345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33457">
        <w:rPr>
          <w:rFonts w:ascii="Times New Roman" w:hAnsi="Times New Roman" w:cs="Times New Roman"/>
          <w:sz w:val="28"/>
          <w:szCs w:val="28"/>
        </w:rPr>
        <w:t xml:space="preserve"> 2.3</w:t>
      </w:r>
      <w:r w:rsidR="00ED7B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ED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B3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BD03E0">
        <w:rPr>
          <w:rFonts w:ascii="Times New Roman" w:hAnsi="Times New Roman" w:cs="Times New Roman"/>
          <w:sz w:val="28"/>
          <w:szCs w:val="28"/>
        </w:rPr>
        <w:t>…</w:t>
      </w:r>
    </w:p>
    <w:p w:rsidR="00B0623E" w:rsidRDefault="00BD03E0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2/.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C37129">
        <w:rPr>
          <w:rFonts w:ascii="Times New Roman" w:hAnsi="Times New Roman" w:cs="Times New Roman"/>
          <w:sz w:val="28"/>
          <w:szCs w:val="28"/>
        </w:rPr>
        <w:t>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2.4.)</w:t>
      </w:r>
      <w:r w:rsidR="00207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tri</w:t>
      </w:r>
      <w:r w:rsidR="006B182C">
        <w:rPr>
          <w:rFonts w:ascii="Times New Roman" w:hAnsi="Times New Roman" w:cs="Times New Roman"/>
          <w:sz w:val="28"/>
          <w:szCs w:val="28"/>
        </w:rPr>
        <w:t>mh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man,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s</w:t>
      </w:r>
      <w:r w:rsidR="00794F0D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vở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này,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794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F0D">
        <w:rPr>
          <w:rFonts w:ascii="Times New Roman" w:hAnsi="Times New Roman" w:cs="Times New Roman"/>
          <w:sz w:val="28"/>
          <w:szCs w:val="28"/>
        </w:rPr>
        <w:t>trự</w:t>
      </w:r>
      <w:r w:rsidR="004E06C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phái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E0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C2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C37129">
        <w:rPr>
          <w:rFonts w:ascii="Times New Roman" w:hAnsi="Times New Roman" w:cs="Times New Roman"/>
          <w:sz w:val="28"/>
          <w:szCs w:val="28"/>
        </w:rPr>
        <w:t>,</w:t>
      </w:r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4A">
        <w:rPr>
          <w:rFonts w:ascii="Times New Roman" w:hAnsi="Times New Roman" w:cs="Times New Roman"/>
          <w:sz w:val="28"/>
          <w:szCs w:val="28"/>
        </w:rPr>
        <w:t>phái</w:t>
      </w:r>
      <w:proofErr w:type="spellEnd"/>
      <w:r w:rsidR="005D084A">
        <w:rPr>
          <w:rFonts w:ascii="Times New Roman" w:hAnsi="Times New Roman" w:cs="Times New Roman"/>
          <w:sz w:val="28"/>
          <w:szCs w:val="28"/>
        </w:rPr>
        <w:t xml:space="preserve"> nào.</w:t>
      </w:r>
      <w:r w:rsidR="0020709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0623E" w:rsidRDefault="00B0623E" w:rsidP="002F0ED8">
      <w:pPr>
        <w:spacing w:before="60" w:after="6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23E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623E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B0623E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B062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23E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B062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23E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Pr="00B0623E">
        <w:rPr>
          <w:rFonts w:ascii="Times New Roman" w:hAnsi="Times New Roman" w:cs="Times New Roman"/>
          <w:b/>
          <w:sz w:val="28"/>
          <w:szCs w:val="28"/>
        </w:rPr>
        <w:t>:</w:t>
      </w:r>
      <w:r w:rsidR="0020709B" w:rsidRPr="00B0623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182C" w:rsidRDefault="0020709B" w:rsidP="002F0ED8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62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b/>
          <w:sz w:val="28"/>
          <w:szCs w:val="28"/>
        </w:rPr>
        <w:t>C</w:t>
      </w:r>
      <w:r w:rsidR="00B0623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B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23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tiế</w:t>
      </w:r>
      <w:r w:rsidR="00DC07C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C0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7C5">
        <w:rPr>
          <w:rFonts w:ascii="Times New Roman" w:hAnsi="Times New Roman" w:cs="Times New Roman"/>
          <w:sz w:val="28"/>
          <w:szCs w:val="28"/>
        </w:rPr>
        <w:t>s</w:t>
      </w:r>
      <w:r w:rsidR="003C496C">
        <w:rPr>
          <w:rFonts w:ascii="Times New Roman" w:hAnsi="Times New Roman" w:cs="Times New Roman"/>
          <w:sz w:val="28"/>
          <w:szCs w:val="28"/>
        </w:rPr>
        <w:t>ỹ</w:t>
      </w:r>
      <w:proofErr w:type="spellEnd"/>
      <w:r w:rsidR="00DC0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7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s</w:t>
      </w:r>
      <w:r w:rsidR="001F7DB9">
        <w:rPr>
          <w:rFonts w:ascii="Times New Roman" w:hAnsi="Times New Roman" w:cs="Times New Roman"/>
          <w:sz w:val="28"/>
          <w:szCs w:val="28"/>
        </w:rPr>
        <w:t>i</w:t>
      </w:r>
      <w:r w:rsidR="003C496C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1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3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12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3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12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C3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C496C">
        <w:rPr>
          <w:rFonts w:ascii="Times New Roman" w:hAnsi="Times New Roman" w:cs="Times New Roman"/>
          <w:sz w:val="28"/>
          <w:szCs w:val="28"/>
        </w:rPr>
        <w:t>hiệ</w:t>
      </w:r>
      <w:r w:rsidR="00C3712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371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371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proofErr w:type="gram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C0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7C5">
        <w:rPr>
          <w:rFonts w:ascii="Times New Roman" w:hAnsi="Times New Roman" w:cs="Times New Roman"/>
          <w:sz w:val="28"/>
          <w:szCs w:val="28"/>
        </w:rPr>
        <w:t>l</w:t>
      </w:r>
      <w:r w:rsidR="003C496C">
        <w:rPr>
          <w:rFonts w:ascii="Times New Roman" w:hAnsi="Times New Roman" w:cs="Times New Roman"/>
          <w:sz w:val="28"/>
          <w:szCs w:val="28"/>
        </w:rPr>
        <w:t>ý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96C">
        <w:rPr>
          <w:rFonts w:ascii="Times New Roman" w:hAnsi="Times New Roman" w:cs="Times New Roman"/>
          <w:sz w:val="28"/>
          <w:szCs w:val="28"/>
        </w:rPr>
        <w:t>tiễ</w:t>
      </w:r>
      <w:r w:rsidR="001F7DB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sỹ</w:t>
      </w:r>
      <w:proofErr w:type="spellEnd"/>
      <w:r w:rsidR="00D6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E18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D6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E18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D6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E18">
        <w:rPr>
          <w:rFonts w:ascii="Times New Roman" w:hAnsi="Times New Roman" w:cs="Times New Roman"/>
          <w:sz w:val="28"/>
          <w:szCs w:val="28"/>
        </w:rPr>
        <w:t>L</w:t>
      </w:r>
      <w:r w:rsidR="001F7DB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DB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1F7DB9">
        <w:rPr>
          <w:rFonts w:ascii="Times New Roman" w:hAnsi="Times New Roman" w:cs="Times New Roman"/>
          <w:sz w:val="28"/>
          <w:szCs w:val="28"/>
        </w:rPr>
        <w:t>.</w:t>
      </w:r>
    </w:p>
    <w:p w:rsidR="006B182C" w:rsidRPr="0028580C" w:rsidRDefault="006B182C" w:rsidP="00E317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</w:p>
    <w:p w:rsidR="0028580C" w:rsidRPr="0028580C" w:rsidRDefault="0028580C" w:rsidP="00E317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580C" w:rsidRDefault="0028580C" w:rsidP="002F0ED8">
      <w:pPr>
        <w:ind w:firstLine="552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580C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2858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580C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2858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580C"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</w:p>
    <w:p w:rsidR="0028580C" w:rsidRDefault="0028580C" w:rsidP="002F0ED8">
      <w:pPr>
        <w:ind w:firstLine="55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80C" w:rsidRDefault="0028580C" w:rsidP="002F0ED8">
      <w:pPr>
        <w:ind w:firstLine="55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80C" w:rsidRPr="0028580C" w:rsidRDefault="0028580C" w:rsidP="002F0ED8">
      <w:pPr>
        <w:ind w:firstLine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PGS. Vương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:rsidR="0028580C" w:rsidRDefault="0028580C" w:rsidP="00E317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7C7C" w:rsidRPr="00B0623E" w:rsidRDefault="0020709B" w:rsidP="00E31757">
      <w:pPr>
        <w:jc w:val="both"/>
        <w:rPr>
          <w:rFonts w:ascii="Times New Roman" w:hAnsi="Times New Roman" w:cs="Times New Roman"/>
          <w:sz w:val="28"/>
          <w:szCs w:val="28"/>
        </w:rPr>
      </w:pPr>
      <w:r w:rsidRPr="00B0623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Pr="00B062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F33457" w:rsidRPr="00B0623E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F33F87" w:rsidRPr="007024AD" w:rsidRDefault="00F33F87" w:rsidP="007024AD">
      <w:pPr>
        <w:jc w:val="center"/>
        <w:rPr>
          <w:rFonts w:ascii="Times New Roman" w:hAnsi="Times New Roman" w:cs="Times New Roman"/>
          <w:color w:val="525252" w:themeColor="accent3" w:themeShade="80"/>
          <w:sz w:val="28"/>
          <w:szCs w:val="28"/>
          <w:u w:val="single"/>
          <w:lang w:val="en-GB"/>
        </w:rPr>
      </w:pPr>
    </w:p>
    <w:sectPr w:rsidR="00F33F87" w:rsidRPr="007024AD" w:rsidSect="002F0ED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A230E"/>
    <w:multiLevelType w:val="hybridMultilevel"/>
    <w:tmpl w:val="58C61D44"/>
    <w:lvl w:ilvl="0" w:tplc="A4468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3504A"/>
    <w:multiLevelType w:val="hybridMultilevel"/>
    <w:tmpl w:val="C542306E"/>
    <w:lvl w:ilvl="0" w:tplc="7840C7E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73B80"/>
    <w:multiLevelType w:val="hybridMultilevel"/>
    <w:tmpl w:val="2618CCC2"/>
    <w:lvl w:ilvl="0" w:tplc="5E986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54B6F"/>
    <w:multiLevelType w:val="hybridMultilevel"/>
    <w:tmpl w:val="D8E0BB58"/>
    <w:lvl w:ilvl="0" w:tplc="9BC8E07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42"/>
    <w:rsid w:val="00014306"/>
    <w:rsid w:val="00072348"/>
    <w:rsid w:val="0009350B"/>
    <w:rsid w:val="000A6990"/>
    <w:rsid w:val="00164ECC"/>
    <w:rsid w:val="001F7DB9"/>
    <w:rsid w:val="002006DB"/>
    <w:rsid w:val="0020709B"/>
    <w:rsid w:val="00223D1F"/>
    <w:rsid w:val="00246264"/>
    <w:rsid w:val="00247C7C"/>
    <w:rsid w:val="0028580C"/>
    <w:rsid w:val="002F0ED8"/>
    <w:rsid w:val="002F43AF"/>
    <w:rsid w:val="00305089"/>
    <w:rsid w:val="00374D9A"/>
    <w:rsid w:val="003776F2"/>
    <w:rsid w:val="003C496C"/>
    <w:rsid w:val="003D1B60"/>
    <w:rsid w:val="004037E2"/>
    <w:rsid w:val="00404E63"/>
    <w:rsid w:val="00414B46"/>
    <w:rsid w:val="00470506"/>
    <w:rsid w:val="004738CC"/>
    <w:rsid w:val="004970A0"/>
    <w:rsid w:val="004D5FBD"/>
    <w:rsid w:val="004E06C2"/>
    <w:rsid w:val="00531819"/>
    <w:rsid w:val="00536E39"/>
    <w:rsid w:val="00554A3B"/>
    <w:rsid w:val="00564E3D"/>
    <w:rsid w:val="005D084A"/>
    <w:rsid w:val="00682D87"/>
    <w:rsid w:val="00692783"/>
    <w:rsid w:val="006B182C"/>
    <w:rsid w:val="006C6AA0"/>
    <w:rsid w:val="006D01ED"/>
    <w:rsid w:val="006E6CDA"/>
    <w:rsid w:val="007024AD"/>
    <w:rsid w:val="007178D8"/>
    <w:rsid w:val="007369D3"/>
    <w:rsid w:val="00751F1E"/>
    <w:rsid w:val="00764670"/>
    <w:rsid w:val="00794F0D"/>
    <w:rsid w:val="007D1F19"/>
    <w:rsid w:val="00850A55"/>
    <w:rsid w:val="0088520D"/>
    <w:rsid w:val="0089529F"/>
    <w:rsid w:val="008A7749"/>
    <w:rsid w:val="008B3028"/>
    <w:rsid w:val="008E4942"/>
    <w:rsid w:val="0091433D"/>
    <w:rsid w:val="009221E1"/>
    <w:rsid w:val="009A197C"/>
    <w:rsid w:val="009A345C"/>
    <w:rsid w:val="009F05F6"/>
    <w:rsid w:val="009F5800"/>
    <w:rsid w:val="00A86F3A"/>
    <w:rsid w:val="00A87BC3"/>
    <w:rsid w:val="00AA4B09"/>
    <w:rsid w:val="00B0623E"/>
    <w:rsid w:val="00BA5586"/>
    <w:rsid w:val="00BB2ACE"/>
    <w:rsid w:val="00BB3701"/>
    <w:rsid w:val="00BD03E0"/>
    <w:rsid w:val="00C37129"/>
    <w:rsid w:val="00C872AA"/>
    <w:rsid w:val="00CD4BA5"/>
    <w:rsid w:val="00D14537"/>
    <w:rsid w:val="00D61E18"/>
    <w:rsid w:val="00DC07C5"/>
    <w:rsid w:val="00DE3F25"/>
    <w:rsid w:val="00E113EF"/>
    <w:rsid w:val="00E1616F"/>
    <w:rsid w:val="00E31757"/>
    <w:rsid w:val="00E75C1B"/>
    <w:rsid w:val="00EC0931"/>
    <w:rsid w:val="00ED7B3F"/>
    <w:rsid w:val="00EE31CD"/>
    <w:rsid w:val="00F07F54"/>
    <w:rsid w:val="00F33457"/>
    <w:rsid w:val="00F33F87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96AA"/>
  <w15:chartTrackingRefBased/>
  <w15:docId w15:val="{1D500CFC-0DF0-4EEE-BD77-A7548F8D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nhquyenvuo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4424-8E8F-4885-8638-0EED4A1D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kiệt trịnh</dc:creator>
  <cp:keywords/>
  <dc:description/>
  <cp:lastModifiedBy>vương kiệt trịnh</cp:lastModifiedBy>
  <cp:revision>24</cp:revision>
  <cp:lastPrinted>2019-03-12T13:16:00Z</cp:lastPrinted>
  <dcterms:created xsi:type="dcterms:W3CDTF">2019-03-09T08:36:00Z</dcterms:created>
  <dcterms:modified xsi:type="dcterms:W3CDTF">2019-03-12T13:17:00Z</dcterms:modified>
</cp:coreProperties>
</file>