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6734" w:rsidRDefault="005B6734" w:rsidP="005B6734">
      <w:pPr>
        <w:pStyle w:val="Heading2"/>
        <w:shd w:val="clear" w:color="auto" w:fill="FFFFFF"/>
        <w:spacing w:before="0" w:beforeAutospacing="0" w:after="0" w:afterAutospacing="0" w:line="300" w:lineRule="atLeast"/>
        <w:rPr>
          <w:rFonts w:ascii="inherit" w:hAnsi="inherit" w:cs="Arial"/>
          <w:b w:val="0"/>
          <w:bCs w:val="0"/>
          <w:noProof w:val="0"/>
          <w:color w:val="2F2F2F"/>
          <w:sz w:val="20"/>
          <w:szCs w:val="20"/>
        </w:rPr>
      </w:pPr>
      <w:hyperlink r:id="rId5" w:history="1">
        <w:r>
          <w:rPr>
            <w:rStyle w:val="Hyperlink"/>
            <w:rFonts w:ascii="Roboto" w:hAnsi="Roboto" w:cs="Arial"/>
            <w:b w:val="0"/>
            <w:bCs w:val="0"/>
            <w:caps/>
            <w:color w:val="666666"/>
            <w:sz w:val="27"/>
            <w:szCs w:val="27"/>
            <w:bdr w:val="none" w:sz="0" w:space="0" w:color="auto" w:frame="1"/>
          </w:rPr>
          <w:t>7. THỰC HÀNH XÂY DỰNG ACTIVITY DIAGARM</w:t>
        </w:r>
      </w:hyperlink>
    </w:p>
    <w:p w:rsidR="005B6734" w:rsidRDefault="005B6734" w:rsidP="005B6734">
      <w:pPr>
        <w:pStyle w:val="vt-date"/>
        <w:shd w:val="clear" w:color="auto" w:fill="FFFFFF"/>
        <w:spacing w:before="0" w:beforeAutospacing="0" w:after="0" w:afterAutospacing="0"/>
        <w:rPr>
          <w:rFonts w:ascii="inherit" w:hAnsi="inherit" w:cs="Arial"/>
          <w:color w:val="979797"/>
          <w:sz w:val="20"/>
          <w:szCs w:val="20"/>
        </w:rPr>
      </w:pPr>
    </w:p>
    <w:p w:rsidR="005B6734" w:rsidRDefault="005B6734" w:rsidP="005B6734">
      <w:pPr>
        <w:pStyle w:val="NormalWeb"/>
        <w:shd w:val="clear" w:color="auto" w:fill="FFFFFF"/>
        <w:spacing w:before="0" w:beforeAutospacing="0" w:after="0" w:afterAutospacing="0"/>
        <w:rPr>
          <w:rFonts w:ascii="inherit" w:hAnsi="inherit" w:cs="Arial"/>
          <w:color w:val="2F2F2F"/>
          <w:sz w:val="21"/>
          <w:szCs w:val="21"/>
        </w:rPr>
      </w:pPr>
      <w:r>
        <w:rPr>
          <w:rStyle w:val="Strong"/>
          <w:rFonts w:ascii="inherit" w:hAnsi="inherit" w:cs="Arial"/>
          <w:color w:val="2F2F2F"/>
          <w:sz w:val="21"/>
          <w:szCs w:val="21"/>
          <w:bdr w:val="none" w:sz="0" w:space="0" w:color="auto" w:frame="1"/>
        </w:rPr>
        <w:t>Trong bài trước chúng ta đã nắm được khái niệm, các thành phần, cách xây dựng và ứng dụng của Activity Diagarm. Bây giờ, chúng ta áp dụng nó để phân tích nghiệp vụ cho hệ thống eCommerce mà chúng ta đã xem xét trong bài số 3 của chuyên mục này.</w:t>
      </w:r>
    </w:p>
    <w:p w:rsidR="005B6734" w:rsidRDefault="005B6734" w:rsidP="005B6734">
      <w:pPr>
        <w:pStyle w:val="Heading4"/>
        <w:shd w:val="clear" w:color="auto" w:fill="FFFFFF"/>
        <w:spacing w:before="0" w:beforeAutospacing="0" w:after="0" w:afterAutospacing="0"/>
        <w:rPr>
          <w:rFonts w:ascii="inherit" w:hAnsi="inherit" w:cs="Arial"/>
          <w:b w:val="0"/>
          <w:bCs w:val="0"/>
          <w:color w:val="2F2F2F"/>
          <w:sz w:val="21"/>
          <w:szCs w:val="21"/>
        </w:rPr>
      </w:pPr>
      <w:r>
        <w:rPr>
          <w:rStyle w:val="Strong"/>
          <w:rFonts w:ascii="inherit" w:hAnsi="inherit" w:cs="Arial"/>
          <w:b/>
          <w:bCs/>
          <w:color w:val="2F2F2F"/>
          <w:sz w:val="21"/>
          <w:szCs w:val="21"/>
          <w:bdr w:val="none" w:sz="0" w:space="0" w:color="auto" w:frame="1"/>
        </w:rPr>
        <w:t>Xây dựng Activity Diagram cho hệ thống eCommerce</w:t>
      </w:r>
      <w:r>
        <w:rPr>
          <w:rFonts w:ascii="inherit" w:hAnsi="inherit" w:cs="Arial"/>
          <w:b w:val="0"/>
          <w:bCs w:val="0"/>
          <w:color w:val="2F2F2F"/>
          <w:sz w:val="21"/>
          <w:szCs w:val="21"/>
        </w:rPr>
        <w:br/>
      </w:r>
      <w:r>
        <w:rPr>
          <w:rStyle w:val="Strong"/>
          <w:rFonts w:ascii="inherit" w:hAnsi="inherit" w:cs="Arial"/>
          <w:b/>
          <w:bCs/>
          <w:i/>
          <w:iCs/>
          <w:color w:val="2F2F2F"/>
          <w:sz w:val="21"/>
          <w:szCs w:val="21"/>
          <w:bdr w:val="none" w:sz="0" w:space="0" w:color="auto" w:frame="1"/>
        </w:rPr>
        <w:t>Bước 1: Xác định các nghiệp vụ cần phân tích.</w:t>
      </w:r>
    </w:p>
    <w:p w:rsidR="005B6734" w:rsidRDefault="005B6734" w:rsidP="005B673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Trước tiên, chúng ta xem xét các Use Case. Về nguyên tắc bạn phải phân tích và mô tả tất cả các nghiệp vụ của hệ thống để làm rõ hệ thống.</w:t>
      </w:r>
      <w:r>
        <w:rPr>
          <w:rFonts w:ascii="inherit" w:hAnsi="inherit" w:cs="Arial"/>
          <w:color w:val="2F2F2F"/>
          <w:sz w:val="21"/>
          <w:szCs w:val="21"/>
        </w:rPr>
        <w:br/>
        <w:t>Xem xét bản vẽ Use Case Diagram chúng ta đã vẽ ở bài 3, chúng ta có thể thấy các Use Case sau cần làm rõ:</w:t>
      </w:r>
      <w:r>
        <w:rPr>
          <w:rFonts w:ascii="inherit" w:hAnsi="inherit" w:cs="Arial"/>
          <w:color w:val="2F2F2F"/>
          <w:sz w:val="21"/>
          <w:szCs w:val="21"/>
        </w:rPr>
        <w:br/>
        <w:t>– Xem sản phẩm theo chủng loại</w:t>
      </w:r>
      <w:r>
        <w:rPr>
          <w:rFonts w:ascii="inherit" w:hAnsi="inherit" w:cs="Arial"/>
          <w:color w:val="2F2F2F"/>
          <w:sz w:val="21"/>
          <w:szCs w:val="21"/>
        </w:rPr>
        <w:br/>
        <w:t>– Thêm sản phẩm theo nhà cung cấp</w:t>
      </w:r>
      <w:r>
        <w:rPr>
          <w:rFonts w:ascii="inherit" w:hAnsi="inherit" w:cs="Arial"/>
          <w:color w:val="2F2F2F"/>
          <w:sz w:val="21"/>
          <w:szCs w:val="21"/>
        </w:rPr>
        <w:br/>
        <w:t>– Thêm giỏ hàng</w:t>
      </w:r>
      <w:r>
        <w:rPr>
          <w:rFonts w:ascii="inherit" w:hAnsi="inherit" w:cs="Arial"/>
          <w:color w:val="2F2F2F"/>
          <w:sz w:val="21"/>
          <w:szCs w:val="21"/>
        </w:rPr>
        <w:br/>
        <w:t>– Chat</w:t>
      </w:r>
      <w:r>
        <w:rPr>
          <w:rFonts w:ascii="inherit" w:hAnsi="inherit" w:cs="Arial"/>
          <w:color w:val="2F2F2F"/>
          <w:sz w:val="21"/>
          <w:szCs w:val="21"/>
        </w:rPr>
        <w:br/>
        <w:t>– Quản lý đơn hàng</w:t>
      </w:r>
      <w:r>
        <w:rPr>
          <w:rFonts w:ascii="inherit" w:hAnsi="inherit" w:cs="Arial"/>
          <w:color w:val="2F2F2F"/>
          <w:sz w:val="21"/>
          <w:szCs w:val="21"/>
        </w:rPr>
        <w:br/>
        <w:t>– Thanh toán</w:t>
      </w:r>
      <w:r>
        <w:rPr>
          <w:rFonts w:ascii="inherit" w:hAnsi="inherit" w:cs="Arial"/>
          <w:color w:val="2F2F2F"/>
          <w:sz w:val="21"/>
          <w:szCs w:val="21"/>
        </w:rPr>
        <w:br/>
        <w:t>– Theo dõi chuyển hàng</w:t>
      </w:r>
      <w:r>
        <w:rPr>
          <w:rFonts w:ascii="inherit" w:hAnsi="inherit" w:cs="Arial"/>
          <w:color w:val="2F2F2F"/>
          <w:sz w:val="21"/>
          <w:szCs w:val="21"/>
        </w:rPr>
        <w:br/>
        <w:t>– Đăng nhập</w:t>
      </w:r>
    </w:p>
    <w:p w:rsidR="005B6734" w:rsidRDefault="005B6734" w:rsidP="005B673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Tiếp theo, chúng ta bắt đầu phân tích và vẽ cho chức năng xem sản phẩm theo chủng loại.</w:t>
      </w:r>
    </w:p>
    <w:p w:rsidR="005B6734" w:rsidRDefault="005B6734" w:rsidP="005B6734">
      <w:pPr>
        <w:pStyle w:val="Heading4"/>
        <w:shd w:val="clear" w:color="auto" w:fill="FFFFFF"/>
        <w:spacing w:before="0" w:beforeAutospacing="0" w:after="0" w:afterAutospacing="0"/>
        <w:rPr>
          <w:rFonts w:ascii="inherit" w:hAnsi="inherit" w:cs="Arial"/>
          <w:b w:val="0"/>
          <w:bCs w:val="0"/>
          <w:color w:val="2F2F2F"/>
          <w:sz w:val="21"/>
          <w:szCs w:val="21"/>
        </w:rPr>
      </w:pPr>
      <w:r>
        <w:rPr>
          <w:rStyle w:val="Strong"/>
          <w:rFonts w:ascii="inherit" w:hAnsi="inherit" w:cs="Arial"/>
          <w:b/>
          <w:bCs/>
          <w:i/>
          <w:iCs/>
          <w:color w:val="2F2F2F"/>
          <w:sz w:val="21"/>
          <w:szCs w:val="21"/>
          <w:bdr w:val="none" w:sz="0" w:space="0" w:color="auto" w:frame="1"/>
        </w:rPr>
        <w:t>Bước 2: Xác định các bước thực hiện và đối tượng liên quan</w:t>
      </w:r>
    </w:p>
    <w:p w:rsidR="005B6734" w:rsidRDefault="005B6734" w:rsidP="005B673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Để thực hiện chức năng xem sản phẩm theo chuẩn loại hệ thống sẽ thực hiện như sau:</w:t>
      </w:r>
      <w:r>
        <w:rPr>
          <w:rFonts w:ascii="inherit" w:hAnsi="inherit" w:cs="Arial"/>
          <w:color w:val="2F2F2F"/>
          <w:sz w:val="21"/>
          <w:szCs w:val="21"/>
        </w:rPr>
        <w:br/>
        <w:t>– Điều kiện ban đầu: ở trang chủ</w:t>
      </w:r>
      <w:r>
        <w:rPr>
          <w:rFonts w:ascii="inherit" w:hAnsi="inherit" w:cs="Arial"/>
          <w:color w:val="2F2F2F"/>
          <w:sz w:val="21"/>
          <w:szCs w:val="21"/>
        </w:rPr>
        <w:br/>
        <w:t>– Điều kiện kết thúc: hiển thị xong trang sản phẩm</w:t>
      </w:r>
    </w:p>
    <w:p w:rsidR="005B6734" w:rsidRDefault="005B6734" w:rsidP="005B6734">
      <w:pPr>
        <w:pStyle w:val="NormalWeb"/>
        <w:shd w:val="clear" w:color="auto" w:fill="FFFFFF"/>
        <w:spacing w:before="0" w:beforeAutospacing="0" w:after="0" w:afterAutospacing="0"/>
        <w:rPr>
          <w:rFonts w:ascii="inherit" w:hAnsi="inherit" w:cs="Arial"/>
          <w:color w:val="2F2F2F"/>
          <w:sz w:val="21"/>
          <w:szCs w:val="21"/>
        </w:rPr>
      </w:pPr>
      <w:r>
        <w:rPr>
          <w:rStyle w:val="Strong"/>
          <w:rFonts w:ascii="inherit" w:hAnsi="inherit" w:cs="Arial"/>
          <w:color w:val="2F2F2F"/>
          <w:sz w:val="21"/>
          <w:szCs w:val="21"/>
          <w:bdr w:val="none" w:sz="0" w:space="0" w:color="auto" w:frame="1"/>
        </w:rPr>
        <w:t>Các bước như sau:</w:t>
      </w:r>
      <w:r>
        <w:rPr>
          <w:rFonts w:ascii="inherit" w:hAnsi="inherit" w:cs="Arial"/>
          <w:color w:val="2F2F2F"/>
          <w:sz w:val="21"/>
          <w:szCs w:val="21"/>
        </w:rPr>
        <w:br/>
        <w:t>– Người dùng chọn loại sản phẩm.</w:t>
      </w:r>
      <w:r>
        <w:rPr>
          <w:rFonts w:ascii="inherit" w:hAnsi="inherit" w:cs="Arial"/>
          <w:color w:val="2F2F2F"/>
          <w:sz w:val="21"/>
          <w:szCs w:val="21"/>
        </w:rPr>
        <w:br/>
        <w:t>– Hệ thống sẽ lọc lấy loại sản phẩm tương ứng, sau đó lấy giá, lấy khuyến mãi cho tất cả các sản phẩm đã được chọn và hiển thị lên màn hình.</w:t>
      </w:r>
      <w:r>
        <w:rPr>
          <w:rFonts w:ascii="inherit" w:hAnsi="inherit" w:cs="Arial"/>
          <w:color w:val="2F2F2F"/>
          <w:sz w:val="21"/>
          <w:szCs w:val="21"/>
        </w:rPr>
        <w:br/>
        <w:t>– Người dùng xem sản phẩm.</w:t>
      </w:r>
      <w:r>
        <w:rPr>
          <w:rFonts w:ascii="inherit" w:hAnsi="inherit" w:cs="Arial"/>
          <w:color w:val="2F2F2F"/>
          <w:sz w:val="21"/>
          <w:szCs w:val="21"/>
        </w:rPr>
        <w:br/>
      </w:r>
      <w:r>
        <w:rPr>
          <w:rStyle w:val="Strong"/>
          <w:rFonts w:ascii="inherit" w:hAnsi="inherit" w:cs="Arial"/>
          <w:i/>
          <w:iCs/>
          <w:color w:val="2F2F2F"/>
          <w:sz w:val="21"/>
          <w:szCs w:val="21"/>
          <w:bdr w:val="none" w:sz="0" w:space="0" w:color="auto" w:frame="1"/>
        </w:rPr>
        <w:t>Bước 3: Thực hiện bản vẽ</w:t>
      </w:r>
      <w:r>
        <w:rPr>
          <w:rFonts w:ascii="inherit" w:hAnsi="inherit" w:cs="Arial"/>
          <w:color w:val="2F2F2F"/>
          <w:sz w:val="21"/>
          <w:szCs w:val="21"/>
        </w:rPr>
        <w:br/>
        <w:t>– Chúng ta thấy có 2 đối tượng tham gia vào giao dịch này là Người dùng và Hệ thống. Chúng ta nên dùng Swimlance để thể hiện 2 đối tượng trên.</w:t>
      </w:r>
    </w:p>
    <w:p w:rsidR="005B6734" w:rsidRDefault="005B6734" w:rsidP="005B673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2857500" cy="693420"/>
            <wp:effectExtent l="0" t="0" r="0" b="0"/>
            <wp:docPr id="48" name="Picture 48" descr="Swimlance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wimlanc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693420"/>
                    </a:xfrm>
                    <a:prstGeom prst="rect">
                      <a:avLst/>
                    </a:prstGeom>
                    <a:noFill/>
                    <a:ln>
                      <a:noFill/>
                    </a:ln>
                  </pic:spPr>
                </pic:pic>
              </a:graphicData>
            </a:graphic>
          </wp:inline>
        </w:drawing>
      </w:r>
    </w:p>
    <w:p w:rsidR="005B6734" w:rsidRDefault="005B6734" w:rsidP="005B6734">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1. Sử dụng Swimlance để thể hiện người dùng tham gia vào nghiệp vụ</w:t>
      </w:r>
    </w:p>
    <w:p w:rsidR="005B6734" w:rsidRDefault="005B6734" w:rsidP="005B673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Xác định trạng thái đầu tiên.</w:t>
      </w:r>
    </w:p>
    <w:p w:rsidR="005B6734" w:rsidRDefault="005B6734" w:rsidP="005B673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Hành động tiếp theo là Guest chọn loại sản phẩm</w:t>
      </w:r>
    </w:p>
    <w:p w:rsidR="005B6734" w:rsidRDefault="005B6734" w:rsidP="005B673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2857500" cy="1272540"/>
            <wp:effectExtent l="0" t="0" r="0" b="3810"/>
            <wp:docPr id="47" name="Picture 47" descr="Activity Diagram Practice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Activity Diagram Practice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272540"/>
                    </a:xfrm>
                    <a:prstGeom prst="rect">
                      <a:avLst/>
                    </a:prstGeom>
                    <a:noFill/>
                    <a:ln>
                      <a:noFill/>
                    </a:ln>
                  </pic:spPr>
                </pic:pic>
              </a:graphicData>
            </a:graphic>
          </wp:inline>
        </w:drawing>
      </w:r>
    </w:p>
    <w:p w:rsidR="005B6734" w:rsidRDefault="005B6734" w:rsidP="005B6734">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2. Người sử dụng chọn loại sản phẩm</w:t>
      </w:r>
    </w:p>
    <w:p w:rsidR="005B6734" w:rsidRDefault="005B6734" w:rsidP="005B673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rPr>
        <w:lastRenderedPageBreak/>
        <w:t>Hệ thống sẽ lấy danh sách sản phẩm tương ứng với loại đó, sau đó lấy giá, lấy khuyến mãi của chúng và hiển thị ra màn hình. Hành động lấy giá và khuyến mãi của sản phẩm có thể làm song song nên chúng ta dùng Fork và Join để thể hiện.</w:t>
      </w:r>
      <w:r>
        <w:rPr>
          <w:rFonts w:ascii="inherit" w:hAnsi="inherit" w:cs="Arial"/>
          <w:color w:val="2F2F2F"/>
          <w:sz w:val="21"/>
          <w:szCs w:val="21"/>
          <w:bdr w:val="none" w:sz="0" w:space="0" w:color="auto" w:frame="1"/>
        </w:rPr>
        <w:drawing>
          <wp:inline distT="0" distB="0" distL="0" distR="0">
            <wp:extent cx="2857500" cy="2621280"/>
            <wp:effectExtent l="0" t="0" r="0" b="7620"/>
            <wp:docPr id="46" name="Picture 46" descr="Activity Diagram Practice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ctivity Diagram Practice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2621280"/>
                    </a:xfrm>
                    <a:prstGeom prst="rect">
                      <a:avLst/>
                    </a:prstGeom>
                    <a:noFill/>
                    <a:ln>
                      <a:noFill/>
                    </a:ln>
                  </pic:spPr>
                </pic:pic>
              </a:graphicData>
            </a:graphic>
          </wp:inline>
        </w:drawing>
      </w:r>
    </w:p>
    <w:p w:rsidR="005B6734" w:rsidRDefault="005B6734" w:rsidP="005B6734">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3. Hệ thống tập hợp danh sách sản phẩm và thông tin liên quan để hiển thị lên Browser</w:t>
      </w:r>
    </w:p>
    <w:p w:rsidR="005B6734" w:rsidRDefault="005B6734" w:rsidP="005B673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Người dùng xem danh sách sản phẩm và kết thúc nghiệp vụ của Use Case này.</w:t>
      </w:r>
    </w:p>
    <w:p w:rsidR="005B6734" w:rsidRDefault="005B6734" w:rsidP="005B673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2705100" cy="2857500"/>
            <wp:effectExtent l="0" t="0" r="0" b="0"/>
            <wp:docPr id="45" name="Picture 45" descr="Activity Diagram Practice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Activity Diagram Practice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5100" cy="2857500"/>
                    </a:xfrm>
                    <a:prstGeom prst="rect">
                      <a:avLst/>
                    </a:prstGeom>
                    <a:noFill/>
                    <a:ln>
                      <a:noFill/>
                    </a:ln>
                  </pic:spPr>
                </pic:pic>
              </a:graphicData>
            </a:graphic>
          </wp:inline>
        </w:drawing>
      </w:r>
    </w:p>
    <w:p w:rsidR="005B6734" w:rsidRDefault="005B6734" w:rsidP="005B6734">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4. Bản vẽ Activity Diagr</w:t>
      </w:r>
      <w:bookmarkStart w:id="0" w:name="_GoBack"/>
      <w:bookmarkEnd w:id="0"/>
      <w:r>
        <w:rPr>
          <w:rFonts w:ascii="inherit" w:hAnsi="inherit" w:cs="Arial"/>
          <w:b/>
          <w:bCs/>
          <w:color w:val="2F2F2F"/>
          <w:sz w:val="21"/>
          <w:szCs w:val="21"/>
        </w:rPr>
        <w:t>am mô tả cho Use Case xem sản phẩm theo chủng loại</w:t>
      </w:r>
    </w:p>
    <w:p w:rsidR="005B6734" w:rsidRDefault="005B6734" w:rsidP="005B673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Tương tự, như vậy bạn hãy hoàn tất Activity Diagram cho các nghiệp vụ còn lại cho hệ thống.</w:t>
      </w:r>
    </w:p>
    <w:p w:rsidR="005B6734" w:rsidRDefault="005B6734" w:rsidP="005B673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p>
    <w:p w:rsidR="005B6734" w:rsidRDefault="005B6734" w:rsidP="005B6734">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Kết luận</w:t>
      </w:r>
    </w:p>
    <w:p w:rsidR="005B6734" w:rsidRDefault="005B6734" w:rsidP="005B673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Bản vẽ Activity Diagram sẽ giúp bạn mô tả nghiệp vụ của hệ thống một cách nhanh chóng, nó là công cụ hiệu quả trong việc mô tả hoạt động nghiệp vụ của hệ thống. Do vậy, các bạn hãy thực hành và sử dụng thành thạo bản vẽ này để thuận lợi trong việc phân tích, thiết kế hệ thống sau này.</w:t>
      </w:r>
    </w:p>
    <w:p w:rsidR="005B6734" w:rsidRDefault="005B6734" w:rsidP="005B673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Trong bài tiếp theo chúng ta sẽ thiết kế các chức năng của hệ thống thông qua việc sử dụng Sequence Diagram. Mời các bạn đọc tiếp.</w:t>
      </w:r>
    </w:p>
    <w:p w:rsidR="00C52B53" w:rsidRPr="00023B8A" w:rsidRDefault="005B6734" w:rsidP="00023B8A"/>
    <w:sectPr w:rsidR="00C52B53" w:rsidRPr="00023B8A" w:rsidSect="00650458">
      <w:pgSz w:w="11909" w:h="16834"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253577"/>
    <w:multiLevelType w:val="multilevel"/>
    <w:tmpl w:val="B31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C20EC"/>
    <w:multiLevelType w:val="multilevel"/>
    <w:tmpl w:val="73A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53B39"/>
    <w:multiLevelType w:val="multilevel"/>
    <w:tmpl w:val="79E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A219FD"/>
    <w:multiLevelType w:val="multilevel"/>
    <w:tmpl w:val="4E2C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58"/>
    <w:rsid w:val="00023B8A"/>
    <w:rsid w:val="000D7312"/>
    <w:rsid w:val="00194A9A"/>
    <w:rsid w:val="001B46E4"/>
    <w:rsid w:val="001C6483"/>
    <w:rsid w:val="00325A6B"/>
    <w:rsid w:val="00474C6A"/>
    <w:rsid w:val="004916A9"/>
    <w:rsid w:val="005411FC"/>
    <w:rsid w:val="005B6734"/>
    <w:rsid w:val="005C70BB"/>
    <w:rsid w:val="00650458"/>
    <w:rsid w:val="00682E4B"/>
    <w:rsid w:val="0069575A"/>
    <w:rsid w:val="006A3922"/>
    <w:rsid w:val="0078771B"/>
    <w:rsid w:val="008D70DB"/>
    <w:rsid w:val="00914093"/>
    <w:rsid w:val="00955920"/>
    <w:rsid w:val="00972938"/>
    <w:rsid w:val="00985A09"/>
    <w:rsid w:val="00A348F1"/>
    <w:rsid w:val="00BF3838"/>
    <w:rsid w:val="00CB38F9"/>
    <w:rsid w:val="00CD439C"/>
    <w:rsid w:val="00D471D8"/>
    <w:rsid w:val="00D907BE"/>
    <w:rsid w:val="00E43B52"/>
    <w:rsid w:val="00E94A87"/>
    <w:rsid w:val="00EB376E"/>
    <w:rsid w:val="00F03BEF"/>
    <w:rsid w:val="00F16D4C"/>
    <w:rsid w:val="00F71ED8"/>
    <w:rsid w:val="00F76685"/>
    <w:rsid w:val="00F815C6"/>
    <w:rsid w:val="00F872BD"/>
    <w:rsid w:val="00FF3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1FF1"/>
  <w15:chartTrackingRefBased/>
  <w15:docId w15:val="{2D841A37-25F2-4D98-B858-04326CC96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rPr>
  </w:style>
  <w:style w:type="paragraph" w:styleId="Heading2">
    <w:name w:val="heading 2"/>
    <w:basedOn w:val="Normal"/>
    <w:link w:val="Heading2Char"/>
    <w:uiPriority w:val="9"/>
    <w:qFormat/>
    <w:rsid w:val="006504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504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5045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045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5045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50458"/>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650458"/>
    <w:rPr>
      <w:color w:val="0000FF"/>
      <w:u w:val="single"/>
    </w:rPr>
  </w:style>
  <w:style w:type="paragraph" w:customStyle="1" w:styleId="vt-date">
    <w:name w:val="vt-date"/>
    <w:basedOn w:val="Normal"/>
    <w:rsid w:val="0065045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6504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04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161068">
      <w:bodyDiv w:val="1"/>
      <w:marLeft w:val="0"/>
      <w:marRight w:val="0"/>
      <w:marTop w:val="0"/>
      <w:marBottom w:val="0"/>
      <w:divBdr>
        <w:top w:val="none" w:sz="0" w:space="0" w:color="auto"/>
        <w:left w:val="none" w:sz="0" w:space="0" w:color="auto"/>
        <w:bottom w:val="none" w:sz="0" w:space="0" w:color="auto"/>
        <w:right w:val="none" w:sz="0" w:space="0" w:color="auto"/>
      </w:divBdr>
      <w:divsChild>
        <w:div w:id="98138958">
          <w:marLeft w:val="0"/>
          <w:marRight w:val="0"/>
          <w:marTop w:val="0"/>
          <w:marBottom w:val="0"/>
          <w:divBdr>
            <w:top w:val="none" w:sz="0" w:space="0" w:color="auto"/>
            <w:left w:val="none" w:sz="0" w:space="0" w:color="auto"/>
            <w:bottom w:val="none" w:sz="0" w:space="0" w:color="auto"/>
            <w:right w:val="none" w:sz="0" w:space="0" w:color="auto"/>
          </w:divBdr>
        </w:div>
        <w:div w:id="829712935">
          <w:marLeft w:val="0"/>
          <w:marRight w:val="0"/>
          <w:marTop w:val="0"/>
          <w:marBottom w:val="0"/>
          <w:divBdr>
            <w:top w:val="none" w:sz="0" w:space="0" w:color="auto"/>
            <w:left w:val="none" w:sz="0" w:space="0" w:color="auto"/>
            <w:bottom w:val="none" w:sz="0" w:space="0" w:color="auto"/>
            <w:right w:val="none" w:sz="0" w:space="0" w:color="auto"/>
          </w:divBdr>
          <w:divsChild>
            <w:div w:id="32042753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88971160">
      <w:bodyDiv w:val="1"/>
      <w:marLeft w:val="0"/>
      <w:marRight w:val="0"/>
      <w:marTop w:val="0"/>
      <w:marBottom w:val="0"/>
      <w:divBdr>
        <w:top w:val="none" w:sz="0" w:space="0" w:color="auto"/>
        <w:left w:val="none" w:sz="0" w:space="0" w:color="auto"/>
        <w:bottom w:val="none" w:sz="0" w:space="0" w:color="auto"/>
        <w:right w:val="none" w:sz="0" w:space="0" w:color="auto"/>
      </w:divBdr>
      <w:divsChild>
        <w:div w:id="1561865917">
          <w:marLeft w:val="0"/>
          <w:marRight w:val="0"/>
          <w:marTop w:val="0"/>
          <w:marBottom w:val="0"/>
          <w:divBdr>
            <w:top w:val="none" w:sz="0" w:space="0" w:color="auto"/>
            <w:left w:val="none" w:sz="0" w:space="0" w:color="auto"/>
            <w:bottom w:val="none" w:sz="0" w:space="0" w:color="auto"/>
            <w:right w:val="none" w:sz="0" w:space="0" w:color="auto"/>
          </w:divBdr>
        </w:div>
        <w:div w:id="1788743821">
          <w:marLeft w:val="0"/>
          <w:marRight w:val="0"/>
          <w:marTop w:val="0"/>
          <w:marBottom w:val="0"/>
          <w:divBdr>
            <w:top w:val="none" w:sz="0" w:space="0" w:color="auto"/>
            <w:left w:val="none" w:sz="0" w:space="0" w:color="auto"/>
            <w:bottom w:val="none" w:sz="0" w:space="0" w:color="auto"/>
            <w:right w:val="none" w:sz="0" w:space="0" w:color="auto"/>
          </w:divBdr>
          <w:divsChild>
            <w:div w:id="24854231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736899084">
      <w:bodyDiv w:val="1"/>
      <w:marLeft w:val="0"/>
      <w:marRight w:val="0"/>
      <w:marTop w:val="0"/>
      <w:marBottom w:val="0"/>
      <w:divBdr>
        <w:top w:val="none" w:sz="0" w:space="0" w:color="auto"/>
        <w:left w:val="none" w:sz="0" w:space="0" w:color="auto"/>
        <w:bottom w:val="none" w:sz="0" w:space="0" w:color="auto"/>
        <w:right w:val="none" w:sz="0" w:space="0" w:color="auto"/>
      </w:divBdr>
      <w:divsChild>
        <w:div w:id="1708409069">
          <w:marLeft w:val="0"/>
          <w:marRight w:val="0"/>
          <w:marTop w:val="0"/>
          <w:marBottom w:val="0"/>
          <w:divBdr>
            <w:top w:val="none" w:sz="0" w:space="0" w:color="auto"/>
            <w:left w:val="none" w:sz="0" w:space="0" w:color="auto"/>
            <w:bottom w:val="none" w:sz="0" w:space="0" w:color="auto"/>
            <w:right w:val="none" w:sz="0" w:space="0" w:color="auto"/>
          </w:divBdr>
        </w:div>
        <w:div w:id="1431198310">
          <w:marLeft w:val="0"/>
          <w:marRight w:val="0"/>
          <w:marTop w:val="0"/>
          <w:marBottom w:val="0"/>
          <w:divBdr>
            <w:top w:val="none" w:sz="0" w:space="0" w:color="auto"/>
            <w:left w:val="none" w:sz="0" w:space="0" w:color="auto"/>
            <w:bottom w:val="none" w:sz="0" w:space="0" w:color="auto"/>
            <w:right w:val="none" w:sz="0" w:space="0" w:color="auto"/>
          </w:divBdr>
          <w:divsChild>
            <w:div w:id="140923071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863711870">
      <w:bodyDiv w:val="1"/>
      <w:marLeft w:val="0"/>
      <w:marRight w:val="0"/>
      <w:marTop w:val="0"/>
      <w:marBottom w:val="0"/>
      <w:divBdr>
        <w:top w:val="none" w:sz="0" w:space="0" w:color="auto"/>
        <w:left w:val="none" w:sz="0" w:space="0" w:color="auto"/>
        <w:bottom w:val="none" w:sz="0" w:space="0" w:color="auto"/>
        <w:right w:val="none" w:sz="0" w:space="0" w:color="auto"/>
      </w:divBdr>
      <w:divsChild>
        <w:div w:id="507402803">
          <w:marLeft w:val="0"/>
          <w:marRight w:val="0"/>
          <w:marTop w:val="0"/>
          <w:marBottom w:val="0"/>
          <w:divBdr>
            <w:top w:val="none" w:sz="0" w:space="0" w:color="auto"/>
            <w:left w:val="none" w:sz="0" w:space="0" w:color="auto"/>
            <w:bottom w:val="none" w:sz="0" w:space="0" w:color="auto"/>
            <w:right w:val="none" w:sz="0" w:space="0" w:color="auto"/>
          </w:divBdr>
        </w:div>
        <w:div w:id="1264337536">
          <w:marLeft w:val="0"/>
          <w:marRight w:val="0"/>
          <w:marTop w:val="0"/>
          <w:marBottom w:val="0"/>
          <w:divBdr>
            <w:top w:val="none" w:sz="0" w:space="0" w:color="auto"/>
            <w:left w:val="none" w:sz="0" w:space="0" w:color="auto"/>
            <w:bottom w:val="none" w:sz="0" w:space="0" w:color="auto"/>
            <w:right w:val="none" w:sz="0" w:space="0" w:color="auto"/>
          </w:divBdr>
          <w:divsChild>
            <w:div w:id="161231822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940840628">
      <w:bodyDiv w:val="1"/>
      <w:marLeft w:val="0"/>
      <w:marRight w:val="0"/>
      <w:marTop w:val="0"/>
      <w:marBottom w:val="0"/>
      <w:divBdr>
        <w:top w:val="none" w:sz="0" w:space="0" w:color="auto"/>
        <w:left w:val="none" w:sz="0" w:space="0" w:color="auto"/>
        <w:bottom w:val="none" w:sz="0" w:space="0" w:color="auto"/>
        <w:right w:val="none" w:sz="0" w:space="0" w:color="auto"/>
      </w:divBdr>
      <w:divsChild>
        <w:div w:id="648166602">
          <w:marLeft w:val="0"/>
          <w:marRight w:val="0"/>
          <w:marTop w:val="0"/>
          <w:marBottom w:val="0"/>
          <w:divBdr>
            <w:top w:val="none" w:sz="0" w:space="0" w:color="auto"/>
            <w:left w:val="none" w:sz="0" w:space="0" w:color="auto"/>
            <w:bottom w:val="none" w:sz="0" w:space="0" w:color="auto"/>
            <w:right w:val="none" w:sz="0" w:space="0" w:color="auto"/>
          </w:divBdr>
        </w:div>
        <w:div w:id="535584426">
          <w:marLeft w:val="0"/>
          <w:marRight w:val="0"/>
          <w:marTop w:val="0"/>
          <w:marBottom w:val="0"/>
          <w:divBdr>
            <w:top w:val="none" w:sz="0" w:space="0" w:color="auto"/>
            <w:left w:val="none" w:sz="0" w:space="0" w:color="auto"/>
            <w:bottom w:val="none" w:sz="0" w:space="0" w:color="auto"/>
            <w:right w:val="none" w:sz="0" w:space="0" w:color="auto"/>
          </w:divBdr>
          <w:divsChild>
            <w:div w:id="46157735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514875162">
      <w:bodyDiv w:val="1"/>
      <w:marLeft w:val="0"/>
      <w:marRight w:val="0"/>
      <w:marTop w:val="0"/>
      <w:marBottom w:val="0"/>
      <w:divBdr>
        <w:top w:val="none" w:sz="0" w:space="0" w:color="auto"/>
        <w:left w:val="none" w:sz="0" w:space="0" w:color="auto"/>
        <w:bottom w:val="none" w:sz="0" w:space="0" w:color="auto"/>
        <w:right w:val="none" w:sz="0" w:space="0" w:color="auto"/>
      </w:divBdr>
      <w:divsChild>
        <w:div w:id="603539282">
          <w:marLeft w:val="0"/>
          <w:marRight w:val="0"/>
          <w:marTop w:val="0"/>
          <w:marBottom w:val="0"/>
          <w:divBdr>
            <w:top w:val="none" w:sz="0" w:space="0" w:color="auto"/>
            <w:left w:val="none" w:sz="0" w:space="0" w:color="auto"/>
            <w:bottom w:val="none" w:sz="0" w:space="0" w:color="auto"/>
            <w:right w:val="none" w:sz="0" w:space="0" w:color="auto"/>
          </w:divBdr>
        </w:div>
        <w:div w:id="1952740459">
          <w:marLeft w:val="0"/>
          <w:marRight w:val="0"/>
          <w:marTop w:val="0"/>
          <w:marBottom w:val="0"/>
          <w:divBdr>
            <w:top w:val="none" w:sz="0" w:space="0" w:color="auto"/>
            <w:left w:val="none" w:sz="0" w:space="0" w:color="auto"/>
            <w:bottom w:val="none" w:sz="0" w:space="0" w:color="auto"/>
            <w:right w:val="none" w:sz="0" w:space="0" w:color="auto"/>
          </w:divBdr>
          <w:divsChild>
            <w:div w:id="159655339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828788887">
      <w:bodyDiv w:val="1"/>
      <w:marLeft w:val="0"/>
      <w:marRight w:val="0"/>
      <w:marTop w:val="0"/>
      <w:marBottom w:val="0"/>
      <w:divBdr>
        <w:top w:val="none" w:sz="0" w:space="0" w:color="auto"/>
        <w:left w:val="none" w:sz="0" w:space="0" w:color="auto"/>
        <w:bottom w:val="none" w:sz="0" w:space="0" w:color="auto"/>
        <w:right w:val="none" w:sz="0" w:space="0" w:color="auto"/>
      </w:divBdr>
      <w:divsChild>
        <w:div w:id="1621495883">
          <w:marLeft w:val="0"/>
          <w:marRight w:val="0"/>
          <w:marTop w:val="0"/>
          <w:marBottom w:val="0"/>
          <w:divBdr>
            <w:top w:val="none" w:sz="0" w:space="0" w:color="auto"/>
            <w:left w:val="none" w:sz="0" w:space="0" w:color="auto"/>
            <w:bottom w:val="none" w:sz="0" w:space="0" w:color="auto"/>
            <w:right w:val="none" w:sz="0" w:space="0" w:color="auto"/>
          </w:divBdr>
        </w:div>
        <w:div w:id="1053962870">
          <w:marLeft w:val="0"/>
          <w:marRight w:val="0"/>
          <w:marTop w:val="0"/>
          <w:marBottom w:val="0"/>
          <w:divBdr>
            <w:top w:val="none" w:sz="0" w:space="0" w:color="auto"/>
            <w:left w:val="none" w:sz="0" w:space="0" w:color="auto"/>
            <w:bottom w:val="none" w:sz="0" w:space="0" w:color="auto"/>
            <w:right w:val="none" w:sz="0" w:space="0" w:color="auto"/>
          </w:divBdr>
          <w:divsChild>
            <w:div w:id="31916411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viettech.vn/wp-content/uploads/2014/04/Activity-Diagram-Practice2.png"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iviettech.vn/wp-content/uploads/2014/04/Activity-Diagram-Practice4.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viettech.vn/wp-content/uploads/2014/04/Swimlance-1.png" TargetMode="External"/><Relationship Id="rId11" Type="http://schemas.openxmlformats.org/officeDocument/2006/relationships/image" Target="media/image3.png"/><Relationship Id="rId5" Type="http://schemas.openxmlformats.org/officeDocument/2006/relationships/hyperlink" Target="http://iviettech.vn/viettech/1081-thuc-hanh-xay-dung-activity-diagarm.html" TargetMode="External"/><Relationship Id="rId15" Type="http://schemas.openxmlformats.org/officeDocument/2006/relationships/theme" Target="theme/theme1.xml"/><Relationship Id="rId10" Type="http://schemas.openxmlformats.org/officeDocument/2006/relationships/hyperlink" Target="http://iviettech.vn/wp-content/uploads/2014/04/Activity-Diagram-Practice3.pn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Tùng</dc:creator>
  <cp:keywords/>
  <dc:description/>
  <cp:lastModifiedBy>Xuân Tùng</cp:lastModifiedBy>
  <cp:revision>3</cp:revision>
  <dcterms:created xsi:type="dcterms:W3CDTF">2018-04-06T14:37:00Z</dcterms:created>
  <dcterms:modified xsi:type="dcterms:W3CDTF">2018-04-06T14:38:00Z</dcterms:modified>
</cp:coreProperties>
</file>