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Kính gửi các đội thi,</w:t>
      </w:r>
    </w:p>
    <w:p w:rsidR="00000000" w:rsidDel="00000000" w:rsidP="00000000" w:rsidRDefault="00000000" w:rsidRPr="00000000" w14:paraId="00000002">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03">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Sau khi nhận phản hồi của các đội thi về độ đo đánh giá của bài toán truy vấn thông tin cũng như nội dung mô tả về độ đo và dữ liệu, BTC đã thống nhất và thông tin đến các đội thi về các nội dung này như sau:</w:t>
      </w:r>
    </w:p>
    <w:p w:rsidR="00000000" w:rsidDel="00000000" w:rsidP="00000000" w:rsidRDefault="00000000" w:rsidRPr="00000000" w14:paraId="00000004">
      <w:pPr>
        <w:numPr>
          <w:ilvl w:val="0"/>
          <w:numId w:val="1"/>
        </w:numPr>
        <w:spacing w:after="0" w:afterAutospacing="0" w:before="280" w:lineRule="auto"/>
        <w:ind w:left="720" w:hanging="360"/>
      </w:pPr>
      <w:r w:rsidDel="00000000" w:rsidR="00000000" w:rsidRPr="00000000">
        <w:rPr>
          <w:rFonts w:ascii="Times New Roman" w:cs="Times New Roman" w:eastAsia="Times New Roman" w:hAnsi="Times New Roman"/>
          <w:color w:val="242424"/>
          <w:sz w:val="28"/>
          <w:szCs w:val="28"/>
          <w:rtl w:val="0"/>
        </w:rPr>
        <w:t xml:space="preserve">Đối với Task 1 LegalIR, BTC thống nhất sử dụng hai độ đo Precision và Recall, trong đó Precision là độ đo chính và Recall là độ đo được sử dụng trong trường hợp các nhóm có điểm Precision bằng nhau. Thông tin chi tiết các đội thi xem </w:t>
      </w:r>
      <w:hyperlink r:id="rId6">
        <w:r w:rsidDel="00000000" w:rsidR="00000000" w:rsidRPr="00000000">
          <w:rPr>
            <w:rFonts w:ascii="Times New Roman" w:cs="Times New Roman" w:eastAsia="Times New Roman" w:hAnsi="Times New Roman"/>
            <w:color w:val="1155cc"/>
            <w:sz w:val="28"/>
            <w:szCs w:val="28"/>
            <w:u w:val="single"/>
            <w:rtl w:val="0"/>
          </w:rPr>
          <w:t xml:space="preserve">tại đây</w:t>
        </w:r>
      </w:hyperlink>
      <w:r w:rsidDel="00000000" w:rsidR="00000000" w:rsidRPr="00000000">
        <w:rPr>
          <w:rFonts w:ascii="Times New Roman" w:cs="Times New Roman" w:eastAsia="Times New Roman" w:hAnsi="Times New Roman"/>
          <w:color w:val="242424"/>
          <w:sz w:val="28"/>
          <w:szCs w:val="28"/>
          <w:rtl w:val="0"/>
        </w:rPr>
        <w:t xml:space="preserve">.</w:t>
      </w:r>
    </w:p>
    <w:p w:rsidR="00000000" w:rsidDel="00000000" w:rsidP="00000000" w:rsidRDefault="00000000" w:rsidRPr="00000000" w14:paraId="00000005">
      <w:pPr>
        <w:numPr>
          <w:ilvl w:val="0"/>
          <w:numId w:val="1"/>
        </w:numPr>
        <w:spacing w:after="280" w:before="0" w:beforeAutospacing="0" w:lineRule="auto"/>
        <w:ind w:left="720" w:hanging="360"/>
      </w:pPr>
      <w:r w:rsidDel="00000000" w:rsidR="00000000" w:rsidRPr="00000000">
        <w:rPr>
          <w:rFonts w:ascii="Times New Roman" w:cs="Times New Roman" w:eastAsia="Times New Roman" w:hAnsi="Times New Roman"/>
          <w:color w:val="242424"/>
          <w:sz w:val="28"/>
          <w:szCs w:val="28"/>
          <w:rtl w:val="0"/>
        </w:rPr>
        <w:t xml:space="preserve">Đối với Task 2 Legal QA, các đội thi xem thông tin chi tiết mô tả bài toán, độ đo đánh giá và cách submit lên hệ thống đánh giá </w:t>
      </w:r>
      <w:hyperlink r:id="rId7">
        <w:r w:rsidDel="00000000" w:rsidR="00000000" w:rsidRPr="00000000">
          <w:rPr>
            <w:rFonts w:ascii="Times New Roman" w:cs="Times New Roman" w:eastAsia="Times New Roman" w:hAnsi="Times New Roman"/>
            <w:color w:val="1155cc"/>
            <w:sz w:val="28"/>
            <w:szCs w:val="28"/>
            <w:u w:val="single"/>
            <w:rtl w:val="0"/>
          </w:rPr>
          <w:t xml:space="preserve">tại đây</w:t>
        </w:r>
      </w:hyperlink>
      <w:r w:rsidDel="00000000" w:rsidR="00000000" w:rsidRPr="00000000">
        <w:rPr>
          <w:rFonts w:ascii="Times New Roman" w:cs="Times New Roman" w:eastAsia="Times New Roman" w:hAnsi="Times New Roman"/>
          <w:color w:val="242424"/>
          <w:sz w:val="28"/>
          <w:szCs w:val="28"/>
          <w:rtl w:val="0"/>
        </w:rPr>
        <w:t xml:space="preserve">.</w:t>
      </w:r>
    </w:p>
    <w:p w:rsidR="00000000" w:rsidDel="00000000" w:rsidP="00000000" w:rsidRDefault="00000000" w:rsidRPr="00000000" w14:paraId="00000006">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Các đội thi truy cập vào Codabench của từng Task thi để đăng ký nộp kết quả:</w:t>
      </w:r>
    </w:p>
    <w:p w:rsidR="00000000" w:rsidDel="00000000" w:rsidP="00000000" w:rsidRDefault="00000000" w:rsidRPr="00000000" w14:paraId="00000007">
      <w:pPr>
        <w:numPr>
          <w:ilvl w:val="0"/>
          <w:numId w:val="2"/>
        </w:numPr>
        <w:spacing w:after="0" w:afterAutospacing="0" w:before="280" w:lineRule="auto"/>
        <w:ind w:left="720" w:hanging="360"/>
      </w:pPr>
      <w:r w:rsidDel="00000000" w:rsidR="00000000" w:rsidRPr="00000000">
        <w:rPr>
          <w:rFonts w:ascii="Times New Roman" w:cs="Times New Roman" w:eastAsia="Times New Roman" w:hAnsi="Times New Roman"/>
          <w:color w:val="242424"/>
          <w:sz w:val="28"/>
          <w:szCs w:val="28"/>
          <w:rtl w:val="0"/>
        </w:rPr>
        <w:t xml:space="preserve">Codabench của Task 1: </w:t>
      </w:r>
      <w:hyperlink r:id="rId8">
        <w:r w:rsidDel="00000000" w:rsidR="00000000" w:rsidRPr="00000000">
          <w:rPr>
            <w:rFonts w:ascii="Times New Roman" w:cs="Times New Roman" w:eastAsia="Times New Roman" w:hAnsi="Times New Roman"/>
            <w:color w:val="1155cc"/>
            <w:sz w:val="28"/>
            <w:szCs w:val="28"/>
            <w:u w:val="single"/>
            <w:rtl w:val="0"/>
          </w:rPr>
          <w:t xml:space="preserve">https://www.codabench.org/competitions/17715/</w:t>
        </w:r>
      </w:hyperlink>
      <w:r w:rsidDel="00000000" w:rsidR="00000000" w:rsidRPr="00000000">
        <w:rPr>
          <w:rtl w:val="0"/>
        </w:rPr>
      </w:r>
    </w:p>
    <w:p w:rsidR="00000000" w:rsidDel="00000000" w:rsidP="00000000" w:rsidRDefault="00000000" w:rsidRPr="00000000" w14:paraId="00000008">
      <w:pPr>
        <w:numPr>
          <w:ilvl w:val="0"/>
          <w:numId w:val="2"/>
        </w:numPr>
        <w:spacing w:after="280" w:before="0" w:beforeAutospacing="0" w:lineRule="auto"/>
        <w:ind w:left="720" w:hanging="360"/>
      </w:pPr>
      <w:r w:rsidDel="00000000" w:rsidR="00000000" w:rsidRPr="00000000">
        <w:rPr>
          <w:rFonts w:ascii="Times New Roman" w:cs="Times New Roman" w:eastAsia="Times New Roman" w:hAnsi="Times New Roman"/>
          <w:color w:val="242424"/>
          <w:sz w:val="28"/>
          <w:szCs w:val="28"/>
          <w:rtl w:val="0"/>
        </w:rPr>
        <w:t xml:space="preserve">Codabench của Task 2: </w:t>
      </w:r>
      <w:hyperlink r:id="rId9">
        <w:r w:rsidDel="00000000" w:rsidR="00000000" w:rsidRPr="00000000">
          <w:rPr>
            <w:rFonts w:ascii="Times New Roman" w:cs="Times New Roman" w:eastAsia="Times New Roman" w:hAnsi="Times New Roman"/>
            <w:color w:val="1155cc"/>
            <w:sz w:val="28"/>
            <w:szCs w:val="28"/>
            <w:u w:val="single"/>
            <w:rtl w:val="0"/>
          </w:rPr>
          <w:t xml:space="preserve">https://www.codabench.org/competitions/17716/</w:t>
        </w:r>
      </w:hyperlink>
      <w:r w:rsidDel="00000000" w:rsidR="00000000" w:rsidRPr="00000000">
        <w:rPr>
          <w:rtl w:val="0"/>
        </w:rPr>
      </w:r>
    </w:p>
    <w:p w:rsidR="00000000" w:rsidDel="00000000" w:rsidP="00000000" w:rsidRDefault="00000000" w:rsidRPr="00000000" w14:paraId="00000009">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Giai đoạn Warmup là giai đoạn các nhóm làm quen với cấu trúc dữ liệu cũng như đánh giá thử hệ thống. Nếu có vấn đề gì trong quá trình submit kết quả warmup các đội phản hồi lại email này (chỉ gửi vào email của BTC) để BTC xem xét phản hồi.</w:t>
      </w:r>
    </w:p>
    <w:p w:rsidR="00000000" w:rsidDel="00000000" w:rsidP="00000000" w:rsidRDefault="00000000" w:rsidRPr="00000000" w14:paraId="0000000A">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0B">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Các câu hỏi khác BTC sẽ lần lượt trả lời riêng từng email các đội đã gửi.</w:t>
      </w:r>
    </w:p>
    <w:p w:rsidR="00000000" w:rsidDel="00000000" w:rsidP="00000000" w:rsidRDefault="00000000" w:rsidRPr="00000000" w14:paraId="0000000C">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0D">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Trân trọng,</w:t>
      </w:r>
    </w:p>
    <w:p w:rsidR="00000000" w:rsidDel="00000000" w:rsidP="00000000" w:rsidRDefault="00000000" w:rsidRPr="00000000" w14:paraId="0000000E">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BTC Cuộc thi KHDL UIT 2026.</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Gửi đến các đội thi đăng ký Task 1 LegalIR,</w:t>
      </w:r>
    </w:p>
    <w:p w:rsidR="00000000" w:rsidDel="00000000" w:rsidP="00000000" w:rsidRDefault="00000000" w:rsidRPr="00000000" w14:paraId="00000012">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13">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Trong Email thông báo trước đó BTC có sự nhầm lẫn về thứ tự ưu tiên của hai độ đo. BTC xác nhận lại đối với task LegalIR Recall là metric chính, nếu các đội có Recall bằng nhau thứ hạng sẽ được xác định thông qua Precision.</w:t>
      </w:r>
    </w:p>
    <w:p w:rsidR="00000000" w:rsidDel="00000000" w:rsidP="00000000" w:rsidRDefault="00000000" w:rsidRPr="00000000" w14:paraId="00000014">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15">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Tuy nhiên, sau khi kiểm tra và thẩm định hệ thống, BTC nhận thấy có khả năng submit toàn bộ document-id cho tất cả các câu hỏi để lấy điểm Recall cao nhất, và lúc này những nhóm thật sự chạy các thuật toán truy vấn văn bản nhưng có Recall thấp hơn dù Precision có cao hơn thì vẫn bị xếp thứ hạng thấp hơn. Dựa trên đặc điểm của dữ liệu, BTC quyết định thêm ràng buộc vào trong mã nguồn của chương trình đánh giá kết quả, những submission nào có bất kỳ question nào nhiều hơn 5 answer thì kết quả của submission sẽ là 0 cho cả Recall lẫn Precision, tức là một question chỉ được có tối đa 5 answer.</w:t>
      </w:r>
    </w:p>
    <w:p w:rsidR="00000000" w:rsidDel="00000000" w:rsidP="00000000" w:rsidRDefault="00000000" w:rsidRPr="00000000" w14:paraId="00000016">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17">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Mã nguồn đoạn chương trình đánh giá sẽ được công khai cho tất cả các đội tham gia (trong cả 2 task) trong ngày mai.</w:t>
      </w:r>
    </w:p>
    <w:p w:rsidR="00000000" w:rsidDel="00000000" w:rsidP="00000000" w:rsidRDefault="00000000" w:rsidRPr="00000000" w14:paraId="00000018">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19">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BTC Cuộc thi KHDL UIT 2026.</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Gửi đến các đội đăng ký dự thi,</w:t>
      </w:r>
    </w:p>
    <w:p w:rsidR="00000000" w:rsidDel="00000000" w:rsidP="00000000" w:rsidRDefault="00000000" w:rsidRPr="00000000" w14:paraId="0000001C">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1D">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Sau khi tổng hợp các câu hỏi từ các đội, BTC trả lời chung để các đội cùng nắm thông tin chung.</w:t>
      </w:r>
    </w:p>
    <w:p w:rsidR="00000000" w:rsidDel="00000000" w:rsidP="00000000" w:rsidRDefault="00000000" w:rsidRPr="00000000" w14:paraId="0000001E">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1F">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1. Về giới hạn số lượng tham số.</w:t>
      </w:r>
    </w:p>
    <w:p w:rsidR="00000000" w:rsidDel="00000000" w:rsidP="00000000" w:rsidRDefault="00000000" w:rsidRPr="00000000" w14:paraId="00000020">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21">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BTC đặt ra quy định tất cả các mô hình/hệ thống dự thi phải có số lượng tham số dưới 4 tỷ. Điều này đồng nghĩa với việc giới hạn 4 tỷ tham số tính cho tất cả các thành phần trong mô hình/hệ thống đó, dĩ nhiên là bao gồm cả lớp embedding. Quy định này áp dụng cho cả hai task, tức là trong từng task một mọi mô hình/hệ thống phải có tổng tham số là dưới 4 tỷ.</w:t>
      </w:r>
    </w:p>
    <w:p w:rsidR="00000000" w:rsidDel="00000000" w:rsidP="00000000" w:rsidRDefault="00000000" w:rsidRPr="00000000" w14:paraId="00000022">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23">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Có một khái niệm này các nhóm cần phân biệt kỹ, các mô hình kích thước nhỏ được tạo ra từ kỹ thuật chuyển giao thông tin từ các mô hình kích thước lớn hơn (distillation), nếu bản thân các mô hình tổng tham số vẫn là dưới 4 tỷ, thì các đội vẫn được sử dụng để dự thi.</w:t>
      </w:r>
    </w:p>
    <w:p w:rsidR="00000000" w:rsidDel="00000000" w:rsidP="00000000" w:rsidRDefault="00000000" w:rsidRPr="00000000" w14:paraId="00000024">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25">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Ngoài ra một số nhóm có thắc mắc về việc sử dụng các kỹ thuật tối ưu không gian bộ nhớ (như LoRA, quantization, ...), để các mô hình lớn hơn 4 tỷ tham số vận hành tương đương mô hình ít hơn 4 tỷ tham số về mặt lưu trữ và vận hành. Các mô hình này bản chất vẫn là hơn 4 tỷ tham số. Việc các mô hình này sau khi tối ưu không gian và chạy chiếm tài nguyên như mô hình ít hơn 4 tỷ tham số là do các kỹ thuật giảm bớt bit lưu trữ cho từng tham số một, vốn không làm thay đổi được số lượng tham số của bản thân mô hình. Việc sử dụng mô hình nhiều hơn 4 tỷ tham số, đồng nghĩa với việc sử dụng lượng thông tin pretrained nhiều hơn, gây bất công bằng giữa các đội thi, không phù hợp với mục tiêu của BTC.</w:t>
      </w:r>
    </w:p>
    <w:p w:rsidR="00000000" w:rsidDel="00000000" w:rsidP="00000000" w:rsidRDefault="00000000" w:rsidRPr="00000000" w14:paraId="00000026">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27">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2. Về API thương mại.</w:t>
      </w:r>
    </w:p>
    <w:p w:rsidR="00000000" w:rsidDel="00000000" w:rsidP="00000000" w:rsidRDefault="00000000" w:rsidRPr="00000000" w14:paraId="00000028">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29">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Cuộc thi KHDL UIT 2026 là cuộc thi học thuật, sử dụng các thực nghiệm của các đội dự thi để kiểm nghiệm các câu hỏi mà BTC đặt ra, phục vụ hoàn toàn cho khoa học và giáo dục. Do đó mọi hình thức sử dụng sản phẩm thương mại đều không được phép trong khuôn khổ cuộc thi. Tất cả các mô hình/hệ thống có giấy phép sử dụng phi thương mại, sử dụng cho mục đích giáo dục/khoa học phi lợi nhuận đều được chấp nhận.</w:t>
      </w:r>
    </w:p>
    <w:p w:rsidR="00000000" w:rsidDel="00000000" w:rsidP="00000000" w:rsidRDefault="00000000" w:rsidRPr="00000000" w14:paraId="0000002A">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2B">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Về API, tất cả các đội thi không được sử dụng API (kể cả API phi lợi nhuận) trong quá trình xây dựng phương pháp. BTC chỉ chấp nhận các hệ thống/mô hình mã nguồn mở, phải là mô hình/hệ thống các đội thi có thể cầm được, nắm được, kiểm soát được, chứ không phải thông qua một bên trung gian.</w:t>
      </w:r>
    </w:p>
    <w:p w:rsidR="00000000" w:rsidDel="00000000" w:rsidP="00000000" w:rsidRDefault="00000000" w:rsidRPr="00000000" w14:paraId="0000002C">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2D">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3. Về dữ liệu.</w:t>
      </w:r>
    </w:p>
    <w:p w:rsidR="00000000" w:rsidDel="00000000" w:rsidP="00000000" w:rsidRDefault="00000000" w:rsidRPr="00000000" w14:paraId="0000002E">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2F">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BTC sẽ cung cấp dữ liệu huấn luyện cho cả 2 tác vụ. Tất cả các đội dự thi chỉ được sử dụng dữ liệu từ BTC cung cấp, không được sử dụng dữ liệu từ nguồn khác, cũng như không được sử dụng các kỹ thuật tăng cường dữ liệu.</w:t>
      </w:r>
    </w:p>
    <w:p w:rsidR="00000000" w:rsidDel="00000000" w:rsidP="00000000" w:rsidRDefault="00000000" w:rsidRPr="00000000" w14:paraId="00000030">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31">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Bên cạnh đó có một khía cạnh các đội thi cần phân định rõ, là dữ liệu được sử dụng để xây dựng pretrained/LLMs không được xem là dữ liệu từ nguồn khác. Các đội thi sử dụng pretrained models/LLMs chỉ là đang sử dụng các mô hình ước lượng được huấn luyện để xấp xỉ các phân phối thể hiện thông qua dữ liệu, chứ các đội không trực tiếp sử dụng những bộ ngữ liệu đó.</w:t>
      </w:r>
    </w:p>
    <w:p w:rsidR="00000000" w:rsidDel="00000000" w:rsidP="00000000" w:rsidRDefault="00000000" w:rsidRPr="00000000" w14:paraId="00000032">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33">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4. Về đóng gói mô hình và tái lập thực nghiệm.</w:t>
      </w:r>
    </w:p>
    <w:p w:rsidR="00000000" w:rsidDel="00000000" w:rsidP="00000000" w:rsidRDefault="00000000" w:rsidRPr="00000000" w14:paraId="00000034">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35">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Trong quy định BTC có đề cập sử dụng docker. Thực tế ngoài docker BTC cho phép các nhóm sử dụng nhiều hình thức khác như commit và push code lên Github, nén mã nguồn/trọng số thành file zip và gửi về cho BTC, ... Bất kể hình thức nào miễn là có thể đóng gói và gửi cho BTC thẩm định thì đều được.</w:t>
      </w:r>
    </w:p>
    <w:p w:rsidR="00000000" w:rsidDel="00000000" w:rsidP="00000000" w:rsidRDefault="00000000" w:rsidRPr="00000000" w14:paraId="00000036">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37">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Bên cạnh đó một số đội hỏi về việc trọng số mô hình phải được nén để khởi chạy thực nghiệm trực tiếp và offline hay có thể download từ Internet, và nếu sử dụng Docker thì môi trường, cấu hình, ... thì có cần phải theo một quy định nhất quán hay không. Về vấn đề đóng gói tất cả các đội thi đều được tự do quyết định, miễn là trong phần README hoặc tài liệu có trình bày chi tiết từng bước tái lập thực nghiệm để BTC có thể thực thi theo và trả về kết quả là được. Việc truy cập Internet để tải trọng số, miễn trọng số là của các mô hình/hệ thống mã nguồn mở, phi thương mại, hoặc cho mục đích giáo dục/nghiên cứu thì vẫn hợp lệ.</w:t>
      </w:r>
    </w:p>
    <w:p w:rsidR="00000000" w:rsidDel="00000000" w:rsidP="00000000" w:rsidRDefault="00000000" w:rsidRPr="00000000" w14:paraId="00000038">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39">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Trân trọng,</w:t>
      </w:r>
    </w:p>
    <w:p w:rsidR="00000000" w:rsidDel="00000000" w:rsidP="00000000" w:rsidRDefault="00000000" w:rsidRPr="00000000" w14:paraId="0000003A">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BTC Cuộc thi KHDL UIT 2026.</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Gửi đến các đội thi,</w:t>
      </w:r>
    </w:p>
    <w:p w:rsidR="00000000" w:rsidDel="00000000" w:rsidP="00000000" w:rsidRDefault="00000000" w:rsidRPr="00000000" w14:paraId="0000003D">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3E">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BTC gửi mã nguồn đánh giá các độ đo được sử dụng trong các tác vụ có trong cuộc thi:</w:t>
      </w:r>
    </w:p>
    <w:p w:rsidR="00000000" w:rsidDel="00000000" w:rsidP="00000000" w:rsidRDefault="00000000" w:rsidRPr="00000000" w14:paraId="0000003F">
      <w:pPr>
        <w:numPr>
          <w:ilvl w:val="0"/>
          <w:numId w:val="3"/>
        </w:numPr>
        <w:spacing w:after="0" w:afterAutospacing="0" w:before="280" w:lineRule="auto"/>
        <w:ind w:left="720" w:hanging="360"/>
      </w:pPr>
      <w:r w:rsidDel="00000000" w:rsidR="00000000" w:rsidRPr="00000000">
        <w:rPr>
          <w:rFonts w:ascii="Times New Roman" w:cs="Times New Roman" w:eastAsia="Times New Roman" w:hAnsi="Times New Roman"/>
          <w:color w:val="242424"/>
          <w:sz w:val="28"/>
          <w:szCs w:val="28"/>
          <w:rtl w:val="0"/>
        </w:rPr>
        <w:t xml:space="preserve">Mã nguồn của Task LegalIR: </w:t>
      </w:r>
      <w:hyperlink r:id="rId10">
        <w:r w:rsidDel="00000000" w:rsidR="00000000" w:rsidRPr="00000000">
          <w:rPr>
            <w:rFonts w:ascii="Times New Roman" w:cs="Times New Roman" w:eastAsia="Times New Roman" w:hAnsi="Times New Roman"/>
            <w:color w:val="1155cc"/>
            <w:sz w:val="28"/>
            <w:szCs w:val="28"/>
            <w:u w:val="single"/>
            <w:rtl w:val="0"/>
          </w:rPr>
          <w:t xml:space="preserve">https://drive.google.com/file/d/12QTJfS_GlilTibz4k3jV1c8q8_BU0V36/view?usp=sharing</w:t>
        </w:r>
      </w:hyperlink>
      <w:r w:rsidDel="00000000" w:rsidR="00000000" w:rsidRPr="00000000">
        <w:rPr>
          <w:rtl w:val="0"/>
        </w:rPr>
      </w:r>
    </w:p>
    <w:p w:rsidR="00000000" w:rsidDel="00000000" w:rsidP="00000000" w:rsidRDefault="00000000" w:rsidRPr="00000000" w14:paraId="00000040">
      <w:pPr>
        <w:numPr>
          <w:ilvl w:val="0"/>
          <w:numId w:val="3"/>
        </w:numPr>
        <w:spacing w:after="280" w:before="0" w:beforeAutospacing="0" w:lineRule="auto"/>
        <w:ind w:left="720" w:hanging="360"/>
      </w:pPr>
      <w:r w:rsidDel="00000000" w:rsidR="00000000" w:rsidRPr="00000000">
        <w:rPr>
          <w:rFonts w:ascii="Times New Roman" w:cs="Times New Roman" w:eastAsia="Times New Roman" w:hAnsi="Times New Roman"/>
          <w:color w:val="242424"/>
          <w:sz w:val="28"/>
          <w:szCs w:val="28"/>
          <w:rtl w:val="0"/>
        </w:rPr>
        <w:t xml:space="preserve">Mã nguồn của Task LegalQA: </w:t>
      </w:r>
      <w:hyperlink r:id="rId11">
        <w:r w:rsidDel="00000000" w:rsidR="00000000" w:rsidRPr="00000000">
          <w:rPr>
            <w:rFonts w:ascii="Times New Roman" w:cs="Times New Roman" w:eastAsia="Times New Roman" w:hAnsi="Times New Roman"/>
            <w:color w:val="1155cc"/>
            <w:sz w:val="28"/>
            <w:szCs w:val="28"/>
            <w:u w:val="single"/>
            <w:rtl w:val="0"/>
          </w:rPr>
          <w:t xml:space="preserve">https://drive.google.com/file/d/1HS5SqEZIoWiOqzNwtUdzvAnug8zNdXsJ/view?usp=sharing</w:t>
        </w:r>
      </w:hyperlink>
      <w:r w:rsidDel="00000000" w:rsidR="00000000" w:rsidRPr="00000000">
        <w:rPr>
          <w:rtl w:val="0"/>
        </w:rPr>
      </w:r>
    </w:p>
    <w:p w:rsidR="00000000" w:rsidDel="00000000" w:rsidP="00000000" w:rsidRDefault="00000000" w:rsidRPr="00000000" w14:paraId="00000041">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Các đội thi mới đăng ký về sau các bạn chịu khó đọc lại các email trước của BTC trong thread mail này để nắm thông tin nhé. Phần lớn các câu hỏi của các nhóm đã được trả lời trong thread mail này.</w:t>
      </w:r>
    </w:p>
    <w:p w:rsidR="00000000" w:rsidDel="00000000" w:rsidP="00000000" w:rsidRDefault="00000000" w:rsidRPr="00000000" w14:paraId="00000042">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43">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Trân trọng,</w:t>
      </w:r>
    </w:p>
    <w:p w:rsidR="00000000" w:rsidDel="00000000" w:rsidP="00000000" w:rsidRDefault="00000000" w:rsidRPr="00000000" w14:paraId="00000044">
      <w:pPr>
        <w:shd w:fill="ffffff" w:val="clea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BTC Cuộc thi KHDL UIT 2026.</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242424"/>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242424"/>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242424"/>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HS5SqEZIoWiOqzNwtUdzvAnug8zNdXsJ/view?usp=sharing" TargetMode="External"/><Relationship Id="rId10" Type="http://schemas.openxmlformats.org/officeDocument/2006/relationships/hyperlink" Target="https://drive.google.com/file/d/12QTJfS_GlilTibz4k3jV1c8q8_BU0V36/view?usp=sharing" TargetMode="External"/><Relationship Id="rId9" Type="http://schemas.openxmlformats.org/officeDocument/2006/relationships/hyperlink" Target="https://www.codabench.org/competitions/17716/" TargetMode="External"/><Relationship Id="rId5" Type="http://schemas.openxmlformats.org/officeDocument/2006/relationships/styles" Target="styles.xml"/><Relationship Id="rId6" Type="http://schemas.openxmlformats.org/officeDocument/2006/relationships/hyperlink" Target="https://docs.google.com/document/d/1ZibamHVM21GvwlZjVL0FlGlpe8mI-Yod/edit?usp=sharing&amp;ouid=110739033387293515630&amp;rtpof=true&amp;sd=true" TargetMode="External"/><Relationship Id="rId7" Type="http://schemas.openxmlformats.org/officeDocument/2006/relationships/hyperlink" Target="https://docs.google.com/document/d/1TGzgRSQvTqefMtlgwVYQ98lsth_j-iWt/edit?usp=sharing&amp;ouid=110739033387293515630&amp;rtpof=true&amp;sd=true" TargetMode="External"/><Relationship Id="rId8" Type="http://schemas.openxmlformats.org/officeDocument/2006/relationships/hyperlink" Target="https://www.codabench.org/competitions/17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