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F0E0E" w14:textId="7B4BCFCB" w:rsidR="00185A04" w:rsidRDefault="00CA75DF" w:rsidP="00185A04">
      <w:pPr>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14:anchorId="4AA08F08" wp14:editId="58EB35BA">
                <wp:simplePos x="0" y="0"/>
                <wp:positionH relativeFrom="column">
                  <wp:posOffset>0</wp:posOffset>
                </wp:positionH>
                <wp:positionV relativeFrom="paragraph">
                  <wp:posOffset>362857</wp:posOffset>
                </wp:positionV>
                <wp:extent cx="6688183"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66881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7DF3A3" id="Straight Connector 2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8.55pt" to="526.6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" strokecolor="black [3213]" strokeweight=".5pt">
                <v:stroke joinstyle="miter"/>
              </v:line>
            </w:pict>
          </mc:Fallback>
        </mc:AlternateContent>
      </w:r>
    </w:p>
    <w:tbl>
      <w:tblPr>
        <w:tblStyle w:val="TableGrid"/>
        <w:tblW w:w="10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6390"/>
        <w:gridCol w:w="2070"/>
      </w:tblGrid>
      <w:tr w:rsidR="00445DC2" w14:paraId="6870B0EC" w14:textId="77777777" w:rsidTr="000E18E1">
        <w:tc>
          <w:tcPr>
            <w:tcW w:w="2070" w:type="dxa"/>
            <w:shd w:val="clear" w:color="auto" w:fill="D9D9D9" w:themeFill="background1" w:themeFillShade="D9"/>
          </w:tcPr>
          <w:p w14:paraId="3BD635D4" w14:textId="39635045" w:rsidR="00194E68" w:rsidRDefault="00194E68" w:rsidP="00194E68">
            <w:pPr>
              <w:jc w:val="center"/>
              <w:rPr>
                <w:rFonts w:ascii="Times New Roman" w:hAnsi="Times New Roman" w:cs="Times New Roman"/>
                <w:b/>
                <w:bCs/>
                <w:sz w:val="44"/>
                <w:szCs w:val="44"/>
              </w:rPr>
            </w:pPr>
          </w:p>
        </w:tc>
        <w:tc>
          <w:tcPr>
            <w:tcW w:w="6390" w:type="dxa"/>
            <w:shd w:val="clear" w:color="auto" w:fill="D9D9D9" w:themeFill="background1" w:themeFillShade="D9"/>
            <w:vAlign w:val="center"/>
          </w:tcPr>
          <w:p w14:paraId="23DBCC9A" w14:textId="3E07AD2B" w:rsidR="00F70DE3" w:rsidRPr="00CA75DF" w:rsidRDefault="00194E68" w:rsidP="000D4E36">
            <w:pPr>
              <w:spacing w:before="360" w:after="360"/>
              <w:jc w:val="center"/>
              <w:rPr>
                <w:rFonts w:ascii="Times New Roman" w:hAnsi="Times New Roman" w:cs="Times New Roman"/>
                <w:b/>
                <w:bCs/>
                <w:sz w:val="40"/>
                <w:szCs w:val="40"/>
              </w:rPr>
            </w:pPr>
            <w:r w:rsidRPr="00CA75DF">
              <w:rPr>
                <w:rFonts w:ascii="Times New Roman" w:hAnsi="Times New Roman" w:cs="Times New Roman"/>
                <w:b/>
                <w:bCs/>
                <w:sz w:val="40"/>
                <w:szCs w:val="40"/>
              </w:rPr>
              <w:t>Environment</w:t>
            </w:r>
            <w:r w:rsidR="00BD248A">
              <w:rPr>
                <w:rFonts w:ascii="Times New Roman" w:hAnsi="Times New Roman" w:cs="Times New Roman"/>
                <w:b/>
                <w:bCs/>
                <w:sz w:val="40"/>
                <w:szCs w:val="40"/>
              </w:rPr>
              <w:t>al</w:t>
            </w:r>
            <w:r w:rsidR="000E18E1">
              <w:rPr>
                <w:rFonts w:ascii="Times New Roman" w:hAnsi="Times New Roman" w:cs="Times New Roman"/>
                <w:b/>
                <w:bCs/>
                <w:sz w:val="40"/>
                <w:szCs w:val="40"/>
              </w:rPr>
              <w:t xml:space="preserve"> </w:t>
            </w:r>
            <w:r w:rsidR="00D712F4">
              <w:rPr>
                <w:rFonts w:ascii="Times New Roman" w:hAnsi="Times New Roman" w:cs="Times New Roman"/>
                <w:b/>
                <w:bCs/>
                <w:sz w:val="40"/>
                <w:szCs w:val="40"/>
              </w:rPr>
              <w:t>Policy Stud</w:t>
            </w:r>
            <w:r w:rsidR="00D50109">
              <w:rPr>
                <w:rFonts w:ascii="Times New Roman" w:hAnsi="Times New Roman" w:cs="Times New Roman"/>
                <w:b/>
                <w:bCs/>
                <w:sz w:val="40"/>
                <w:szCs w:val="40"/>
              </w:rPr>
              <w:t>ies</w:t>
            </w:r>
          </w:p>
        </w:tc>
        <w:tc>
          <w:tcPr>
            <w:tcW w:w="2070" w:type="dxa"/>
            <w:shd w:val="clear" w:color="auto" w:fill="D9D9D9" w:themeFill="background1" w:themeFillShade="D9"/>
          </w:tcPr>
          <w:p w14:paraId="4244E778" w14:textId="01E9D34F" w:rsidR="00964392" w:rsidRPr="00445DC2" w:rsidRDefault="00964392" w:rsidP="000E18E1">
            <w:pPr>
              <w:rPr>
                <w:rFonts w:ascii="Arial Black" w:hAnsi="Arial Black" w:cs="TH SarabunPSK"/>
                <w:b/>
                <w:bCs/>
                <w:sz w:val="16"/>
                <w:szCs w:val="16"/>
              </w:rPr>
            </w:pPr>
            <w:r>
              <w:rPr>
                <w:rFonts w:ascii="Arial Black" w:hAnsi="Arial Black" w:cs="TH SarabunPSK"/>
                <w:b/>
                <w:bCs/>
                <w:color w:val="C45911" w:themeColor="accent2" w:themeShade="BF"/>
                <w:sz w:val="16"/>
                <w:szCs w:val="16"/>
              </w:rPr>
              <w:t xml:space="preserve">      </w:t>
            </w:r>
          </w:p>
        </w:tc>
      </w:tr>
    </w:tbl>
    <w:p w14:paraId="2AD7B17D" w14:textId="266FA399" w:rsidR="00194E68" w:rsidRDefault="00CA75DF" w:rsidP="00185A04">
      <w:pPr>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61312" behindDoc="0" locked="0" layoutInCell="1" allowOverlap="1" wp14:anchorId="42F6C025" wp14:editId="46A8786A">
                <wp:simplePos x="0" y="0"/>
                <wp:positionH relativeFrom="column">
                  <wp:posOffset>0</wp:posOffset>
                </wp:positionH>
                <wp:positionV relativeFrom="paragraph">
                  <wp:posOffset>63137</wp:posOffset>
                </wp:positionV>
                <wp:extent cx="6688183" cy="0"/>
                <wp:effectExtent l="0" t="19050" r="36830" b="19050"/>
                <wp:wrapNone/>
                <wp:docPr id="21" name="Straight Connector 21"/>
                <wp:cNvGraphicFramePr/>
                <a:graphic xmlns:a="http://schemas.openxmlformats.org/drawingml/2006/main">
                  <a:graphicData uri="http://schemas.microsoft.com/office/word/2010/wordprocessingShape">
                    <wps:wsp>
                      <wps:cNvCnPr/>
                      <wps:spPr>
                        <a:xfrm>
                          <a:off x="0" y="0"/>
                          <a:ext cx="6688183"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0E8E46" id="Straight Connector 2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526.6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" strokecolor="black [3213]" strokeweight="3pt">
                <v:stroke joinstyle="miter"/>
              </v:line>
            </w:pict>
          </mc:Fallback>
        </mc:AlternateContent>
      </w:r>
    </w:p>
    <w:p w14:paraId="13F7DD0E" w14:textId="09DCE78C" w:rsidR="00121B03" w:rsidRPr="00194E68" w:rsidRDefault="00194E68" w:rsidP="00CA75DF">
      <w:pPr>
        <w:rPr>
          <w:rFonts w:ascii="Times New Roman" w:hAnsi="Times New Roman" w:cs="Times New Roman"/>
          <w:sz w:val="36"/>
          <w:szCs w:val="36"/>
        </w:rPr>
      </w:pPr>
      <w:r w:rsidRPr="00194E68">
        <w:rPr>
          <w:rFonts w:ascii="Times New Roman" w:hAnsi="Times New Roman" w:cs="Times New Roman"/>
          <w:sz w:val="36"/>
          <w:szCs w:val="36"/>
        </w:rPr>
        <w:t xml:space="preserve">A </w:t>
      </w:r>
      <w:r w:rsidR="002F1074">
        <w:rPr>
          <w:rFonts w:ascii="Times New Roman" w:hAnsi="Times New Roman" w:cs="Times New Roman"/>
          <w:sz w:val="36"/>
          <w:szCs w:val="36"/>
        </w:rPr>
        <w:t xml:space="preserve">method </w:t>
      </w:r>
      <w:r w:rsidRPr="00194E68">
        <w:rPr>
          <w:rFonts w:ascii="Times New Roman" w:hAnsi="Times New Roman" w:cs="Times New Roman"/>
          <w:sz w:val="36"/>
          <w:szCs w:val="36"/>
        </w:rPr>
        <w:t>for assessing f</w:t>
      </w:r>
      <w:r w:rsidR="005710EF" w:rsidRPr="00194E68">
        <w:rPr>
          <w:rFonts w:ascii="Times New Roman" w:hAnsi="Times New Roman" w:cs="Times New Roman"/>
          <w:sz w:val="36"/>
          <w:szCs w:val="36"/>
        </w:rPr>
        <w:t>lood</w:t>
      </w:r>
      <w:r w:rsidR="00EF0A1E" w:rsidRPr="00194E68">
        <w:rPr>
          <w:rFonts w:ascii="Times New Roman" w:hAnsi="Times New Roman" w:cs="Times New Roman"/>
          <w:sz w:val="36"/>
          <w:szCs w:val="36"/>
        </w:rPr>
        <w:t xml:space="preserve"> </w:t>
      </w:r>
      <w:r w:rsidR="00185A04" w:rsidRPr="00194E68">
        <w:rPr>
          <w:rFonts w:ascii="Times New Roman" w:hAnsi="Times New Roman" w:cs="Times New Roman"/>
          <w:sz w:val="36"/>
          <w:szCs w:val="36"/>
        </w:rPr>
        <w:t>r</w:t>
      </w:r>
      <w:r w:rsidR="00EF0A1E" w:rsidRPr="00194E68">
        <w:rPr>
          <w:rFonts w:ascii="Times New Roman" w:hAnsi="Times New Roman" w:cs="Times New Roman"/>
          <w:sz w:val="36"/>
          <w:szCs w:val="36"/>
        </w:rPr>
        <w:t>isk</w:t>
      </w:r>
      <w:r w:rsidR="005710EF" w:rsidRPr="00194E68">
        <w:rPr>
          <w:rFonts w:ascii="Times New Roman" w:hAnsi="Times New Roman" w:cs="Times New Roman"/>
          <w:sz w:val="36"/>
          <w:szCs w:val="36"/>
        </w:rPr>
        <w:t xml:space="preserve"> </w:t>
      </w:r>
      <w:r w:rsidR="00121B03" w:rsidRPr="00194E68">
        <w:rPr>
          <w:rFonts w:ascii="Times New Roman" w:hAnsi="Times New Roman" w:cs="Times New Roman"/>
          <w:sz w:val="36"/>
          <w:szCs w:val="36"/>
        </w:rPr>
        <w:t xml:space="preserve">in Bangkok </w:t>
      </w:r>
    </w:p>
    <w:p w14:paraId="713C9EDC" w14:textId="008894E2" w:rsidR="00D113E9" w:rsidRPr="00194E68" w:rsidRDefault="00121B03" w:rsidP="00185A04">
      <w:pPr>
        <w:spacing w:before="240"/>
        <w:rPr>
          <w:rFonts w:ascii="Times New Roman" w:hAnsi="Times New Roman" w:cs="Times New Roman"/>
          <w:i/>
          <w:iCs/>
          <w:sz w:val="28"/>
        </w:rPr>
      </w:pPr>
      <w:r w:rsidRPr="00194E68">
        <w:rPr>
          <w:rFonts w:ascii="Times New Roman" w:hAnsi="Times New Roman" w:cs="Times New Roman"/>
          <w:sz w:val="28"/>
        </w:rPr>
        <w:t>Mont</w:t>
      </w:r>
      <w:r w:rsidR="000E18E1">
        <w:rPr>
          <w:rFonts w:ascii="Times New Roman" w:hAnsi="Times New Roman" w:cs="Times New Roman"/>
          <w:sz w:val="28"/>
        </w:rPr>
        <w:t>e</w:t>
      </w:r>
      <w:r w:rsidR="00D113E9" w:rsidRPr="00194E68">
        <w:rPr>
          <w:rFonts w:ascii="Times New Roman" w:hAnsi="Times New Roman" w:cs="Times New Roman"/>
          <w:sz w:val="28"/>
        </w:rPr>
        <w:t xml:space="preserve"> </w:t>
      </w:r>
      <w:proofErr w:type="spellStart"/>
      <w:r w:rsidRPr="00194E68">
        <w:rPr>
          <w:rFonts w:ascii="Times New Roman" w:hAnsi="Times New Roman" w:cs="Times New Roman"/>
          <w:sz w:val="28"/>
        </w:rPr>
        <w:t>Ki</w:t>
      </w:r>
      <w:r w:rsidR="000E18E1">
        <w:rPr>
          <w:rFonts w:ascii="Times New Roman" w:hAnsi="Times New Roman" w:cs="Times New Roman"/>
          <w:sz w:val="28"/>
        </w:rPr>
        <w:t>etpawpan</w:t>
      </w:r>
      <w:r w:rsidR="0034398B" w:rsidRPr="00194E68">
        <w:rPr>
          <w:rFonts w:ascii="Times New Roman" w:hAnsi="Times New Roman" w:cs="Times New Roman"/>
          <w:sz w:val="28"/>
          <w:vertAlign w:val="superscript"/>
        </w:rPr>
        <w:t>a</w:t>
      </w:r>
      <w:proofErr w:type="spellEnd"/>
      <w:r w:rsidR="00D9143F">
        <w:rPr>
          <w:rFonts w:ascii="Times New Roman" w:hAnsi="Times New Roman" w:cs="Times New Roman"/>
          <w:sz w:val="28"/>
          <w:vertAlign w:val="superscript"/>
        </w:rPr>
        <w:t>,</w:t>
      </w:r>
      <w:r w:rsidR="0034398B" w:rsidRPr="00194E68">
        <w:rPr>
          <w:rFonts w:ascii="Times New Roman" w:hAnsi="Times New Roman" w:cs="Times New Roman"/>
          <w:sz w:val="28"/>
          <w:vertAlign w:val="superscript"/>
        </w:rPr>
        <w:t xml:space="preserve"> </w:t>
      </w:r>
      <w:r w:rsidR="0034398B" w:rsidRPr="00194E68">
        <w:rPr>
          <w:rStyle w:val="FootnoteReference"/>
          <w:rFonts w:ascii="Times New Roman" w:hAnsi="Times New Roman" w:cs="Times New Roman"/>
          <w:sz w:val="28"/>
        </w:rPr>
        <w:footnoteReference w:id="1"/>
      </w:r>
      <w:r w:rsidR="00D9143F">
        <w:rPr>
          <w:rFonts w:ascii="Times New Roman" w:hAnsi="Times New Roman" w:cs="Times New Roman"/>
          <w:sz w:val="28"/>
        </w:rPr>
        <w:t xml:space="preserve"> </w:t>
      </w:r>
    </w:p>
    <w:p w14:paraId="2442663D" w14:textId="107007D0" w:rsidR="00194E68" w:rsidRPr="00D9143F" w:rsidRDefault="00194E68" w:rsidP="00185A04">
      <w:pPr>
        <w:spacing w:before="240"/>
        <w:rPr>
          <w:rFonts w:ascii="Times New Roman" w:hAnsi="Times New Roman" w:cs="Times New Roman"/>
          <w:i/>
          <w:iCs/>
          <w:sz w:val="20"/>
          <w:szCs w:val="20"/>
        </w:rPr>
      </w:pPr>
      <w:r w:rsidRPr="00D9143F">
        <w:rPr>
          <w:rFonts w:ascii="Times New Roman" w:hAnsi="Times New Roman" w:cs="Times New Roman"/>
          <w:sz w:val="20"/>
          <w:szCs w:val="20"/>
          <w:vertAlign w:val="superscript"/>
        </w:rPr>
        <w:t>a</w:t>
      </w:r>
      <w:r w:rsidRPr="00D9143F">
        <w:rPr>
          <w:rFonts w:ascii="Times New Roman" w:hAnsi="Times New Roman" w:cs="Times New Roman"/>
          <w:i/>
          <w:iCs/>
          <w:sz w:val="20"/>
          <w:szCs w:val="20"/>
        </w:rPr>
        <w:t xml:space="preserve"> Ministry</w:t>
      </w:r>
      <w:r w:rsidR="00C13A6B" w:rsidRPr="00D9143F">
        <w:rPr>
          <w:rFonts w:ascii="Times New Roman" w:hAnsi="Times New Roman" w:cs="Times New Roman"/>
          <w:i/>
          <w:iCs/>
          <w:sz w:val="20"/>
          <w:szCs w:val="20"/>
        </w:rPr>
        <w:t xml:space="preserve"> of Natural Resources and Environment</w:t>
      </w:r>
      <w:r w:rsidR="00121B03" w:rsidRPr="00D9143F">
        <w:rPr>
          <w:rFonts w:ascii="Times New Roman" w:hAnsi="Times New Roman" w:cs="Times New Roman"/>
          <w:i/>
          <w:iCs/>
          <w:sz w:val="20"/>
          <w:szCs w:val="20"/>
        </w:rPr>
        <w:t>, Bangkok 10400</w:t>
      </w:r>
      <w:r w:rsidR="00D113E9" w:rsidRPr="00D9143F">
        <w:rPr>
          <w:rFonts w:ascii="Times New Roman" w:hAnsi="Times New Roman" w:cs="Times New Roman"/>
          <w:i/>
          <w:iCs/>
          <w:sz w:val="20"/>
          <w:szCs w:val="20"/>
        </w:rPr>
        <w:t>, T</w:t>
      </w:r>
      <w:r w:rsidR="00D9143F">
        <w:rPr>
          <w:rFonts w:ascii="Times New Roman" w:hAnsi="Times New Roman" w:cs="Times New Roman"/>
          <w:i/>
          <w:iCs/>
          <w:sz w:val="20"/>
          <w:szCs w:val="20"/>
        </w:rPr>
        <w:t>hailand</w:t>
      </w:r>
    </w:p>
    <w:tbl>
      <w:tblPr>
        <w:tblStyle w:val="TableGrid"/>
        <w:tblW w:w="10795" w:type="dxa"/>
        <w:tblLook w:val="04A0" w:firstRow="1" w:lastRow="0" w:firstColumn="1" w:lastColumn="0" w:noHBand="0" w:noVBand="1"/>
      </w:tblPr>
      <w:tblGrid>
        <w:gridCol w:w="2965"/>
        <w:gridCol w:w="720"/>
        <w:gridCol w:w="7110"/>
      </w:tblGrid>
      <w:tr w:rsidR="00185A04" w:rsidRPr="00DD7E40" w14:paraId="22B786E1" w14:textId="77777777" w:rsidTr="00194E68">
        <w:tc>
          <w:tcPr>
            <w:tcW w:w="2965" w:type="dxa"/>
            <w:tcBorders>
              <w:top w:val="single" w:sz="8" w:space="0" w:color="auto"/>
              <w:left w:val="nil"/>
              <w:bottom w:val="single" w:sz="8" w:space="0" w:color="auto"/>
              <w:right w:val="nil"/>
            </w:tcBorders>
          </w:tcPr>
          <w:p w14:paraId="0AB029A8" w14:textId="5770B3FD" w:rsidR="00185A04" w:rsidRPr="00DD7E40" w:rsidRDefault="000E18E1" w:rsidP="000E18E1">
            <w:pPr>
              <w:spacing w:before="240" w:after="120"/>
              <w:rPr>
                <w:rFonts w:ascii="Times New Roman" w:hAnsi="Times New Roman" w:cs="Times New Roman"/>
                <w:sz w:val="20"/>
                <w:szCs w:val="20"/>
              </w:rPr>
            </w:pPr>
            <w:r w:rsidRPr="000E18E1">
              <w:rPr>
                <w:rFonts w:ascii="Times New Roman" w:hAnsi="Times New Roman" w:cs="Times New Roman"/>
                <w:spacing w:val="80"/>
                <w:sz w:val="20"/>
                <w:szCs w:val="20"/>
              </w:rPr>
              <w:t>KEYWORDS</w:t>
            </w:r>
          </w:p>
        </w:tc>
        <w:tc>
          <w:tcPr>
            <w:tcW w:w="720" w:type="dxa"/>
            <w:tcBorders>
              <w:top w:val="single" w:sz="8" w:space="0" w:color="auto"/>
              <w:left w:val="nil"/>
              <w:bottom w:val="nil"/>
              <w:right w:val="nil"/>
            </w:tcBorders>
          </w:tcPr>
          <w:p w14:paraId="3E441666" w14:textId="77777777" w:rsidR="00185A04" w:rsidRPr="00DD7E40" w:rsidRDefault="00185A04" w:rsidP="00121B03">
            <w:pPr>
              <w:rPr>
                <w:rFonts w:ascii="Times New Roman" w:hAnsi="Times New Roman" w:cs="Times New Roman"/>
                <w:spacing w:val="80"/>
                <w:sz w:val="20"/>
                <w:szCs w:val="20"/>
              </w:rPr>
            </w:pPr>
          </w:p>
        </w:tc>
        <w:tc>
          <w:tcPr>
            <w:tcW w:w="7110" w:type="dxa"/>
            <w:tcBorders>
              <w:top w:val="single" w:sz="8" w:space="0" w:color="auto"/>
              <w:left w:val="nil"/>
              <w:bottom w:val="single" w:sz="8" w:space="0" w:color="auto"/>
              <w:right w:val="nil"/>
            </w:tcBorders>
          </w:tcPr>
          <w:p w14:paraId="233AD2D9" w14:textId="03DC876D" w:rsidR="00185A04" w:rsidRPr="00DD7E40" w:rsidRDefault="00185A04" w:rsidP="00194E68">
            <w:pPr>
              <w:spacing w:before="240" w:after="120"/>
              <w:rPr>
                <w:rFonts w:ascii="Times New Roman" w:hAnsi="Times New Roman" w:cs="Times New Roman"/>
                <w:spacing w:val="80"/>
                <w:sz w:val="20"/>
                <w:szCs w:val="20"/>
              </w:rPr>
            </w:pPr>
            <w:r w:rsidRPr="00DD7E40">
              <w:rPr>
                <w:rFonts w:ascii="Times New Roman" w:hAnsi="Times New Roman" w:cs="Times New Roman"/>
                <w:spacing w:val="80"/>
                <w:sz w:val="20"/>
                <w:szCs w:val="20"/>
              </w:rPr>
              <w:t>ABSTRACT</w:t>
            </w:r>
          </w:p>
        </w:tc>
      </w:tr>
      <w:tr w:rsidR="00185A04" w:rsidRPr="000E18E1" w14:paraId="45DC9BA9" w14:textId="77777777" w:rsidTr="00194E68">
        <w:tc>
          <w:tcPr>
            <w:tcW w:w="2965" w:type="dxa"/>
            <w:tcBorders>
              <w:top w:val="single" w:sz="8" w:space="0" w:color="auto"/>
              <w:left w:val="nil"/>
              <w:bottom w:val="single" w:sz="8" w:space="0" w:color="auto"/>
              <w:right w:val="nil"/>
            </w:tcBorders>
          </w:tcPr>
          <w:p w14:paraId="11E07695" w14:textId="77777777" w:rsidR="00185A04" w:rsidRPr="000E18E1" w:rsidRDefault="00185A04" w:rsidP="000E18E1">
            <w:pPr>
              <w:spacing w:line="280" w:lineRule="exact"/>
              <w:rPr>
                <w:rFonts w:ascii="Times New Roman" w:hAnsi="Times New Roman" w:cs="Times New Roman"/>
                <w:sz w:val="20"/>
                <w:szCs w:val="20"/>
              </w:rPr>
            </w:pPr>
            <w:r w:rsidRPr="000E18E1">
              <w:rPr>
                <w:rFonts w:ascii="Times New Roman" w:hAnsi="Times New Roman" w:cs="Times New Roman"/>
                <w:sz w:val="20"/>
                <w:szCs w:val="20"/>
              </w:rPr>
              <w:t>Bangkok flood</w:t>
            </w:r>
          </w:p>
          <w:p w14:paraId="32146CFF" w14:textId="0791FB5F" w:rsidR="000E18E1" w:rsidRPr="000E18E1" w:rsidRDefault="000E18E1" w:rsidP="000E18E1">
            <w:pPr>
              <w:spacing w:line="280" w:lineRule="exact"/>
              <w:rPr>
                <w:rFonts w:ascii="Times New Roman" w:hAnsi="Times New Roman" w:cs="Times New Roman"/>
                <w:sz w:val="20"/>
                <w:szCs w:val="20"/>
              </w:rPr>
            </w:pPr>
            <w:r w:rsidRPr="000E18E1">
              <w:rPr>
                <w:rFonts w:ascii="Times New Roman" w:hAnsi="Times New Roman" w:cs="Times New Roman"/>
                <w:sz w:val="20"/>
                <w:szCs w:val="20"/>
              </w:rPr>
              <w:t>Disaster management</w:t>
            </w:r>
          </w:p>
          <w:p w14:paraId="0651E372" w14:textId="77777777" w:rsidR="000E18E1" w:rsidRPr="000E18E1" w:rsidRDefault="000E18E1" w:rsidP="000E18E1">
            <w:pPr>
              <w:spacing w:line="280" w:lineRule="exact"/>
              <w:rPr>
                <w:rFonts w:ascii="Times New Roman" w:hAnsi="Times New Roman" w:cs="Times New Roman"/>
                <w:sz w:val="20"/>
                <w:szCs w:val="20"/>
              </w:rPr>
            </w:pPr>
            <w:r w:rsidRPr="000E18E1">
              <w:rPr>
                <w:rFonts w:ascii="Times New Roman" w:hAnsi="Times New Roman" w:cs="Times New Roman"/>
                <w:sz w:val="20"/>
                <w:szCs w:val="20"/>
              </w:rPr>
              <w:t>Disaster risk assessment</w:t>
            </w:r>
          </w:p>
          <w:p w14:paraId="06652044" w14:textId="267D555A" w:rsidR="000E18E1" w:rsidRPr="000E18E1" w:rsidRDefault="000E18E1" w:rsidP="000E18E1">
            <w:pPr>
              <w:spacing w:line="280" w:lineRule="exact"/>
              <w:rPr>
                <w:rFonts w:ascii="Times New Roman" w:hAnsi="Times New Roman" w:cs="Times New Roman"/>
                <w:sz w:val="20"/>
                <w:szCs w:val="20"/>
              </w:rPr>
            </w:pPr>
            <w:r w:rsidRPr="000E18E1">
              <w:rPr>
                <w:rFonts w:ascii="Times New Roman" w:hAnsi="Times New Roman" w:cs="Times New Roman"/>
                <w:sz w:val="20"/>
                <w:szCs w:val="20"/>
              </w:rPr>
              <w:t>Flood dynamics</w:t>
            </w:r>
          </w:p>
          <w:p w14:paraId="5A84AAFE" w14:textId="28F3F540" w:rsidR="00185A04" w:rsidRPr="000E18E1" w:rsidRDefault="00185A04" w:rsidP="000E18E1">
            <w:pPr>
              <w:spacing w:line="280" w:lineRule="exact"/>
              <w:rPr>
                <w:rFonts w:ascii="Times New Roman" w:hAnsi="Times New Roman" w:cs="Times New Roman"/>
                <w:sz w:val="20"/>
                <w:szCs w:val="20"/>
              </w:rPr>
            </w:pPr>
            <w:r w:rsidRPr="000E18E1">
              <w:rPr>
                <w:rFonts w:ascii="Times New Roman" w:hAnsi="Times New Roman" w:cs="Times New Roman"/>
                <w:sz w:val="20"/>
                <w:szCs w:val="20"/>
              </w:rPr>
              <w:t>Flood risk</w:t>
            </w:r>
          </w:p>
          <w:p w14:paraId="75BE3A7B" w14:textId="024E874C" w:rsidR="00185A04" w:rsidRPr="00D9143F" w:rsidRDefault="00185A04" w:rsidP="00D9143F">
            <w:pPr>
              <w:spacing w:line="280" w:lineRule="exact"/>
              <w:rPr>
                <w:rFonts w:ascii="Times New Roman" w:hAnsi="Times New Roman" w:cs="Times New Roman"/>
                <w:sz w:val="20"/>
                <w:szCs w:val="20"/>
              </w:rPr>
            </w:pPr>
            <w:r w:rsidRPr="000E18E1">
              <w:rPr>
                <w:rFonts w:ascii="Times New Roman" w:hAnsi="Times New Roman" w:cs="Times New Roman"/>
                <w:sz w:val="20"/>
                <w:szCs w:val="20"/>
              </w:rPr>
              <w:t>Hazard quotient</w:t>
            </w:r>
          </w:p>
        </w:tc>
        <w:tc>
          <w:tcPr>
            <w:tcW w:w="720" w:type="dxa"/>
            <w:tcBorders>
              <w:top w:val="nil"/>
              <w:left w:val="nil"/>
              <w:bottom w:val="single" w:sz="8" w:space="0" w:color="auto"/>
              <w:right w:val="nil"/>
            </w:tcBorders>
          </w:tcPr>
          <w:p w14:paraId="2FCE2967" w14:textId="77777777" w:rsidR="00185A04" w:rsidRPr="00964392" w:rsidRDefault="00185A04" w:rsidP="00121B03">
            <w:pPr>
              <w:rPr>
                <w:rFonts w:ascii="Times New Roman" w:hAnsi="Times New Roman" w:cs="Times New Roman"/>
                <w:szCs w:val="22"/>
              </w:rPr>
            </w:pPr>
          </w:p>
        </w:tc>
        <w:tc>
          <w:tcPr>
            <w:tcW w:w="7110" w:type="dxa"/>
            <w:tcBorders>
              <w:top w:val="single" w:sz="8" w:space="0" w:color="auto"/>
              <w:left w:val="nil"/>
              <w:bottom w:val="single" w:sz="8" w:space="0" w:color="auto"/>
              <w:right w:val="nil"/>
            </w:tcBorders>
          </w:tcPr>
          <w:p w14:paraId="1DD66B3C" w14:textId="4E803DBC" w:rsidR="00185A04" w:rsidRPr="000E18E1" w:rsidRDefault="000E18E1" w:rsidP="000E18E1">
            <w:pPr>
              <w:spacing w:after="160" w:line="280" w:lineRule="exact"/>
              <w:ind w:firstLine="360"/>
              <w:jc w:val="thaiDistribute"/>
              <w:rPr>
                <w:rFonts w:ascii="Times New Roman" w:hAnsi="Times New Roman" w:cs="Times New Roman"/>
                <w:sz w:val="20"/>
                <w:szCs w:val="20"/>
              </w:rPr>
            </w:pPr>
            <w:r w:rsidRPr="000E18E1">
              <w:rPr>
                <w:rFonts w:ascii="Times New Roman" w:hAnsi="Times New Roman" w:cs="Times New Roman"/>
                <w:sz w:val="20"/>
                <w:szCs w:val="20"/>
              </w:rPr>
              <w:t>Bangkok, situated in the Chao Phraya River delta near the Gulf of Thailand, faces a significant flooding risk due to its low elevation and vulnerability to climate change. To address this challenge, a web application has been developed to assess flood risk in the city under the current drainage system capacity. This tool provides valuable insights for policymakers and urban planners in developing effective flood prevention and response strategies.</w:t>
            </w:r>
          </w:p>
        </w:tc>
      </w:tr>
    </w:tbl>
    <w:p w14:paraId="2AC0171C" w14:textId="77777777" w:rsidR="00DD7E40" w:rsidRPr="00DD7E40" w:rsidRDefault="00DD7E40" w:rsidP="00547521">
      <w:pPr>
        <w:tabs>
          <w:tab w:val="left" w:pos="360"/>
        </w:tabs>
        <w:spacing w:line="280" w:lineRule="exact"/>
        <w:rPr>
          <w:rFonts w:ascii="Times New Roman" w:hAnsi="Times New Roman" w:cs="Times New Roman"/>
          <w:sz w:val="28"/>
        </w:rPr>
      </w:pPr>
    </w:p>
    <w:p w14:paraId="2E7F187E" w14:textId="77777777" w:rsidR="00DD7E40" w:rsidRDefault="00DD7E40" w:rsidP="00547521">
      <w:pPr>
        <w:spacing w:line="280" w:lineRule="exact"/>
        <w:rPr>
          <w:rFonts w:ascii="Times New Roman" w:hAnsi="Times New Roman" w:cs="Times New Roman"/>
          <w:b/>
          <w:bCs/>
          <w:sz w:val="20"/>
          <w:szCs w:val="20"/>
        </w:rPr>
        <w:sectPr w:rsidR="00DD7E40" w:rsidSect="00185A04">
          <w:headerReference w:type="default" r:id="rId7"/>
          <w:footerReference w:type="default" r:id="rId8"/>
          <w:pgSz w:w="12240" w:h="15840"/>
          <w:pgMar w:top="720" w:right="720" w:bottom="720" w:left="720" w:header="720" w:footer="720" w:gutter="0"/>
          <w:cols w:space="720"/>
          <w:titlePg/>
          <w:docGrid w:linePitch="360"/>
        </w:sectPr>
      </w:pPr>
    </w:p>
    <w:p w14:paraId="55EE9077" w14:textId="01065D70" w:rsidR="00EF0A1E" w:rsidRPr="00547521" w:rsidRDefault="00DD7E40" w:rsidP="00547521">
      <w:pPr>
        <w:spacing w:line="280" w:lineRule="exact"/>
        <w:jc w:val="thaiDistribute"/>
        <w:rPr>
          <w:rFonts w:ascii="Times New Roman" w:hAnsi="Times New Roman" w:cs="Times New Roman"/>
          <w:b/>
          <w:bCs/>
          <w:sz w:val="20"/>
          <w:szCs w:val="20"/>
        </w:rPr>
      </w:pPr>
      <w:r w:rsidRPr="00547521">
        <w:rPr>
          <w:rFonts w:ascii="Times New Roman" w:hAnsi="Times New Roman" w:cs="Times New Roman"/>
          <w:b/>
          <w:bCs/>
          <w:sz w:val="20"/>
          <w:szCs w:val="20"/>
        </w:rPr>
        <w:t>1</w:t>
      </w:r>
      <w:r w:rsidR="006717DA" w:rsidRPr="00547521">
        <w:rPr>
          <w:rFonts w:ascii="Times New Roman" w:hAnsi="Times New Roman" w:cs="Times New Roman"/>
          <w:b/>
          <w:bCs/>
          <w:sz w:val="20"/>
          <w:szCs w:val="20"/>
        </w:rPr>
        <w:t xml:space="preserve">. </w:t>
      </w:r>
      <w:r w:rsidRPr="00547521">
        <w:rPr>
          <w:rFonts w:ascii="Times New Roman" w:hAnsi="Times New Roman" w:cs="Times New Roman"/>
          <w:b/>
          <w:bCs/>
          <w:sz w:val="20"/>
          <w:szCs w:val="20"/>
        </w:rPr>
        <w:t xml:space="preserve">Introduction </w:t>
      </w:r>
    </w:p>
    <w:p w14:paraId="5682536A" w14:textId="17D44E90" w:rsidR="00DD7E40" w:rsidRPr="00547521" w:rsidRDefault="00DD7E40" w:rsidP="00547521">
      <w:pPr>
        <w:spacing w:line="280" w:lineRule="exact"/>
        <w:ind w:firstLine="360"/>
        <w:jc w:val="thaiDistribute"/>
        <w:rPr>
          <w:rFonts w:ascii="Times New Roman" w:hAnsi="Times New Roman" w:cs="Times New Roman"/>
          <w:sz w:val="20"/>
          <w:szCs w:val="20"/>
        </w:rPr>
      </w:pPr>
      <w:r w:rsidRPr="00547521">
        <w:rPr>
          <w:rFonts w:ascii="Times New Roman" w:hAnsi="Times New Roman" w:cs="Times New Roman"/>
          <w:sz w:val="20"/>
          <w:szCs w:val="20"/>
        </w:rPr>
        <w:t>Bangkok, a sprawling metropolis situated in the low-lying Chao Phraya River delta, faces a constant threat of flooding. The city's vulnerability is exacerbated by its proximity to the Gulf of Thailand and the potential impacts of climate change. To mitigate flood risks and enhance disaster preparedness, this study presents a web application capable of assessing flood risk in Bangkok based on the current drainage system capacity.</w:t>
      </w:r>
    </w:p>
    <w:p w14:paraId="46D6ADBF" w14:textId="77777777" w:rsidR="00263393" w:rsidRPr="00547521" w:rsidRDefault="00263393" w:rsidP="00547521">
      <w:pPr>
        <w:spacing w:line="280" w:lineRule="exact"/>
        <w:ind w:firstLine="360"/>
        <w:jc w:val="thaiDistribute"/>
        <w:rPr>
          <w:rFonts w:ascii="Times New Roman" w:hAnsi="Times New Roman" w:cs="Times New Roman"/>
          <w:sz w:val="20"/>
          <w:szCs w:val="20"/>
        </w:rPr>
      </w:pPr>
    </w:p>
    <w:p w14:paraId="5497021A" w14:textId="42231250" w:rsidR="00DD7E40" w:rsidRPr="00547521" w:rsidRDefault="00DD7E40" w:rsidP="00547521">
      <w:pPr>
        <w:spacing w:line="280" w:lineRule="exact"/>
        <w:jc w:val="thaiDistribute"/>
        <w:rPr>
          <w:rFonts w:ascii="Times New Roman" w:hAnsi="Times New Roman" w:cs="Times New Roman"/>
          <w:b/>
          <w:bCs/>
          <w:sz w:val="20"/>
          <w:szCs w:val="20"/>
        </w:rPr>
      </w:pPr>
      <w:r w:rsidRPr="00547521">
        <w:rPr>
          <w:rFonts w:ascii="Times New Roman" w:hAnsi="Times New Roman" w:cs="Times New Roman"/>
          <w:b/>
          <w:bCs/>
          <w:sz w:val="20"/>
          <w:szCs w:val="20"/>
        </w:rPr>
        <w:t>2. Theoretical Formulation</w:t>
      </w:r>
    </w:p>
    <w:p w14:paraId="3C28F99A" w14:textId="7736A8C8" w:rsidR="003F4193" w:rsidRPr="00436C04" w:rsidRDefault="003F4193" w:rsidP="00436C04">
      <w:pPr>
        <w:pStyle w:val="ListParagraph"/>
        <w:numPr>
          <w:ilvl w:val="1"/>
          <w:numId w:val="18"/>
        </w:numPr>
        <w:spacing w:line="280" w:lineRule="exact"/>
        <w:jc w:val="thaiDistribute"/>
        <w:rPr>
          <w:rFonts w:ascii="Times New Roman" w:hAnsi="Times New Roman" w:cs="Times New Roman"/>
          <w:b/>
          <w:bCs/>
          <w:sz w:val="20"/>
          <w:szCs w:val="20"/>
        </w:rPr>
      </w:pPr>
      <w:r w:rsidRPr="00436C04">
        <w:rPr>
          <w:rFonts w:ascii="Times New Roman" w:hAnsi="Times New Roman" w:cs="Times New Roman"/>
          <w:b/>
          <w:bCs/>
          <w:sz w:val="20"/>
          <w:szCs w:val="20"/>
        </w:rPr>
        <w:t xml:space="preserve">Key factors affecting flood risk in Bangkok </w:t>
      </w:r>
    </w:p>
    <w:p w14:paraId="1C850B28" w14:textId="77777777" w:rsidR="00263393" w:rsidRPr="00547521" w:rsidRDefault="00DD7E40" w:rsidP="00547521">
      <w:pPr>
        <w:spacing w:line="280" w:lineRule="exact"/>
        <w:ind w:firstLine="360"/>
        <w:jc w:val="thaiDistribute"/>
        <w:rPr>
          <w:rFonts w:ascii="Times New Roman" w:hAnsi="Times New Roman" w:cs="Times New Roman"/>
          <w:sz w:val="20"/>
          <w:szCs w:val="20"/>
        </w:rPr>
      </w:pPr>
      <w:r w:rsidRPr="00547521">
        <w:rPr>
          <w:rFonts w:ascii="Times New Roman" w:hAnsi="Times New Roman" w:cs="Times New Roman"/>
          <w:sz w:val="20"/>
          <w:szCs w:val="20"/>
        </w:rPr>
        <w:t>Flooding is considered a problem when floodwaters reach a critical height (H), at which pedestrian or vehicular access becomes hazardous or impossible due to inundation. The critical flood height is influenced by two primary factors:</w:t>
      </w:r>
    </w:p>
    <w:p w14:paraId="64F207E5" w14:textId="74086BD3" w:rsidR="00DD7E40" w:rsidRPr="00547521" w:rsidRDefault="00263393" w:rsidP="00026DCA">
      <w:pPr>
        <w:spacing w:line="360" w:lineRule="exact"/>
        <w:ind w:firstLine="360"/>
        <w:jc w:val="thaiDistribute"/>
        <w:rPr>
          <w:rFonts w:ascii="Times New Roman" w:hAnsi="Times New Roman" w:cs="Times New Roman"/>
          <w:sz w:val="20"/>
          <w:szCs w:val="20"/>
        </w:rPr>
      </w:pPr>
      <m:oMathPara>
        <m:oMathParaPr>
          <m:jc m:val="center"/>
        </m:oMathParaPr>
        <m:oMath>
          <m:r>
            <w:rPr>
              <w:rFonts w:ascii="Cambria Math" w:eastAsia="Times New Roman" w:hAnsi="Cambria Math" w:cs="Times New Roman"/>
              <w:color w:val="1F2328"/>
              <w:sz w:val="20"/>
              <w:szCs w:val="20"/>
            </w:rPr>
            <m:t xml:space="preserve">H= </m:t>
          </m:r>
          <m:f>
            <m:fPr>
              <m:ctrlPr>
                <w:rPr>
                  <w:rFonts w:ascii="Cambria Math" w:eastAsia="Times New Roman" w:hAnsi="Cambria Math" w:cs="Times New Roman"/>
                  <w:i/>
                  <w:color w:val="1F2328"/>
                  <w:sz w:val="20"/>
                  <w:szCs w:val="20"/>
                </w:rPr>
              </m:ctrlPr>
            </m:fPr>
            <m:num>
              <m:r>
                <w:rPr>
                  <w:rFonts w:ascii="Cambria Math" w:eastAsia="Times New Roman" w:hAnsi="Cambria Math" w:cs="Times New Roman"/>
                  <w:color w:val="1F2328"/>
                  <w:sz w:val="20"/>
                  <w:szCs w:val="20"/>
                </w:rPr>
                <m:t>V</m:t>
              </m:r>
            </m:num>
            <m:den>
              <m:r>
                <w:rPr>
                  <w:rFonts w:ascii="Cambria Math" w:eastAsia="Times New Roman" w:hAnsi="Cambria Math" w:cs="Times New Roman"/>
                  <w:color w:val="1F2328"/>
                  <w:sz w:val="20"/>
                  <w:szCs w:val="20"/>
                </w:rPr>
                <m:t>A</m:t>
              </m:r>
            </m:den>
          </m:f>
        </m:oMath>
      </m:oMathPara>
    </w:p>
    <w:p w14:paraId="0BD1C88F" w14:textId="3C5139AE" w:rsidR="00263393" w:rsidRPr="00547521" w:rsidRDefault="00263393" w:rsidP="00547521">
      <w:pPr>
        <w:spacing w:line="280" w:lineRule="exact"/>
        <w:ind w:firstLine="360"/>
        <w:jc w:val="thaiDistribute"/>
        <w:rPr>
          <w:rFonts w:ascii="Times New Roman" w:hAnsi="Times New Roman" w:cs="Times New Roman"/>
          <w:sz w:val="20"/>
          <w:szCs w:val="20"/>
        </w:rPr>
      </w:pPr>
      <w:r w:rsidRPr="00547521">
        <w:rPr>
          <w:rFonts w:ascii="Times New Roman" w:hAnsi="Times New Roman" w:cs="Times New Roman"/>
          <w:b/>
          <w:bCs/>
          <w:sz w:val="20"/>
          <w:szCs w:val="20"/>
        </w:rPr>
        <w:t>Flood Volume (V):</w:t>
      </w:r>
      <w:r w:rsidRPr="00547521">
        <w:rPr>
          <w:rFonts w:ascii="Times New Roman" w:hAnsi="Times New Roman" w:cs="Times New Roman"/>
          <w:sz w:val="20"/>
          <w:szCs w:val="20"/>
        </w:rPr>
        <w:t xml:space="preserve"> The total amount of water that accumulates in the flooded area, which is determined by factors </w:t>
      </w:r>
      <w:r w:rsidRPr="00547521">
        <w:rPr>
          <w:rFonts w:ascii="Times New Roman" w:hAnsi="Times New Roman" w:cs="Times New Roman"/>
          <w:sz w:val="20"/>
          <w:szCs w:val="20"/>
        </w:rPr>
        <w:t>such as rainfall intensity, drainage system capacity, and the presence of natural barriers.</w:t>
      </w:r>
    </w:p>
    <w:p w14:paraId="26495CA2" w14:textId="1B8444D4" w:rsidR="00DD7E40" w:rsidRPr="00547521" w:rsidRDefault="00DD7E40" w:rsidP="00547521">
      <w:pPr>
        <w:spacing w:line="280" w:lineRule="exact"/>
        <w:ind w:firstLine="360"/>
        <w:jc w:val="thaiDistribute"/>
        <w:rPr>
          <w:rFonts w:ascii="Times New Roman" w:hAnsi="Times New Roman" w:cs="Times New Roman"/>
          <w:sz w:val="20"/>
          <w:szCs w:val="20"/>
        </w:rPr>
      </w:pPr>
      <w:r w:rsidRPr="00547521">
        <w:rPr>
          <w:rFonts w:ascii="Times New Roman" w:hAnsi="Times New Roman" w:cs="Times New Roman"/>
          <w:b/>
          <w:bCs/>
          <w:sz w:val="20"/>
          <w:szCs w:val="20"/>
        </w:rPr>
        <w:t>Flood Area (A):</w:t>
      </w:r>
      <w:r w:rsidRPr="00547521">
        <w:rPr>
          <w:rFonts w:ascii="Times New Roman" w:hAnsi="Times New Roman" w:cs="Times New Roman"/>
          <w:sz w:val="20"/>
          <w:szCs w:val="20"/>
        </w:rPr>
        <w:t xml:space="preserve"> The size of the area affected by flooding, which can vary depending on the location and extent of the inundation.</w:t>
      </w:r>
    </w:p>
    <w:p w14:paraId="0CAEE9FE" w14:textId="34D46482" w:rsidR="00B838F4" w:rsidRPr="00547521" w:rsidRDefault="00DD7E40" w:rsidP="00547521">
      <w:pPr>
        <w:spacing w:line="280" w:lineRule="exact"/>
        <w:ind w:firstLine="360"/>
        <w:jc w:val="thaiDistribute"/>
        <w:rPr>
          <w:rFonts w:ascii="Times New Roman" w:eastAsia="Times New Roman" w:hAnsi="Times New Roman" w:cs="Times New Roman"/>
          <w:color w:val="1F2328"/>
          <w:sz w:val="20"/>
          <w:szCs w:val="20"/>
        </w:rPr>
      </w:pPr>
      <w:r w:rsidRPr="00547521">
        <w:rPr>
          <w:rFonts w:ascii="Times New Roman" w:hAnsi="Times New Roman" w:cs="Times New Roman"/>
          <w:sz w:val="20"/>
          <w:szCs w:val="20"/>
        </w:rPr>
        <w:t>Together, these factors determine the severity of flooding and its impact on daily life and infrastructure</w:t>
      </w:r>
      <w:r w:rsidR="00263393" w:rsidRPr="00547521">
        <w:rPr>
          <w:rFonts w:ascii="Times New Roman" w:hAnsi="Times New Roman" w:cs="Times New Roman"/>
          <w:sz w:val="20"/>
          <w:szCs w:val="20"/>
        </w:rPr>
        <w:t>.</w:t>
      </w:r>
    </w:p>
    <w:p w14:paraId="2D536827" w14:textId="2745A49B" w:rsidR="003F4193" w:rsidRPr="00547521" w:rsidRDefault="003F4193" w:rsidP="00547521">
      <w:pPr>
        <w:spacing w:line="280" w:lineRule="exact"/>
        <w:jc w:val="thaiDistribute"/>
        <w:rPr>
          <w:rFonts w:ascii="Times New Roman" w:hAnsi="Times New Roman" w:cs="Times New Roman"/>
          <w:sz w:val="20"/>
          <w:szCs w:val="20"/>
        </w:rPr>
      </w:pPr>
    </w:p>
    <w:p w14:paraId="00BE2DF3" w14:textId="789F8C9C" w:rsidR="00263393" w:rsidRPr="00547521" w:rsidRDefault="00263393" w:rsidP="00547521">
      <w:pPr>
        <w:spacing w:line="280" w:lineRule="exact"/>
        <w:jc w:val="thaiDistribute"/>
        <w:rPr>
          <w:rFonts w:ascii="Times New Roman" w:hAnsi="Times New Roman" w:cs="Times New Roman"/>
          <w:sz w:val="20"/>
          <w:szCs w:val="20"/>
        </w:rPr>
      </w:pPr>
      <w:r w:rsidRPr="00547521">
        <w:rPr>
          <w:rFonts w:ascii="Times New Roman" w:hAnsi="Times New Roman" w:cs="Times New Roman"/>
          <w:sz w:val="20"/>
          <w:szCs w:val="20"/>
        </w:rPr>
        <w:t xml:space="preserve">The maximum flood area in Bangkok </w:t>
      </w:r>
      <w:r w:rsidR="00A45D5B" w:rsidRPr="00547521">
        <w:rPr>
          <w:rFonts w:ascii="Times New Roman" w:hAnsi="Times New Roman" w:cs="Times New Roman"/>
          <w:sz w:val="20"/>
          <w:szCs w:val="20"/>
        </w:rPr>
        <w:t>(</w:t>
      </w:r>
      <w:r w:rsidR="00A45D5B" w:rsidRPr="00547521">
        <w:rPr>
          <w:rFonts w:ascii="Times New Roman" w:hAnsi="Times New Roman" w:cs="Times New Roman"/>
          <w:i/>
          <w:iCs/>
          <w:sz w:val="20"/>
          <w:szCs w:val="20"/>
        </w:rPr>
        <w:t>A</w:t>
      </w:r>
      <w:r w:rsidR="00A45D5B" w:rsidRPr="00547521">
        <w:rPr>
          <w:rFonts w:ascii="Times New Roman" w:hAnsi="Times New Roman" w:cs="Times New Roman"/>
          <w:i/>
          <w:iCs/>
          <w:sz w:val="20"/>
          <w:szCs w:val="20"/>
          <w:vertAlign w:val="subscript"/>
        </w:rPr>
        <w:t>t</w:t>
      </w:r>
      <w:r w:rsidR="00A45D5B" w:rsidRPr="00547521">
        <w:rPr>
          <w:rFonts w:ascii="Times New Roman" w:hAnsi="Times New Roman" w:cs="Times New Roman"/>
          <w:sz w:val="20"/>
          <w:szCs w:val="20"/>
        </w:rPr>
        <w:t xml:space="preserve">) </w:t>
      </w:r>
      <w:r w:rsidRPr="00547521">
        <w:rPr>
          <w:rFonts w:ascii="Times New Roman" w:hAnsi="Times New Roman" w:cs="Times New Roman"/>
          <w:sz w:val="20"/>
          <w:szCs w:val="20"/>
        </w:rPr>
        <w:t>is equivalent to the total land area of the city, which is 1,568.7 square kilometers.</w:t>
      </w:r>
    </w:p>
    <w:p w14:paraId="04BB3A12" w14:textId="52B53E3D" w:rsidR="00263393" w:rsidRPr="00263393" w:rsidRDefault="00263393" w:rsidP="00547521">
      <w:pPr>
        <w:pStyle w:val="NormalWeb"/>
        <w:spacing w:line="280" w:lineRule="exact"/>
        <w:rPr>
          <w:sz w:val="20"/>
          <w:szCs w:val="20"/>
        </w:rPr>
      </w:pPr>
      <w:r w:rsidRPr="00547521">
        <w:rPr>
          <w:sz w:val="20"/>
          <w:szCs w:val="20"/>
        </w:rPr>
        <w:t>To convert this measurement to square meters, we can multiply by 1 million (10</w:t>
      </w:r>
      <w:r w:rsidRPr="00547521">
        <w:rPr>
          <w:sz w:val="20"/>
          <w:szCs w:val="20"/>
          <w:vertAlign w:val="superscript"/>
        </w:rPr>
        <w:t>6</w:t>
      </w:r>
      <w:r w:rsidRPr="00547521">
        <w:rPr>
          <w:sz w:val="20"/>
          <w:szCs w:val="20"/>
        </w:rPr>
        <w:t>):</w:t>
      </w:r>
    </w:p>
    <w:p w14:paraId="32182144" w14:textId="03325C7B" w:rsidR="005710EF" w:rsidRPr="00547521" w:rsidRDefault="00621640" w:rsidP="00547521">
      <w:pPr>
        <w:spacing w:line="280" w:lineRule="exact"/>
        <w:jc w:val="thaiDistribute"/>
        <w:rPr>
          <w:rFonts w:ascii="Times New Roman" w:hAnsi="Times New Roman" w:cs="Times New Roman"/>
          <w:sz w:val="20"/>
          <w:szCs w:val="20"/>
        </w:rPr>
      </w:pPr>
      <m:oMathPara>
        <m:oMathParaPr>
          <m:jc m:val="center"/>
        </m:oMathParaP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t</m:t>
              </m:r>
            </m:sub>
          </m:sSub>
          <m:r>
            <w:rPr>
              <w:rFonts w:ascii="Cambria Math" w:hAnsi="Cambria Math" w:cs="Times New Roman"/>
              <w:sz w:val="20"/>
              <w:szCs w:val="20"/>
            </w:rPr>
            <m:t xml:space="preserve">=1568.7* </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6</m:t>
              </m:r>
            </m:sup>
          </m:sSup>
          <m:r>
            <w:rPr>
              <w:rFonts w:ascii="Cambria Math" w:hAnsi="Cambria Math" w:cs="Times New Roman"/>
              <w:sz w:val="20"/>
              <w:szCs w:val="20"/>
            </w:rPr>
            <m:t xml:space="preserve"> </m:t>
          </m:r>
        </m:oMath>
      </m:oMathPara>
    </w:p>
    <w:p w14:paraId="451B2E58" w14:textId="2A8418D5" w:rsidR="00547521" w:rsidRPr="00547521" w:rsidRDefault="00674244" w:rsidP="00547521">
      <w:pPr>
        <w:spacing w:line="280" w:lineRule="exact"/>
        <w:jc w:val="thaiDistribute"/>
        <w:rPr>
          <w:rFonts w:ascii="Times New Roman" w:hAnsi="Times New Roman" w:cs="Times New Roman"/>
          <w:sz w:val="20"/>
          <w:szCs w:val="20"/>
        </w:rPr>
      </w:pPr>
      <w:r w:rsidRPr="00547521">
        <w:rPr>
          <w:rFonts w:ascii="Times New Roman" w:hAnsi="Times New Roman" w:cs="Times New Roman"/>
          <w:sz w:val="20"/>
          <w:szCs w:val="20"/>
        </w:rPr>
        <w:t xml:space="preserve">A large portion of Bangkok's land area is occupied by infrastructure that can be inundated during floods, displacing floodwater. </w:t>
      </w:r>
      <w:r w:rsidR="00547521" w:rsidRPr="00547521">
        <w:rPr>
          <w:rFonts w:ascii="Times New Roman" w:hAnsi="Times New Roman" w:cs="Times New Roman"/>
          <w:sz w:val="20"/>
          <w:szCs w:val="20"/>
        </w:rPr>
        <w:t xml:space="preserve">However, this infrastructure area is not necessarily equivalent to the entire land area. It may be a fraction of the </w:t>
      </w:r>
      <w:r w:rsidR="00547521" w:rsidRPr="00547521">
        <w:rPr>
          <w:rFonts w:ascii="Times New Roman" w:hAnsi="Times New Roman" w:cs="Times New Roman"/>
          <w:sz w:val="20"/>
          <w:szCs w:val="20"/>
        </w:rPr>
        <w:lastRenderedPageBreak/>
        <w:t>total, depending on the specific layout and density of urban development.</w:t>
      </w:r>
    </w:p>
    <w:p w14:paraId="3472AEAC" w14:textId="3ECDC043" w:rsidR="00547521" w:rsidRPr="00547521" w:rsidRDefault="00547521" w:rsidP="00547521">
      <w:pPr>
        <w:spacing w:line="280" w:lineRule="exact"/>
        <w:jc w:val="thaiDistribute"/>
        <w:rPr>
          <w:rFonts w:ascii="Times New Roman" w:hAnsi="Times New Roman" w:cs="Times New Roman"/>
          <w:sz w:val="20"/>
          <w:szCs w:val="20"/>
        </w:rPr>
      </w:pPr>
      <w:r w:rsidRPr="00547521">
        <w:rPr>
          <w:rFonts w:ascii="Times New Roman" w:hAnsi="Times New Roman" w:cs="Times New Roman"/>
          <w:sz w:val="20"/>
          <w:szCs w:val="20"/>
        </w:rPr>
        <w:t>To obtain a more accurate estimate of the infrastructure area, it would be necessary to analyze detailed land use data and consider factors such as building density, road networks, and green spaces.</w:t>
      </w:r>
    </w:p>
    <w:p w14:paraId="1ED1269E" w14:textId="42C4DA38" w:rsidR="006F0633" w:rsidRPr="00547521" w:rsidRDefault="00547521" w:rsidP="00547521">
      <w:pPr>
        <w:spacing w:line="280" w:lineRule="exact"/>
        <w:jc w:val="thaiDistribute"/>
        <w:rPr>
          <w:rFonts w:ascii="Times New Roman" w:eastAsiaTheme="minorEastAsia" w:hAnsi="Times New Roman" w:cs="Times New Roman"/>
          <w:sz w:val="20"/>
          <w:szCs w:val="20"/>
        </w:rPr>
      </w:pPr>
      <w:r>
        <w:rPr>
          <w:rFonts w:ascii="Times New Roman" w:hAnsi="Times New Roman" w:cs="Times New Roman"/>
          <w:sz w:val="20"/>
          <w:szCs w:val="20"/>
        </w:rPr>
        <w:t xml:space="preserve">Anyway, the </w:t>
      </w:r>
      <w:r w:rsidRPr="00547521">
        <w:rPr>
          <w:rFonts w:ascii="Times New Roman" w:hAnsi="Times New Roman" w:cs="Times New Roman"/>
          <w:sz w:val="20"/>
          <w:szCs w:val="20"/>
        </w:rPr>
        <w:t>infrastructure area in Bangkok can be considered approximately equal to a fraction of the total land area</w:t>
      </w:r>
      <w:r>
        <w:rPr>
          <w:rFonts w:ascii="Times New Roman" w:hAnsi="Times New Roman" w:cs="Times New Roman"/>
          <w:sz w:val="20"/>
          <w:szCs w:val="20"/>
        </w:rPr>
        <w:t>:</w:t>
      </w:r>
    </w:p>
    <w:p w14:paraId="58C33F48" w14:textId="35D89696" w:rsidR="00121B03" w:rsidRPr="00547521" w:rsidRDefault="00621640" w:rsidP="00547521">
      <w:pPr>
        <w:spacing w:line="280" w:lineRule="exact"/>
        <w:jc w:val="thaiDistribute"/>
        <w:rPr>
          <w:rFonts w:ascii="Times New Roman" w:hAnsi="Times New Roman" w:cs="Times New Roman"/>
          <w:sz w:val="20"/>
          <w:szCs w:val="20"/>
        </w:rPr>
      </w:pPr>
      <m:oMathPara>
        <m:oMathParaPr>
          <m:jc m:val="left"/>
        </m:oMathParaP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oMath>
      </m:oMathPara>
    </w:p>
    <w:p w14:paraId="309097D4" w14:textId="77777777" w:rsidR="00547521" w:rsidRPr="00547521" w:rsidRDefault="00547521" w:rsidP="00547521">
      <w:pPr>
        <w:spacing w:line="280" w:lineRule="exact"/>
        <w:jc w:val="thaiDistribute"/>
        <w:rPr>
          <w:rFonts w:ascii="Times New Roman" w:hAnsi="Times New Roman" w:cs="Times New Roman"/>
          <w:sz w:val="20"/>
          <w:szCs w:val="20"/>
        </w:rPr>
      </w:pPr>
      <w:r w:rsidRPr="00547521">
        <w:rPr>
          <w:rFonts w:ascii="Times New Roman" w:hAnsi="Times New Roman" w:cs="Times New Roman"/>
          <w:sz w:val="20"/>
          <w:szCs w:val="20"/>
        </w:rPr>
        <w:t>Where:</w:t>
      </w:r>
    </w:p>
    <w:p w14:paraId="78BBF724" w14:textId="77777777" w:rsidR="00547521" w:rsidRDefault="00547521" w:rsidP="00547521">
      <w:pPr>
        <w:pStyle w:val="ListParagraph"/>
        <w:numPr>
          <w:ilvl w:val="0"/>
          <w:numId w:val="14"/>
        </w:numPr>
        <w:spacing w:line="280" w:lineRule="exact"/>
        <w:jc w:val="thaiDistribute"/>
        <w:rPr>
          <w:rFonts w:ascii="Times New Roman" w:hAnsi="Times New Roman" w:cs="Times New Roman"/>
          <w:sz w:val="20"/>
          <w:szCs w:val="20"/>
        </w:rPr>
      </w:pPr>
      <w:proofErr w:type="spellStart"/>
      <w:r w:rsidRPr="00547521">
        <w:rPr>
          <w:rFonts w:ascii="Times New Roman" w:hAnsi="Times New Roman" w:cs="Times New Roman"/>
          <w:i/>
          <w:iCs/>
          <w:sz w:val="20"/>
          <w:szCs w:val="20"/>
        </w:rPr>
        <w:t>A</w:t>
      </w:r>
      <w:r w:rsidRPr="00547521">
        <w:rPr>
          <w:rFonts w:ascii="Times New Roman" w:hAnsi="Times New Roman" w:cs="Times New Roman"/>
          <w:i/>
          <w:iCs/>
          <w:sz w:val="20"/>
          <w:szCs w:val="20"/>
          <w:vertAlign w:val="subscript"/>
        </w:rPr>
        <w:t>f</w:t>
      </w:r>
      <w:proofErr w:type="spellEnd"/>
      <w:r w:rsidRPr="00547521">
        <w:rPr>
          <w:rFonts w:ascii="Times New Roman" w:hAnsi="Times New Roman" w:cs="Times New Roman"/>
          <w:sz w:val="20"/>
          <w:szCs w:val="20"/>
        </w:rPr>
        <w:t xml:space="preserve"> is the infrastructure area in Bangkok</w:t>
      </w:r>
    </w:p>
    <w:p w14:paraId="657C1E2C" w14:textId="77777777" w:rsidR="00547521" w:rsidRDefault="00547521" w:rsidP="00547521">
      <w:pPr>
        <w:pStyle w:val="ListParagraph"/>
        <w:numPr>
          <w:ilvl w:val="0"/>
          <w:numId w:val="14"/>
        </w:numPr>
        <w:spacing w:line="280" w:lineRule="exact"/>
        <w:jc w:val="thaiDistribute"/>
        <w:rPr>
          <w:rFonts w:ascii="Times New Roman" w:hAnsi="Times New Roman" w:cs="Times New Roman"/>
          <w:sz w:val="20"/>
          <w:szCs w:val="20"/>
        </w:rPr>
      </w:pPr>
      <w:r w:rsidRPr="00547521">
        <w:rPr>
          <w:rFonts w:ascii="Times New Roman" w:hAnsi="Times New Roman" w:cs="Times New Roman"/>
          <w:i/>
          <w:iCs/>
          <w:sz w:val="20"/>
          <w:szCs w:val="20"/>
        </w:rPr>
        <w:t>F</w:t>
      </w:r>
      <w:r w:rsidRPr="00547521">
        <w:rPr>
          <w:rFonts w:ascii="Times New Roman" w:hAnsi="Times New Roman" w:cs="Times New Roman"/>
          <w:i/>
          <w:iCs/>
          <w:sz w:val="20"/>
          <w:szCs w:val="20"/>
          <w:vertAlign w:val="subscript"/>
        </w:rPr>
        <w:t>i</w:t>
      </w:r>
      <w:r w:rsidRPr="00547521">
        <w:rPr>
          <w:rFonts w:ascii="Times New Roman" w:hAnsi="Times New Roman" w:cs="Times New Roman"/>
          <w:sz w:val="20"/>
          <w:szCs w:val="20"/>
        </w:rPr>
        <w:t xml:space="preserve"> is the fraction of Bangkok's area occupied by infrastructure</w:t>
      </w:r>
    </w:p>
    <w:p w14:paraId="533AB5A2" w14:textId="202215C9" w:rsidR="00547521" w:rsidRPr="00547521" w:rsidRDefault="00547521" w:rsidP="00547521">
      <w:pPr>
        <w:pStyle w:val="ListParagraph"/>
        <w:numPr>
          <w:ilvl w:val="0"/>
          <w:numId w:val="14"/>
        </w:numPr>
        <w:spacing w:line="280" w:lineRule="exact"/>
        <w:jc w:val="thaiDistribute"/>
        <w:rPr>
          <w:rFonts w:ascii="Times New Roman" w:hAnsi="Times New Roman" w:cs="Times New Roman"/>
          <w:sz w:val="20"/>
          <w:szCs w:val="20"/>
        </w:rPr>
      </w:pPr>
      <w:r w:rsidRPr="00547521">
        <w:rPr>
          <w:rFonts w:ascii="Times New Roman" w:hAnsi="Times New Roman" w:cs="Times New Roman"/>
          <w:i/>
          <w:iCs/>
          <w:sz w:val="20"/>
          <w:szCs w:val="20"/>
        </w:rPr>
        <w:t>A</w:t>
      </w:r>
      <w:r w:rsidRPr="00547521">
        <w:rPr>
          <w:rFonts w:ascii="Times New Roman" w:hAnsi="Times New Roman" w:cs="Times New Roman"/>
          <w:i/>
          <w:iCs/>
          <w:sz w:val="20"/>
          <w:szCs w:val="20"/>
          <w:vertAlign w:val="subscript"/>
        </w:rPr>
        <w:t>t</w:t>
      </w:r>
      <w:r w:rsidRPr="00547521">
        <w:rPr>
          <w:rFonts w:ascii="Times New Roman" w:hAnsi="Times New Roman" w:cs="Times New Roman"/>
          <w:sz w:val="20"/>
          <w:szCs w:val="20"/>
        </w:rPr>
        <w:t xml:space="preserve"> is the total land area of Bangkok</w:t>
      </w:r>
    </w:p>
    <w:p w14:paraId="75642457" w14:textId="77777777" w:rsidR="00A97791" w:rsidRDefault="00A97791" w:rsidP="00547521">
      <w:pPr>
        <w:spacing w:line="280" w:lineRule="exact"/>
        <w:jc w:val="thaiDistribute"/>
        <w:rPr>
          <w:rFonts w:ascii="Times New Roman" w:hAnsi="Times New Roman" w:cs="Times New Roman"/>
          <w:sz w:val="20"/>
          <w:szCs w:val="20"/>
        </w:rPr>
      </w:pPr>
      <w:r>
        <w:rPr>
          <w:rFonts w:ascii="Times New Roman" w:hAnsi="Times New Roman" w:cs="Times New Roman"/>
          <w:sz w:val="20"/>
          <w:szCs w:val="20"/>
        </w:rPr>
        <w:t>Canals in Bangkok can hold some amount of runoff water. We know that</w:t>
      </w:r>
    </w:p>
    <w:p w14:paraId="770A8C93" w14:textId="77777777" w:rsidR="00A97791" w:rsidRDefault="00A97791" w:rsidP="00A97791">
      <w:pPr>
        <w:pStyle w:val="ListParagraph"/>
        <w:numPr>
          <w:ilvl w:val="0"/>
          <w:numId w:val="15"/>
        </w:numPr>
        <w:spacing w:line="280" w:lineRule="exact"/>
        <w:jc w:val="thaiDistribute"/>
        <w:rPr>
          <w:rFonts w:ascii="Times New Roman" w:hAnsi="Times New Roman" w:cs="Times New Roman"/>
          <w:sz w:val="20"/>
          <w:szCs w:val="20"/>
        </w:rPr>
      </w:pPr>
      <w:r>
        <w:rPr>
          <w:rFonts w:ascii="Times New Roman" w:hAnsi="Times New Roman" w:cs="Times New Roman"/>
          <w:sz w:val="20"/>
          <w:szCs w:val="20"/>
        </w:rPr>
        <w:t>There are</w:t>
      </w:r>
      <w:r w:rsidR="00547521" w:rsidRPr="00A97791">
        <w:rPr>
          <w:rFonts w:ascii="Times New Roman" w:hAnsi="Times New Roman" w:cs="Times New Roman"/>
          <w:sz w:val="20"/>
          <w:szCs w:val="20"/>
        </w:rPr>
        <w:t xml:space="preserve"> 1,682 canals in Bangkok.</w:t>
      </w:r>
      <w:r w:rsidRPr="00A97791">
        <w:rPr>
          <w:rFonts w:ascii="Times New Roman" w:hAnsi="Times New Roman" w:cs="Times New Roman"/>
          <w:sz w:val="20"/>
          <w:szCs w:val="20"/>
        </w:rPr>
        <w:t xml:space="preserve"> </w:t>
      </w:r>
    </w:p>
    <w:p w14:paraId="7B07DFB5" w14:textId="3E0593F9" w:rsidR="00547521" w:rsidRPr="00A97791" w:rsidRDefault="00547521" w:rsidP="00A97791">
      <w:pPr>
        <w:pStyle w:val="ListParagraph"/>
        <w:numPr>
          <w:ilvl w:val="0"/>
          <w:numId w:val="15"/>
        </w:numPr>
        <w:spacing w:line="280" w:lineRule="exact"/>
        <w:jc w:val="thaiDistribute"/>
        <w:rPr>
          <w:rFonts w:ascii="Times New Roman" w:hAnsi="Times New Roman" w:cs="Times New Roman"/>
          <w:sz w:val="20"/>
          <w:szCs w:val="20"/>
        </w:rPr>
      </w:pPr>
      <w:r w:rsidRPr="00A97791">
        <w:rPr>
          <w:rFonts w:ascii="Times New Roman" w:hAnsi="Times New Roman" w:cs="Times New Roman"/>
          <w:sz w:val="20"/>
          <w:szCs w:val="20"/>
        </w:rPr>
        <w:t>The total canal length is 2,604 km.</w:t>
      </w:r>
    </w:p>
    <w:p w14:paraId="781E29D9" w14:textId="77777777" w:rsidR="00547521" w:rsidRPr="00547521" w:rsidRDefault="00547521" w:rsidP="00547521">
      <w:pPr>
        <w:spacing w:line="280" w:lineRule="exact"/>
        <w:jc w:val="thaiDistribute"/>
        <w:rPr>
          <w:rFonts w:ascii="Times New Roman" w:hAnsi="Times New Roman" w:cs="Times New Roman"/>
          <w:sz w:val="20"/>
          <w:szCs w:val="20"/>
        </w:rPr>
      </w:pPr>
      <w:r w:rsidRPr="00547521">
        <w:rPr>
          <w:rFonts w:ascii="Times New Roman" w:hAnsi="Times New Roman" w:cs="Times New Roman"/>
          <w:sz w:val="20"/>
          <w:szCs w:val="20"/>
        </w:rPr>
        <w:t>We need to find the maximum volume of water these canals can hold.</w:t>
      </w:r>
    </w:p>
    <w:p w14:paraId="383856DA" w14:textId="7173B7DF" w:rsidR="00547521" w:rsidRPr="00A97791" w:rsidRDefault="00547521" w:rsidP="00547521">
      <w:pPr>
        <w:spacing w:line="280" w:lineRule="exact"/>
        <w:jc w:val="thaiDistribute"/>
        <w:rPr>
          <w:rFonts w:ascii="Times New Roman" w:hAnsi="Times New Roman" w:cs="Times New Roman"/>
          <w:i/>
          <w:iCs/>
          <w:sz w:val="20"/>
          <w:szCs w:val="20"/>
        </w:rPr>
      </w:pPr>
      <w:r w:rsidRPr="00A97791">
        <w:rPr>
          <w:rFonts w:ascii="Times New Roman" w:hAnsi="Times New Roman" w:cs="Times New Roman"/>
          <w:i/>
          <w:iCs/>
          <w:sz w:val="20"/>
          <w:szCs w:val="20"/>
        </w:rPr>
        <w:t>Assumptions:</w:t>
      </w:r>
    </w:p>
    <w:p w14:paraId="0B912177" w14:textId="77777777" w:rsidR="00A97791" w:rsidRDefault="00547521" w:rsidP="00547521">
      <w:pPr>
        <w:pStyle w:val="ListParagraph"/>
        <w:numPr>
          <w:ilvl w:val="0"/>
          <w:numId w:val="16"/>
        </w:numPr>
        <w:spacing w:line="280" w:lineRule="exact"/>
        <w:jc w:val="thaiDistribute"/>
        <w:rPr>
          <w:rFonts w:ascii="Times New Roman" w:hAnsi="Times New Roman" w:cs="Times New Roman"/>
          <w:sz w:val="20"/>
          <w:szCs w:val="20"/>
        </w:rPr>
      </w:pPr>
      <w:r w:rsidRPr="00A97791">
        <w:rPr>
          <w:rFonts w:ascii="Times New Roman" w:hAnsi="Times New Roman" w:cs="Times New Roman"/>
          <w:sz w:val="20"/>
          <w:szCs w:val="20"/>
        </w:rPr>
        <w:t>We'll assume a uniform cross-sectional area for all canals, which is a simplification for the sake of calculation.</w:t>
      </w:r>
    </w:p>
    <w:p w14:paraId="757F8BC1" w14:textId="01E36472" w:rsidR="00547521" w:rsidRPr="00A97791" w:rsidRDefault="00547521" w:rsidP="00547521">
      <w:pPr>
        <w:pStyle w:val="ListParagraph"/>
        <w:numPr>
          <w:ilvl w:val="0"/>
          <w:numId w:val="16"/>
        </w:numPr>
        <w:spacing w:line="280" w:lineRule="exact"/>
        <w:jc w:val="thaiDistribute"/>
        <w:rPr>
          <w:rFonts w:ascii="Times New Roman" w:hAnsi="Times New Roman" w:cs="Times New Roman"/>
          <w:sz w:val="20"/>
          <w:szCs w:val="20"/>
        </w:rPr>
      </w:pPr>
      <w:r w:rsidRPr="00A97791">
        <w:rPr>
          <w:rFonts w:ascii="Times New Roman" w:hAnsi="Times New Roman" w:cs="Times New Roman"/>
          <w:sz w:val="20"/>
          <w:szCs w:val="20"/>
        </w:rPr>
        <w:t>We'll need to estimate an average canal depth and width to calculate volume.</w:t>
      </w:r>
    </w:p>
    <w:p w14:paraId="392170C9" w14:textId="77EE7DE3" w:rsidR="00547521" w:rsidRPr="00A97791" w:rsidRDefault="00547521" w:rsidP="00547521">
      <w:pPr>
        <w:spacing w:line="280" w:lineRule="exact"/>
        <w:jc w:val="thaiDistribute"/>
        <w:rPr>
          <w:rFonts w:ascii="Times New Roman" w:hAnsi="Times New Roman" w:cs="Times New Roman"/>
          <w:i/>
          <w:iCs/>
          <w:sz w:val="20"/>
          <w:szCs w:val="20"/>
        </w:rPr>
      </w:pPr>
      <w:r w:rsidRPr="00A97791">
        <w:rPr>
          <w:rFonts w:ascii="Times New Roman" w:hAnsi="Times New Roman" w:cs="Times New Roman"/>
          <w:i/>
          <w:iCs/>
          <w:sz w:val="20"/>
          <w:szCs w:val="20"/>
        </w:rPr>
        <w:t>Formula:</w:t>
      </w:r>
    </w:p>
    <w:p w14:paraId="75CFCE7D" w14:textId="0B41B2A8" w:rsidR="00547521" w:rsidRDefault="00547521" w:rsidP="00A97791">
      <w:pPr>
        <w:spacing w:line="280" w:lineRule="exact"/>
        <w:ind w:firstLine="720"/>
        <w:jc w:val="thaiDistribute"/>
        <w:rPr>
          <w:rFonts w:ascii="Times New Roman" w:hAnsi="Times New Roman" w:cs="Times New Roman"/>
          <w:sz w:val="20"/>
          <w:szCs w:val="20"/>
        </w:rPr>
      </w:pPr>
      <w:r w:rsidRPr="00547521">
        <w:rPr>
          <w:rFonts w:ascii="Times New Roman" w:hAnsi="Times New Roman" w:cs="Times New Roman"/>
          <w:sz w:val="20"/>
          <w:szCs w:val="20"/>
        </w:rPr>
        <w:t>Volume (V) = Area (A) * Length (L)</w:t>
      </w:r>
    </w:p>
    <w:p w14:paraId="40317AFC" w14:textId="0B05D9D5" w:rsidR="00547521" w:rsidRPr="00A97791" w:rsidRDefault="00547521" w:rsidP="00547521">
      <w:pPr>
        <w:spacing w:line="280" w:lineRule="exact"/>
        <w:jc w:val="thaiDistribute"/>
        <w:rPr>
          <w:rFonts w:ascii="Times New Roman" w:hAnsi="Times New Roman" w:cs="Times New Roman"/>
          <w:i/>
          <w:iCs/>
          <w:sz w:val="20"/>
          <w:szCs w:val="20"/>
        </w:rPr>
      </w:pPr>
      <w:r w:rsidRPr="00A97791">
        <w:rPr>
          <w:rFonts w:ascii="Times New Roman" w:hAnsi="Times New Roman" w:cs="Times New Roman"/>
          <w:i/>
          <w:iCs/>
          <w:sz w:val="20"/>
          <w:szCs w:val="20"/>
        </w:rPr>
        <w:t>Estimating Average Canal Dimensions:</w:t>
      </w:r>
    </w:p>
    <w:p w14:paraId="7355BF08" w14:textId="431290B4" w:rsidR="00547521" w:rsidRDefault="00547521" w:rsidP="00A97791">
      <w:pPr>
        <w:pStyle w:val="ListParagraph"/>
        <w:numPr>
          <w:ilvl w:val="0"/>
          <w:numId w:val="17"/>
        </w:numPr>
        <w:spacing w:line="280" w:lineRule="exact"/>
        <w:jc w:val="thaiDistribute"/>
        <w:rPr>
          <w:rFonts w:ascii="Times New Roman" w:hAnsi="Times New Roman" w:cs="Times New Roman"/>
          <w:sz w:val="20"/>
          <w:szCs w:val="20"/>
        </w:rPr>
      </w:pPr>
      <w:r w:rsidRPr="00A97791">
        <w:rPr>
          <w:rFonts w:ascii="Times New Roman" w:hAnsi="Times New Roman" w:cs="Times New Roman"/>
          <w:sz w:val="20"/>
          <w:szCs w:val="20"/>
        </w:rPr>
        <w:t>Based on typical canal dimensions in urban areas, we'll estimate an average depth of 3 meters and an average width of 5 meters.</w:t>
      </w:r>
    </w:p>
    <w:p w14:paraId="3A462999" w14:textId="30B6B51D" w:rsidR="000F14F4" w:rsidRDefault="000F14F4" w:rsidP="000F14F4">
      <w:pPr>
        <w:pStyle w:val="ListParagraph"/>
        <w:spacing w:line="280" w:lineRule="exact"/>
        <w:jc w:val="thaiDistribute"/>
        <w:rPr>
          <w:rFonts w:ascii="Times New Roman" w:hAnsi="Times New Roman" w:cs="Times New Roman"/>
          <w:sz w:val="20"/>
          <w:szCs w:val="20"/>
        </w:rPr>
      </w:pPr>
    </w:p>
    <w:p w14:paraId="3B8E8853" w14:textId="77777777" w:rsidR="00547521" w:rsidRPr="00A97791" w:rsidRDefault="00547521" w:rsidP="00547521">
      <w:pPr>
        <w:spacing w:line="280" w:lineRule="exact"/>
        <w:jc w:val="thaiDistribute"/>
        <w:rPr>
          <w:rFonts w:ascii="Times New Roman" w:hAnsi="Times New Roman" w:cs="Times New Roman"/>
          <w:i/>
          <w:iCs/>
          <w:sz w:val="20"/>
          <w:szCs w:val="20"/>
        </w:rPr>
      </w:pPr>
      <w:r w:rsidRPr="00A97791">
        <w:rPr>
          <w:rFonts w:ascii="Times New Roman" w:hAnsi="Times New Roman" w:cs="Times New Roman"/>
          <w:i/>
          <w:iCs/>
          <w:sz w:val="20"/>
          <w:szCs w:val="20"/>
        </w:rPr>
        <w:t>Calculating Total Canal Length:</w:t>
      </w:r>
    </w:p>
    <w:p w14:paraId="25E5D8D9" w14:textId="7A990A2C" w:rsidR="00547521" w:rsidRDefault="00547521" w:rsidP="00547521">
      <w:pPr>
        <w:spacing w:line="280" w:lineRule="exact"/>
        <w:jc w:val="thaiDistribute"/>
        <w:rPr>
          <w:rFonts w:ascii="Times New Roman" w:hAnsi="Times New Roman" w:cs="Times New Roman"/>
          <w:sz w:val="20"/>
          <w:szCs w:val="20"/>
        </w:rPr>
      </w:pPr>
      <w:r w:rsidRPr="00547521">
        <w:rPr>
          <w:rFonts w:ascii="Times New Roman" w:hAnsi="Times New Roman" w:cs="Times New Roman"/>
          <w:sz w:val="20"/>
          <w:szCs w:val="20"/>
        </w:rPr>
        <w:t>Convert kilometers to meters: 2,604 km * 1000 m/km = 2,604,000 meters</w:t>
      </w:r>
      <w:r w:rsidR="005B5E4F">
        <w:rPr>
          <w:rFonts w:ascii="Times New Roman" w:hAnsi="Times New Roman" w:cs="Times New Roman"/>
          <w:sz w:val="20"/>
          <w:szCs w:val="20"/>
        </w:rPr>
        <w:t>.</w:t>
      </w:r>
    </w:p>
    <w:p w14:paraId="5C28420E" w14:textId="77777777" w:rsidR="005B5E4F" w:rsidRPr="00547521" w:rsidRDefault="005B5E4F" w:rsidP="00547521">
      <w:pPr>
        <w:spacing w:line="280" w:lineRule="exact"/>
        <w:jc w:val="thaiDistribute"/>
        <w:rPr>
          <w:rFonts w:ascii="Times New Roman" w:hAnsi="Times New Roman" w:cs="Times New Roman"/>
          <w:sz w:val="20"/>
          <w:szCs w:val="20"/>
        </w:rPr>
      </w:pPr>
    </w:p>
    <w:p w14:paraId="7DBCCEBA" w14:textId="77777777" w:rsidR="00547521" w:rsidRPr="00A97791" w:rsidRDefault="00547521" w:rsidP="00547521">
      <w:pPr>
        <w:spacing w:line="280" w:lineRule="exact"/>
        <w:jc w:val="thaiDistribute"/>
        <w:rPr>
          <w:rFonts w:ascii="Times New Roman" w:hAnsi="Times New Roman" w:cs="Times New Roman"/>
          <w:i/>
          <w:iCs/>
          <w:sz w:val="20"/>
          <w:szCs w:val="20"/>
        </w:rPr>
      </w:pPr>
      <w:r w:rsidRPr="00A97791">
        <w:rPr>
          <w:rFonts w:ascii="Times New Roman" w:hAnsi="Times New Roman" w:cs="Times New Roman"/>
          <w:i/>
          <w:iCs/>
          <w:sz w:val="20"/>
          <w:szCs w:val="20"/>
        </w:rPr>
        <w:t>Calculating Cross-Sectional Area:</w:t>
      </w:r>
    </w:p>
    <w:p w14:paraId="56C23D82" w14:textId="77777777" w:rsidR="00547521" w:rsidRPr="00547521" w:rsidRDefault="00547521" w:rsidP="00547521">
      <w:pPr>
        <w:spacing w:line="280" w:lineRule="exact"/>
        <w:jc w:val="thaiDistribute"/>
        <w:rPr>
          <w:rFonts w:ascii="Times New Roman" w:hAnsi="Times New Roman" w:cs="Times New Roman"/>
          <w:sz w:val="20"/>
          <w:szCs w:val="20"/>
        </w:rPr>
      </w:pPr>
      <w:r w:rsidRPr="00547521">
        <w:rPr>
          <w:rFonts w:ascii="Times New Roman" w:hAnsi="Times New Roman" w:cs="Times New Roman"/>
          <w:sz w:val="20"/>
          <w:szCs w:val="20"/>
        </w:rPr>
        <w:t>A = width * depth = 5 m * 3 m = 15 m²</w:t>
      </w:r>
    </w:p>
    <w:p w14:paraId="74BE9777" w14:textId="77777777" w:rsidR="00547521" w:rsidRPr="00A97791" w:rsidRDefault="00547521" w:rsidP="00547521">
      <w:pPr>
        <w:spacing w:line="280" w:lineRule="exact"/>
        <w:jc w:val="thaiDistribute"/>
        <w:rPr>
          <w:rFonts w:ascii="Times New Roman" w:hAnsi="Times New Roman" w:cs="Times New Roman"/>
          <w:i/>
          <w:iCs/>
          <w:sz w:val="20"/>
          <w:szCs w:val="20"/>
        </w:rPr>
      </w:pPr>
      <w:r w:rsidRPr="00A97791">
        <w:rPr>
          <w:rFonts w:ascii="Times New Roman" w:hAnsi="Times New Roman" w:cs="Times New Roman"/>
          <w:i/>
          <w:iCs/>
          <w:sz w:val="20"/>
          <w:szCs w:val="20"/>
        </w:rPr>
        <w:t>Calculating Maximum Volume:</w:t>
      </w:r>
    </w:p>
    <w:p w14:paraId="0D654E3C" w14:textId="3C6919A3" w:rsidR="00547521" w:rsidRPr="00547521" w:rsidRDefault="00547521" w:rsidP="00547521">
      <w:pPr>
        <w:spacing w:line="280" w:lineRule="exact"/>
        <w:jc w:val="thaiDistribute"/>
        <w:rPr>
          <w:rFonts w:ascii="Times New Roman" w:hAnsi="Times New Roman" w:cs="Times New Roman"/>
          <w:sz w:val="20"/>
          <w:szCs w:val="20"/>
        </w:rPr>
      </w:pPr>
      <w:r w:rsidRPr="00547521">
        <w:rPr>
          <w:rFonts w:ascii="Times New Roman" w:hAnsi="Times New Roman" w:cs="Times New Roman"/>
          <w:sz w:val="20"/>
          <w:szCs w:val="20"/>
        </w:rPr>
        <w:t>V = 15 m² * 2,604,000 m = 39,060,000 m³</w:t>
      </w:r>
    </w:p>
    <w:p w14:paraId="02770E8B" w14:textId="486115D0" w:rsidR="00547521" w:rsidRPr="00547521" w:rsidRDefault="00547521" w:rsidP="00547521">
      <w:pPr>
        <w:spacing w:line="280" w:lineRule="exact"/>
        <w:jc w:val="thaiDistribute"/>
        <w:rPr>
          <w:rFonts w:ascii="Times New Roman" w:hAnsi="Times New Roman" w:cs="Times New Roman"/>
          <w:sz w:val="20"/>
          <w:szCs w:val="20"/>
        </w:rPr>
      </w:pPr>
      <w:r w:rsidRPr="00547521">
        <w:rPr>
          <w:rFonts w:ascii="Times New Roman" w:hAnsi="Times New Roman" w:cs="Times New Roman"/>
          <w:sz w:val="20"/>
          <w:szCs w:val="20"/>
        </w:rPr>
        <w:t xml:space="preserve">Therefore, the maximum volume of water the canals in Bangkok can hold is approximately 39,060,000 </w:t>
      </w:r>
      <w:r w:rsidR="000F14F4">
        <w:rPr>
          <w:rFonts w:ascii="Times New Roman" w:hAnsi="Times New Roman" w:cs="Times New Roman"/>
          <w:sz w:val="20"/>
          <w:szCs w:val="20"/>
        </w:rPr>
        <w:t>m</w:t>
      </w:r>
      <w:r w:rsidR="000F14F4" w:rsidRPr="000F14F4">
        <w:rPr>
          <w:rFonts w:ascii="Times New Roman" w:hAnsi="Times New Roman" w:cs="Times New Roman"/>
          <w:sz w:val="20"/>
          <w:szCs w:val="20"/>
          <w:vertAlign w:val="superscript"/>
        </w:rPr>
        <w:t>3</w:t>
      </w:r>
      <w:r w:rsidRPr="00547521">
        <w:rPr>
          <w:rFonts w:ascii="Times New Roman" w:hAnsi="Times New Roman" w:cs="Times New Roman"/>
          <w:sz w:val="20"/>
          <w:szCs w:val="20"/>
        </w:rPr>
        <w:t>.</w:t>
      </w:r>
    </w:p>
    <w:p w14:paraId="4FDC4C8B" w14:textId="356EA147" w:rsidR="00547521" w:rsidRDefault="00547521" w:rsidP="00547521">
      <w:pPr>
        <w:spacing w:line="280" w:lineRule="exact"/>
        <w:jc w:val="thaiDistribute"/>
        <w:rPr>
          <w:rFonts w:ascii="Times New Roman" w:hAnsi="Times New Roman" w:cs="Times New Roman"/>
          <w:sz w:val="20"/>
          <w:szCs w:val="20"/>
        </w:rPr>
      </w:pPr>
      <w:r w:rsidRPr="00547521">
        <w:rPr>
          <w:rFonts w:ascii="Times New Roman" w:hAnsi="Times New Roman" w:cs="Times New Roman"/>
          <w:sz w:val="20"/>
          <w:szCs w:val="20"/>
        </w:rPr>
        <w:t>This is a rough estimate based on several assumptions. Actual canal depths and widths can vary significantly, affecting the total volume capacity. Additionally, factors such as sedimentation, obstructions, and maintenance can influence the canals' ability to hold water.</w:t>
      </w:r>
    </w:p>
    <w:p w14:paraId="21E9242B" w14:textId="0546EA16" w:rsidR="002C55E1" w:rsidRDefault="000F14F4" w:rsidP="00547521">
      <w:pPr>
        <w:spacing w:line="280" w:lineRule="exact"/>
        <w:jc w:val="thaiDistribute"/>
        <w:rPr>
          <w:rFonts w:ascii="Times New Roman" w:hAnsi="Times New Roman" w:cs="Times New Roman"/>
          <w:sz w:val="20"/>
          <w:szCs w:val="20"/>
        </w:rPr>
      </w:pPr>
      <w:r w:rsidRPr="000F14F4">
        <w:rPr>
          <w:rFonts w:ascii="Times New Roman" w:hAnsi="Times New Roman" w:cs="Times New Roman"/>
          <w:sz w:val="20"/>
          <w:szCs w:val="20"/>
        </w:rPr>
        <w:t>The volume of floodwater in Bangkok at a critical flood height can be calculated by considering the city's total area and the volume of infrastructure that displaces water</w:t>
      </w:r>
      <w:r w:rsidR="009A1319" w:rsidRPr="00547521">
        <w:rPr>
          <w:rFonts w:ascii="Times New Roman" w:hAnsi="Times New Roman" w:cs="Times New Roman"/>
          <w:sz w:val="20"/>
          <w:szCs w:val="20"/>
        </w:rPr>
        <w:t>:</w:t>
      </w:r>
    </w:p>
    <w:p w14:paraId="0C8F085D" w14:textId="77777777" w:rsidR="000F14F4" w:rsidRPr="00547521" w:rsidRDefault="000F14F4" w:rsidP="00547521">
      <w:pPr>
        <w:spacing w:line="280" w:lineRule="exact"/>
        <w:jc w:val="thaiDistribute"/>
        <w:rPr>
          <w:rFonts w:ascii="Times New Roman" w:hAnsi="Times New Roman" w:cs="Times New Roman"/>
          <w:sz w:val="20"/>
          <w:szCs w:val="20"/>
        </w:rPr>
      </w:pPr>
    </w:p>
    <w:p w14:paraId="66888A35" w14:textId="0CFD343A" w:rsidR="008812E4" w:rsidRPr="00547521" w:rsidRDefault="00621640" w:rsidP="00547521">
      <w:pPr>
        <w:spacing w:line="280" w:lineRule="exact"/>
        <w:jc w:val="thaiDistribute"/>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t</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c</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r>
              <w:rPr>
                <w:rFonts w:ascii="Cambria Math" w:hAnsi="Cambria Math" w:cs="Times New Roman"/>
                <w:sz w:val="20"/>
                <w:szCs w:val="20"/>
              </w:rPr>
              <m:t>* H</m:t>
            </m:r>
          </m:e>
          <m:sub>
            <m:r>
              <w:rPr>
                <w:rFonts w:ascii="Cambria Math" w:hAnsi="Cambria Math" w:cs="Times New Roman"/>
                <w:sz w:val="20"/>
                <w:szCs w:val="20"/>
              </w:rPr>
              <m:t>f</m:t>
            </m:r>
          </m:sub>
        </m:sSub>
        <m:r>
          <w:rPr>
            <w:rFonts w:ascii="Cambria Math" w:hAnsi="Cambria Math" w:cs="Times New Roman"/>
            <w:sz w:val="20"/>
            <w:szCs w:val="20"/>
          </w:rPr>
          <m:t>)</m:t>
        </m:r>
      </m:oMath>
      <w:r w:rsidR="009A1319" w:rsidRPr="00547521">
        <w:rPr>
          <w:rFonts w:ascii="Times New Roman" w:hAnsi="Times New Roman" w:cs="Times New Roman"/>
          <w:sz w:val="20"/>
          <w:szCs w:val="20"/>
        </w:rPr>
        <w:t xml:space="preserve">  </w:t>
      </w:r>
    </w:p>
    <w:p w14:paraId="58085A08" w14:textId="77777777" w:rsidR="000F14F4" w:rsidRDefault="000F14F4" w:rsidP="00547521">
      <w:pPr>
        <w:spacing w:line="280" w:lineRule="exact"/>
        <w:jc w:val="thaiDistribute"/>
        <w:rPr>
          <w:rFonts w:ascii="Times New Roman" w:hAnsi="Times New Roman" w:cs="Times New Roman"/>
          <w:sz w:val="20"/>
          <w:szCs w:val="20"/>
        </w:rPr>
      </w:pPr>
    </w:p>
    <w:p w14:paraId="771DA006" w14:textId="038FF2EC" w:rsidR="000F14F4" w:rsidRPr="00547521" w:rsidRDefault="000F14F4" w:rsidP="00547521">
      <w:pPr>
        <w:spacing w:line="280" w:lineRule="exact"/>
        <w:jc w:val="thaiDistribute"/>
        <w:rPr>
          <w:rFonts w:ascii="Times New Roman" w:hAnsi="Times New Roman" w:cs="Times New Roman"/>
          <w:sz w:val="20"/>
          <w:szCs w:val="20"/>
        </w:rPr>
      </w:pPr>
      <w:r w:rsidRPr="000F14F4">
        <w:rPr>
          <w:rFonts w:ascii="Times New Roman" w:hAnsi="Times New Roman" w:cs="Times New Roman"/>
          <w:sz w:val="20"/>
          <w:szCs w:val="20"/>
        </w:rPr>
        <w:t>Theoretically, flooding in Bangkok occurs when the inflow of water exceeds the city's drainage capacity, which is estimated to be around 2</w:t>
      </w:r>
      <w:r>
        <w:rPr>
          <w:rFonts w:ascii="Times New Roman" w:hAnsi="Times New Roman" w:cs="Times New Roman"/>
          <w:sz w:val="20"/>
          <w:szCs w:val="20"/>
        </w:rPr>
        <w:t>,</w:t>
      </w:r>
      <w:r w:rsidRPr="000F14F4">
        <w:rPr>
          <w:rFonts w:ascii="Times New Roman" w:hAnsi="Times New Roman" w:cs="Times New Roman"/>
          <w:sz w:val="20"/>
          <w:szCs w:val="20"/>
        </w:rPr>
        <w:t>700</w:t>
      </w:r>
      <w:r>
        <w:rPr>
          <w:rFonts w:ascii="Times New Roman" w:hAnsi="Times New Roman" w:cs="Times New Roman"/>
          <w:sz w:val="20"/>
          <w:szCs w:val="20"/>
        </w:rPr>
        <w:t>.06</w:t>
      </w:r>
      <w:r w:rsidRPr="000F14F4">
        <w:rPr>
          <w:rFonts w:ascii="Times New Roman" w:hAnsi="Times New Roman" w:cs="Times New Roman"/>
          <w:sz w:val="20"/>
          <w:szCs w:val="20"/>
        </w:rPr>
        <w:t xml:space="preserve"> </w:t>
      </w:r>
      <w:r>
        <w:rPr>
          <w:rFonts w:ascii="Times New Roman" w:hAnsi="Times New Roman" w:cs="Times New Roman"/>
          <w:sz w:val="20"/>
          <w:szCs w:val="20"/>
        </w:rPr>
        <w:t>m</w:t>
      </w:r>
      <w:r w:rsidRPr="000F14F4">
        <w:rPr>
          <w:rFonts w:ascii="Times New Roman" w:hAnsi="Times New Roman" w:cs="Times New Roman"/>
          <w:sz w:val="20"/>
          <w:szCs w:val="20"/>
          <w:vertAlign w:val="superscript"/>
        </w:rPr>
        <w:t>3</w:t>
      </w:r>
      <w:r>
        <w:rPr>
          <w:rFonts w:ascii="Times New Roman" w:hAnsi="Times New Roman" w:cs="Times New Roman"/>
          <w:sz w:val="20"/>
          <w:szCs w:val="20"/>
        </w:rPr>
        <w:t xml:space="preserve">/s </w:t>
      </w:r>
      <w:r w:rsidR="000433C4">
        <w:rPr>
          <w:rFonts w:ascii="Times New Roman" w:hAnsi="Times New Roman" w:cs="Times New Roman"/>
          <w:sz w:val="20"/>
          <w:szCs w:val="20"/>
        </w:rPr>
        <w:t>(</w:t>
      </w:r>
      <w:r w:rsidR="000433C4" w:rsidRPr="00D1799D">
        <w:rPr>
          <w:rFonts w:ascii="Times New Roman" w:hAnsi="Times New Roman" w:cs="Times New Roman"/>
          <w:sz w:val="20"/>
          <w:szCs w:val="20"/>
        </w:rPr>
        <w:t>Bangkok Drainage and Sewerage Department</w:t>
      </w:r>
      <w:r w:rsidR="000433C4">
        <w:rPr>
          <w:rFonts w:ascii="Times New Roman" w:hAnsi="Times New Roman" w:cs="Times New Roman"/>
          <w:sz w:val="20"/>
          <w:szCs w:val="20"/>
        </w:rPr>
        <w:t>,</w:t>
      </w:r>
      <w:r w:rsidR="000433C4" w:rsidRPr="00D1799D">
        <w:rPr>
          <w:rFonts w:ascii="Times New Roman" w:hAnsi="Times New Roman" w:cs="Times New Roman"/>
          <w:sz w:val="20"/>
          <w:szCs w:val="20"/>
        </w:rPr>
        <w:t xml:space="preserve"> 2024</w:t>
      </w:r>
      <w:r w:rsidR="000433C4">
        <w:rPr>
          <w:rFonts w:ascii="Times New Roman" w:hAnsi="Times New Roman" w:cs="Times New Roman"/>
          <w:sz w:val="20"/>
          <w:szCs w:val="20"/>
        </w:rPr>
        <w:t>)</w:t>
      </w:r>
      <w:r w:rsidRPr="000F14F4">
        <w:rPr>
          <w:rFonts w:ascii="Times New Roman" w:hAnsi="Times New Roman" w:cs="Times New Roman"/>
          <w:sz w:val="20"/>
          <w:szCs w:val="20"/>
        </w:rPr>
        <w:t>. The severity of flooding is influenced by the duration of the overflow, with longer periods leading to higher water levels.</w:t>
      </w:r>
    </w:p>
    <w:p w14:paraId="3B6BD839" w14:textId="77777777" w:rsidR="002C55E1" w:rsidRPr="00547521" w:rsidRDefault="002C55E1" w:rsidP="00547521">
      <w:pPr>
        <w:spacing w:line="280" w:lineRule="exact"/>
        <w:jc w:val="thaiDistribute"/>
        <w:rPr>
          <w:rFonts w:ascii="Times New Roman" w:hAnsi="Times New Roman" w:cs="Times New Roman"/>
          <w:sz w:val="20"/>
          <w:szCs w:val="20"/>
        </w:rPr>
      </w:pPr>
      <w:r w:rsidRPr="00547521">
        <w:rPr>
          <w:rFonts w:ascii="Times New Roman" w:hAnsi="Times New Roman" w:cs="Times New Roman"/>
          <w:sz w:val="20"/>
          <w:szCs w:val="20"/>
        </w:rPr>
        <w:t>Therefore, we have nine key variables:</w:t>
      </w:r>
    </w:p>
    <w:p w14:paraId="3352CC96" w14:textId="77777777" w:rsidR="003F4193" w:rsidRPr="003F4193" w:rsidRDefault="003F4193" w:rsidP="00547521">
      <w:pPr>
        <w:numPr>
          <w:ilvl w:val="0"/>
          <w:numId w:val="1"/>
        </w:numPr>
        <w:shd w:val="clear" w:color="auto" w:fill="FFFFFF"/>
        <w:spacing w:before="100" w:beforeAutospacing="1" w:after="100" w:afterAutospacing="1" w:line="280" w:lineRule="exact"/>
        <w:jc w:val="thaiDistribute"/>
        <w:rPr>
          <w:rFonts w:ascii="Times New Roman" w:eastAsia="Times New Roman" w:hAnsi="Times New Roman" w:cs="Times New Roman"/>
          <w:color w:val="1F2328"/>
          <w:sz w:val="20"/>
          <w:szCs w:val="20"/>
        </w:rPr>
      </w:pPr>
      <w:r w:rsidRPr="00547521">
        <w:rPr>
          <w:rFonts w:ascii="Times New Roman" w:eastAsia="Times New Roman" w:hAnsi="Times New Roman" w:cs="Times New Roman"/>
          <w:b/>
          <w:bCs/>
          <w:color w:val="1F2328"/>
          <w:sz w:val="20"/>
          <w:szCs w:val="20"/>
        </w:rPr>
        <w:t>Critical Flood Height:</w:t>
      </w:r>
      <w:r w:rsidRPr="003F4193">
        <w:rPr>
          <w:rFonts w:ascii="Times New Roman" w:eastAsia="Times New Roman" w:hAnsi="Times New Roman" w:cs="Times New Roman"/>
          <w:color w:val="1F2328"/>
          <w:sz w:val="20"/>
          <w:szCs w:val="20"/>
        </w:rPr>
        <w:t> The maximum water level at which pedestrian or vehicular access becomes hazardous or impossible due to flooding.</w:t>
      </w:r>
    </w:p>
    <w:p w14:paraId="0A7F7415" w14:textId="77777777" w:rsidR="003F4193" w:rsidRPr="003F4193" w:rsidRDefault="003F4193" w:rsidP="00547521">
      <w:pPr>
        <w:numPr>
          <w:ilvl w:val="0"/>
          <w:numId w:val="1"/>
        </w:numPr>
        <w:shd w:val="clear" w:color="auto" w:fill="FFFFFF"/>
        <w:spacing w:before="60" w:after="100" w:afterAutospacing="1" w:line="280" w:lineRule="exact"/>
        <w:jc w:val="thaiDistribute"/>
        <w:rPr>
          <w:rFonts w:ascii="Times New Roman" w:eastAsia="Times New Roman" w:hAnsi="Times New Roman" w:cs="Times New Roman"/>
          <w:color w:val="1F2328"/>
          <w:sz w:val="20"/>
          <w:szCs w:val="20"/>
        </w:rPr>
      </w:pPr>
      <w:r w:rsidRPr="00547521">
        <w:rPr>
          <w:rFonts w:ascii="Times New Roman" w:eastAsia="Times New Roman" w:hAnsi="Times New Roman" w:cs="Times New Roman"/>
          <w:b/>
          <w:bCs/>
          <w:color w:val="1F2328"/>
          <w:sz w:val="20"/>
          <w:szCs w:val="20"/>
        </w:rPr>
        <w:t>Overflow Duration:</w:t>
      </w:r>
      <w:r w:rsidRPr="003F4193">
        <w:rPr>
          <w:rFonts w:ascii="Times New Roman" w:eastAsia="Times New Roman" w:hAnsi="Times New Roman" w:cs="Times New Roman"/>
          <w:color w:val="1F2328"/>
          <w:sz w:val="20"/>
          <w:szCs w:val="20"/>
        </w:rPr>
        <w:t> The consecutive number of days during which the flood water level exceeds the capacity of the drainage system.</w:t>
      </w:r>
    </w:p>
    <w:p w14:paraId="5694F815" w14:textId="77777777" w:rsidR="003F4193" w:rsidRPr="003F4193" w:rsidRDefault="003F4193" w:rsidP="00547521">
      <w:pPr>
        <w:numPr>
          <w:ilvl w:val="0"/>
          <w:numId w:val="1"/>
        </w:numPr>
        <w:shd w:val="clear" w:color="auto" w:fill="FFFFFF"/>
        <w:spacing w:before="60" w:after="100" w:afterAutospacing="1" w:line="280" w:lineRule="exact"/>
        <w:jc w:val="thaiDistribute"/>
        <w:rPr>
          <w:rFonts w:ascii="Times New Roman" w:eastAsia="Times New Roman" w:hAnsi="Times New Roman" w:cs="Times New Roman"/>
          <w:color w:val="1F2328"/>
          <w:sz w:val="20"/>
          <w:szCs w:val="20"/>
        </w:rPr>
      </w:pPr>
      <w:r w:rsidRPr="00547521">
        <w:rPr>
          <w:rFonts w:ascii="Times New Roman" w:eastAsia="Times New Roman" w:hAnsi="Times New Roman" w:cs="Times New Roman"/>
          <w:b/>
          <w:bCs/>
          <w:color w:val="1F2328"/>
          <w:sz w:val="20"/>
          <w:szCs w:val="20"/>
        </w:rPr>
        <w:t>Water Inflow Rate:</w:t>
      </w:r>
      <w:r w:rsidRPr="003F4193">
        <w:rPr>
          <w:rFonts w:ascii="Times New Roman" w:eastAsia="Times New Roman" w:hAnsi="Times New Roman" w:cs="Times New Roman"/>
          <w:color w:val="1F2328"/>
          <w:sz w:val="20"/>
          <w:szCs w:val="20"/>
        </w:rPr>
        <w:t> The volumetric flow rate of water entering the city or region, measured in cubic meters per second (m³/s).</w:t>
      </w:r>
    </w:p>
    <w:p w14:paraId="2BFE2F26" w14:textId="77777777" w:rsidR="003F4193" w:rsidRPr="003F4193" w:rsidRDefault="003F4193" w:rsidP="00547521">
      <w:pPr>
        <w:numPr>
          <w:ilvl w:val="0"/>
          <w:numId w:val="1"/>
        </w:numPr>
        <w:shd w:val="clear" w:color="auto" w:fill="FFFFFF"/>
        <w:spacing w:before="60" w:after="100" w:afterAutospacing="1" w:line="280" w:lineRule="exact"/>
        <w:jc w:val="thaiDistribute"/>
        <w:rPr>
          <w:rFonts w:ascii="Times New Roman" w:eastAsia="Times New Roman" w:hAnsi="Times New Roman" w:cs="Times New Roman"/>
          <w:color w:val="1F2328"/>
          <w:sz w:val="20"/>
          <w:szCs w:val="20"/>
        </w:rPr>
      </w:pPr>
      <w:r w:rsidRPr="00547521">
        <w:rPr>
          <w:rFonts w:ascii="Times New Roman" w:eastAsia="Times New Roman" w:hAnsi="Times New Roman" w:cs="Times New Roman"/>
          <w:b/>
          <w:bCs/>
          <w:color w:val="1F2328"/>
          <w:sz w:val="20"/>
          <w:szCs w:val="20"/>
        </w:rPr>
        <w:t>Infrastructure Area Fraction:</w:t>
      </w:r>
      <w:r w:rsidRPr="003F4193">
        <w:rPr>
          <w:rFonts w:ascii="Times New Roman" w:eastAsia="Times New Roman" w:hAnsi="Times New Roman" w:cs="Times New Roman"/>
          <w:color w:val="1F2328"/>
          <w:sz w:val="20"/>
          <w:szCs w:val="20"/>
        </w:rPr>
        <w:t> The ratio of the total area occupied by infrastructure (</w:t>
      </w:r>
      <w:r w:rsidRPr="003F4193">
        <w:rPr>
          <w:rFonts w:ascii="Times New Roman" w:eastAsia="Times New Roman" w:hAnsi="Times New Roman" w:cs="Times New Roman"/>
          <w:i/>
          <w:iCs/>
          <w:color w:val="1F2328"/>
          <w:sz w:val="20"/>
          <w:szCs w:val="20"/>
        </w:rPr>
        <w:t>e.g.</w:t>
      </w:r>
      <w:r w:rsidRPr="003F4193">
        <w:rPr>
          <w:rFonts w:ascii="Times New Roman" w:eastAsia="Times New Roman" w:hAnsi="Times New Roman" w:cs="Times New Roman"/>
          <w:color w:val="1F2328"/>
          <w:sz w:val="20"/>
          <w:szCs w:val="20"/>
        </w:rPr>
        <w:t>, buildings, roads) to the total area of the city or region.</w:t>
      </w:r>
    </w:p>
    <w:p w14:paraId="51637F66" w14:textId="77777777" w:rsidR="003F4193" w:rsidRPr="003F4193" w:rsidRDefault="003F4193" w:rsidP="00547521">
      <w:pPr>
        <w:numPr>
          <w:ilvl w:val="0"/>
          <w:numId w:val="1"/>
        </w:numPr>
        <w:shd w:val="clear" w:color="auto" w:fill="FFFFFF"/>
        <w:spacing w:before="60" w:after="100" w:afterAutospacing="1" w:line="280" w:lineRule="exact"/>
        <w:jc w:val="thaiDistribute"/>
        <w:rPr>
          <w:rFonts w:ascii="Times New Roman" w:eastAsia="Times New Roman" w:hAnsi="Times New Roman" w:cs="Times New Roman"/>
          <w:color w:val="1F2328"/>
          <w:sz w:val="20"/>
          <w:szCs w:val="20"/>
        </w:rPr>
      </w:pPr>
      <w:r w:rsidRPr="00547521">
        <w:rPr>
          <w:rFonts w:ascii="Times New Roman" w:eastAsia="Times New Roman" w:hAnsi="Times New Roman" w:cs="Times New Roman"/>
          <w:b/>
          <w:bCs/>
          <w:color w:val="1F2328"/>
          <w:sz w:val="20"/>
          <w:szCs w:val="20"/>
        </w:rPr>
        <w:t>Infrastructure Height:</w:t>
      </w:r>
      <w:r w:rsidRPr="003F4193">
        <w:rPr>
          <w:rFonts w:ascii="Times New Roman" w:eastAsia="Times New Roman" w:hAnsi="Times New Roman" w:cs="Times New Roman"/>
          <w:color w:val="1F2328"/>
          <w:sz w:val="20"/>
          <w:szCs w:val="20"/>
        </w:rPr>
        <w:t> The height of infrastructure elements (</w:t>
      </w:r>
      <w:r w:rsidRPr="003F4193">
        <w:rPr>
          <w:rFonts w:ascii="Times New Roman" w:eastAsia="Times New Roman" w:hAnsi="Times New Roman" w:cs="Times New Roman"/>
          <w:i/>
          <w:iCs/>
          <w:color w:val="1F2328"/>
          <w:sz w:val="20"/>
          <w:szCs w:val="20"/>
        </w:rPr>
        <w:t>e.g.</w:t>
      </w:r>
      <w:r w:rsidRPr="003F4193">
        <w:rPr>
          <w:rFonts w:ascii="Times New Roman" w:eastAsia="Times New Roman" w:hAnsi="Times New Roman" w:cs="Times New Roman"/>
          <w:color w:val="1F2328"/>
          <w:sz w:val="20"/>
          <w:szCs w:val="20"/>
        </w:rPr>
        <w:t>, buildings) that are submerged during a flood.</w:t>
      </w:r>
    </w:p>
    <w:p w14:paraId="711B478A" w14:textId="77777777" w:rsidR="003F4193" w:rsidRPr="003F4193" w:rsidRDefault="003F4193" w:rsidP="00547521">
      <w:pPr>
        <w:numPr>
          <w:ilvl w:val="0"/>
          <w:numId w:val="1"/>
        </w:numPr>
        <w:shd w:val="clear" w:color="auto" w:fill="FFFFFF"/>
        <w:spacing w:before="60" w:after="100" w:afterAutospacing="1" w:line="280" w:lineRule="exact"/>
        <w:jc w:val="thaiDistribute"/>
        <w:rPr>
          <w:rFonts w:ascii="Times New Roman" w:eastAsia="Times New Roman" w:hAnsi="Times New Roman" w:cs="Times New Roman"/>
          <w:color w:val="1F2328"/>
          <w:sz w:val="20"/>
          <w:szCs w:val="20"/>
        </w:rPr>
      </w:pPr>
      <w:r w:rsidRPr="00547521">
        <w:rPr>
          <w:rFonts w:ascii="Times New Roman" w:eastAsia="Times New Roman" w:hAnsi="Times New Roman" w:cs="Times New Roman"/>
          <w:b/>
          <w:bCs/>
          <w:color w:val="1F2328"/>
          <w:sz w:val="20"/>
          <w:szCs w:val="20"/>
        </w:rPr>
        <w:lastRenderedPageBreak/>
        <w:t>Canal Width:</w:t>
      </w:r>
      <w:r w:rsidRPr="003F4193">
        <w:rPr>
          <w:rFonts w:ascii="Times New Roman" w:eastAsia="Times New Roman" w:hAnsi="Times New Roman" w:cs="Times New Roman"/>
          <w:color w:val="1F2328"/>
          <w:sz w:val="20"/>
          <w:szCs w:val="20"/>
        </w:rPr>
        <w:t> The width of the canal used to drain flood water from the city to the sea, measured in meters (m).</w:t>
      </w:r>
    </w:p>
    <w:p w14:paraId="3E947105" w14:textId="77777777" w:rsidR="003F4193" w:rsidRPr="003F4193" w:rsidRDefault="003F4193" w:rsidP="00547521">
      <w:pPr>
        <w:numPr>
          <w:ilvl w:val="0"/>
          <w:numId w:val="1"/>
        </w:numPr>
        <w:shd w:val="clear" w:color="auto" w:fill="FFFFFF"/>
        <w:spacing w:before="60" w:after="100" w:afterAutospacing="1" w:line="280" w:lineRule="exact"/>
        <w:jc w:val="thaiDistribute"/>
        <w:rPr>
          <w:rFonts w:ascii="Times New Roman" w:eastAsia="Times New Roman" w:hAnsi="Times New Roman" w:cs="Times New Roman"/>
          <w:color w:val="1F2328"/>
          <w:sz w:val="20"/>
          <w:szCs w:val="20"/>
        </w:rPr>
      </w:pPr>
      <w:r w:rsidRPr="00547521">
        <w:rPr>
          <w:rFonts w:ascii="Times New Roman" w:eastAsia="Times New Roman" w:hAnsi="Times New Roman" w:cs="Times New Roman"/>
          <w:b/>
          <w:bCs/>
          <w:color w:val="1F2328"/>
          <w:sz w:val="20"/>
          <w:szCs w:val="20"/>
        </w:rPr>
        <w:t>Canal Depth:</w:t>
      </w:r>
      <w:r w:rsidRPr="003F4193">
        <w:rPr>
          <w:rFonts w:ascii="Times New Roman" w:eastAsia="Times New Roman" w:hAnsi="Times New Roman" w:cs="Times New Roman"/>
          <w:color w:val="1F2328"/>
          <w:sz w:val="20"/>
          <w:szCs w:val="20"/>
        </w:rPr>
        <w:t> The depth of the canal used to drain flood water from the city to the sea, measured in meters (m).</w:t>
      </w:r>
    </w:p>
    <w:p w14:paraId="5FC09845" w14:textId="77777777" w:rsidR="003F4193" w:rsidRPr="003F4193" w:rsidRDefault="003F4193" w:rsidP="00547521">
      <w:pPr>
        <w:numPr>
          <w:ilvl w:val="0"/>
          <w:numId w:val="1"/>
        </w:numPr>
        <w:shd w:val="clear" w:color="auto" w:fill="FFFFFF"/>
        <w:spacing w:before="60" w:after="100" w:afterAutospacing="1" w:line="280" w:lineRule="exact"/>
        <w:jc w:val="thaiDistribute"/>
        <w:rPr>
          <w:rFonts w:ascii="Times New Roman" w:eastAsia="Times New Roman" w:hAnsi="Times New Roman" w:cs="Times New Roman"/>
          <w:color w:val="1F2328"/>
          <w:sz w:val="20"/>
          <w:szCs w:val="20"/>
        </w:rPr>
      </w:pPr>
      <w:r w:rsidRPr="00547521">
        <w:rPr>
          <w:rFonts w:ascii="Times New Roman" w:eastAsia="Times New Roman" w:hAnsi="Times New Roman" w:cs="Times New Roman"/>
          <w:b/>
          <w:bCs/>
          <w:color w:val="1F2328"/>
          <w:sz w:val="20"/>
          <w:szCs w:val="20"/>
        </w:rPr>
        <w:t>Actual Water Volume:</w:t>
      </w:r>
      <w:r w:rsidRPr="003F4193">
        <w:rPr>
          <w:rFonts w:ascii="Times New Roman" w:eastAsia="Times New Roman" w:hAnsi="Times New Roman" w:cs="Times New Roman"/>
          <w:color w:val="1F2328"/>
          <w:sz w:val="20"/>
          <w:szCs w:val="20"/>
        </w:rPr>
        <w:t> The net volume of flood water in the city or region, calculated as the difference between the inflow and outflow rates over time. If the outflow rate exceeds the inflow rate, the actual water volume is zero.</w:t>
      </w:r>
    </w:p>
    <w:p w14:paraId="7A9E6588" w14:textId="77777777" w:rsidR="003F4193" w:rsidRPr="00547521" w:rsidRDefault="003F4193" w:rsidP="00547521">
      <w:pPr>
        <w:numPr>
          <w:ilvl w:val="0"/>
          <w:numId w:val="1"/>
        </w:numPr>
        <w:shd w:val="clear" w:color="auto" w:fill="FFFFFF"/>
        <w:spacing w:before="60" w:after="100" w:afterAutospacing="1" w:line="280" w:lineRule="exact"/>
        <w:jc w:val="thaiDistribute"/>
        <w:rPr>
          <w:rFonts w:ascii="Times New Roman" w:eastAsia="Times New Roman" w:hAnsi="Times New Roman" w:cs="Times New Roman"/>
          <w:color w:val="1F2328"/>
          <w:sz w:val="20"/>
          <w:szCs w:val="20"/>
        </w:rPr>
      </w:pPr>
      <w:r w:rsidRPr="00547521">
        <w:rPr>
          <w:rFonts w:ascii="Times New Roman" w:eastAsia="Times New Roman" w:hAnsi="Times New Roman" w:cs="Times New Roman"/>
          <w:b/>
          <w:bCs/>
          <w:color w:val="1F2328"/>
          <w:sz w:val="20"/>
          <w:szCs w:val="20"/>
        </w:rPr>
        <w:t>Canal Space Fraction:</w:t>
      </w:r>
      <w:r w:rsidRPr="003F4193">
        <w:rPr>
          <w:rFonts w:ascii="Times New Roman" w:eastAsia="Times New Roman" w:hAnsi="Times New Roman" w:cs="Times New Roman"/>
          <w:color w:val="1F2328"/>
          <w:sz w:val="20"/>
          <w:szCs w:val="20"/>
        </w:rPr>
        <w:t> The ratio of the empty volume within the canal to the total volume of the canal.</w:t>
      </w:r>
    </w:p>
    <w:p w14:paraId="7A5F9606" w14:textId="77777777" w:rsidR="00F36008" w:rsidRPr="00547521" w:rsidRDefault="00C93BEF" w:rsidP="00547521">
      <w:pPr>
        <w:spacing w:line="280" w:lineRule="exact"/>
        <w:ind w:firstLine="720"/>
        <w:jc w:val="thaiDistribute"/>
        <w:rPr>
          <w:rFonts w:ascii="Times New Roman" w:hAnsi="Times New Roman" w:cs="Times New Roman"/>
          <w:sz w:val="20"/>
          <w:szCs w:val="20"/>
        </w:rPr>
      </w:pPr>
      <w:r w:rsidRPr="00547521">
        <w:rPr>
          <w:rFonts w:ascii="Times New Roman" w:hAnsi="Times New Roman" w:cs="Times New Roman"/>
          <w:sz w:val="20"/>
          <w:szCs w:val="20"/>
        </w:rPr>
        <w:t>Infrastructure plays a crucial role in urban or city flood risk. The area, height, and volume of infrastructure can significantly influence the severity and extent of flooding in urban areas. For example, densely packed buildings and impervious surfaces can increase runoff and reduce the capacity of natural drainage systems, leading to more frequent and intense flooding. Conversely, well-planned infrastructure, such as green spaces, detention ponds, and floodwalls, can help to mitigate flood risk and protect urban communities.</w:t>
      </w:r>
      <w:r w:rsidR="00F36008" w:rsidRPr="00547521">
        <w:rPr>
          <w:rFonts w:ascii="Times New Roman" w:hAnsi="Times New Roman" w:cs="Times New Roman"/>
          <w:sz w:val="20"/>
          <w:szCs w:val="20"/>
        </w:rPr>
        <w:t xml:space="preserve"> </w:t>
      </w:r>
    </w:p>
    <w:p w14:paraId="400B4EE1" w14:textId="77777777" w:rsidR="006717DA" w:rsidRPr="00547521" w:rsidRDefault="00C93BEF" w:rsidP="00547521">
      <w:pPr>
        <w:spacing w:line="280" w:lineRule="exact"/>
        <w:ind w:firstLine="720"/>
        <w:jc w:val="thaiDistribute"/>
        <w:rPr>
          <w:rFonts w:ascii="Times New Roman" w:hAnsi="Times New Roman" w:cs="Times New Roman"/>
          <w:sz w:val="20"/>
          <w:szCs w:val="20"/>
        </w:rPr>
      </w:pPr>
      <w:r w:rsidRPr="00547521">
        <w:rPr>
          <w:rFonts w:ascii="Times New Roman" w:hAnsi="Times New Roman" w:cs="Times New Roman"/>
          <w:sz w:val="20"/>
          <w:szCs w:val="20"/>
        </w:rPr>
        <w:t>The</w:t>
      </w:r>
      <w:r w:rsidR="006717DA" w:rsidRPr="00547521">
        <w:rPr>
          <w:rFonts w:ascii="Times New Roman" w:hAnsi="Times New Roman" w:cs="Times New Roman"/>
          <w:sz w:val="20"/>
          <w:szCs w:val="20"/>
        </w:rPr>
        <w:t xml:space="preserve"> key concepts in determining the potential impact of infrastructure on flood risk are the infrastructure area and infrastructure height. These factors directly influence the infrastructure volume, which effectively displaces an equivalent volume of floodwater before the flood height reaches a critical level.</w:t>
      </w:r>
    </w:p>
    <w:p w14:paraId="0CDDDA65" w14:textId="77777777" w:rsidR="006717DA" w:rsidRPr="00547521" w:rsidRDefault="006717DA" w:rsidP="00547521">
      <w:pPr>
        <w:spacing w:line="280" w:lineRule="exact"/>
        <w:ind w:firstLine="720"/>
        <w:jc w:val="thaiDistribute"/>
        <w:rPr>
          <w:rFonts w:ascii="Times New Roman" w:hAnsi="Times New Roman" w:cs="Times New Roman"/>
          <w:sz w:val="20"/>
          <w:szCs w:val="20"/>
        </w:rPr>
      </w:pPr>
      <w:r w:rsidRPr="00547521">
        <w:rPr>
          <w:rFonts w:ascii="Times New Roman" w:hAnsi="Times New Roman" w:cs="Times New Roman"/>
          <w:b/>
          <w:bCs/>
          <w:sz w:val="20"/>
          <w:szCs w:val="20"/>
        </w:rPr>
        <w:t>Infrastructure area</w:t>
      </w:r>
      <w:r w:rsidRPr="00547521">
        <w:rPr>
          <w:rFonts w:ascii="Times New Roman" w:hAnsi="Times New Roman" w:cs="Times New Roman"/>
          <w:sz w:val="20"/>
          <w:szCs w:val="20"/>
        </w:rPr>
        <w:t xml:space="preserve"> refers to the footprint or surface area of the infrastructure, such as buildings, roads, or bridges. A larger infrastructure area will displace a greater volume of floodwater, potentially reducing the overall flood impact.</w:t>
      </w:r>
    </w:p>
    <w:p w14:paraId="36100133" w14:textId="77777777" w:rsidR="006717DA" w:rsidRPr="00547521" w:rsidRDefault="006717DA" w:rsidP="00547521">
      <w:pPr>
        <w:spacing w:line="280" w:lineRule="exact"/>
        <w:ind w:firstLine="720"/>
        <w:jc w:val="thaiDistribute"/>
        <w:rPr>
          <w:rFonts w:ascii="Times New Roman" w:hAnsi="Times New Roman" w:cs="Times New Roman"/>
          <w:sz w:val="20"/>
          <w:szCs w:val="20"/>
        </w:rPr>
      </w:pPr>
      <w:r w:rsidRPr="00547521">
        <w:rPr>
          <w:rFonts w:ascii="Times New Roman" w:hAnsi="Times New Roman" w:cs="Times New Roman"/>
          <w:b/>
          <w:bCs/>
          <w:sz w:val="20"/>
          <w:szCs w:val="20"/>
        </w:rPr>
        <w:t>Infrastructure height</w:t>
      </w:r>
      <w:r w:rsidRPr="00547521">
        <w:rPr>
          <w:rFonts w:ascii="Times New Roman" w:hAnsi="Times New Roman" w:cs="Times New Roman"/>
          <w:sz w:val="20"/>
          <w:szCs w:val="20"/>
        </w:rPr>
        <w:t xml:space="preserve"> is the vertical dimension of the infrastructure, measured from the ground level to the highest point. A taller infrastructure can displace floodwater to a higher level, potentially mitigating the effects of flooding on surrounding areas.</w:t>
      </w:r>
    </w:p>
    <w:p w14:paraId="1F0AD753" w14:textId="77777777" w:rsidR="00C93BEF" w:rsidRPr="00547521" w:rsidRDefault="006717DA" w:rsidP="00547521">
      <w:pPr>
        <w:spacing w:line="280" w:lineRule="exact"/>
        <w:ind w:firstLine="720"/>
        <w:jc w:val="thaiDistribute"/>
        <w:rPr>
          <w:rFonts w:ascii="Times New Roman" w:hAnsi="Times New Roman" w:cs="Times New Roman"/>
          <w:sz w:val="20"/>
          <w:szCs w:val="20"/>
        </w:rPr>
      </w:pPr>
      <w:r w:rsidRPr="00547521">
        <w:rPr>
          <w:rFonts w:ascii="Times New Roman" w:hAnsi="Times New Roman" w:cs="Times New Roman"/>
          <w:b/>
          <w:bCs/>
          <w:sz w:val="20"/>
          <w:szCs w:val="20"/>
        </w:rPr>
        <w:t>Infrastructure volume</w:t>
      </w:r>
      <w:r w:rsidRPr="00547521">
        <w:rPr>
          <w:rFonts w:ascii="Times New Roman" w:hAnsi="Times New Roman" w:cs="Times New Roman"/>
          <w:sz w:val="20"/>
          <w:szCs w:val="20"/>
        </w:rPr>
        <w:t xml:space="preserve"> is the total volume of the infrastructure, calculated by multiplying its area by its height. The infrastructure volume directly correlates to the amount of floodwater it can displace.</w:t>
      </w:r>
      <w:r w:rsidR="00C93BEF" w:rsidRPr="00547521">
        <w:rPr>
          <w:rFonts w:ascii="Times New Roman" w:hAnsi="Times New Roman" w:cs="Times New Roman"/>
          <w:sz w:val="20"/>
          <w:szCs w:val="20"/>
        </w:rPr>
        <w:t xml:space="preserve"> However, only the portion of the infrastructure that is submerged in floodwater contributes to floodwater displacement. The height above the floodwater level does not directly affect the volume of displaced water. </w:t>
      </w:r>
      <w:r w:rsidR="00C93BEF" w:rsidRPr="00547521">
        <w:rPr>
          <w:rFonts w:ascii="Times New Roman" w:hAnsi="Times New Roman" w:cs="Times New Roman"/>
          <w:sz w:val="20"/>
          <w:szCs w:val="20"/>
        </w:rPr>
        <w:t>Therefore, when assessing the impact of infrastructure on flood risk, it is essential to consider only the height that lies beneath the floodwater surface.</w:t>
      </w:r>
    </w:p>
    <w:p w14:paraId="7DF33DCD" w14:textId="77777777" w:rsidR="006717DA" w:rsidRPr="00547521" w:rsidRDefault="006717DA" w:rsidP="00547521">
      <w:pPr>
        <w:spacing w:line="280" w:lineRule="exact"/>
        <w:ind w:firstLine="360"/>
        <w:jc w:val="thaiDistribute"/>
        <w:rPr>
          <w:rFonts w:ascii="Times New Roman" w:hAnsi="Times New Roman" w:cs="Times New Roman"/>
          <w:sz w:val="20"/>
          <w:szCs w:val="20"/>
        </w:rPr>
      </w:pPr>
      <w:r w:rsidRPr="00547521">
        <w:rPr>
          <w:rFonts w:ascii="Times New Roman" w:hAnsi="Times New Roman" w:cs="Times New Roman"/>
          <w:b/>
          <w:bCs/>
          <w:sz w:val="20"/>
          <w:szCs w:val="20"/>
        </w:rPr>
        <w:t>Flood height</w:t>
      </w:r>
      <w:r w:rsidRPr="00547521">
        <w:rPr>
          <w:rFonts w:ascii="Times New Roman" w:hAnsi="Times New Roman" w:cs="Times New Roman"/>
          <w:sz w:val="20"/>
          <w:szCs w:val="20"/>
        </w:rPr>
        <w:t xml:space="preserve"> is the vertical distance between the water level and the ground level during a flood event. When the flood height reaches a critical level, it can cause significant damage to property and infrastructure.</w:t>
      </w:r>
    </w:p>
    <w:p w14:paraId="7796D994" w14:textId="77777777" w:rsidR="00C93BEF" w:rsidRPr="00547521" w:rsidRDefault="00C93BEF" w:rsidP="00547521">
      <w:pPr>
        <w:spacing w:line="280" w:lineRule="exact"/>
        <w:jc w:val="thaiDistribute"/>
        <w:rPr>
          <w:rFonts w:ascii="Times New Roman" w:hAnsi="Times New Roman" w:cs="Times New Roman"/>
          <w:sz w:val="20"/>
          <w:szCs w:val="20"/>
        </w:rPr>
      </w:pPr>
    </w:p>
    <w:p w14:paraId="7126098F" w14:textId="65BD49D3" w:rsidR="009564AE" w:rsidRPr="00436C04" w:rsidRDefault="009564AE" w:rsidP="00436C04">
      <w:pPr>
        <w:pStyle w:val="ListParagraph"/>
        <w:numPr>
          <w:ilvl w:val="1"/>
          <w:numId w:val="18"/>
        </w:numPr>
        <w:spacing w:line="280" w:lineRule="exact"/>
        <w:jc w:val="thaiDistribute"/>
        <w:rPr>
          <w:rFonts w:ascii="Times New Roman" w:hAnsi="Times New Roman" w:cs="Times New Roman"/>
          <w:b/>
          <w:bCs/>
          <w:sz w:val="20"/>
          <w:szCs w:val="20"/>
        </w:rPr>
      </w:pPr>
      <w:r w:rsidRPr="00436C04">
        <w:rPr>
          <w:rFonts w:ascii="Times New Roman" w:hAnsi="Times New Roman" w:cs="Times New Roman"/>
          <w:b/>
          <w:bCs/>
          <w:sz w:val="20"/>
          <w:szCs w:val="20"/>
        </w:rPr>
        <w:t xml:space="preserve">Flood Risk Assessment with Hazard Quotient </w:t>
      </w:r>
    </w:p>
    <w:p w14:paraId="5B49AA75" w14:textId="629F316D" w:rsidR="001D773C" w:rsidRDefault="007E73B1" w:rsidP="00547521">
      <w:pPr>
        <w:shd w:val="clear" w:color="auto" w:fill="FFFFFF"/>
        <w:spacing w:after="100" w:afterAutospacing="1" w:line="280" w:lineRule="exact"/>
        <w:ind w:firstLine="360"/>
        <w:jc w:val="thaiDistribute"/>
        <w:rPr>
          <w:rFonts w:ascii="Times New Roman" w:eastAsia="Times New Roman" w:hAnsi="Times New Roman" w:cs="Times New Roman"/>
          <w:color w:val="1F2328"/>
          <w:sz w:val="20"/>
          <w:szCs w:val="20"/>
        </w:rPr>
      </w:pPr>
      <w:r w:rsidRPr="00547521">
        <w:rPr>
          <w:rFonts w:ascii="Times New Roman" w:eastAsia="Times New Roman" w:hAnsi="Times New Roman" w:cs="Times New Roman"/>
          <w:color w:val="1F2328"/>
          <w:sz w:val="20"/>
          <w:szCs w:val="20"/>
        </w:rPr>
        <w:t>The h</w:t>
      </w:r>
      <w:r w:rsidR="001D773C" w:rsidRPr="00547521">
        <w:rPr>
          <w:rFonts w:ascii="Times New Roman" w:eastAsia="Times New Roman" w:hAnsi="Times New Roman" w:cs="Times New Roman"/>
          <w:color w:val="1F2328"/>
          <w:sz w:val="20"/>
          <w:szCs w:val="20"/>
        </w:rPr>
        <w:t xml:space="preserve">azard quotient </w:t>
      </w:r>
      <w:r w:rsidR="003618E3">
        <w:rPr>
          <w:rFonts w:ascii="Times New Roman" w:eastAsia="Times New Roman" w:hAnsi="Times New Roman" w:cs="Times New Roman"/>
          <w:color w:val="1F2328"/>
          <w:sz w:val="20"/>
          <w:szCs w:val="20"/>
        </w:rPr>
        <w:t>(</w:t>
      </w:r>
      <w:r w:rsidR="003618E3" w:rsidRPr="003618E3">
        <w:rPr>
          <w:rFonts w:ascii="Times New Roman" w:eastAsia="Times New Roman" w:hAnsi="Times New Roman" w:cs="Times New Roman"/>
          <w:color w:val="1F2328"/>
          <w:sz w:val="20"/>
          <w:szCs w:val="20"/>
        </w:rPr>
        <w:t>HQ</w:t>
      </w:r>
      <w:r w:rsidR="003618E3">
        <w:rPr>
          <w:rFonts w:ascii="Times New Roman" w:eastAsia="Times New Roman" w:hAnsi="Times New Roman" w:cs="Times New Roman"/>
          <w:color w:val="1F2328"/>
          <w:sz w:val="20"/>
          <w:szCs w:val="20"/>
        </w:rPr>
        <w:t xml:space="preserve">) </w:t>
      </w:r>
      <w:r w:rsidR="001D773C" w:rsidRPr="00547521">
        <w:rPr>
          <w:rFonts w:ascii="Times New Roman" w:eastAsia="Times New Roman" w:hAnsi="Times New Roman" w:cs="Times New Roman"/>
          <w:color w:val="1F2328"/>
          <w:sz w:val="20"/>
          <w:szCs w:val="20"/>
        </w:rPr>
        <w:t>is a useful metric for quantifying flood risk. It can be determined using the following equation:</w:t>
      </w:r>
    </w:p>
    <w:p w14:paraId="426E91FD" w14:textId="4FF5CCC5" w:rsidR="003618E3" w:rsidRDefault="003618E3" w:rsidP="00093899">
      <w:pPr>
        <w:shd w:val="clear" w:color="auto" w:fill="FFFFFF"/>
        <w:spacing w:after="100" w:afterAutospacing="1" w:line="360" w:lineRule="exact"/>
        <w:jc w:val="thaiDistribute"/>
        <w:rPr>
          <w:rFonts w:ascii="Times New Roman" w:eastAsia="Times New Roman" w:hAnsi="Times New Roman" w:cs="Times New Roman"/>
          <w:i/>
          <w:iCs/>
          <w:color w:val="1F2328"/>
          <w:sz w:val="20"/>
          <w:szCs w:val="20"/>
        </w:rPr>
      </w:pPr>
      <m:oMathPara>
        <m:oMath>
          <m:r>
            <w:rPr>
              <w:rFonts w:ascii="Cambria Math" w:eastAsia="Times New Roman" w:hAnsi="Cambria Math" w:cs="Times New Roman"/>
              <w:color w:val="1F2328"/>
              <w:sz w:val="20"/>
              <w:szCs w:val="20"/>
            </w:rPr>
            <m:t xml:space="preserve">HQ= </m:t>
          </m:r>
          <m:f>
            <m:fPr>
              <m:ctrlPr>
                <w:rPr>
                  <w:rFonts w:ascii="Cambria Math" w:eastAsia="Times New Roman" w:hAnsi="Cambria Math" w:cs="Times New Roman"/>
                  <w:i/>
                  <w:iCs/>
                  <w:color w:val="1F2328"/>
                  <w:sz w:val="20"/>
                  <w:szCs w:val="20"/>
                </w:rPr>
              </m:ctrlPr>
            </m:fPr>
            <m:num>
              <m:sSub>
                <m:sSubPr>
                  <m:ctrlPr>
                    <w:rPr>
                      <w:rFonts w:ascii="Cambria Math" w:eastAsia="Times New Roman" w:hAnsi="Cambria Math" w:cs="Times New Roman"/>
                      <w:i/>
                      <w:iCs/>
                      <w:color w:val="1F2328"/>
                      <w:sz w:val="20"/>
                      <w:szCs w:val="20"/>
                    </w:rPr>
                  </m:ctrlPr>
                </m:sSubPr>
                <m:e>
                  <m:r>
                    <w:rPr>
                      <w:rFonts w:ascii="Cambria Math" w:eastAsia="Times New Roman" w:hAnsi="Cambria Math" w:cs="Times New Roman"/>
                      <w:color w:val="1F2328"/>
                      <w:sz w:val="20"/>
                      <w:szCs w:val="20"/>
                    </w:rPr>
                    <m:t>V</m:t>
                  </m:r>
                </m:e>
                <m:sub>
                  <m:r>
                    <w:rPr>
                      <w:rFonts w:ascii="Cambria Math" w:eastAsia="Times New Roman" w:hAnsi="Cambria Math" w:cs="Times New Roman"/>
                      <w:color w:val="1F2328"/>
                      <w:sz w:val="20"/>
                      <w:szCs w:val="20"/>
                    </w:rPr>
                    <m:t>t</m:t>
                  </m:r>
                </m:sub>
              </m:sSub>
            </m:num>
            <m:den>
              <m:sSub>
                <m:sSubPr>
                  <m:ctrlPr>
                    <w:rPr>
                      <w:rFonts w:ascii="Cambria Math" w:eastAsia="Times New Roman" w:hAnsi="Cambria Math" w:cs="Times New Roman"/>
                      <w:i/>
                      <w:iCs/>
                      <w:color w:val="1F2328"/>
                      <w:sz w:val="20"/>
                      <w:szCs w:val="20"/>
                    </w:rPr>
                  </m:ctrlPr>
                </m:sSubPr>
                <m:e>
                  <m:r>
                    <w:rPr>
                      <w:rFonts w:ascii="Cambria Math" w:eastAsia="Times New Roman" w:hAnsi="Cambria Math" w:cs="Times New Roman"/>
                      <w:color w:val="1F2328"/>
                      <w:sz w:val="20"/>
                      <w:szCs w:val="20"/>
                    </w:rPr>
                    <m:t>V</m:t>
                  </m:r>
                </m:e>
                <m:sub>
                  <m:r>
                    <w:rPr>
                      <w:rFonts w:ascii="Cambria Math" w:eastAsia="Times New Roman" w:hAnsi="Cambria Math" w:cs="Times New Roman"/>
                      <w:color w:val="1F2328"/>
                      <w:sz w:val="20"/>
                      <w:szCs w:val="20"/>
                    </w:rPr>
                    <m:t>c</m:t>
                  </m:r>
                </m:sub>
              </m:sSub>
            </m:den>
          </m:f>
        </m:oMath>
      </m:oMathPara>
    </w:p>
    <w:p w14:paraId="6129E60C" w14:textId="60629EAF" w:rsidR="006717DA" w:rsidRPr="00547521" w:rsidRDefault="006717DA" w:rsidP="00547521">
      <w:pPr>
        <w:shd w:val="clear" w:color="auto" w:fill="FFFFFF"/>
        <w:spacing w:after="100" w:afterAutospacing="1" w:line="280" w:lineRule="exact"/>
        <w:jc w:val="thaiDistribute"/>
        <w:rPr>
          <w:rFonts w:ascii="Times New Roman" w:eastAsia="Times New Roman" w:hAnsi="Times New Roman" w:cs="Times New Roman"/>
          <w:color w:val="1F2328"/>
          <w:sz w:val="20"/>
          <w:szCs w:val="20"/>
        </w:rPr>
      </w:pPr>
      <w:r w:rsidRPr="00547521">
        <w:rPr>
          <w:rFonts w:ascii="Times New Roman" w:eastAsia="Times New Roman" w:hAnsi="Times New Roman" w:cs="Times New Roman"/>
          <w:i/>
          <w:iCs/>
          <w:color w:val="1F2328"/>
          <w:sz w:val="20"/>
          <w:szCs w:val="20"/>
        </w:rPr>
        <w:t>V</w:t>
      </w:r>
      <w:r w:rsidRPr="00547521">
        <w:rPr>
          <w:rFonts w:ascii="Times New Roman" w:eastAsia="Times New Roman" w:hAnsi="Times New Roman" w:cs="Times New Roman"/>
          <w:i/>
          <w:iCs/>
          <w:color w:val="1F2328"/>
          <w:sz w:val="20"/>
          <w:szCs w:val="20"/>
          <w:vertAlign w:val="subscript"/>
        </w:rPr>
        <w:t>t</w:t>
      </w:r>
      <w:r w:rsidRPr="00547521">
        <w:rPr>
          <w:rFonts w:ascii="Times New Roman" w:eastAsia="Times New Roman" w:hAnsi="Times New Roman" w:cs="Times New Roman"/>
          <w:color w:val="1F2328"/>
          <w:sz w:val="20"/>
          <w:szCs w:val="20"/>
        </w:rPr>
        <w:t xml:space="preserve"> is the a</w:t>
      </w:r>
      <w:r w:rsidRPr="006717DA">
        <w:rPr>
          <w:rFonts w:ascii="Times New Roman" w:eastAsia="Times New Roman" w:hAnsi="Times New Roman" w:cs="Times New Roman"/>
          <w:color w:val="1F2328"/>
          <w:sz w:val="20"/>
          <w:szCs w:val="20"/>
        </w:rPr>
        <w:t xml:space="preserve">ctual </w:t>
      </w:r>
      <w:r w:rsidRPr="00547521">
        <w:rPr>
          <w:rFonts w:ascii="Times New Roman" w:eastAsia="Times New Roman" w:hAnsi="Times New Roman" w:cs="Times New Roman"/>
          <w:color w:val="1F2328"/>
          <w:sz w:val="20"/>
          <w:szCs w:val="20"/>
        </w:rPr>
        <w:t>w</w:t>
      </w:r>
      <w:r w:rsidRPr="006717DA">
        <w:rPr>
          <w:rFonts w:ascii="Times New Roman" w:eastAsia="Times New Roman" w:hAnsi="Times New Roman" w:cs="Times New Roman"/>
          <w:color w:val="1F2328"/>
          <w:sz w:val="20"/>
          <w:szCs w:val="20"/>
        </w:rPr>
        <w:t xml:space="preserve">ater </w:t>
      </w:r>
      <w:r w:rsidRPr="00547521">
        <w:rPr>
          <w:rFonts w:ascii="Times New Roman" w:eastAsia="Times New Roman" w:hAnsi="Times New Roman" w:cs="Times New Roman"/>
          <w:color w:val="1F2328"/>
          <w:sz w:val="20"/>
          <w:szCs w:val="20"/>
        </w:rPr>
        <w:t>v</w:t>
      </w:r>
      <w:r w:rsidRPr="006717DA">
        <w:rPr>
          <w:rFonts w:ascii="Times New Roman" w:eastAsia="Times New Roman" w:hAnsi="Times New Roman" w:cs="Times New Roman"/>
          <w:color w:val="1F2328"/>
          <w:sz w:val="20"/>
          <w:szCs w:val="20"/>
        </w:rPr>
        <w:t>olume</w:t>
      </w:r>
      <w:r w:rsidRPr="00547521">
        <w:rPr>
          <w:rFonts w:ascii="Times New Roman" w:eastAsia="Times New Roman" w:hAnsi="Times New Roman" w:cs="Times New Roman"/>
          <w:color w:val="1F2328"/>
          <w:sz w:val="20"/>
          <w:szCs w:val="20"/>
        </w:rPr>
        <w:t xml:space="preserve"> at time t</w:t>
      </w:r>
      <w:r w:rsidR="007E73B1" w:rsidRPr="00547521">
        <w:rPr>
          <w:rFonts w:ascii="Times New Roman" w:eastAsia="Times New Roman" w:hAnsi="Times New Roman" w:cs="Times New Roman"/>
          <w:color w:val="1F2328"/>
          <w:sz w:val="20"/>
          <w:szCs w:val="20"/>
        </w:rPr>
        <w:t xml:space="preserve"> and</w:t>
      </w:r>
      <w:r w:rsidRPr="00547521">
        <w:rPr>
          <w:rFonts w:ascii="Times New Roman" w:eastAsia="Times New Roman" w:hAnsi="Times New Roman" w:cs="Times New Roman"/>
          <w:color w:val="1F2328"/>
          <w:sz w:val="20"/>
          <w:szCs w:val="20"/>
        </w:rPr>
        <w:t xml:space="preserve"> </w:t>
      </w:r>
      <w:proofErr w:type="spellStart"/>
      <w:r w:rsidRPr="00547521">
        <w:rPr>
          <w:rFonts w:ascii="Times New Roman" w:eastAsia="Times New Roman" w:hAnsi="Times New Roman" w:cs="Times New Roman"/>
          <w:i/>
          <w:iCs/>
          <w:color w:val="1F2328"/>
          <w:sz w:val="20"/>
          <w:szCs w:val="20"/>
        </w:rPr>
        <w:t>V</w:t>
      </w:r>
      <w:r w:rsidRPr="00547521">
        <w:rPr>
          <w:rFonts w:ascii="Times New Roman" w:eastAsia="Times New Roman" w:hAnsi="Times New Roman" w:cs="Times New Roman"/>
          <w:i/>
          <w:iCs/>
          <w:color w:val="1F2328"/>
          <w:sz w:val="20"/>
          <w:szCs w:val="20"/>
          <w:vertAlign w:val="subscript"/>
        </w:rPr>
        <w:t>c</w:t>
      </w:r>
      <w:proofErr w:type="spellEnd"/>
      <w:r w:rsidRPr="00547521">
        <w:rPr>
          <w:rFonts w:ascii="Times New Roman" w:eastAsia="Times New Roman" w:hAnsi="Times New Roman" w:cs="Times New Roman"/>
          <w:color w:val="1F2328"/>
          <w:sz w:val="20"/>
          <w:szCs w:val="20"/>
        </w:rPr>
        <w:t xml:space="preserve"> is the wa</w:t>
      </w:r>
      <w:r w:rsidRPr="006717DA">
        <w:rPr>
          <w:rFonts w:ascii="Times New Roman" w:eastAsia="Times New Roman" w:hAnsi="Times New Roman" w:cs="Times New Roman"/>
          <w:color w:val="1F2328"/>
          <w:sz w:val="20"/>
          <w:szCs w:val="20"/>
        </w:rPr>
        <w:t xml:space="preserve">ter </w:t>
      </w:r>
      <w:r w:rsidRPr="00547521">
        <w:rPr>
          <w:rFonts w:ascii="Times New Roman" w:eastAsia="Times New Roman" w:hAnsi="Times New Roman" w:cs="Times New Roman"/>
          <w:color w:val="1F2328"/>
          <w:sz w:val="20"/>
          <w:szCs w:val="20"/>
        </w:rPr>
        <w:t>v</w:t>
      </w:r>
      <w:r w:rsidRPr="006717DA">
        <w:rPr>
          <w:rFonts w:ascii="Times New Roman" w:eastAsia="Times New Roman" w:hAnsi="Times New Roman" w:cs="Times New Roman"/>
          <w:color w:val="1F2328"/>
          <w:sz w:val="20"/>
          <w:szCs w:val="20"/>
        </w:rPr>
        <w:t xml:space="preserve">olume </w:t>
      </w:r>
      <w:r w:rsidRPr="00547521">
        <w:rPr>
          <w:rFonts w:ascii="Times New Roman" w:eastAsia="Times New Roman" w:hAnsi="Times New Roman" w:cs="Times New Roman"/>
          <w:color w:val="1F2328"/>
          <w:sz w:val="20"/>
          <w:szCs w:val="20"/>
        </w:rPr>
        <w:t>c</w:t>
      </w:r>
      <w:r w:rsidRPr="006717DA">
        <w:rPr>
          <w:rFonts w:ascii="Times New Roman" w:eastAsia="Times New Roman" w:hAnsi="Times New Roman" w:cs="Times New Roman"/>
          <w:color w:val="1F2328"/>
          <w:sz w:val="20"/>
          <w:szCs w:val="20"/>
        </w:rPr>
        <w:t xml:space="preserve">ausing </w:t>
      </w:r>
      <w:r w:rsidRPr="00547521">
        <w:rPr>
          <w:rFonts w:ascii="Times New Roman" w:eastAsia="Times New Roman" w:hAnsi="Times New Roman" w:cs="Times New Roman"/>
          <w:color w:val="1F2328"/>
          <w:sz w:val="20"/>
          <w:szCs w:val="20"/>
        </w:rPr>
        <w:t>f</w:t>
      </w:r>
      <w:r w:rsidRPr="006717DA">
        <w:rPr>
          <w:rFonts w:ascii="Times New Roman" w:eastAsia="Times New Roman" w:hAnsi="Times New Roman" w:cs="Times New Roman"/>
          <w:color w:val="1F2328"/>
          <w:sz w:val="20"/>
          <w:szCs w:val="20"/>
        </w:rPr>
        <w:t xml:space="preserve">lood </w:t>
      </w:r>
      <w:r w:rsidRPr="00547521">
        <w:rPr>
          <w:rFonts w:ascii="Times New Roman" w:eastAsia="Times New Roman" w:hAnsi="Times New Roman" w:cs="Times New Roman"/>
          <w:color w:val="1F2328"/>
          <w:sz w:val="20"/>
          <w:szCs w:val="20"/>
        </w:rPr>
        <w:t>h</w:t>
      </w:r>
      <w:r w:rsidRPr="006717DA">
        <w:rPr>
          <w:rFonts w:ascii="Times New Roman" w:eastAsia="Times New Roman" w:hAnsi="Times New Roman" w:cs="Times New Roman"/>
          <w:color w:val="1F2328"/>
          <w:sz w:val="20"/>
          <w:szCs w:val="20"/>
        </w:rPr>
        <w:t xml:space="preserve">eight of </w:t>
      </w:r>
      <w:r w:rsidRPr="006717DA">
        <w:rPr>
          <w:rFonts w:ascii="Times New Roman" w:eastAsia="Times New Roman" w:hAnsi="Times New Roman" w:cs="Times New Roman"/>
          <w:i/>
          <w:iCs/>
          <w:color w:val="1F2328"/>
          <w:sz w:val="20"/>
          <w:szCs w:val="20"/>
        </w:rPr>
        <w:t>x</w:t>
      </w:r>
      <w:r w:rsidRPr="006717DA">
        <w:rPr>
          <w:rFonts w:ascii="Times New Roman" w:eastAsia="Times New Roman" w:hAnsi="Times New Roman" w:cs="Times New Roman"/>
          <w:color w:val="1F2328"/>
          <w:sz w:val="20"/>
          <w:szCs w:val="20"/>
        </w:rPr>
        <w:t xml:space="preserve"> </w:t>
      </w:r>
      <w:r w:rsidRPr="00547521">
        <w:rPr>
          <w:rFonts w:ascii="Times New Roman" w:eastAsia="Times New Roman" w:hAnsi="Times New Roman" w:cs="Times New Roman"/>
          <w:color w:val="1F2328"/>
          <w:sz w:val="20"/>
          <w:szCs w:val="20"/>
        </w:rPr>
        <w:t>m</w:t>
      </w:r>
      <w:r w:rsidRPr="006717DA">
        <w:rPr>
          <w:rFonts w:ascii="Times New Roman" w:eastAsia="Times New Roman" w:hAnsi="Times New Roman" w:cs="Times New Roman"/>
          <w:color w:val="1F2328"/>
          <w:sz w:val="20"/>
          <w:szCs w:val="20"/>
        </w:rPr>
        <w:t>eters</w:t>
      </w:r>
      <w:r w:rsidR="007E73B1" w:rsidRPr="00547521">
        <w:rPr>
          <w:rFonts w:ascii="Times New Roman" w:eastAsia="Times New Roman" w:hAnsi="Times New Roman" w:cs="Times New Roman"/>
          <w:color w:val="1F2328"/>
          <w:sz w:val="20"/>
          <w:szCs w:val="20"/>
        </w:rPr>
        <w:t>.</w:t>
      </w:r>
      <w:r w:rsidRPr="00547521">
        <w:rPr>
          <w:rFonts w:ascii="Times New Roman" w:eastAsia="Times New Roman" w:hAnsi="Times New Roman" w:cs="Times New Roman"/>
          <w:color w:val="1F2328"/>
          <w:sz w:val="20"/>
          <w:szCs w:val="20"/>
        </w:rPr>
        <w:t xml:space="preserve"> </w:t>
      </w:r>
    </w:p>
    <w:p w14:paraId="1F6B45BC" w14:textId="0DABC1AE" w:rsidR="006717DA" w:rsidRPr="006717DA" w:rsidRDefault="00B838F4" w:rsidP="00547521">
      <w:pPr>
        <w:shd w:val="clear" w:color="auto" w:fill="FFFFFF"/>
        <w:spacing w:after="100" w:afterAutospacing="1" w:line="280" w:lineRule="exact"/>
        <w:jc w:val="thaiDistribute"/>
        <w:rPr>
          <w:rFonts w:ascii="Times New Roman" w:eastAsia="Times New Roman" w:hAnsi="Times New Roman" w:cs="Times New Roman"/>
          <w:color w:val="1F2328"/>
          <w:sz w:val="20"/>
          <w:szCs w:val="20"/>
        </w:rPr>
      </w:pPr>
      <w:r w:rsidRPr="00547521">
        <w:rPr>
          <w:rFonts w:ascii="Times New Roman" w:eastAsia="Times New Roman" w:hAnsi="Times New Roman" w:cs="Times New Roman"/>
          <w:b/>
          <w:bCs/>
          <w:color w:val="1F2328"/>
          <w:sz w:val="20"/>
          <w:szCs w:val="20"/>
        </w:rPr>
        <w:t xml:space="preserve">    </w:t>
      </w:r>
      <w:r w:rsidR="006717DA" w:rsidRPr="00547521">
        <w:rPr>
          <w:rFonts w:ascii="Times New Roman" w:eastAsia="Times New Roman" w:hAnsi="Times New Roman" w:cs="Times New Roman"/>
          <w:b/>
          <w:bCs/>
          <w:color w:val="1F2328"/>
          <w:sz w:val="20"/>
          <w:szCs w:val="20"/>
        </w:rPr>
        <w:t>Interpretation:</w:t>
      </w:r>
    </w:p>
    <w:p w14:paraId="715EFBEF" w14:textId="77777777" w:rsidR="006717DA" w:rsidRPr="006717DA" w:rsidRDefault="006717DA" w:rsidP="00547521">
      <w:pPr>
        <w:numPr>
          <w:ilvl w:val="0"/>
          <w:numId w:val="4"/>
        </w:numPr>
        <w:shd w:val="clear" w:color="auto" w:fill="FFFFFF"/>
        <w:spacing w:before="100" w:beforeAutospacing="1" w:after="100" w:afterAutospacing="1" w:line="280" w:lineRule="exact"/>
        <w:jc w:val="thaiDistribute"/>
        <w:rPr>
          <w:rFonts w:ascii="Times New Roman" w:eastAsia="Times New Roman" w:hAnsi="Times New Roman" w:cs="Times New Roman"/>
          <w:color w:val="1F2328"/>
          <w:sz w:val="20"/>
          <w:szCs w:val="20"/>
        </w:rPr>
      </w:pPr>
      <w:r w:rsidRPr="006717DA">
        <w:rPr>
          <w:rFonts w:ascii="Times New Roman" w:eastAsia="Times New Roman" w:hAnsi="Times New Roman" w:cs="Times New Roman"/>
          <w:color w:val="1F2328"/>
          <w:sz w:val="20"/>
          <w:szCs w:val="20"/>
        </w:rPr>
        <w:t>HQ &lt; 0.5: The area is at low risk of flooding. The actual water volume is less than what's needed to reach the specified flood height.</w:t>
      </w:r>
    </w:p>
    <w:p w14:paraId="63F3FA55" w14:textId="77777777" w:rsidR="006717DA" w:rsidRPr="006717DA" w:rsidRDefault="006717DA" w:rsidP="00547521">
      <w:pPr>
        <w:numPr>
          <w:ilvl w:val="0"/>
          <w:numId w:val="4"/>
        </w:numPr>
        <w:shd w:val="clear" w:color="auto" w:fill="FFFFFF"/>
        <w:spacing w:before="60" w:after="100" w:afterAutospacing="1" w:line="280" w:lineRule="exact"/>
        <w:jc w:val="thaiDistribute"/>
        <w:rPr>
          <w:rFonts w:ascii="Times New Roman" w:eastAsia="Times New Roman" w:hAnsi="Times New Roman" w:cs="Times New Roman"/>
          <w:color w:val="1F2328"/>
          <w:sz w:val="20"/>
          <w:szCs w:val="20"/>
        </w:rPr>
      </w:pPr>
      <w:r w:rsidRPr="006717DA">
        <w:rPr>
          <w:rFonts w:ascii="Times New Roman" w:eastAsia="Times New Roman" w:hAnsi="Times New Roman" w:cs="Times New Roman"/>
          <w:color w:val="1F2328"/>
          <w:sz w:val="20"/>
          <w:szCs w:val="20"/>
        </w:rPr>
        <w:t>0.5 &lt; HQ &lt; 1: The area is at moderate risk of flooding. The actual water volume is equal to what's needed to reach the specified flood height.</w:t>
      </w:r>
    </w:p>
    <w:p w14:paraId="5FC22D8C" w14:textId="415A5F9B" w:rsidR="007E73B1" w:rsidRPr="000F14F4" w:rsidRDefault="006717DA" w:rsidP="00547521">
      <w:pPr>
        <w:numPr>
          <w:ilvl w:val="0"/>
          <w:numId w:val="4"/>
        </w:numPr>
        <w:shd w:val="clear" w:color="auto" w:fill="FFFFFF"/>
        <w:spacing w:before="60" w:after="100" w:afterAutospacing="1" w:line="280" w:lineRule="exact"/>
        <w:jc w:val="thaiDistribute"/>
        <w:rPr>
          <w:rFonts w:ascii="Times New Roman" w:eastAsia="Times New Roman" w:hAnsi="Times New Roman" w:cs="Times New Roman"/>
          <w:color w:val="1F2328"/>
          <w:sz w:val="20"/>
          <w:szCs w:val="20"/>
        </w:rPr>
      </w:pPr>
      <w:r w:rsidRPr="006717DA">
        <w:rPr>
          <w:rFonts w:ascii="Times New Roman" w:eastAsia="Times New Roman" w:hAnsi="Times New Roman" w:cs="Times New Roman"/>
          <w:color w:val="1F2328"/>
          <w:sz w:val="20"/>
          <w:szCs w:val="20"/>
        </w:rPr>
        <w:t xml:space="preserve">HQ </w:t>
      </w:r>
      <w:r w:rsidR="007E73B1" w:rsidRPr="00547521">
        <w:rPr>
          <w:rFonts w:ascii="Times New Roman" w:eastAsia="Times New Roman" w:hAnsi="Times New Roman" w:cs="Times New Roman"/>
          <w:color w:val="1F2328"/>
          <w:sz w:val="20"/>
          <w:szCs w:val="20"/>
        </w:rPr>
        <w:sym w:font="Symbol" w:char="F0B3"/>
      </w:r>
      <w:r w:rsidRPr="006717DA">
        <w:rPr>
          <w:rFonts w:ascii="Times New Roman" w:eastAsia="Times New Roman" w:hAnsi="Times New Roman" w:cs="Times New Roman"/>
          <w:color w:val="1F2328"/>
          <w:sz w:val="20"/>
          <w:szCs w:val="20"/>
        </w:rPr>
        <w:t xml:space="preserve"> 1: The area is at high risk of flooding. The actual water volume exceeds what's needed to reach the specified flood height.</w:t>
      </w:r>
    </w:p>
    <w:p w14:paraId="375A4E38" w14:textId="6962DA66" w:rsidR="006717DA" w:rsidRPr="006717DA" w:rsidRDefault="00B838F4" w:rsidP="00547521">
      <w:pPr>
        <w:shd w:val="clear" w:color="auto" w:fill="FFFFFF"/>
        <w:spacing w:after="100" w:afterAutospacing="1" w:line="280" w:lineRule="exact"/>
        <w:jc w:val="thaiDistribute"/>
        <w:rPr>
          <w:rFonts w:ascii="Times New Roman" w:eastAsia="Times New Roman" w:hAnsi="Times New Roman" w:cs="Times New Roman"/>
          <w:color w:val="1F2328"/>
          <w:sz w:val="20"/>
          <w:szCs w:val="20"/>
        </w:rPr>
      </w:pPr>
      <w:r w:rsidRPr="00547521">
        <w:rPr>
          <w:rFonts w:ascii="Times New Roman" w:eastAsia="Times New Roman" w:hAnsi="Times New Roman" w:cs="Times New Roman"/>
          <w:b/>
          <w:bCs/>
          <w:color w:val="1F2328"/>
          <w:sz w:val="20"/>
          <w:szCs w:val="20"/>
        </w:rPr>
        <w:t xml:space="preserve">   </w:t>
      </w:r>
      <w:r w:rsidR="00436C04">
        <w:rPr>
          <w:rFonts w:ascii="Times New Roman" w:eastAsia="Times New Roman" w:hAnsi="Times New Roman" w:cs="Times New Roman"/>
          <w:b/>
          <w:bCs/>
          <w:color w:val="1F2328"/>
          <w:sz w:val="20"/>
          <w:szCs w:val="20"/>
        </w:rPr>
        <w:t xml:space="preserve">   </w:t>
      </w:r>
      <w:r w:rsidR="006717DA" w:rsidRPr="00547521">
        <w:rPr>
          <w:rFonts w:ascii="Times New Roman" w:eastAsia="Times New Roman" w:hAnsi="Times New Roman" w:cs="Times New Roman"/>
          <w:b/>
          <w:bCs/>
          <w:color w:val="1F2328"/>
          <w:sz w:val="20"/>
          <w:szCs w:val="20"/>
        </w:rPr>
        <w:t>Key Considerations</w:t>
      </w:r>
      <w:r w:rsidR="00436C04">
        <w:rPr>
          <w:rFonts w:ascii="Times New Roman" w:eastAsia="Times New Roman" w:hAnsi="Times New Roman" w:cs="Times New Roman"/>
          <w:b/>
          <w:bCs/>
          <w:color w:val="1F2328"/>
          <w:sz w:val="20"/>
          <w:szCs w:val="20"/>
        </w:rPr>
        <w:t>:</w:t>
      </w:r>
    </w:p>
    <w:p w14:paraId="1E778593" w14:textId="77777777" w:rsidR="006717DA" w:rsidRPr="006717DA" w:rsidRDefault="006717DA" w:rsidP="00547521">
      <w:pPr>
        <w:numPr>
          <w:ilvl w:val="0"/>
          <w:numId w:val="5"/>
        </w:numPr>
        <w:shd w:val="clear" w:color="auto" w:fill="FFFFFF"/>
        <w:spacing w:before="100" w:beforeAutospacing="1" w:after="100" w:afterAutospacing="1" w:line="280" w:lineRule="exact"/>
        <w:jc w:val="thaiDistribute"/>
        <w:rPr>
          <w:rFonts w:ascii="Times New Roman" w:eastAsia="Times New Roman" w:hAnsi="Times New Roman" w:cs="Times New Roman"/>
          <w:color w:val="1F2328"/>
          <w:sz w:val="20"/>
          <w:szCs w:val="20"/>
        </w:rPr>
      </w:pPr>
      <w:r w:rsidRPr="006717DA">
        <w:rPr>
          <w:rFonts w:ascii="Times New Roman" w:eastAsia="Times New Roman" w:hAnsi="Times New Roman" w:cs="Times New Roman"/>
          <w:b/>
          <w:bCs/>
          <w:color w:val="1F2328"/>
          <w:sz w:val="20"/>
          <w:szCs w:val="20"/>
        </w:rPr>
        <w:t xml:space="preserve">x </w:t>
      </w:r>
      <w:r w:rsidR="007E73B1" w:rsidRPr="00547521">
        <w:rPr>
          <w:rFonts w:ascii="Times New Roman" w:eastAsia="Times New Roman" w:hAnsi="Times New Roman" w:cs="Times New Roman"/>
          <w:b/>
          <w:bCs/>
          <w:color w:val="1F2328"/>
          <w:sz w:val="20"/>
          <w:szCs w:val="20"/>
        </w:rPr>
        <w:t>m</w:t>
      </w:r>
      <w:r w:rsidRPr="006717DA">
        <w:rPr>
          <w:rFonts w:ascii="Times New Roman" w:eastAsia="Times New Roman" w:hAnsi="Times New Roman" w:cs="Times New Roman"/>
          <w:b/>
          <w:bCs/>
          <w:color w:val="1F2328"/>
          <w:sz w:val="20"/>
          <w:szCs w:val="20"/>
        </w:rPr>
        <w:t>eters:</w:t>
      </w:r>
      <w:r w:rsidRPr="006717DA">
        <w:rPr>
          <w:rFonts w:ascii="Times New Roman" w:eastAsia="Times New Roman" w:hAnsi="Times New Roman" w:cs="Times New Roman"/>
          <w:color w:val="1F2328"/>
          <w:sz w:val="20"/>
          <w:szCs w:val="20"/>
        </w:rPr>
        <w:t xml:space="preserve"> The chosen flood height is crucial. It should be based on historical data, local infrastructure, and the community's vulnerability to flooding.</w:t>
      </w:r>
    </w:p>
    <w:p w14:paraId="6A4C19F6" w14:textId="77777777" w:rsidR="006717DA" w:rsidRPr="006717DA" w:rsidRDefault="006717DA" w:rsidP="00547521">
      <w:pPr>
        <w:numPr>
          <w:ilvl w:val="0"/>
          <w:numId w:val="5"/>
        </w:numPr>
        <w:shd w:val="clear" w:color="auto" w:fill="FFFFFF"/>
        <w:spacing w:before="60" w:after="100" w:afterAutospacing="1" w:line="280" w:lineRule="exact"/>
        <w:jc w:val="thaiDistribute"/>
        <w:rPr>
          <w:rFonts w:ascii="Times New Roman" w:eastAsia="Times New Roman" w:hAnsi="Times New Roman" w:cs="Times New Roman"/>
          <w:color w:val="1F2328"/>
          <w:sz w:val="20"/>
          <w:szCs w:val="20"/>
        </w:rPr>
      </w:pPr>
      <w:r w:rsidRPr="006717DA">
        <w:rPr>
          <w:rFonts w:ascii="Times New Roman" w:eastAsia="Times New Roman" w:hAnsi="Times New Roman" w:cs="Times New Roman"/>
          <w:b/>
          <w:bCs/>
          <w:color w:val="1F2328"/>
          <w:sz w:val="20"/>
          <w:szCs w:val="20"/>
        </w:rPr>
        <w:t xml:space="preserve">Water Volume: </w:t>
      </w:r>
      <w:r w:rsidRPr="006717DA">
        <w:rPr>
          <w:rFonts w:ascii="Times New Roman" w:eastAsia="Times New Roman" w:hAnsi="Times New Roman" w:cs="Times New Roman"/>
          <w:color w:val="1F2328"/>
          <w:sz w:val="20"/>
          <w:szCs w:val="20"/>
        </w:rPr>
        <w:t>Accurate estimation of both actual and potential water volumes is essential. This involves factors like rainfall intensity, catchment area, and drainage efficiency.</w:t>
      </w:r>
    </w:p>
    <w:p w14:paraId="048CF01A" w14:textId="77777777" w:rsidR="006717DA" w:rsidRPr="006717DA" w:rsidRDefault="006717DA" w:rsidP="00547521">
      <w:pPr>
        <w:numPr>
          <w:ilvl w:val="0"/>
          <w:numId w:val="5"/>
        </w:numPr>
        <w:shd w:val="clear" w:color="auto" w:fill="FFFFFF"/>
        <w:spacing w:before="60" w:after="100" w:afterAutospacing="1" w:line="280" w:lineRule="exact"/>
        <w:jc w:val="thaiDistribute"/>
        <w:rPr>
          <w:rFonts w:ascii="Times New Roman" w:eastAsia="Times New Roman" w:hAnsi="Times New Roman" w:cs="Times New Roman"/>
          <w:color w:val="1F2328"/>
          <w:sz w:val="20"/>
          <w:szCs w:val="20"/>
        </w:rPr>
      </w:pPr>
      <w:r w:rsidRPr="006717DA">
        <w:rPr>
          <w:rFonts w:ascii="Times New Roman" w:eastAsia="Times New Roman" w:hAnsi="Times New Roman" w:cs="Times New Roman"/>
          <w:b/>
          <w:bCs/>
          <w:color w:val="1F2328"/>
          <w:sz w:val="20"/>
          <w:szCs w:val="20"/>
        </w:rPr>
        <w:t>Flood Risk Mapping:</w:t>
      </w:r>
      <w:r w:rsidRPr="006717DA">
        <w:rPr>
          <w:rFonts w:ascii="Times New Roman" w:eastAsia="Times New Roman" w:hAnsi="Times New Roman" w:cs="Times New Roman"/>
          <w:color w:val="1F2328"/>
          <w:sz w:val="20"/>
          <w:szCs w:val="20"/>
        </w:rPr>
        <w:t xml:space="preserve"> Hazard quotients can be used to create flood risk maps, visually representing areas with different levels of vulnerability.</w:t>
      </w:r>
    </w:p>
    <w:p w14:paraId="32FE814A" w14:textId="77777777" w:rsidR="00093899" w:rsidRDefault="00B838F4" w:rsidP="00547521">
      <w:pPr>
        <w:shd w:val="clear" w:color="auto" w:fill="FFFFFF"/>
        <w:spacing w:after="100" w:afterAutospacing="1" w:line="280" w:lineRule="exact"/>
        <w:jc w:val="thaiDistribute"/>
        <w:rPr>
          <w:rFonts w:ascii="Times New Roman" w:eastAsia="Times New Roman" w:hAnsi="Times New Roman" w:cs="Times New Roman"/>
          <w:b/>
          <w:bCs/>
          <w:color w:val="1F2328"/>
          <w:sz w:val="20"/>
          <w:szCs w:val="20"/>
        </w:rPr>
      </w:pPr>
      <w:r w:rsidRPr="00547521">
        <w:rPr>
          <w:rFonts w:ascii="Times New Roman" w:eastAsia="Times New Roman" w:hAnsi="Times New Roman" w:cs="Times New Roman"/>
          <w:b/>
          <w:bCs/>
          <w:color w:val="1F2328"/>
          <w:sz w:val="20"/>
          <w:szCs w:val="20"/>
        </w:rPr>
        <w:t xml:space="preserve">   </w:t>
      </w:r>
    </w:p>
    <w:p w14:paraId="2DE3C0FB" w14:textId="06C0F187" w:rsidR="005B2BE7" w:rsidRPr="00547521" w:rsidRDefault="00436C04" w:rsidP="00547521">
      <w:pPr>
        <w:shd w:val="clear" w:color="auto" w:fill="FFFFFF"/>
        <w:spacing w:after="100" w:afterAutospacing="1" w:line="280" w:lineRule="exact"/>
        <w:jc w:val="thaiDistribute"/>
        <w:rPr>
          <w:rFonts w:ascii="Times New Roman" w:eastAsia="Times New Roman" w:hAnsi="Times New Roman" w:cs="Times New Roman"/>
          <w:color w:val="1F2328"/>
          <w:sz w:val="20"/>
          <w:szCs w:val="20"/>
        </w:rPr>
      </w:pPr>
      <w:r>
        <w:rPr>
          <w:rFonts w:ascii="Times New Roman" w:eastAsia="Times New Roman" w:hAnsi="Times New Roman" w:cs="Times New Roman"/>
          <w:b/>
          <w:bCs/>
          <w:color w:val="1F2328"/>
          <w:sz w:val="20"/>
          <w:szCs w:val="20"/>
        </w:rPr>
        <w:lastRenderedPageBreak/>
        <w:t xml:space="preserve">   </w:t>
      </w:r>
      <w:r w:rsidR="006717DA" w:rsidRPr="00547521">
        <w:rPr>
          <w:rFonts w:ascii="Times New Roman" w:eastAsia="Times New Roman" w:hAnsi="Times New Roman" w:cs="Times New Roman"/>
          <w:b/>
          <w:bCs/>
          <w:color w:val="1F2328"/>
          <w:sz w:val="20"/>
          <w:szCs w:val="20"/>
        </w:rPr>
        <w:t>Example</w:t>
      </w:r>
      <w:r w:rsidR="00B838F4" w:rsidRPr="00547521">
        <w:rPr>
          <w:rFonts w:ascii="Times New Roman" w:eastAsia="Times New Roman" w:hAnsi="Times New Roman" w:cs="Times New Roman"/>
          <w:b/>
          <w:bCs/>
          <w:color w:val="1F2328"/>
          <w:sz w:val="20"/>
          <w:szCs w:val="20"/>
        </w:rPr>
        <w:t>s</w:t>
      </w:r>
      <w:r w:rsidR="006717DA" w:rsidRPr="00547521">
        <w:rPr>
          <w:rFonts w:ascii="Times New Roman" w:eastAsia="Times New Roman" w:hAnsi="Times New Roman" w:cs="Times New Roman"/>
          <w:b/>
          <w:bCs/>
          <w:color w:val="1F2328"/>
          <w:sz w:val="20"/>
          <w:szCs w:val="20"/>
        </w:rPr>
        <w:t>:</w:t>
      </w:r>
      <w:r w:rsidR="006717DA" w:rsidRPr="006717DA">
        <w:rPr>
          <w:rFonts w:ascii="Times New Roman" w:eastAsia="Times New Roman" w:hAnsi="Times New Roman" w:cs="Times New Roman"/>
          <w:color w:val="1F2328"/>
          <w:sz w:val="20"/>
          <w:szCs w:val="20"/>
        </w:rPr>
        <w:t> </w:t>
      </w:r>
    </w:p>
    <w:p w14:paraId="156F251E" w14:textId="77777777" w:rsidR="006717DA" w:rsidRPr="00547521" w:rsidRDefault="006717DA" w:rsidP="00547521">
      <w:pPr>
        <w:pStyle w:val="ListParagraph"/>
        <w:numPr>
          <w:ilvl w:val="0"/>
          <w:numId w:val="6"/>
        </w:numPr>
        <w:shd w:val="clear" w:color="auto" w:fill="FFFFFF"/>
        <w:spacing w:after="100" w:afterAutospacing="1" w:line="280" w:lineRule="exact"/>
        <w:jc w:val="thaiDistribute"/>
        <w:rPr>
          <w:rFonts w:ascii="Times New Roman" w:eastAsia="Times New Roman" w:hAnsi="Times New Roman" w:cs="Times New Roman"/>
          <w:color w:val="1F2328"/>
          <w:sz w:val="20"/>
          <w:szCs w:val="20"/>
        </w:rPr>
      </w:pPr>
      <w:r w:rsidRPr="00547521">
        <w:rPr>
          <w:rFonts w:ascii="Times New Roman" w:eastAsia="Times New Roman" w:hAnsi="Times New Roman" w:cs="Times New Roman"/>
          <w:color w:val="1F2328"/>
          <w:sz w:val="20"/>
          <w:szCs w:val="20"/>
        </w:rPr>
        <w:t xml:space="preserve">If a region has an HQ of 0.8 for a flood height of 2 meters, it suggests that the current water volume is 80% of what's needed to cause a 2-meter flood. This indicates a </w:t>
      </w:r>
      <w:r w:rsidR="007E73B1" w:rsidRPr="00547521">
        <w:rPr>
          <w:rFonts w:ascii="Times New Roman" w:eastAsia="Times New Roman" w:hAnsi="Times New Roman" w:cs="Times New Roman"/>
          <w:color w:val="1F2328"/>
          <w:sz w:val="20"/>
          <w:szCs w:val="20"/>
        </w:rPr>
        <w:t>moderate</w:t>
      </w:r>
      <w:r w:rsidRPr="00547521">
        <w:rPr>
          <w:rFonts w:ascii="Times New Roman" w:eastAsia="Times New Roman" w:hAnsi="Times New Roman" w:cs="Times New Roman"/>
          <w:color w:val="1F2328"/>
          <w:sz w:val="20"/>
          <w:szCs w:val="20"/>
        </w:rPr>
        <w:t xml:space="preserve"> risk.</w:t>
      </w:r>
    </w:p>
    <w:p w14:paraId="63EFB1C2" w14:textId="3CB77222" w:rsidR="003856FE" w:rsidRPr="00AF615F" w:rsidRDefault="00AF615F" w:rsidP="00547521">
      <w:pPr>
        <w:pStyle w:val="ListParagraph"/>
        <w:numPr>
          <w:ilvl w:val="0"/>
          <w:numId w:val="6"/>
        </w:numPr>
        <w:shd w:val="clear" w:color="auto" w:fill="FFFFFF"/>
        <w:spacing w:after="100" w:afterAutospacing="1" w:line="280" w:lineRule="exact"/>
        <w:jc w:val="thaiDistribute"/>
        <w:rPr>
          <w:rFonts w:ascii="Times New Roman" w:eastAsia="Times New Roman" w:hAnsi="Times New Roman" w:cs="Times New Roman"/>
          <w:color w:val="1F2328"/>
          <w:sz w:val="20"/>
          <w:szCs w:val="20"/>
        </w:rPr>
      </w:pPr>
      <w:r w:rsidRPr="00AF615F">
        <w:rPr>
          <w:rFonts w:ascii="Times New Roman" w:eastAsia="Times New Roman" w:hAnsi="Times New Roman" w:cs="Times New Roman"/>
          <w:color w:val="1F2328"/>
          <w:sz w:val="20"/>
          <w:szCs w:val="20"/>
        </w:rPr>
        <w:t>Assume that</w:t>
      </w:r>
    </w:p>
    <w:p w14:paraId="7D8352B6" w14:textId="254528B9" w:rsidR="003856FE" w:rsidRPr="00547521" w:rsidRDefault="0030446E" w:rsidP="00547521">
      <w:pPr>
        <w:pStyle w:val="ListParagraph"/>
        <w:numPr>
          <w:ilvl w:val="0"/>
          <w:numId w:val="7"/>
        </w:numPr>
        <w:shd w:val="clear" w:color="auto" w:fill="FFFFFF"/>
        <w:spacing w:after="100" w:afterAutospacing="1" w:line="280" w:lineRule="exact"/>
        <w:jc w:val="thaiDistribute"/>
        <w:rPr>
          <w:rFonts w:ascii="Times New Roman" w:eastAsia="Times New Roman" w:hAnsi="Times New Roman" w:cs="Times New Roman"/>
          <w:color w:val="1F2328"/>
          <w:sz w:val="20"/>
          <w:szCs w:val="20"/>
        </w:rPr>
      </w:pPr>
      <w:r>
        <w:rPr>
          <w:rFonts w:ascii="Times New Roman" w:eastAsia="Times New Roman" w:hAnsi="Times New Roman" w:cs="Times New Roman"/>
          <w:color w:val="1F2328"/>
          <w:sz w:val="20"/>
          <w:szCs w:val="20"/>
        </w:rPr>
        <w:t>T</w:t>
      </w:r>
      <w:r w:rsidR="005B2BE7" w:rsidRPr="00547521">
        <w:rPr>
          <w:rFonts w:ascii="Times New Roman" w:eastAsia="Times New Roman" w:hAnsi="Times New Roman" w:cs="Times New Roman"/>
          <w:color w:val="1F2328"/>
          <w:sz w:val="20"/>
          <w:szCs w:val="20"/>
        </w:rPr>
        <w:t>he capacity of drainage system in Bangkok is 2</w:t>
      </w:r>
      <w:r w:rsidR="008B2735">
        <w:rPr>
          <w:rFonts w:ascii="Times New Roman" w:eastAsia="Times New Roman" w:hAnsi="Times New Roman" w:cs="Times New Roman"/>
          <w:color w:val="1F2328"/>
          <w:sz w:val="20"/>
          <w:szCs w:val="20"/>
        </w:rPr>
        <w:t>,</w:t>
      </w:r>
      <w:r w:rsidR="005B2BE7" w:rsidRPr="00547521">
        <w:rPr>
          <w:rFonts w:ascii="Times New Roman" w:eastAsia="Times New Roman" w:hAnsi="Times New Roman" w:cs="Times New Roman"/>
          <w:color w:val="1F2328"/>
          <w:sz w:val="20"/>
          <w:szCs w:val="20"/>
        </w:rPr>
        <w:t>700</w:t>
      </w:r>
      <w:r w:rsidR="003856FE" w:rsidRPr="00547521">
        <w:rPr>
          <w:rFonts w:ascii="Times New Roman" w:eastAsia="Times New Roman" w:hAnsi="Times New Roman" w:cs="Times New Roman"/>
          <w:color w:val="1F2328"/>
          <w:sz w:val="20"/>
          <w:szCs w:val="20"/>
        </w:rPr>
        <w:t>.06</w:t>
      </w:r>
      <w:r w:rsidR="005B2BE7" w:rsidRPr="00547521">
        <w:rPr>
          <w:rFonts w:ascii="Times New Roman" w:eastAsia="Times New Roman" w:hAnsi="Times New Roman" w:cs="Times New Roman"/>
          <w:color w:val="1F2328"/>
          <w:sz w:val="20"/>
          <w:szCs w:val="20"/>
        </w:rPr>
        <w:t xml:space="preserve"> m</w:t>
      </w:r>
      <w:r w:rsidR="005B2BE7" w:rsidRPr="00547521">
        <w:rPr>
          <w:rFonts w:ascii="Times New Roman" w:eastAsia="Times New Roman" w:hAnsi="Times New Roman" w:cs="Times New Roman"/>
          <w:color w:val="1F2328"/>
          <w:sz w:val="20"/>
          <w:szCs w:val="20"/>
          <w:vertAlign w:val="superscript"/>
        </w:rPr>
        <w:t>3</w:t>
      </w:r>
      <w:r w:rsidR="005B2BE7" w:rsidRPr="00547521">
        <w:rPr>
          <w:rFonts w:ascii="Times New Roman" w:eastAsia="Times New Roman" w:hAnsi="Times New Roman" w:cs="Times New Roman"/>
          <w:color w:val="1F2328"/>
          <w:sz w:val="20"/>
          <w:szCs w:val="20"/>
        </w:rPr>
        <w:t>/</w:t>
      </w:r>
      <w:r w:rsidR="003856FE" w:rsidRPr="00547521">
        <w:rPr>
          <w:rFonts w:ascii="Times New Roman" w:eastAsia="Times New Roman" w:hAnsi="Times New Roman" w:cs="Times New Roman"/>
          <w:color w:val="1F2328"/>
          <w:sz w:val="20"/>
          <w:szCs w:val="20"/>
        </w:rPr>
        <w:t>s</w:t>
      </w:r>
      <w:r w:rsidR="00810267" w:rsidRPr="00547521">
        <w:rPr>
          <w:rFonts w:ascii="Times New Roman" w:eastAsia="Times New Roman" w:hAnsi="Times New Roman" w:cs="Times New Roman"/>
          <w:color w:val="1F2328"/>
          <w:sz w:val="20"/>
          <w:szCs w:val="20"/>
        </w:rPr>
        <w:t xml:space="preserve"> </w:t>
      </w:r>
      <w:r w:rsidR="008B2735">
        <w:rPr>
          <w:rFonts w:ascii="Times New Roman" w:eastAsia="Times New Roman" w:hAnsi="Times New Roman" w:cs="Times New Roman"/>
          <w:color w:val="1F2328"/>
          <w:sz w:val="20"/>
          <w:szCs w:val="20"/>
        </w:rPr>
        <w:t>(</w:t>
      </w:r>
      <w:r w:rsidR="008B2735" w:rsidRPr="008B2735">
        <w:rPr>
          <w:rFonts w:ascii="Times New Roman" w:eastAsia="Times New Roman" w:hAnsi="Times New Roman" w:cs="Times New Roman"/>
          <w:color w:val="1F2328"/>
          <w:sz w:val="20"/>
          <w:szCs w:val="20"/>
        </w:rPr>
        <w:t>Bangkok Drainage and Sewerage Department</w:t>
      </w:r>
      <w:r w:rsidR="008B2735" w:rsidRPr="008B2735">
        <w:rPr>
          <w:rFonts w:ascii="Times New Roman" w:eastAsia="Times New Roman" w:hAnsi="Times New Roman" w:cs="Times New Roman"/>
          <w:color w:val="1F2328"/>
          <w:sz w:val="20"/>
          <w:szCs w:val="20"/>
        </w:rPr>
        <w:t>,</w:t>
      </w:r>
      <w:r w:rsidR="008B2735" w:rsidRPr="008B2735">
        <w:rPr>
          <w:rFonts w:ascii="Times New Roman" w:eastAsia="Times New Roman" w:hAnsi="Times New Roman" w:cs="Times New Roman"/>
          <w:color w:val="1F2328"/>
          <w:sz w:val="20"/>
          <w:szCs w:val="20"/>
        </w:rPr>
        <w:t xml:space="preserve"> 2024</w:t>
      </w:r>
      <w:r w:rsidR="008B2735" w:rsidRPr="008B2735">
        <w:rPr>
          <w:rFonts w:ascii="Times New Roman" w:eastAsia="Times New Roman" w:hAnsi="Times New Roman" w:cs="Times New Roman"/>
          <w:color w:val="1F2328"/>
          <w:sz w:val="20"/>
          <w:szCs w:val="20"/>
        </w:rPr>
        <w:t>)</w:t>
      </w:r>
      <w:r w:rsidR="00B838F4" w:rsidRPr="00547521">
        <w:rPr>
          <w:rFonts w:ascii="Times New Roman" w:eastAsia="Times New Roman" w:hAnsi="Times New Roman" w:cs="Times New Roman"/>
          <w:color w:val="1F2328"/>
          <w:sz w:val="20"/>
          <w:szCs w:val="20"/>
        </w:rPr>
        <w:t>.</w:t>
      </w:r>
    </w:p>
    <w:p w14:paraId="32091E42" w14:textId="77777777" w:rsidR="003856FE" w:rsidRPr="00547521" w:rsidRDefault="00B838F4" w:rsidP="00547521">
      <w:pPr>
        <w:pStyle w:val="ListParagraph"/>
        <w:numPr>
          <w:ilvl w:val="0"/>
          <w:numId w:val="7"/>
        </w:numPr>
        <w:shd w:val="clear" w:color="auto" w:fill="FFFFFF"/>
        <w:spacing w:after="100" w:afterAutospacing="1" w:line="280" w:lineRule="exact"/>
        <w:jc w:val="thaiDistribute"/>
        <w:rPr>
          <w:rFonts w:ascii="Times New Roman" w:eastAsia="Times New Roman" w:hAnsi="Times New Roman" w:cs="Times New Roman"/>
          <w:color w:val="1F2328"/>
          <w:sz w:val="20"/>
          <w:szCs w:val="20"/>
        </w:rPr>
      </w:pPr>
      <w:r w:rsidRPr="00547521">
        <w:rPr>
          <w:rFonts w:ascii="Times New Roman" w:eastAsia="Times New Roman" w:hAnsi="Times New Roman" w:cs="Times New Roman"/>
          <w:color w:val="1F2328"/>
          <w:sz w:val="20"/>
          <w:szCs w:val="20"/>
        </w:rPr>
        <w:t>T</w:t>
      </w:r>
      <w:r w:rsidR="005B2BE7" w:rsidRPr="00547521">
        <w:rPr>
          <w:rFonts w:ascii="Times New Roman" w:eastAsia="Times New Roman" w:hAnsi="Times New Roman" w:cs="Times New Roman"/>
          <w:color w:val="1F2328"/>
          <w:sz w:val="20"/>
          <w:szCs w:val="20"/>
        </w:rPr>
        <w:t xml:space="preserve">he water inflow is 6,000 m3/s for </w:t>
      </w:r>
      <w:r w:rsidR="003856FE" w:rsidRPr="00547521">
        <w:rPr>
          <w:rFonts w:ascii="Times New Roman" w:eastAsia="Times New Roman" w:hAnsi="Times New Roman" w:cs="Times New Roman"/>
          <w:color w:val="1F2328"/>
          <w:sz w:val="20"/>
          <w:szCs w:val="20"/>
        </w:rPr>
        <w:t>three</w:t>
      </w:r>
      <w:r w:rsidR="005B2BE7" w:rsidRPr="00547521">
        <w:rPr>
          <w:rFonts w:ascii="Times New Roman" w:eastAsia="Times New Roman" w:hAnsi="Times New Roman" w:cs="Times New Roman"/>
          <w:color w:val="1F2328"/>
          <w:sz w:val="20"/>
          <w:szCs w:val="20"/>
        </w:rPr>
        <w:t xml:space="preserve"> consecutive days</w:t>
      </w:r>
      <w:r w:rsidRPr="00547521">
        <w:rPr>
          <w:rFonts w:ascii="Times New Roman" w:eastAsia="Times New Roman" w:hAnsi="Times New Roman" w:cs="Times New Roman"/>
          <w:color w:val="1F2328"/>
          <w:sz w:val="20"/>
          <w:szCs w:val="20"/>
        </w:rPr>
        <w:t>.</w:t>
      </w:r>
    </w:p>
    <w:p w14:paraId="22DA937C" w14:textId="77777777" w:rsidR="005B2BE7" w:rsidRPr="00547521" w:rsidRDefault="00B838F4" w:rsidP="00547521">
      <w:pPr>
        <w:pStyle w:val="ListParagraph"/>
        <w:numPr>
          <w:ilvl w:val="0"/>
          <w:numId w:val="7"/>
        </w:numPr>
        <w:shd w:val="clear" w:color="auto" w:fill="FFFFFF"/>
        <w:spacing w:after="100" w:afterAutospacing="1" w:line="280" w:lineRule="exact"/>
        <w:jc w:val="thaiDistribute"/>
        <w:rPr>
          <w:rFonts w:ascii="Times New Roman" w:eastAsia="Times New Roman" w:hAnsi="Times New Roman" w:cs="Times New Roman"/>
          <w:color w:val="1F2328"/>
          <w:sz w:val="20"/>
          <w:szCs w:val="20"/>
        </w:rPr>
      </w:pPr>
      <w:r w:rsidRPr="00547521">
        <w:rPr>
          <w:rFonts w:ascii="Times New Roman" w:eastAsia="Times New Roman" w:hAnsi="Times New Roman" w:cs="Times New Roman"/>
          <w:color w:val="1F2328"/>
          <w:sz w:val="20"/>
          <w:szCs w:val="20"/>
        </w:rPr>
        <w:t>The infrastructure area</w:t>
      </w:r>
      <w:r w:rsidR="003856FE" w:rsidRPr="00547521">
        <w:rPr>
          <w:rFonts w:ascii="Times New Roman" w:eastAsia="Times New Roman" w:hAnsi="Times New Roman" w:cs="Times New Roman"/>
          <w:color w:val="1F2328"/>
          <w:sz w:val="20"/>
          <w:szCs w:val="20"/>
        </w:rPr>
        <w:t xml:space="preserve"> </w:t>
      </w:r>
      <w:r w:rsidRPr="00547521">
        <w:rPr>
          <w:rFonts w:ascii="Times New Roman" w:eastAsia="Times New Roman" w:hAnsi="Times New Roman" w:cs="Times New Roman"/>
          <w:color w:val="1F2328"/>
          <w:sz w:val="20"/>
          <w:szCs w:val="20"/>
        </w:rPr>
        <w:t>above the ground covers 80%</w:t>
      </w:r>
      <w:r w:rsidR="005B2BE7" w:rsidRPr="00547521">
        <w:rPr>
          <w:rFonts w:ascii="Times New Roman" w:eastAsia="Times New Roman" w:hAnsi="Times New Roman" w:cs="Times New Roman"/>
          <w:color w:val="1F2328"/>
          <w:sz w:val="20"/>
          <w:szCs w:val="20"/>
        </w:rPr>
        <w:t xml:space="preserve"> </w:t>
      </w:r>
      <w:r w:rsidRPr="00547521">
        <w:rPr>
          <w:rFonts w:ascii="Times New Roman" w:eastAsia="Times New Roman" w:hAnsi="Times New Roman" w:cs="Times New Roman"/>
          <w:color w:val="1F2328"/>
          <w:sz w:val="20"/>
          <w:szCs w:val="20"/>
        </w:rPr>
        <w:t>of Bangkok area, and</w:t>
      </w:r>
    </w:p>
    <w:p w14:paraId="3658B6CB" w14:textId="16CEEEF0" w:rsidR="00B838F4" w:rsidRPr="00547521" w:rsidRDefault="00B838F4" w:rsidP="00547521">
      <w:pPr>
        <w:pStyle w:val="ListParagraph"/>
        <w:numPr>
          <w:ilvl w:val="0"/>
          <w:numId w:val="7"/>
        </w:numPr>
        <w:shd w:val="clear" w:color="auto" w:fill="FFFFFF"/>
        <w:spacing w:after="100" w:afterAutospacing="1" w:line="280" w:lineRule="exact"/>
        <w:jc w:val="thaiDistribute"/>
        <w:rPr>
          <w:rFonts w:ascii="Times New Roman" w:eastAsia="Times New Roman" w:hAnsi="Times New Roman" w:cs="Times New Roman"/>
          <w:color w:val="1F2328"/>
          <w:sz w:val="20"/>
          <w:szCs w:val="20"/>
        </w:rPr>
      </w:pPr>
      <w:r w:rsidRPr="00547521">
        <w:rPr>
          <w:rFonts w:ascii="Times New Roman" w:eastAsia="Times New Roman" w:hAnsi="Times New Roman" w:cs="Times New Roman"/>
          <w:color w:val="1F2328"/>
          <w:sz w:val="20"/>
          <w:szCs w:val="20"/>
        </w:rPr>
        <w:t>The infrastructure height is 0.1 m</w:t>
      </w:r>
    </w:p>
    <w:p w14:paraId="04694CD0" w14:textId="2061D988" w:rsidR="006717DA" w:rsidRPr="00547521" w:rsidRDefault="0030446E" w:rsidP="0030446E">
      <w:pPr>
        <w:spacing w:line="280" w:lineRule="exact"/>
        <w:ind w:firstLine="720"/>
        <w:jc w:val="thaiDistribute"/>
        <w:rPr>
          <w:rFonts w:ascii="Times New Roman" w:hAnsi="Times New Roman" w:cs="Times New Roman"/>
          <w:sz w:val="20"/>
          <w:szCs w:val="20"/>
        </w:rPr>
      </w:pPr>
      <w:r>
        <w:rPr>
          <w:rFonts w:ascii="Times New Roman" w:hAnsi="Times New Roman" w:cs="Times New Roman"/>
          <w:sz w:val="20"/>
          <w:szCs w:val="20"/>
        </w:rPr>
        <w:t>W</w:t>
      </w:r>
      <w:r w:rsidR="00B838F4" w:rsidRPr="00547521">
        <w:rPr>
          <w:rFonts w:ascii="Times New Roman" w:hAnsi="Times New Roman" w:cs="Times New Roman"/>
          <w:sz w:val="20"/>
          <w:szCs w:val="20"/>
        </w:rPr>
        <w:t xml:space="preserve">e have a hazard quotient of 0.5, indicating that the area is at </w:t>
      </w:r>
      <w:r w:rsidR="00B838F4" w:rsidRPr="000E18E1">
        <w:rPr>
          <w:rStyle w:val="Strong"/>
          <w:rFonts w:ascii="Times New Roman" w:hAnsi="Times New Roman" w:cs="Times New Roman"/>
          <w:b w:val="0"/>
          <w:bCs w:val="0"/>
          <w:sz w:val="20"/>
          <w:szCs w:val="20"/>
        </w:rPr>
        <w:t>moderate risk</w:t>
      </w:r>
      <w:r w:rsidR="00B838F4" w:rsidRPr="000E18E1">
        <w:rPr>
          <w:rFonts w:ascii="Times New Roman" w:hAnsi="Times New Roman" w:cs="Times New Roman"/>
          <w:sz w:val="20"/>
          <w:szCs w:val="20"/>
        </w:rPr>
        <w:t xml:space="preserve"> of flooding. This means that the actual water volume is </w:t>
      </w:r>
      <w:r w:rsidR="00B838F4" w:rsidRPr="000E18E1">
        <w:rPr>
          <w:rStyle w:val="Strong"/>
          <w:rFonts w:ascii="Times New Roman" w:hAnsi="Times New Roman" w:cs="Times New Roman"/>
          <w:b w:val="0"/>
          <w:bCs w:val="0"/>
          <w:sz w:val="20"/>
          <w:szCs w:val="20"/>
        </w:rPr>
        <w:t>half</w:t>
      </w:r>
      <w:r w:rsidR="00B838F4" w:rsidRPr="000E18E1">
        <w:rPr>
          <w:rFonts w:ascii="Times New Roman" w:hAnsi="Times New Roman" w:cs="Times New Roman"/>
          <w:sz w:val="20"/>
          <w:szCs w:val="20"/>
        </w:rPr>
        <w:t xml:space="preserve"> the amount needed to reach the specified flood height</w:t>
      </w:r>
      <w:r w:rsidR="00B838F4" w:rsidRPr="00547521">
        <w:rPr>
          <w:rFonts w:ascii="Times New Roman" w:hAnsi="Times New Roman" w:cs="Times New Roman"/>
          <w:sz w:val="20"/>
          <w:szCs w:val="20"/>
        </w:rPr>
        <w:t xml:space="preserve"> of 0.1 meters. In other words, the area is currently experiencing a flood event that is only 50% of the magnitude required to cause significant flooding.</w:t>
      </w:r>
    </w:p>
    <w:p w14:paraId="1A192DCD" w14:textId="77777777" w:rsidR="008B2735" w:rsidRDefault="008B2735" w:rsidP="00547521">
      <w:pPr>
        <w:spacing w:line="280" w:lineRule="exact"/>
        <w:jc w:val="thaiDistribute"/>
        <w:rPr>
          <w:rFonts w:ascii="Times New Roman" w:hAnsi="Times New Roman" w:cs="Times New Roman"/>
          <w:b/>
          <w:bCs/>
          <w:sz w:val="20"/>
          <w:szCs w:val="20"/>
        </w:rPr>
      </w:pPr>
      <w:bookmarkStart w:id="0" w:name="_GoBack"/>
      <w:bookmarkEnd w:id="0"/>
    </w:p>
    <w:p w14:paraId="740C1FE3" w14:textId="0AEF5193" w:rsidR="00810267" w:rsidRDefault="00F66BCF" w:rsidP="00547521">
      <w:pPr>
        <w:spacing w:line="280" w:lineRule="exact"/>
        <w:jc w:val="thaiDistribute"/>
        <w:rPr>
          <w:rFonts w:ascii="Times New Roman" w:hAnsi="Times New Roman" w:cs="Times New Roman"/>
          <w:b/>
          <w:bCs/>
          <w:sz w:val="20"/>
          <w:szCs w:val="20"/>
        </w:rPr>
      </w:pPr>
      <w:r>
        <w:rPr>
          <w:rFonts w:ascii="Times New Roman" w:hAnsi="Times New Roman" w:cs="Times New Roman"/>
          <w:b/>
          <w:bCs/>
          <w:sz w:val="20"/>
          <w:szCs w:val="20"/>
        </w:rPr>
        <w:t>3.</w:t>
      </w:r>
      <w:r w:rsidR="00D1799D" w:rsidRPr="00D1799D">
        <w:rPr>
          <w:rFonts w:ascii="Times New Roman" w:hAnsi="Times New Roman" w:cs="Times New Roman"/>
          <w:b/>
          <w:bCs/>
          <w:sz w:val="20"/>
          <w:szCs w:val="20"/>
        </w:rPr>
        <w:t xml:space="preserve"> Web Application</w:t>
      </w:r>
    </w:p>
    <w:p w14:paraId="4CFE8C85" w14:textId="55D6F657" w:rsidR="00D1799D" w:rsidRPr="00D1799D" w:rsidRDefault="00D1799D" w:rsidP="00436C04">
      <w:pPr>
        <w:spacing w:line="280" w:lineRule="exact"/>
        <w:ind w:firstLine="720"/>
        <w:jc w:val="thaiDistribute"/>
        <w:rPr>
          <w:rFonts w:ascii="Times New Roman" w:hAnsi="Times New Roman" w:cs="Times New Roman"/>
          <w:sz w:val="20"/>
          <w:szCs w:val="20"/>
        </w:rPr>
      </w:pPr>
      <w:r w:rsidRPr="00D1799D">
        <w:rPr>
          <w:rFonts w:ascii="Times New Roman" w:hAnsi="Times New Roman" w:cs="Times New Roman"/>
          <w:sz w:val="20"/>
          <w:szCs w:val="20"/>
        </w:rPr>
        <w:t xml:space="preserve">Building upon </w:t>
      </w:r>
      <w:r w:rsidR="00F66BCF">
        <w:rPr>
          <w:rFonts w:ascii="Times New Roman" w:hAnsi="Times New Roman" w:cs="Times New Roman"/>
          <w:sz w:val="20"/>
          <w:szCs w:val="20"/>
        </w:rPr>
        <w:t xml:space="preserve">the above </w:t>
      </w:r>
      <w:r w:rsidRPr="00D1799D">
        <w:rPr>
          <w:rFonts w:ascii="Times New Roman" w:hAnsi="Times New Roman" w:cs="Times New Roman"/>
          <w:sz w:val="20"/>
          <w:szCs w:val="20"/>
        </w:rPr>
        <w:t xml:space="preserve">theoretical frameworks, </w:t>
      </w:r>
      <w:r w:rsidR="00D50109">
        <w:rPr>
          <w:rFonts w:ascii="Times New Roman" w:hAnsi="Times New Roman" w:cs="Times New Roman"/>
          <w:sz w:val="20"/>
          <w:szCs w:val="20"/>
        </w:rPr>
        <w:br/>
      </w:r>
      <w:r w:rsidRPr="00D1799D">
        <w:rPr>
          <w:rFonts w:ascii="Times New Roman" w:hAnsi="Times New Roman" w:cs="Times New Roman"/>
          <w:sz w:val="20"/>
          <w:szCs w:val="20"/>
        </w:rPr>
        <w:t>a web application for evaluating flood risk in Bangkok has been developed</w:t>
      </w:r>
      <w:r>
        <w:rPr>
          <w:rFonts w:ascii="Times New Roman" w:hAnsi="Times New Roman" w:cs="Times New Roman"/>
          <w:sz w:val="20"/>
          <w:szCs w:val="20"/>
        </w:rPr>
        <w:t xml:space="preserve"> </w:t>
      </w:r>
      <w:r w:rsidR="000433C4">
        <w:rPr>
          <w:rFonts w:ascii="Times New Roman" w:hAnsi="Times New Roman" w:cs="Times New Roman"/>
          <w:sz w:val="20"/>
          <w:szCs w:val="20"/>
        </w:rPr>
        <w:t>(</w:t>
      </w:r>
      <w:proofErr w:type="spellStart"/>
      <w:r w:rsidR="000433C4">
        <w:rPr>
          <w:rFonts w:ascii="Times New Roman" w:hAnsi="Times New Roman" w:cs="Times New Roman"/>
          <w:sz w:val="20"/>
          <w:szCs w:val="20"/>
        </w:rPr>
        <w:t>Kietpawpan</w:t>
      </w:r>
      <w:proofErr w:type="spellEnd"/>
      <w:r w:rsidR="000433C4">
        <w:rPr>
          <w:rFonts w:ascii="Times New Roman" w:hAnsi="Times New Roman" w:cs="Times New Roman"/>
          <w:sz w:val="20"/>
          <w:szCs w:val="20"/>
        </w:rPr>
        <w:t>, 2024)</w:t>
      </w:r>
      <w:r>
        <w:rPr>
          <w:rFonts w:ascii="Times New Roman" w:hAnsi="Times New Roman" w:cs="Times New Roman"/>
          <w:sz w:val="20"/>
          <w:szCs w:val="20"/>
        </w:rPr>
        <w:t>.</w:t>
      </w:r>
      <w:r w:rsidRPr="00D1799D">
        <w:rPr>
          <w:rFonts w:ascii="Times New Roman" w:hAnsi="Times New Roman" w:cs="Times New Roman"/>
          <w:sz w:val="20"/>
          <w:szCs w:val="20"/>
        </w:rPr>
        <w:t xml:space="preserve"> This user-friendly tool</w:t>
      </w:r>
      <w:r w:rsidR="00F66BCF">
        <w:rPr>
          <w:rFonts w:ascii="Times New Roman" w:hAnsi="Times New Roman" w:cs="Times New Roman"/>
          <w:sz w:val="20"/>
          <w:szCs w:val="20"/>
        </w:rPr>
        <w:t xml:space="preserve"> </w:t>
      </w:r>
      <w:r w:rsidRPr="00D1799D">
        <w:rPr>
          <w:rFonts w:ascii="Times New Roman" w:hAnsi="Times New Roman" w:cs="Times New Roman"/>
          <w:sz w:val="20"/>
          <w:szCs w:val="20"/>
        </w:rPr>
        <w:t>serve</w:t>
      </w:r>
      <w:r w:rsidR="00F66BCF">
        <w:rPr>
          <w:rFonts w:ascii="Times New Roman" w:hAnsi="Times New Roman" w:cs="Times New Roman"/>
          <w:sz w:val="20"/>
          <w:szCs w:val="20"/>
        </w:rPr>
        <w:t>s</w:t>
      </w:r>
      <w:r w:rsidRPr="00D1799D">
        <w:rPr>
          <w:rFonts w:ascii="Times New Roman" w:hAnsi="Times New Roman" w:cs="Times New Roman"/>
          <w:sz w:val="20"/>
          <w:szCs w:val="20"/>
        </w:rPr>
        <w:t xml:space="preserve"> </w:t>
      </w:r>
      <w:r w:rsidRPr="00D1799D">
        <w:rPr>
          <w:rFonts w:ascii="Times New Roman" w:hAnsi="Times New Roman" w:cs="Times New Roman"/>
          <w:sz w:val="20"/>
          <w:szCs w:val="20"/>
        </w:rPr>
        <w:t>as a valuable resource for policymakers and urban planners to design effective flood prevention and response strategies.</w:t>
      </w:r>
    </w:p>
    <w:p w14:paraId="5C61B3AA" w14:textId="77777777" w:rsidR="00D1799D" w:rsidRPr="00D1799D" w:rsidRDefault="00D1799D" w:rsidP="000433C4">
      <w:pPr>
        <w:spacing w:line="280" w:lineRule="exact"/>
        <w:ind w:firstLine="720"/>
        <w:jc w:val="thaiDistribute"/>
        <w:rPr>
          <w:rFonts w:ascii="Times New Roman" w:hAnsi="Times New Roman" w:cs="Times New Roman"/>
          <w:sz w:val="20"/>
          <w:szCs w:val="20"/>
        </w:rPr>
      </w:pPr>
      <w:r w:rsidRPr="00D1799D">
        <w:rPr>
          <w:rFonts w:ascii="Times New Roman" w:hAnsi="Times New Roman" w:cs="Times New Roman"/>
          <w:sz w:val="20"/>
          <w:szCs w:val="20"/>
        </w:rPr>
        <w:t xml:space="preserve">The application hinges on two crucial parameters: potential </w:t>
      </w:r>
      <w:r w:rsidRPr="00436C04">
        <w:rPr>
          <w:rFonts w:ascii="Times New Roman" w:hAnsi="Times New Roman" w:cs="Times New Roman"/>
          <w:i/>
          <w:iCs/>
          <w:sz w:val="20"/>
          <w:szCs w:val="20"/>
        </w:rPr>
        <w:t xml:space="preserve">inflow of floodwater </w:t>
      </w:r>
      <w:r w:rsidRPr="00D1799D">
        <w:rPr>
          <w:rFonts w:ascii="Times New Roman" w:hAnsi="Times New Roman" w:cs="Times New Roman"/>
          <w:sz w:val="20"/>
          <w:szCs w:val="20"/>
        </w:rPr>
        <w:t xml:space="preserve">and the city's </w:t>
      </w:r>
      <w:r w:rsidRPr="00436C04">
        <w:rPr>
          <w:rFonts w:ascii="Times New Roman" w:hAnsi="Times New Roman" w:cs="Times New Roman"/>
          <w:i/>
          <w:iCs/>
          <w:sz w:val="20"/>
          <w:szCs w:val="20"/>
        </w:rPr>
        <w:t>actual drainage capacity</w:t>
      </w:r>
      <w:r w:rsidRPr="00D1799D">
        <w:rPr>
          <w:rFonts w:ascii="Times New Roman" w:hAnsi="Times New Roman" w:cs="Times New Roman"/>
          <w:sz w:val="20"/>
          <w:szCs w:val="20"/>
        </w:rPr>
        <w:t>. By considering these factors, the application assesses Bangkok's flood risk under the existing drainage system's limitations.</w:t>
      </w:r>
    </w:p>
    <w:p w14:paraId="1B256533" w14:textId="6046D593" w:rsidR="00D1799D" w:rsidRDefault="005E5D85" w:rsidP="000433C4">
      <w:pPr>
        <w:spacing w:line="280" w:lineRule="exact"/>
        <w:ind w:firstLine="720"/>
        <w:jc w:val="thaiDistribute"/>
        <w:rPr>
          <w:rFonts w:ascii="Times New Roman" w:hAnsi="Times New Roman" w:cs="Times New Roman"/>
          <w:sz w:val="20"/>
          <w:szCs w:val="20"/>
        </w:rPr>
      </w:pPr>
      <w:r w:rsidRPr="005E5D85">
        <w:rPr>
          <w:rFonts w:ascii="Times New Roman" w:hAnsi="Times New Roman" w:cs="Times New Roman"/>
          <w:sz w:val="20"/>
          <w:szCs w:val="20"/>
        </w:rPr>
        <w:t xml:space="preserve">Assuming that 90% of Bangkok's area is covered by infrastructure that is submerged at a depth of 0.2 meters, our analysis indicates that a continuous inflow of floodwater exceeding 10,000 </w:t>
      </w:r>
      <w:r w:rsidR="00F66BCF">
        <w:rPr>
          <w:rFonts w:ascii="Times New Roman" w:hAnsi="Times New Roman" w:cs="Times New Roman"/>
          <w:sz w:val="20"/>
          <w:szCs w:val="20"/>
        </w:rPr>
        <w:t>m</w:t>
      </w:r>
      <w:r w:rsidR="00F66BCF" w:rsidRPr="00F66BCF">
        <w:rPr>
          <w:rFonts w:ascii="Times New Roman" w:hAnsi="Times New Roman" w:cs="Times New Roman"/>
          <w:sz w:val="20"/>
          <w:szCs w:val="20"/>
          <w:vertAlign w:val="superscript"/>
        </w:rPr>
        <w:t>2</w:t>
      </w:r>
      <w:r w:rsidR="00F66BCF">
        <w:rPr>
          <w:rFonts w:ascii="Times New Roman" w:hAnsi="Times New Roman" w:cs="Times New Roman"/>
          <w:sz w:val="20"/>
          <w:szCs w:val="20"/>
        </w:rPr>
        <w:t xml:space="preserve">/s </w:t>
      </w:r>
      <w:r w:rsidRPr="005E5D85">
        <w:rPr>
          <w:rFonts w:ascii="Times New Roman" w:hAnsi="Times New Roman" w:cs="Times New Roman"/>
          <w:sz w:val="20"/>
          <w:szCs w:val="20"/>
        </w:rPr>
        <w:t xml:space="preserve">for three days could lead to a </w:t>
      </w:r>
      <w:r w:rsidR="00436C04">
        <w:rPr>
          <w:rFonts w:ascii="Times New Roman" w:hAnsi="Times New Roman" w:cs="Times New Roman"/>
          <w:sz w:val="20"/>
          <w:szCs w:val="20"/>
        </w:rPr>
        <w:t xml:space="preserve">critical </w:t>
      </w:r>
      <w:r w:rsidRPr="005E5D85">
        <w:rPr>
          <w:rFonts w:ascii="Times New Roman" w:hAnsi="Times New Roman" w:cs="Times New Roman"/>
          <w:sz w:val="20"/>
          <w:szCs w:val="20"/>
        </w:rPr>
        <w:t xml:space="preserve">flood height of 0.3 </w:t>
      </w:r>
      <w:r w:rsidR="00F66BCF">
        <w:rPr>
          <w:rFonts w:ascii="Times New Roman" w:hAnsi="Times New Roman" w:cs="Times New Roman"/>
          <w:sz w:val="20"/>
          <w:szCs w:val="20"/>
        </w:rPr>
        <w:t>m.</w:t>
      </w:r>
    </w:p>
    <w:p w14:paraId="187C4D55" w14:textId="77777777" w:rsidR="00436C04" w:rsidRDefault="00436C04" w:rsidP="000433C4">
      <w:pPr>
        <w:spacing w:line="280" w:lineRule="exact"/>
        <w:ind w:firstLine="720"/>
        <w:jc w:val="thaiDistribute"/>
        <w:rPr>
          <w:rFonts w:ascii="Times New Roman" w:hAnsi="Times New Roman" w:cs="Times New Roman"/>
          <w:sz w:val="20"/>
          <w:szCs w:val="20"/>
        </w:rPr>
      </w:pPr>
    </w:p>
    <w:p w14:paraId="016C02FD" w14:textId="35FF86FA" w:rsidR="00CC7B96" w:rsidRPr="00436C04" w:rsidRDefault="00A042B2" w:rsidP="00436C04">
      <w:pPr>
        <w:spacing w:line="240" w:lineRule="auto"/>
        <w:jc w:val="thaiDistribute"/>
        <w:rPr>
          <w:rFonts w:ascii="Times New Roman" w:hAnsi="Times New Roman"/>
          <w:b/>
          <w:bCs/>
          <w:sz w:val="16"/>
          <w:szCs w:val="16"/>
        </w:rPr>
      </w:pPr>
      <w:r w:rsidRPr="00436C04">
        <w:rPr>
          <w:rFonts w:ascii="Times New Roman" w:hAnsi="Times New Roman"/>
          <w:b/>
          <w:bCs/>
          <w:sz w:val="16"/>
          <w:szCs w:val="16"/>
        </w:rPr>
        <w:t>Acknowledgement</w:t>
      </w:r>
    </w:p>
    <w:p w14:paraId="26E9EA48" w14:textId="536ADB7A" w:rsidR="00A042B2" w:rsidRPr="00436C04" w:rsidRDefault="00A042B2" w:rsidP="00436C04">
      <w:pPr>
        <w:spacing w:line="240" w:lineRule="auto"/>
        <w:ind w:firstLine="720"/>
        <w:jc w:val="thaiDistribute"/>
        <w:rPr>
          <w:rFonts w:ascii="Times New Roman" w:hAnsi="Times New Roman" w:cs="Times New Roman"/>
          <w:sz w:val="16"/>
          <w:szCs w:val="16"/>
        </w:rPr>
      </w:pPr>
      <w:r w:rsidRPr="00436C04">
        <w:rPr>
          <w:rFonts w:ascii="Times New Roman" w:hAnsi="Times New Roman" w:cs="Times New Roman"/>
          <w:sz w:val="16"/>
          <w:szCs w:val="16"/>
        </w:rPr>
        <w:t>This research was conducted with the assistance of a large language model (LLM) developed by Google AI</w:t>
      </w:r>
      <w:r w:rsidR="00F66BCF" w:rsidRPr="00436C04">
        <w:rPr>
          <w:rFonts w:ascii="Times New Roman" w:hAnsi="Times New Roman" w:cs="Times New Roman"/>
          <w:sz w:val="16"/>
          <w:szCs w:val="16"/>
        </w:rPr>
        <w:t>, USA.</w:t>
      </w:r>
    </w:p>
    <w:p w14:paraId="3E05793D" w14:textId="4C1ABDDA" w:rsidR="000433C4" w:rsidRPr="00436C04" w:rsidRDefault="000433C4" w:rsidP="00436C04">
      <w:pPr>
        <w:spacing w:line="240" w:lineRule="auto"/>
        <w:jc w:val="thaiDistribute"/>
        <w:rPr>
          <w:rFonts w:ascii="Times New Roman" w:hAnsi="Times New Roman"/>
          <w:b/>
          <w:bCs/>
          <w:sz w:val="16"/>
          <w:szCs w:val="16"/>
        </w:rPr>
      </w:pPr>
      <w:r w:rsidRPr="00436C04">
        <w:rPr>
          <w:rFonts w:ascii="Times New Roman" w:hAnsi="Times New Roman"/>
          <w:b/>
          <w:bCs/>
          <w:sz w:val="16"/>
          <w:szCs w:val="16"/>
        </w:rPr>
        <w:t>Disclaimer</w:t>
      </w:r>
    </w:p>
    <w:p w14:paraId="38F234B5" w14:textId="536FCE0D" w:rsidR="000433C4" w:rsidRPr="00436C04" w:rsidRDefault="000433C4" w:rsidP="00436C04">
      <w:pPr>
        <w:spacing w:line="240" w:lineRule="auto"/>
        <w:ind w:firstLine="720"/>
        <w:jc w:val="thaiDistribute"/>
        <w:rPr>
          <w:rFonts w:ascii="Times New Roman" w:hAnsi="Times New Roman" w:cs="Times New Roman"/>
          <w:sz w:val="16"/>
          <w:szCs w:val="16"/>
          <w:cs/>
        </w:rPr>
      </w:pPr>
      <w:r w:rsidRPr="00436C04">
        <w:rPr>
          <w:rFonts w:ascii="Times New Roman" w:hAnsi="Times New Roman" w:cs="Times New Roman"/>
          <w:sz w:val="16"/>
          <w:szCs w:val="16"/>
        </w:rPr>
        <w:t>We disclaim all warranties, express or implied, including but not limited to warranties of merchantability and fitness for a particular purpose, with respect to the information, products, or processes disclosed in this paper. We shall not be liable for any damages arising from the use of or reliance on such information.</w:t>
      </w:r>
    </w:p>
    <w:p w14:paraId="103035FD" w14:textId="07346DFC" w:rsidR="00B838F4" w:rsidRPr="00436C04" w:rsidRDefault="00810267" w:rsidP="00436C04">
      <w:pPr>
        <w:spacing w:line="240" w:lineRule="auto"/>
        <w:jc w:val="thaiDistribute"/>
        <w:rPr>
          <w:rFonts w:ascii="Times New Roman" w:hAnsi="Times New Roman" w:cs="Times New Roman"/>
          <w:b/>
          <w:bCs/>
          <w:sz w:val="16"/>
          <w:szCs w:val="16"/>
        </w:rPr>
      </w:pPr>
      <w:r w:rsidRPr="00436C04">
        <w:rPr>
          <w:rFonts w:ascii="Times New Roman" w:hAnsi="Times New Roman" w:cs="Times New Roman"/>
          <w:b/>
          <w:bCs/>
          <w:sz w:val="16"/>
          <w:szCs w:val="16"/>
        </w:rPr>
        <w:t>References</w:t>
      </w:r>
    </w:p>
    <w:p w14:paraId="62E4D423" w14:textId="502616D5" w:rsidR="000433C4" w:rsidRPr="00436C04" w:rsidRDefault="00810267" w:rsidP="00436C04">
      <w:pPr>
        <w:spacing w:line="240" w:lineRule="auto"/>
        <w:ind w:left="450" w:hanging="450"/>
        <w:jc w:val="thaiDistribute"/>
        <w:rPr>
          <w:rFonts w:ascii="Times New Roman" w:hAnsi="Times New Roman" w:cs="Times New Roman"/>
          <w:sz w:val="16"/>
          <w:szCs w:val="16"/>
        </w:rPr>
      </w:pPr>
      <w:r w:rsidRPr="00436C04">
        <w:rPr>
          <w:rFonts w:ascii="Times New Roman" w:hAnsi="Times New Roman" w:cs="Times New Roman"/>
          <w:sz w:val="16"/>
          <w:szCs w:val="16"/>
        </w:rPr>
        <w:t>Bangkok Drainage and Sewerage Department. 2024. Flood Prevention Plan B.E. 2567 (in Thai). p. 2-9: https://</w:t>
      </w:r>
      <w:r w:rsidR="005E5D85" w:rsidRPr="00436C04">
        <w:rPr>
          <w:rFonts w:ascii="Times New Roman" w:hAnsi="Times New Roman" w:cs="Times New Roman"/>
          <w:sz w:val="16"/>
          <w:szCs w:val="16"/>
        </w:rPr>
        <w:t xml:space="preserve"> </w:t>
      </w:r>
      <w:r w:rsidRPr="00436C04">
        <w:rPr>
          <w:rFonts w:ascii="Times New Roman" w:hAnsi="Times New Roman" w:cs="Times New Roman"/>
          <w:sz w:val="16"/>
          <w:szCs w:val="16"/>
        </w:rPr>
        <w:t>dds.bangkok.go.th/</w:t>
      </w:r>
      <w:proofErr w:type="spellStart"/>
      <w:r w:rsidRPr="00436C04">
        <w:rPr>
          <w:rFonts w:ascii="Times New Roman" w:hAnsi="Times New Roman" w:cs="Times New Roman"/>
          <w:sz w:val="16"/>
          <w:szCs w:val="16"/>
        </w:rPr>
        <w:t>public_content</w:t>
      </w:r>
      <w:proofErr w:type="spellEnd"/>
      <w:r w:rsidRPr="00436C04">
        <w:rPr>
          <w:rFonts w:ascii="Times New Roman" w:hAnsi="Times New Roman" w:cs="Times New Roman"/>
          <w:sz w:val="16"/>
          <w:szCs w:val="16"/>
        </w:rPr>
        <w:t>/</w:t>
      </w:r>
      <w:r w:rsidR="00436C04">
        <w:rPr>
          <w:rFonts w:ascii="Times New Roman" w:hAnsi="Times New Roman" w:cs="Times New Roman"/>
          <w:sz w:val="16"/>
          <w:szCs w:val="16"/>
        </w:rPr>
        <w:t xml:space="preserve"> </w:t>
      </w:r>
      <w:r w:rsidRPr="00436C04">
        <w:rPr>
          <w:rFonts w:ascii="Times New Roman" w:hAnsi="Times New Roman" w:cs="Times New Roman"/>
          <w:sz w:val="16"/>
          <w:szCs w:val="16"/>
        </w:rPr>
        <w:t>files/001/0008491_1.</w:t>
      </w:r>
      <w:r w:rsidR="005E5D85" w:rsidRPr="00436C04">
        <w:rPr>
          <w:rFonts w:ascii="Times New Roman" w:hAnsi="Times New Roman" w:cs="Times New Roman"/>
          <w:sz w:val="16"/>
          <w:szCs w:val="16"/>
        </w:rPr>
        <w:t xml:space="preserve"> </w:t>
      </w:r>
      <w:r w:rsidR="00436C04" w:rsidRPr="00436C04">
        <w:rPr>
          <w:rFonts w:ascii="Times New Roman" w:hAnsi="Times New Roman" w:cs="Times New Roman"/>
          <w:sz w:val="16"/>
          <w:szCs w:val="16"/>
        </w:rPr>
        <w:t>P</w:t>
      </w:r>
      <w:r w:rsidRPr="00436C04">
        <w:rPr>
          <w:rFonts w:ascii="Times New Roman" w:hAnsi="Times New Roman" w:cs="Times New Roman"/>
          <w:sz w:val="16"/>
          <w:szCs w:val="16"/>
        </w:rPr>
        <w:t>df</w:t>
      </w:r>
      <w:r w:rsidR="00436C04">
        <w:rPr>
          <w:rFonts w:ascii="Times New Roman" w:hAnsi="Times New Roman" w:cs="Times New Roman"/>
          <w:sz w:val="16"/>
          <w:szCs w:val="16"/>
        </w:rPr>
        <w:t>.</w:t>
      </w:r>
      <w:r w:rsidR="005E5D85" w:rsidRPr="00436C04">
        <w:rPr>
          <w:rFonts w:ascii="Times New Roman" w:hAnsi="Times New Roman" w:cs="Times New Roman"/>
          <w:sz w:val="16"/>
          <w:szCs w:val="16"/>
        </w:rPr>
        <w:t xml:space="preserve"> </w:t>
      </w:r>
      <w:r w:rsidRPr="00436C04">
        <w:rPr>
          <w:rFonts w:ascii="Times New Roman" w:hAnsi="Times New Roman" w:cs="Times New Roman"/>
          <w:sz w:val="16"/>
          <w:szCs w:val="16"/>
        </w:rPr>
        <w:t>(access Sep 12, 2024)</w:t>
      </w:r>
    </w:p>
    <w:p w14:paraId="6643357F" w14:textId="6F04EA4A" w:rsidR="00D1799D" w:rsidRPr="00436C04" w:rsidRDefault="00C924BF" w:rsidP="00436C04">
      <w:pPr>
        <w:spacing w:line="240" w:lineRule="auto"/>
        <w:ind w:left="450" w:hanging="450"/>
        <w:jc w:val="thaiDistribute"/>
        <w:rPr>
          <w:rFonts w:ascii="Times New Roman" w:hAnsi="Times New Roman" w:cs="Times New Roman"/>
          <w:sz w:val="16"/>
          <w:szCs w:val="16"/>
        </w:rPr>
        <w:sectPr w:rsidR="00D1799D" w:rsidRPr="00436C04" w:rsidSect="00DD7E40">
          <w:type w:val="continuous"/>
          <w:pgSz w:w="12240" w:h="15840"/>
          <w:pgMar w:top="720" w:right="720" w:bottom="720" w:left="720" w:header="720" w:footer="720" w:gutter="0"/>
          <w:cols w:num="2" w:space="720"/>
          <w:titlePg/>
          <w:docGrid w:linePitch="360"/>
        </w:sectPr>
      </w:pPr>
      <w:proofErr w:type="spellStart"/>
      <w:r w:rsidRPr="00436C04">
        <w:rPr>
          <w:rFonts w:ascii="Times New Roman" w:hAnsi="Times New Roman" w:cs="Times New Roman"/>
          <w:sz w:val="16"/>
          <w:szCs w:val="16"/>
        </w:rPr>
        <w:t>Kietpawpan</w:t>
      </w:r>
      <w:proofErr w:type="spellEnd"/>
      <w:r w:rsidRPr="00436C04">
        <w:rPr>
          <w:rFonts w:ascii="Times New Roman" w:hAnsi="Times New Roman" w:cs="Times New Roman"/>
          <w:sz w:val="16"/>
          <w:szCs w:val="16"/>
        </w:rPr>
        <w:t xml:space="preserve">, M. 2024. Flood Dynamics and Risk Assessment. </w:t>
      </w:r>
      <w:proofErr w:type="spellStart"/>
      <w:r w:rsidRPr="00436C04">
        <w:rPr>
          <w:rFonts w:ascii="Times New Roman" w:hAnsi="Times New Roman" w:cs="Times New Roman"/>
          <w:sz w:val="16"/>
          <w:szCs w:val="16"/>
        </w:rPr>
        <w:t>Github</w:t>
      </w:r>
      <w:proofErr w:type="spellEnd"/>
      <w:r w:rsidRPr="00436C04">
        <w:rPr>
          <w:rFonts w:ascii="Times New Roman" w:hAnsi="Times New Roman" w:cs="Times New Roman"/>
          <w:sz w:val="16"/>
          <w:szCs w:val="16"/>
        </w:rPr>
        <w:t xml:space="preserve"> Repository: </w:t>
      </w:r>
      <w:r w:rsidR="00D1799D" w:rsidRPr="00436C04">
        <w:rPr>
          <w:rFonts w:ascii="Times New Roman" w:hAnsi="Times New Roman" w:cs="Times New Roman"/>
          <w:sz w:val="16"/>
          <w:szCs w:val="16"/>
        </w:rPr>
        <w:t xml:space="preserve"> </w:t>
      </w:r>
      <w:r w:rsidRPr="00436C04">
        <w:rPr>
          <w:rFonts w:ascii="Times New Roman" w:hAnsi="Times New Roman" w:cs="Times New Roman"/>
          <w:sz w:val="16"/>
          <w:szCs w:val="16"/>
        </w:rPr>
        <w:t>http://kietpawpan.github</w:t>
      </w:r>
      <w:r w:rsidR="00D1799D" w:rsidRPr="00436C04">
        <w:rPr>
          <w:rFonts w:ascii="Times New Roman" w:hAnsi="Times New Roman" w:cs="Times New Roman"/>
          <w:sz w:val="16"/>
          <w:szCs w:val="16"/>
        </w:rPr>
        <w:t>.</w:t>
      </w:r>
      <w:r w:rsidRPr="00436C04">
        <w:rPr>
          <w:rFonts w:ascii="Times New Roman" w:hAnsi="Times New Roman" w:cs="Times New Roman"/>
          <w:sz w:val="16"/>
          <w:szCs w:val="16"/>
        </w:rPr>
        <w:t xml:space="preserve"> </w:t>
      </w:r>
      <w:proofErr w:type="spellStart"/>
      <w:r w:rsidR="00D1799D" w:rsidRPr="00436C04">
        <w:rPr>
          <w:rFonts w:ascii="Times New Roman" w:hAnsi="Times New Roman" w:cs="Times New Roman"/>
          <w:sz w:val="16"/>
          <w:szCs w:val="16"/>
        </w:rPr>
        <w:t>io</w:t>
      </w:r>
      <w:proofErr w:type="spellEnd"/>
      <w:r w:rsidR="00D1799D" w:rsidRPr="00436C04">
        <w:rPr>
          <w:rFonts w:ascii="Times New Roman" w:hAnsi="Times New Roman" w:cs="Times New Roman"/>
          <w:sz w:val="16"/>
          <w:szCs w:val="16"/>
        </w:rPr>
        <w:t>/</w:t>
      </w:r>
      <w:r w:rsidRPr="00436C04">
        <w:rPr>
          <w:rFonts w:ascii="Times New Roman" w:hAnsi="Times New Roman" w:cs="Times New Roman"/>
          <w:sz w:val="16"/>
          <w:szCs w:val="16"/>
        </w:rPr>
        <w:t xml:space="preserve"> </w:t>
      </w:r>
      <w:r w:rsidR="00D1799D" w:rsidRPr="00436C04">
        <w:rPr>
          <w:rFonts w:ascii="Times New Roman" w:hAnsi="Times New Roman" w:cs="Times New Roman"/>
          <w:sz w:val="16"/>
          <w:szCs w:val="16"/>
        </w:rPr>
        <w:t>flood/</w:t>
      </w:r>
      <w:r w:rsidR="00436C04">
        <w:rPr>
          <w:rFonts w:ascii="Times New Roman" w:hAnsi="Times New Roman" w:cs="Times New Roman"/>
          <w:sz w:val="16"/>
          <w:szCs w:val="16"/>
        </w:rPr>
        <w:t>. (access Sep 13, 2024)</w:t>
      </w:r>
    </w:p>
    <w:p w14:paraId="0E1BFB8D" w14:textId="77777777" w:rsidR="000433C4" w:rsidRDefault="000433C4" w:rsidP="00547521">
      <w:pPr>
        <w:spacing w:line="280" w:lineRule="exact"/>
        <w:jc w:val="center"/>
        <w:rPr>
          <w:rFonts w:ascii="Times New Roman" w:hAnsi="Times New Roman" w:cs="Times New Roman"/>
          <w:sz w:val="20"/>
          <w:szCs w:val="20"/>
          <w:u w:val="single"/>
        </w:rPr>
      </w:pPr>
    </w:p>
    <w:p w14:paraId="575452CF" w14:textId="5B595B9A" w:rsidR="00B838F4" w:rsidRDefault="00B838F4" w:rsidP="00547521">
      <w:pPr>
        <w:spacing w:line="280" w:lineRule="exact"/>
        <w:jc w:val="center"/>
        <w:rPr>
          <w:rFonts w:ascii="Times New Roman" w:hAnsi="Times New Roman" w:cs="Times New Roman"/>
          <w:sz w:val="20"/>
          <w:szCs w:val="20"/>
          <w:u w:val="single"/>
        </w:rPr>
      </w:pPr>
      <w:r w:rsidRPr="00547521">
        <w:rPr>
          <w:rFonts w:ascii="Times New Roman" w:hAnsi="Times New Roman" w:cs="Times New Roman"/>
          <w:sz w:val="20"/>
          <w:szCs w:val="20"/>
          <w:u w:val="single"/>
        </w:rPr>
        <w:tab/>
      </w:r>
      <w:r w:rsidRPr="00547521">
        <w:rPr>
          <w:rFonts w:ascii="Times New Roman" w:hAnsi="Times New Roman" w:cs="Times New Roman"/>
          <w:sz w:val="20"/>
          <w:szCs w:val="20"/>
          <w:u w:val="single"/>
        </w:rPr>
        <w:tab/>
      </w:r>
      <w:r w:rsidRPr="00547521">
        <w:rPr>
          <w:rFonts w:ascii="Times New Roman" w:hAnsi="Times New Roman" w:cs="Times New Roman"/>
          <w:sz w:val="20"/>
          <w:szCs w:val="20"/>
          <w:u w:val="single"/>
        </w:rPr>
        <w:tab/>
      </w:r>
    </w:p>
    <w:p w14:paraId="1A59D513" w14:textId="4145B88B" w:rsidR="00754603" w:rsidRDefault="000433C4" w:rsidP="00547521">
      <w:pPr>
        <w:spacing w:line="280" w:lineRule="exact"/>
        <w:jc w:val="center"/>
        <w:rPr>
          <w:rFonts w:ascii="Times New Roman" w:hAnsi="Times New Roman" w:cs="Times New Roman"/>
          <w:sz w:val="20"/>
          <w:szCs w:val="20"/>
          <w:u w:val="single"/>
        </w:rPr>
      </w:pPr>
      <w:r w:rsidRPr="000433C4">
        <w:rPr>
          <w:rFonts w:ascii="Times New Roman" w:hAnsi="Times New Roman" w:cs="Times New Roman"/>
          <w:noProof/>
          <w:sz w:val="20"/>
          <w:szCs w:val="20"/>
          <w:u w:val="single"/>
        </w:rPr>
        <mc:AlternateContent>
          <mc:Choice Requires="wps">
            <w:drawing>
              <wp:anchor distT="45720" distB="45720" distL="114300" distR="114300" simplePos="0" relativeHeight="251663360" behindDoc="0" locked="0" layoutInCell="1" allowOverlap="1" wp14:anchorId="1B80A5FC" wp14:editId="522F9294">
                <wp:simplePos x="0" y="0"/>
                <wp:positionH relativeFrom="column">
                  <wp:posOffset>43180</wp:posOffset>
                </wp:positionH>
                <wp:positionV relativeFrom="paragraph">
                  <wp:posOffset>462280</wp:posOffset>
                </wp:positionV>
                <wp:extent cx="6830695" cy="462280"/>
                <wp:effectExtent l="0" t="0" r="2730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0695" cy="462280"/>
                        </a:xfrm>
                        <a:prstGeom prst="rect">
                          <a:avLst/>
                        </a:prstGeom>
                        <a:solidFill>
                          <a:srgbClr val="FFFFFF"/>
                        </a:solidFill>
                        <a:ln w="9525">
                          <a:solidFill>
                            <a:srgbClr val="000000"/>
                          </a:solidFill>
                          <a:miter lim="800000"/>
                          <a:headEnd/>
                          <a:tailEnd/>
                        </a:ln>
                      </wps:spPr>
                      <wps:txbx>
                        <w:txbxContent>
                          <w:p w14:paraId="7EBF339D" w14:textId="26227650" w:rsidR="000433C4" w:rsidRPr="000433C4" w:rsidRDefault="000433C4">
                            <w:pPr>
                              <w:rPr>
                                <w:b/>
                                <w:bCs/>
                              </w:rPr>
                            </w:pPr>
                            <w:r w:rsidRPr="000433C4">
                              <w:rPr>
                                <w:b/>
                                <w:bCs/>
                              </w:rPr>
                              <w:t>The opinions, ideas, data, or products presented in this paper do not imply official Ministry of Natural Resources and Environment endorsement of or responsibility for, or guarantee the validity of the information provided.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80A5FC" id="_x0000_t202" coordsize="21600,21600" o:spt="202" path="m,l,21600r21600,l21600,xe">
                <v:stroke joinstyle="miter"/>
                <v:path gradientshapeok="t" o:connecttype="rect"/>
              </v:shapetype>
              <v:shape id="Text Box 2" o:spid="_x0000_s1026" type="#_x0000_t202" style="position:absolute;left:0;text-align:left;margin-left:3.4pt;margin-top:36.4pt;width:537.85pt;height:36.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2gfJQIAAEY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">
                <v:textbox>
                  <w:txbxContent>
                    <w:p w14:paraId="7EBF339D" w14:textId="26227650" w:rsidR="000433C4" w:rsidRPr="000433C4" w:rsidRDefault="000433C4">
                      <w:pPr>
                        <w:rPr>
                          <w:b/>
                          <w:bCs/>
                        </w:rPr>
                      </w:pPr>
                      <w:r w:rsidRPr="000433C4">
                        <w:rPr>
                          <w:b/>
                          <w:bCs/>
                        </w:rPr>
                        <w:t>The opinions, ideas, data, or products presented in this paper do not imply official Ministry of Natural Resources and Environment endorsement of or responsibility for, or guarantee the validity of the information provided.</w:t>
                      </w:r>
                    </w:p>
                  </w:txbxContent>
                </v:textbox>
                <w10:wrap type="square"/>
              </v:shape>
            </w:pict>
          </mc:Fallback>
        </mc:AlternateContent>
      </w:r>
    </w:p>
    <w:p w14:paraId="09B81506" w14:textId="5693E872" w:rsidR="00754603" w:rsidRDefault="00754603" w:rsidP="00547521">
      <w:pPr>
        <w:spacing w:line="280" w:lineRule="exact"/>
        <w:jc w:val="center"/>
        <w:rPr>
          <w:rFonts w:ascii="Times New Roman" w:hAnsi="Times New Roman" w:cs="Times New Roman"/>
          <w:sz w:val="20"/>
          <w:szCs w:val="20"/>
          <w:u w:val="single"/>
        </w:rPr>
      </w:pPr>
    </w:p>
    <w:p w14:paraId="0349475E" w14:textId="2D438E7B" w:rsidR="00436C04" w:rsidRDefault="00436C04" w:rsidP="00547521">
      <w:pPr>
        <w:spacing w:line="280" w:lineRule="exact"/>
        <w:jc w:val="center"/>
        <w:rPr>
          <w:rFonts w:ascii="Times New Roman" w:hAnsi="Times New Roman" w:cs="Times New Roman"/>
          <w:sz w:val="20"/>
          <w:szCs w:val="20"/>
          <w:u w:val="single"/>
        </w:rPr>
      </w:pPr>
    </w:p>
    <w:p w14:paraId="13BDDA68" w14:textId="6753736D" w:rsidR="00436C04" w:rsidRPr="00436C04" w:rsidRDefault="00436C04" w:rsidP="00547521">
      <w:pPr>
        <w:spacing w:line="280" w:lineRule="exact"/>
        <w:jc w:val="center"/>
        <w:rPr>
          <w:rFonts w:ascii="Times New Roman" w:hAnsi="Times New Roman" w:cs="Times New Roman"/>
          <w:b/>
          <w:bCs/>
          <w:sz w:val="20"/>
          <w:szCs w:val="20"/>
        </w:rPr>
      </w:pPr>
    </w:p>
    <w:sectPr w:rsidR="00436C04" w:rsidRPr="00436C04" w:rsidSect="00DD7E40">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D55F7" w14:textId="77777777" w:rsidR="00621640" w:rsidRDefault="00621640" w:rsidP="00B838F4">
      <w:pPr>
        <w:spacing w:after="0" w:line="240" w:lineRule="auto"/>
      </w:pPr>
      <w:r>
        <w:separator/>
      </w:r>
    </w:p>
  </w:endnote>
  <w:endnote w:type="continuationSeparator" w:id="0">
    <w:p w14:paraId="6C090BA6" w14:textId="77777777" w:rsidR="00621640" w:rsidRDefault="00621640" w:rsidP="00B83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39DA5" w14:textId="77777777" w:rsidR="00B838F4" w:rsidRPr="000E18E1" w:rsidRDefault="00B838F4" w:rsidP="00B838F4">
    <w:pPr>
      <w:pStyle w:val="Footer"/>
      <w:ind w:left="1080"/>
      <w:jc w:val="center"/>
      <w:rPr>
        <w:rFonts w:ascii="Times New Roman" w:hAnsi="Times New Roman" w:cs="Times New Roman"/>
        <w:sz w:val="20"/>
        <w:szCs w:val="20"/>
      </w:rPr>
    </w:pPr>
    <w:r w:rsidRPr="000E18E1">
      <w:rPr>
        <w:rFonts w:ascii="Times New Roman" w:hAnsi="Times New Roman" w:cs="Times New Roman"/>
        <w:sz w:val="20"/>
        <w:szCs w:val="20"/>
      </w:rPr>
      <w:t xml:space="preserve">- </w:t>
    </w:r>
    <w:sdt>
      <w:sdtPr>
        <w:rPr>
          <w:rFonts w:ascii="Times New Roman" w:hAnsi="Times New Roman" w:cs="Times New Roman"/>
          <w:sz w:val="20"/>
          <w:szCs w:val="20"/>
        </w:rPr>
        <w:id w:val="-178816987"/>
        <w:docPartObj>
          <w:docPartGallery w:val="Page Numbers (Bottom of Page)"/>
          <w:docPartUnique/>
        </w:docPartObj>
      </w:sdtPr>
      <w:sdtEndPr>
        <w:rPr>
          <w:noProof/>
        </w:rPr>
      </w:sdtEndPr>
      <w:sdtContent>
        <w:r w:rsidRPr="000E18E1">
          <w:rPr>
            <w:rFonts w:ascii="Times New Roman" w:hAnsi="Times New Roman" w:cs="Times New Roman"/>
            <w:sz w:val="20"/>
            <w:szCs w:val="20"/>
          </w:rPr>
          <w:fldChar w:fldCharType="begin"/>
        </w:r>
        <w:r w:rsidRPr="000E18E1">
          <w:rPr>
            <w:rFonts w:ascii="Times New Roman" w:hAnsi="Times New Roman" w:cs="Times New Roman"/>
            <w:sz w:val="20"/>
            <w:szCs w:val="20"/>
          </w:rPr>
          <w:instrText xml:space="preserve"> PAGE   \* MERGEFORMAT </w:instrText>
        </w:r>
        <w:r w:rsidRPr="000E18E1">
          <w:rPr>
            <w:rFonts w:ascii="Times New Roman" w:hAnsi="Times New Roman" w:cs="Times New Roman"/>
            <w:sz w:val="20"/>
            <w:szCs w:val="20"/>
          </w:rPr>
          <w:fldChar w:fldCharType="separate"/>
        </w:r>
        <w:r w:rsidRPr="000E18E1">
          <w:rPr>
            <w:rFonts w:ascii="Times New Roman" w:hAnsi="Times New Roman" w:cs="Times New Roman"/>
            <w:noProof/>
            <w:sz w:val="20"/>
            <w:szCs w:val="20"/>
          </w:rPr>
          <w:t>2</w:t>
        </w:r>
        <w:r w:rsidRPr="000E18E1">
          <w:rPr>
            <w:rFonts w:ascii="Times New Roman" w:hAnsi="Times New Roman" w:cs="Times New Roman"/>
            <w:noProof/>
            <w:sz w:val="20"/>
            <w:szCs w:val="20"/>
          </w:rPr>
          <w:fldChar w:fldCharType="end"/>
        </w:r>
        <w:r w:rsidRPr="000E18E1">
          <w:rPr>
            <w:rFonts w:ascii="Times New Roman" w:hAnsi="Times New Roman" w:cs="Times New Roman"/>
            <w:noProof/>
            <w:sz w:val="20"/>
            <w:szCs w:val="20"/>
          </w:rPr>
          <w:t xml:space="preserve"> -</w:t>
        </w:r>
      </w:sdtContent>
    </w:sdt>
  </w:p>
  <w:p w14:paraId="1B737E10" w14:textId="77777777" w:rsidR="00B838F4" w:rsidRDefault="00B838F4" w:rsidP="00B838F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3C25E" w14:textId="77777777" w:rsidR="00621640" w:rsidRDefault="00621640" w:rsidP="00B838F4">
      <w:pPr>
        <w:spacing w:after="0" w:line="240" w:lineRule="auto"/>
      </w:pPr>
      <w:r>
        <w:separator/>
      </w:r>
    </w:p>
  </w:footnote>
  <w:footnote w:type="continuationSeparator" w:id="0">
    <w:p w14:paraId="57BBB61B" w14:textId="77777777" w:rsidR="00621640" w:rsidRDefault="00621640" w:rsidP="00B838F4">
      <w:pPr>
        <w:spacing w:after="0" w:line="240" w:lineRule="auto"/>
      </w:pPr>
      <w:r>
        <w:continuationSeparator/>
      </w:r>
    </w:p>
  </w:footnote>
  <w:footnote w:id="1">
    <w:p w14:paraId="0F8759E4" w14:textId="1C36D1B0" w:rsidR="0034398B" w:rsidRPr="000E18E1" w:rsidRDefault="0034398B">
      <w:pPr>
        <w:pStyle w:val="FootnoteText"/>
        <w:rPr>
          <w:rFonts w:ascii="Times New Roman" w:hAnsi="Times New Roman" w:cs="Times New Roman"/>
          <w:sz w:val="18"/>
          <w:szCs w:val="18"/>
        </w:rPr>
      </w:pPr>
      <w:r w:rsidRPr="000E18E1">
        <w:rPr>
          <w:rStyle w:val="FootnoteReference"/>
          <w:rFonts w:ascii="Times New Roman" w:hAnsi="Times New Roman" w:cs="Times New Roman"/>
          <w:sz w:val="18"/>
          <w:szCs w:val="18"/>
        </w:rPr>
        <w:footnoteRef/>
      </w:r>
      <w:r w:rsidRPr="000E18E1">
        <w:rPr>
          <w:rFonts w:ascii="Times New Roman" w:hAnsi="Times New Roman" w:cs="Times New Roman"/>
          <w:sz w:val="18"/>
          <w:szCs w:val="18"/>
        </w:rPr>
        <w:t xml:space="preserve"> Corresponding author</w:t>
      </w:r>
      <w:r w:rsidR="00F069D5" w:rsidRPr="000E18E1">
        <w:rPr>
          <w:rFonts w:ascii="Times New Roman" w:hAnsi="Times New Roman" w:cs="Times New Roman"/>
          <w:sz w:val="18"/>
          <w:szCs w:val="18"/>
        </w:rPr>
        <w:t>:</w:t>
      </w:r>
      <w:r w:rsidRPr="000E18E1">
        <w:rPr>
          <w:rFonts w:ascii="Times New Roman" w:hAnsi="Times New Roman" w:cs="Times New Roman"/>
          <w:sz w:val="18"/>
          <w:szCs w:val="18"/>
        </w:rPr>
        <w:t xml:space="preserve"> </w:t>
      </w:r>
      <w:r w:rsidR="00F069D5" w:rsidRPr="000E18E1">
        <w:rPr>
          <w:rFonts w:ascii="Times New Roman" w:hAnsi="Times New Roman" w:cs="Times New Roman"/>
          <w:sz w:val="18"/>
          <w:szCs w:val="18"/>
        </w:rPr>
        <w:t xml:space="preserve">E-mail address: monte.k@mnre.go.th (M. </w:t>
      </w:r>
      <w:proofErr w:type="spellStart"/>
      <w:r w:rsidR="00F069D5" w:rsidRPr="000E18E1">
        <w:rPr>
          <w:rFonts w:ascii="Times New Roman" w:hAnsi="Times New Roman" w:cs="Times New Roman"/>
          <w:sz w:val="18"/>
          <w:szCs w:val="18"/>
        </w:rPr>
        <w:t>K</w:t>
      </w:r>
      <w:r w:rsidR="000E18E1">
        <w:rPr>
          <w:rFonts w:ascii="Times New Roman" w:hAnsi="Times New Roman" w:cs="Times New Roman"/>
          <w:sz w:val="18"/>
          <w:szCs w:val="18"/>
        </w:rPr>
        <w:t>ietpawpan</w:t>
      </w:r>
      <w:proofErr w:type="spellEnd"/>
      <w:r w:rsidR="00F069D5" w:rsidRPr="000E18E1">
        <w:rPr>
          <w:rFonts w:ascii="Times New Roman" w:hAnsi="Times New Roman" w:cs="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CA9D4" w14:textId="29BDF553" w:rsidR="00F069D5" w:rsidRDefault="00F069D5">
    <w:pPr>
      <w:pStyle w:val="Header"/>
      <w:rPr>
        <w:rFonts w:ascii="Times New Roman" w:hAnsi="Times New Roman" w:cs="Times New Roman"/>
        <w:i/>
        <w:iCs/>
        <w:sz w:val="20"/>
        <w:szCs w:val="20"/>
      </w:rPr>
    </w:pPr>
    <w:r w:rsidRPr="00F069D5">
      <w:rPr>
        <w:rFonts w:ascii="Times New Roman" w:hAnsi="Times New Roman" w:cs="Times New Roman"/>
        <w:i/>
        <w:iCs/>
        <w:sz w:val="20"/>
        <w:szCs w:val="20"/>
      </w:rPr>
      <w:t xml:space="preserve">M. </w:t>
    </w:r>
    <w:proofErr w:type="spellStart"/>
    <w:r w:rsidRPr="00F069D5">
      <w:rPr>
        <w:rFonts w:ascii="Times New Roman" w:hAnsi="Times New Roman" w:cs="Times New Roman"/>
        <w:i/>
        <w:iCs/>
        <w:sz w:val="20"/>
        <w:szCs w:val="20"/>
      </w:rPr>
      <w:t>Ki</w:t>
    </w:r>
    <w:r w:rsidR="000F14F4">
      <w:rPr>
        <w:rFonts w:ascii="Times New Roman" w:hAnsi="Times New Roman" w:cs="Times New Roman"/>
        <w:i/>
        <w:iCs/>
        <w:sz w:val="20"/>
        <w:szCs w:val="20"/>
      </w:rPr>
      <w:t>etpawpan</w:t>
    </w:r>
    <w:proofErr w:type="spellEnd"/>
    <w:r w:rsidR="000F14F4">
      <w:rPr>
        <w:rFonts w:ascii="Times New Roman" w:hAnsi="Times New Roman" w:cs="Times New Roman"/>
        <w:i/>
        <w:iCs/>
        <w:sz w:val="20"/>
        <w:szCs w:val="20"/>
      </w:rPr>
      <w:t xml:space="preserve"> </w:t>
    </w:r>
    <w:r w:rsidR="005B7266">
      <w:rPr>
        <w:rFonts w:ascii="Times New Roman" w:hAnsi="Times New Roman" w:cs="Times New Roman"/>
        <w:i/>
        <w:iCs/>
        <w:sz w:val="20"/>
        <w:szCs w:val="20"/>
      </w:rPr>
      <w:t xml:space="preserve">                      </w:t>
    </w:r>
    <w:r w:rsidR="000F14F4">
      <w:rPr>
        <w:rFonts w:ascii="Times New Roman" w:hAnsi="Times New Roman" w:cs="Times New Roman"/>
        <w:i/>
        <w:iCs/>
        <w:sz w:val="20"/>
        <w:szCs w:val="20"/>
      </w:rPr>
      <w:t xml:space="preserve">   </w:t>
    </w:r>
    <w:r w:rsidRPr="00F069D5">
      <w:rPr>
        <w:rFonts w:ascii="Times New Roman" w:hAnsi="Times New Roman" w:cs="Times New Roman"/>
        <w:i/>
        <w:iCs/>
        <w:sz w:val="20"/>
        <w:szCs w:val="20"/>
      </w:rPr>
      <w:t xml:space="preserve">                                                    </w:t>
    </w:r>
    <w:r>
      <w:rPr>
        <w:rFonts w:ascii="Times New Roman" w:hAnsi="Times New Roman" w:cs="Times New Roman"/>
        <w:i/>
        <w:iCs/>
        <w:sz w:val="20"/>
        <w:szCs w:val="20"/>
      </w:rPr>
      <w:t xml:space="preserve">                  </w:t>
    </w:r>
    <w:r w:rsidRPr="00F069D5">
      <w:rPr>
        <w:rFonts w:ascii="Times New Roman" w:hAnsi="Times New Roman" w:cs="Times New Roman"/>
        <w:i/>
        <w:iCs/>
        <w:sz w:val="20"/>
        <w:szCs w:val="20"/>
      </w:rPr>
      <w:t xml:space="preserve">      </w:t>
    </w:r>
    <w:r>
      <w:rPr>
        <w:rFonts w:ascii="Times New Roman" w:hAnsi="Times New Roman" w:cs="Times New Roman"/>
        <w:i/>
        <w:iCs/>
        <w:sz w:val="20"/>
        <w:szCs w:val="20"/>
      </w:rPr>
      <w:t xml:space="preserve"> </w:t>
    </w:r>
    <w:r w:rsidR="000E18E1">
      <w:rPr>
        <w:rFonts w:ascii="Times New Roman" w:hAnsi="Times New Roman" w:cs="Times New Roman"/>
        <w:i/>
        <w:iCs/>
        <w:sz w:val="20"/>
        <w:szCs w:val="20"/>
      </w:rPr>
      <w:t xml:space="preserve">                           </w:t>
    </w:r>
    <w:r>
      <w:rPr>
        <w:rFonts w:ascii="Times New Roman" w:hAnsi="Times New Roman" w:cs="Times New Roman"/>
        <w:i/>
        <w:iCs/>
        <w:sz w:val="20"/>
        <w:szCs w:val="20"/>
      </w:rPr>
      <w:t xml:space="preserve">Environmental </w:t>
    </w:r>
    <w:r w:rsidR="00D712F4">
      <w:rPr>
        <w:rFonts w:ascii="Times New Roman" w:hAnsi="Times New Roman" w:cs="Times New Roman"/>
        <w:i/>
        <w:iCs/>
        <w:sz w:val="20"/>
        <w:szCs w:val="20"/>
      </w:rPr>
      <w:t>Policy Stud</w:t>
    </w:r>
    <w:r w:rsidR="00D50109">
      <w:rPr>
        <w:rFonts w:ascii="Times New Roman" w:hAnsi="Times New Roman" w:cs="Times New Roman"/>
        <w:i/>
        <w:iCs/>
        <w:sz w:val="20"/>
        <w:szCs w:val="20"/>
      </w:rPr>
      <w:t>ies</w:t>
    </w:r>
    <w:r>
      <w:rPr>
        <w:rFonts w:ascii="Times New Roman" w:hAnsi="Times New Roman" w:cs="Times New Roman"/>
        <w:i/>
        <w:iCs/>
        <w:sz w:val="20"/>
        <w:szCs w:val="20"/>
      </w:rPr>
      <w:t xml:space="preserve"> 1(2024)</w:t>
    </w:r>
  </w:p>
  <w:p w14:paraId="5CB51EF9" w14:textId="77777777" w:rsidR="00D50109" w:rsidRPr="00D50109" w:rsidRDefault="00D50109">
    <w:pPr>
      <w:pStyle w:val="Header"/>
      <w:rPr>
        <w:rFonts w:ascii="Times New Roman" w:hAnsi="Times New Roman" w:cs="Times New Roman"/>
        <w:i/>
        <w:i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2691"/>
    <w:multiLevelType w:val="multilevel"/>
    <w:tmpl w:val="70A047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10A6059"/>
    <w:multiLevelType w:val="hybridMultilevel"/>
    <w:tmpl w:val="78E0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46D03"/>
    <w:multiLevelType w:val="hybridMultilevel"/>
    <w:tmpl w:val="9D0E9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6812EB"/>
    <w:multiLevelType w:val="hybridMultilevel"/>
    <w:tmpl w:val="F986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244A1"/>
    <w:multiLevelType w:val="hybridMultilevel"/>
    <w:tmpl w:val="17C64A3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20AE7525"/>
    <w:multiLevelType w:val="multilevel"/>
    <w:tmpl w:val="C590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71690"/>
    <w:multiLevelType w:val="multilevel"/>
    <w:tmpl w:val="85FC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B2C77"/>
    <w:multiLevelType w:val="multilevel"/>
    <w:tmpl w:val="2F4C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127E6"/>
    <w:multiLevelType w:val="hybridMultilevel"/>
    <w:tmpl w:val="CC00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5321C5"/>
    <w:multiLevelType w:val="hybridMultilevel"/>
    <w:tmpl w:val="CE46C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660CA"/>
    <w:multiLevelType w:val="hybridMultilevel"/>
    <w:tmpl w:val="1CC04BBE"/>
    <w:lvl w:ilvl="0" w:tplc="A32C81D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49919B5"/>
    <w:multiLevelType w:val="hybridMultilevel"/>
    <w:tmpl w:val="53984268"/>
    <w:lvl w:ilvl="0" w:tplc="334418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BE5AC4"/>
    <w:multiLevelType w:val="hybridMultilevel"/>
    <w:tmpl w:val="D986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7219EE"/>
    <w:multiLevelType w:val="hybridMultilevel"/>
    <w:tmpl w:val="B6DC9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2849EF"/>
    <w:multiLevelType w:val="multilevel"/>
    <w:tmpl w:val="4CE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BB3230"/>
    <w:multiLevelType w:val="multilevel"/>
    <w:tmpl w:val="60B0B0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01DFF"/>
    <w:multiLevelType w:val="multilevel"/>
    <w:tmpl w:val="D64A517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184E21"/>
    <w:multiLevelType w:val="hybridMultilevel"/>
    <w:tmpl w:val="F6E43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1"/>
  </w:num>
  <w:num w:numId="4">
    <w:abstractNumId w:val="7"/>
  </w:num>
  <w:num w:numId="5">
    <w:abstractNumId w:val="15"/>
  </w:num>
  <w:num w:numId="6">
    <w:abstractNumId w:val="13"/>
  </w:num>
  <w:num w:numId="7">
    <w:abstractNumId w:val="2"/>
  </w:num>
  <w:num w:numId="8">
    <w:abstractNumId w:val="11"/>
  </w:num>
  <w:num w:numId="9">
    <w:abstractNumId w:val="10"/>
  </w:num>
  <w:num w:numId="10">
    <w:abstractNumId w:val="9"/>
  </w:num>
  <w:num w:numId="11">
    <w:abstractNumId w:val="5"/>
  </w:num>
  <w:num w:numId="12">
    <w:abstractNumId w:val="14"/>
  </w:num>
  <w:num w:numId="13">
    <w:abstractNumId w:val="6"/>
  </w:num>
  <w:num w:numId="14">
    <w:abstractNumId w:val="3"/>
  </w:num>
  <w:num w:numId="15">
    <w:abstractNumId w:val="4"/>
  </w:num>
  <w:num w:numId="16">
    <w:abstractNumId w:val="12"/>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03"/>
    <w:rsid w:val="00026DCA"/>
    <w:rsid w:val="000433C4"/>
    <w:rsid w:val="00093899"/>
    <w:rsid w:val="00094FE1"/>
    <w:rsid w:val="000D4E36"/>
    <w:rsid w:val="000E18E1"/>
    <w:rsid w:val="000F14F4"/>
    <w:rsid w:val="00115F4A"/>
    <w:rsid w:val="00121B03"/>
    <w:rsid w:val="00185A04"/>
    <w:rsid w:val="00194E68"/>
    <w:rsid w:val="001A6BDE"/>
    <w:rsid w:val="001D773C"/>
    <w:rsid w:val="00246FE5"/>
    <w:rsid w:val="00253B79"/>
    <w:rsid w:val="00263393"/>
    <w:rsid w:val="00284853"/>
    <w:rsid w:val="002B114A"/>
    <w:rsid w:val="002C55E1"/>
    <w:rsid w:val="002F1074"/>
    <w:rsid w:val="00303A9B"/>
    <w:rsid w:val="0030446E"/>
    <w:rsid w:val="0032179A"/>
    <w:rsid w:val="00330ED2"/>
    <w:rsid w:val="0034398B"/>
    <w:rsid w:val="003618E3"/>
    <w:rsid w:val="003856FE"/>
    <w:rsid w:val="003905F2"/>
    <w:rsid w:val="00392368"/>
    <w:rsid w:val="003F4193"/>
    <w:rsid w:val="00436C04"/>
    <w:rsid w:val="00440945"/>
    <w:rsid w:val="00445DC2"/>
    <w:rsid w:val="00456A35"/>
    <w:rsid w:val="004971B4"/>
    <w:rsid w:val="00511C3D"/>
    <w:rsid w:val="00547521"/>
    <w:rsid w:val="005710EF"/>
    <w:rsid w:val="005B2BE7"/>
    <w:rsid w:val="005B5E4F"/>
    <w:rsid w:val="005B7266"/>
    <w:rsid w:val="005C5D75"/>
    <w:rsid w:val="005D39BB"/>
    <w:rsid w:val="005E5D85"/>
    <w:rsid w:val="005F4594"/>
    <w:rsid w:val="00621640"/>
    <w:rsid w:val="00630441"/>
    <w:rsid w:val="006717DA"/>
    <w:rsid w:val="00674244"/>
    <w:rsid w:val="006F0633"/>
    <w:rsid w:val="00754603"/>
    <w:rsid w:val="007E73B1"/>
    <w:rsid w:val="00810267"/>
    <w:rsid w:val="0084221C"/>
    <w:rsid w:val="008812E4"/>
    <w:rsid w:val="008B2735"/>
    <w:rsid w:val="009564AE"/>
    <w:rsid w:val="00964392"/>
    <w:rsid w:val="009A1319"/>
    <w:rsid w:val="00A042B2"/>
    <w:rsid w:val="00A45D5B"/>
    <w:rsid w:val="00A97791"/>
    <w:rsid w:val="00AF615F"/>
    <w:rsid w:val="00B838F4"/>
    <w:rsid w:val="00BD248A"/>
    <w:rsid w:val="00C13A6B"/>
    <w:rsid w:val="00C924BF"/>
    <w:rsid w:val="00C93BEF"/>
    <w:rsid w:val="00CA75DF"/>
    <w:rsid w:val="00CC7B96"/>
    <w:rsid w:val="00D113E9"/>
    <w:rsid w:val="00D1799D"/>
    <w:rsid w:val="00D20118"/>
    <w:rsid w:val="00D50109"/>
    <w:rsid w:val="00D712F4"/>
    <w:rsid w:val="00D9143F"/>
    <w:rsid w:val="00DA0EF4"/>
    <w:rsid w:val="00DD7E40"/>
    <w:rsid w:val="00E72EA6"/>
    <w:rsid w:val="00EF0A1E"/>
    <w:rsid w:val="00F069D5"/>
    <w:rsid w:val="00F36008"/>
    <w:rsid w:val="00F45AA0"/>
    <w:rsid w:val="00F66BCF"/>
    <w:rsid w:val="00F70DE3"/>
    <w:rsid w:val="00F77E57"/>
    <w:rsid w:val="00FD20DE"/>
    <w:rsid w:val="00FE36E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DF57B"/>
  <w15:chartTrackingRefBased/>
  <w15:docId w15:val="{1A960550-5904-4CBB-81D4-9BEA303A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717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12E4"/>
    <w:rPr>
      <w:color w:val="808080"/>
    </w:rPr>
  </w:style>
  <w:style w:type="paragraph" w:styleId="NormalWeb">
    <w:name w:val="Normal (Web)"/>
    <w:basedOn w:val="Normal"/>
    <w:uiPriority w:val="99"/>
    <w:unhideWhenUsed/>
    <w:rsid w:val="00EF0A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0A1E"/>
    <w:rPr>
      <w:color w:val="0000FF"/>
      <w:u w:val="single"/>
    </w:rPr>
  </w:style>
  <w:style w:type="character" w:styleId="Strong">
    <w:name w:val="Strong"/>
    <w:basedOn w:val="DefaultParagraphFont"/>
    <w:uiPriority w:val="22"/>
    <w:qFormat/>
    <w:rsid w:val="003F4193"/>
    <w:rPr>
      <w:b/>
      <w:bCs/>
    </w:rPr>
  </w:style>
  <w:style w:type="paragraph" w:styleId="ListParagraph">
    <w:name w:val="List Paragraph"/>
    <w:basedOn w:val="Normal"/>
    <w:uiPriority w:val="34"/>
    <w:qFormat/>
    <w:rsid w:val="003F4193"/>
    <w:pPr>
      <w:ind w:left="720"/>
      <w:contextualSpacing/>
    </w:pPr>
  </w:style>
  <w:style w:type="character" w:customStyle="1" w:styleId="Heading3Char">
    <w:name w:val="Heading 3 Char"/>
    <w:basedOn w:val="DefaultParagraphFont"/>
    <w:link w:val="Heading3"/>
    <w:uiPriority w:val="9"/>
    <w:rsid w:val="006717DA"/>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B83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8F4"/>
  </w:style>
  <w:style w:type="paragraph" w:styleId="Footer">
    <w:name w:val="footer"/>
    <w:basedOn w:val="Normal"/>
    <w:link w:val="FooterChar"/>
    <w:uiPriority w:val="99"/>
    <w:unhideWhenUsed/>
    <w:rsid w:val="00B83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8F4"/>
  </w:style>
  <w:style w:type="character" w:styleId="UnresolvedMention">
    <w:name w:val="Unresolved Mention"/>
    <w:basedOn w:val="DefaultParagraphFont"/>
    <w:uiPriority w:val="99"/>
    <w:semiHidden/>
    <w:unhideWhenUsed/>
    <w:rsid w:val="00810267"/>
    <w:rPr>
      <w:color w:val="605E5C"/>
      <w:shd w:val="clear" w:color="auto" w:fill="E1DFDD"/>
    </w:rPr>
  </w:style>
  <w:style w:type="paragraph" w:styleId="FootnoteText">
    <w:name w:val="footnote text"/>
    <w:basedOn w:val="Normal"/>
    <w:link w:val="FootnoteTextChar"/>
    <w:uiPriority w:val="99"/>
    <w:semiHidden/>
    <w:unhideWhenUsed/>
    <w:rsid w:val="0034398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34398B"/>
    <w:rPr>
      <w:sz w:val="20"/>
      <w:szCs w:val="25"/>
    </w:rPr>
  </w:style>
  <w:style w:type="character" w:styleId="FootnoteReference">
    <w:name w:val="footnote reference"/>
    <w:basedOn w:val="DefaultParagraphFont"/>
    <w:uiPriority w:val="99"/>
    <w:semiHidden/>
    <w:unhideWhenUsed/>
    <w:rsid w:val="0034398B"/>
    <w:rPr>
      <w:vertAlign w:val="superscript"/>
    </w:rPr>
  </w:style>
  <w:style w:type="table" w:styleId="TableGrid">
    <w:name w:val="Table Grid"/>
    <w:basedOn w:val="TableNormal"/>
    <w:uiPriority w:val="39"/>
    <w:rsid w:val="00185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token">
    <w:name w:val="first-token"/>
    <w:basedOn w:val="Normal"/>
    <w:rsid w:val="002633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0">
    <w:name w:val="citation-0"/>
    <w:basedOn w:val="DefaultParagraphFont"/>
    <w:rsid w:val="000433C4"/>
  </w:style>
  <w:style w:type="character" w:customStyle="1" w:styleId="citation-1">
    <w:name w:val="citation-1"/>
    <w:basedOn w:val="DefaultParagraphFont"/>
    <w:rsid w:val="00043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76758">
      <w:bodyDiv w:val="1"/>
      <w:marLeft w:val="0"/>
      <w:marRight w:val="0"/>
      <w:marTop w:val="0"/>
      <w:marBottom w:val="0"/>
      <w:divBdr>
        <w:top w:val="none" w:sz="0" w:space="0" w:color="auto"/>
        <w:left w:val="none" w:sz="0" w:space="0" w:color="auto"/>
        <w:bottom w:val="none" w:sz="0" w:space="0" w:color="auto"/>
        <w:right w:val="none" w:sz="0" w:space="0" w:color="auto"/>
      </w:divBdr>
    </w:div>
    <w:div w:id="250050853">
      <w:bodyDiv w:val="1"/>
      <w:marLeft w:val="0"/>
      <w:marRight w:val="0"/>
      <w:marTop w:val="0"/>
      <w:marBottom w:val="0"/>
      <w:divBdr>
        <w:top w:val="none" w:sz="0" w:space="0" w:color="auto"/>
        <w:left w:val="none" w:sz="0" w:space="0" w:color="auto"/>
        <w:bottom w:val="none" w:sz="0" w:space="0" w:color="auto"/>
        <w:right w:val="none" w:sz="0" w:space="0" w:color="auto"/>
      </w:divBdr>
    </w:div>
    <w:div w:id="294144025">
      <w:bodyDiv w:val="1"/>
      <w:marLeft w:val="0"/>
      <w:marRight w:val="0"/>
      <w:marTop w:val="0"/>
      <w:marBottom w:val="0"/>
      <w:divBdr>
        <w:top w:val="none" w:sz="0" w:space="0" w:color="auto"/>
        <w:left w:val="none" w:sz="0" w:space="0" w:color="auto"/>
        <w:bottom w:val="none" w:sz="0" w:space="0" w:color="auto"/>
        <w:right w:val="none" w:sz="0" w:space="0" w:color="auto"/>
      </w:divBdr>
      <w:divsChild>
        <w:div w:id="682123829">
          <w:marLeft w:val="0"/>
          <w:marRight w:val="0"/>
          <w:marTop w:val="0"/>
          <w:marBottom w:val="0"/>
          <w:divBdr>
            <w:top w:val="none" w:sz="0" w:space="0" w:color="auto"/>
            <w:left w:val="none" w:sz="0" w:space="0" w:color="auto"/>
            <w:bottom w:val="none" w:sz="0" w:space="0" w:color="auto"/>
            <w:right w:val="none" w:sz="0" w:space="0" w:color="auto"/>
          </w:divBdr>
        </w:div>
      </w:divsChild>
    </w:div>
    <w:div w:id="803736728">
      <w:bodyDiv w:val="1"/>
      <w:marLeft w:val="0"/>
      <w:marRight w:val="0"/>
      <w:marTop w:val="0"/>
      <w:marBottom w:val="0"/>
      <w:divBdr>
        <w:top w:val="none" w:sz="0" w:space="0" w:color="auto"/>
        <w:left w:val="none" w:sz="0" w:space="0" w:color="auto"/>
        <w:bottom w:val="none" w:sz="0" w:space="0" w:color="auto"/>
        <w:right w:val="none" w:sz="0" w:space="0" w:color="auto"/>
      </w:divBdr>
    </w:div>
    <w:div w:id="937326391">
      <w:bodyDiv w:val="1"/>
      <w:marLeft w:val="0"/>
      <w:marRight w:val="0"/>
      <w:marTop w:val="0"/>
      <w:marBottom w:val="0"/>
      <w:divBdr>
        <w:top w:val="none" w:sz="0" w:space="0" w:color="auto"/>
        <w:left w:val="none" w:sz="0" w:space="0" w:color="auto"/>
        <w:bottom w:val="none" w:sz="0" w:space="0" w:color="auto"/>
        <w:right w:val="none" w:sz="0" w:space="0" w:color="auto"/>
      </w:divBdr>
    </w:div>
    <w:div w:id="1134911741">
      <w:bodyDiv w:val="1"/>
      <w:marLeft w:val="0"/>
      <w:marRight w:val="0"/>
      <w:marTop w:val="0"/>
      <w:marBottom w:val="0"/>
      <w:divBdr>
        <w:top w:val="none" w:sz="0" w:space="0" w:color="auto"/>
        <w:left w:val="none" w:sz="0" w:space="0" w:color="auto"/>
        <w:bottom w:val="none" w:sz="0" w:space="0" w:color="auto"/>
        <w:right w:val="none" w:sz="0" w:space="0" w:color="auto"/>
      </w:divBdr>
    </w:div>
    <w:div w:id="1274442081">
      <w:bodyDiv w:val="1"/>
      <w:marLeft w:val="0"/>
      <w:marRight w:val="0"/>
      <w:marTop w:val="0"/>
      <w:marBottom w:val="0"/>
      <w:divBdr>
        <w:top w:val="none" w:sz="0" w:space="0" w:color="auto"/>
        <w:left w:val="none" w:sz="0" w:space="0" w:color="auto"/>
        <w:bottom w:val="none" w:sz="0" w:space="0" w:color="auto"/>
        <w:right w:val="none" w:sz="0" w:space="0" w:color="auto"/>
      </w:divBdr>
    </w:div>
    <w:div w:id="193647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4</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MNRE PC</dc:creator>
  <cp:keywords/>
  <dc:description/>
  <cp:lastModifiedBy>MNRE PC</cp:lastModifiedBy>
  <cp:revision>45</cp:revision>
  <cp:lastPrinted>2024-09-13T06:11:00Z</cp:lastPrinted>
  <dcterms:created xsi:type="dcterms:W3CDTF">2024-09-09T03:55:00Z</dcterms:created>
  <dcterms:modified xsi:type="dcterms:W3CDTF">2024-09-13T07:04:00Z</dcterms:modified>
</cp:coreProperties>
</file>