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287DA" w14:textId="22C4D522" w:rsidR="000B7600" w:rsidRDefault="00F24E47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Trần Quốc Kiệt </w:t>
      </w:r>
    </w:p>
    <w:p w14:paraId="22E6F543" w14:textId="2B5B4A8F" w:rsidR="00F24E47" w:rsidRDefault="00F24E47"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23CNTT3</w:t>
      </w:r>
    </w:p>
    <w:p w14:paraId="318C722C" w14:textId="75392FF7" w:rsidR="00F24E47" w:rsidRDefault="00F24E47"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 :</w:t>
      </w:r>
      <w:proofErr w:type="gramEnd"/>
      <w:r>
        <w:t xml:space="preserve"> BT- JS </w:t>
      </w:r>
    </w:p>
    <w:p w14:paraId="5F53FC02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E47">
        <w:rPr>
          <w:rFonts w:ascii="Times New Roman" w:hAnsi="Times New Roman" w:cs="Times New Roman"/>
          <w:b/>
          <w:bCs/>
          <w:sz w:val="28"/>
          <w:szCs w:val="28"/>
        </w:rPr>
        <w:t>1. Singleton Pattern</w:t>
      </w:r>
    </w:p>
    <w:p w14:paraId="33F7BAF5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CC27DD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022217A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6B1724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E47">
        <w:rPr>
          <w:rFonts w:ascii="Times New Roman" w:hAnsi="Times New Roman" w:cs="Times New Roman"/>
          <w:sz w:val="28"/>
          <w:szCs w:val="28"/>
        </w:rPr>
        <w:t xml:space="preserve">Singleton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.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4F63A767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A06C4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Thích</w:t>
      </w:r>
    </w:p>
    <w:p w14:paraId="2A8259B5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839B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6789F2F8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B12B9" w14:textId="0B90EB6B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4E47">
        <w:rPr>
          <w:rFonts w:ascii="Times New Roman" w:hAnsi="Times New Roman" w:cs="Times New Roman"/>
          <w:b/>
          <w:bCs/>
          <w:sz w:val="28"/>
          <w:szCs w:val="28"/>
        </w:rPr>
        <w:t>. Factory Pattern</w:t>
      </w:r>
    </w:p>
    <w:p w14:paraId="1F4A1C0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20E8D7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7E916CD3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08CA12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E47">
        <w:rPr>
          <w:rFonts w:ascii="Times New Roman" w:hAnsi="Times New Roman" w:cs="Times New Roman"/>
          <w:sz w:val="28"/>
          <w:szCs w:val="28"/>
        </w:rPr>
        <w:lastRenderedPageBreak/>
        <w:t xml:space="preserve">Factory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683CF246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4A3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Thích</w:t>
      </w:r>
    </w:p>
    <w:p w14:paraId="4F55D659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CF60A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(Electronics, Clothing)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2B47B214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777F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E47">
        <w:rPr>
          <w:rFonts w:ascii="Times New Roman" w:hAnsi="Times New Roman" w:cs="Times New Roman"/>
          <w:b/>
          <w:bCs/>
          <w:sz w:val="28"/>
          <w:szCs w:val="28"/>
        </w:rPr>
        <w:t>3. Observer Pattern</w:t>
      </w:r>
    </w:p>
    <w:p w14:paraId="001127C1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ECA71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771914C9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F524A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E47">
        <w:rPr>
          <w:rFonts w:ascii="Times New Roman" w:hAnsi="Times New Roman" w:cs="Times New Roman"/>
          <w:sz w:val="28"/>
          <w:szCs w:val="28"/>
        </w:rPr>
        <w:t xml:space="preserve">Observer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một-nhiều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(observers)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.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(UI).</w:t>
      </w:r>
    </w:p>
    <w:p w14:paraId="5044B0AE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AEE35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Thích</w:t>
      </w:r>
    </w:p>
    <w:p w14:paraId="4DD14FC7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EE6E1D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(Task Manager)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63035328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A12DB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E47">
        <w:rPr>
          <w:rFonts w:ascii="Times New Roman" w:hAnsi="Times New Roman" w:cs="Times New Roman"/>
          <w:b/>
          <w:bCs/>
          <w:sz w:val="28"/>
          <w:szCs w:val="28"/>
        </w:rPr>
        <w:t>4. Module Pattern</w:t>
      </w:r>
    </w:p>
    <w:p w14:paraId="5ED20F8F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ABBD09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467FE52D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87C032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E47">
        <w:rPr>
          <w:rFonts w:ascii="Times New Roman" w:hAnsi="Times New Roman" w:cs="Times New Roman"/>
          <w:sz w:val="28"/>
          <w:szCs w:val="28"/>
        </w:rPr>
        <w:t xml:space="preserve">Module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(private)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(public).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79E517A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C850AE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Thích</w:t>
      </w:r>
    </w:p>
    <w:p w14:paraId="73CC1147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FCA79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module Counter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36C7839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EEBAE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E47">
        <w:rPr>
          <w:rFonts w:ascii="Times New Roman" w:hAnsi="Times New Roman" w:cs="Times New Roman"/>
          <w:b/>
          <w:bCs/>
          <w:sz w:val="28"/>
          <w:szCs w:val="28"/>
        </w:rPr>
        <w:t>5. Strategy Pattern</w:t>
      </w:r>
    </w:p>
    <w:p w14:paraId="1A7426D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1C0AB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F49486B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6C2B15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4E47">
        <w:rPr>
          <w:rFonts w:ascii="Times New Roman" w:hAnsi="Times New Roman" w:cs="Times New Roman"/>
          <w:sz w:val="28"/>
          <w:szCs w:val="28"/>
        </w:rPr>
        <w:lastRenderedPageBreak/>
        <w:t xml:space="preserve">Strategy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. Pattern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65BD81EB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E048A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Thích</w:t>
      </w:r>
    </w:p>
    <w:p w14:paraId="2A70F8C0" w14:textId="77777777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4E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(Standard, Express, Overnight)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E4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4E47">
        <w:rPr>
          <w:rFonts w:ascii="Times New Roman" w:hAnsi="Times New Roman" w:cs="Times New Roman"/>
          <w:sz w:val="28"/>
          <w:szCs w:val="28"/>
        </w:rPr>
        <w:t>.</w:t>
      </w:r>
    </w:p>
    <w:p w14:paraId="3C5815B5" w14:textId="1981CE1A" w:rsidR="00F24E47" w:rsidRPr="00F24E47" w:rsidRDefault="00F24E47" w:rsidP="00F24E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24E47" w:rsidRPr="00F2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00"/>
    <w:rsid w:val="000B7600"/>
    <w:rsid w:val="0067260D"/>
    <w:rsid w:val="00F2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E84C"/>
  <w15:chartTrackingRefBased/>
  <w15:docId w15:val="{7E9C81B6-CFD4-41D3-8C78-13E31A9F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Kiệt</dc:creator>
  <cp:keywords/>
  <dc:description/>
  <cp:lastModifiedBy>Trần Quốc Kiệt</cp:lastModifiedBy>
  <cp:revision>2</cp:revision>
  <dcterms:created xsi:type="dcterms:W3CDTF">2025-04-29T10:50:00Z</dcterms:created>
  <dcterms:modified xsi:type="dcterms:W3CDTF">2025-04-29T10:53:00Z</dcterms:modified>
</cp:coreProperties>
</file>