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80"/>
      </w:pPr>
    </w:p>
    <w:p>
      <w:pPr>
        <w:spacing w:after="80" w:before="80"/>
      </w:pPr>
    </w:p>
    <w:p>
      <w:pPr>
        <w:spacing w:after="240" w:before="1440"/>
        <w:jc w:val="center"/>
      </w:pPr>
      <w:r>
        <w:rPr>
          <w:rFonts w:ascii="Arial" w:cs="Arial" w:eastAsia="Arial" w:hAnsi="Arial"/>
          <w:b/>
          <w:bCs/>
          <w:color w:val="1F4E79"/>
          <w:sz w:val="64"/>
          <w:szCs w:val="64"/>
        </w:rPr>
        <w:t xml:space="preserve">GoToolkitConsole</w:t>
      </w:r>
    </w:p>
    <w:p>
      <w:pPr>
        <w:spacing w:after="120" w:before="0"/>
        <w:jc w:val="center"/>
      </w:pPr>
      <w:r>
        <w:rPr>
          <w:rFonts w:ascii="Arial" w:cs="Arial" w:eastAsia="Arial" w:hAnsi="Arial"/>
          <w:color w:val="2E75B6"/>
          <w:sz w:val="32"/>
          <w:szCs w:val="32"/>
        </w:rPr>
        <w:t xml:space="preserve">Công cụ kiểm tra Go project tự động</w:t>
      </w:r>
    </w:p>
    <w:p>
      <w:pPr>
        <w:spacing w:after="480" w:before="0"/>
        <w:jc w:val="center"/>
      </w:pPr>
      <w:r>
        <w:rPr>
          <w:rFonts w:ascii="Arial" w:cs="Arial" w:eastAsia="Arial" w:hAnsi="Arial"/>
          <w:i/>
          <w:iCs/>
          <w:color w:val="555555"/>
          <w:sz w:val="24"/>
          <w:szCs w:val="24"/>
        </w:rPr>
        <w:t xml:space="preserve">Tích hợp trực tiếp vào VS Code — Không cần cấu hình</w:t>
      </w:r>
    </w:p>
    <w:p>
      <w:pPr>
        <w:spacing w:after="120" w:before="0"/>
        <w:jc w:val="center"/>
      </w:pPr>
      <w:r>
        <w:rPr>
          <w:rFonts w:ascii="Arial" w:cs="Arial" w:eastAsia="Arial" w:hAnsi="Arial"/>
          <w:color w:val="777777"/>
          <w:sz w:val="22"/>
          <w:szCs w:val="22"/>
        </w:rPr>
        <w:t xml:space="preserve">Viết bằng Delphi 13.1  |  Chạy trên Windows 10/11</w:t>
      </w:r>
    </w:p>
    <w:p>
      <w:pPr>
        <w:spacing w:after="1440" w:before="0"/>
        <w:jc w:val="center"/>
      </w:pPr>
      <w:r>
        <w:rPr>
          <w:rFonts w:ascii="Arial" w:cs="Arial" w:eastAsia="Arial" w:hAnsi="Arial"/>
          <w:color w:val="777777"/>
          <w:sz w:val="22"/>
          <w:szCs w:val="22"/>
        </w:rPr>
        <w:t xml:space="preserve">Tháng 4 năm 2025</w:t>
      </w:r>
    </w:p>
    <w:p>
      <w:pPr>
        <w:pStyle w:val="Heading1"/>
        <w:pBdr>
          <w:bottom w:val="single" w:color="2E75B6" w:sz="8" w:space="4"/>
        </w:pBdr>
        <w:spacing w:after="160" w:before="320"/>
      </w:pPr>
      <w:r>
        <w:rPr>
          <w:rFonts w:ascii="Arial" w:cs="Arial" w:eastAsia="Arial" w:hAnsi="Arial"/>
          <w:b/>
          <w:bCs/>
          <w:color w:val="1F4E79"/>
          <w:sz w:val="32"/>
          <w:szCs w:val="32"/>
        </w:rPr>
        <w:t xml:space="preserve">1. Giới thiệu</w:t>
      </w:r>
    </w:p>
    <w:p>
      <w:pPr>
        <w:spacing w:after="120" w:before="80"/>
      </w:pPr>
      <w:r>
        <w:rPr>
          <w:rFonts w:ascii="Arial" w:cs="Arial" w:eastAsia="Arial" w:hAnsi="Arial"/>
          <w:sz w:val="22"/>
          <w:szCs w:val="22"/>
        </w:rPr>
        <w:t xml:space="preserve">GoToolkitConsole là một công cụ console Windows được viết bằng Delphi 13.1, có chức năng kiểm tra toàn diện một Go project theo quy trình chuẩn hóa. Công cụ được thiết kế để tích hợp vào VS Code thông qua cơ chế tasks.json, cho phép lập trình viên chạy toàn bộ quy trình kiểm tra chỉ bằng một phím tắt.</w:t>
      </w:r>
    </w:p>
    <w:p>
      <w:pPr>
        <w:spacing w:after="80" w:before="80"/>
      </w:pPr>
    </w:p>
    <w:p>
      <w:pPr>
        <w:spacing w:after="120" w:before="80"/>
      </w:pPr>
      <w:r>
        <w:rPr>
          <w:rFonts w:ascii="Arial" w:cs="Arial" w:eastAsia="Arial" w:hAnsi="Arial"/>
          <w:b/>
          <w:bCs/>
          <w:sz w:val="22"/>
          <w:szCs w:val="22"/>
        </w:rPr>
        <w:t xml:space="preserve">Điểm khác biệt so với các công cụ tương tự:</w:t>
      </w:r>
    </w:p>
    <w:p>
      <w:pPr>
        <w:pStyle w:val="ListParagraph"/>
        <w:numPr>
          <w:ilvl w:val="0"/>
          <w:numId w:val="2"/>
        </w:numPr>
        <w:spacing w:after="60" w:before="60"/>
      </w:pPr>
      <w:r>
        <w:rPr>
          <w:rFonts w:ascii="Arial" w:cs="Arial" w:eastAsia="Arial" w:hAnsi="Arial"/>
          <w:b w:val="false"/>
          <w:bCs w:val="false"/>
          <w:sz w:val="22"/>
          <w:szCs w:val="22"/>
        </w:rPr>
        <w:t xml:space="preserve">Portable hoàn toàn — copy file .exe vào bất kỳ project nào là dùng được ngay</w:t>
      </w:r>
    </w:p>
    <w:p>
      <w:pPr>
        <w:pStyle w:val="ListParagraph"/>
        <w:numPr>
          <w:ilvl w:val="0"/>
          <w:numId w:val="2"/>
        </w:numPr>
        <w:spacing w:after="60" w:before="60"/>
      </w:pPr>
      <w:r>
        <w:rPr>
          <w:rFonts w:ascii="Arial" w:cs="Arial" w:eastAsia="Arial" w:hAnsi="Arial"/>
          <w:b w:val="false"/>
          <w:bCs w:val="false"/>
          <w:sz w:val="22"/>
          <w:szCs w:val="22"/>
        </w:rPr>
        <w:t xml:space="preserve">Tự tìm go.exe — không cần cấu hình đường dẫn thủ công</w:t>
      </w:r>
    </w:p>
    <w:p>
      <w:pPr>
        <w:pStyle w:val="ListParagraph"/>
        <w:numPr>
          <w:ilvl w:val="0"/>
          <w:numId w:val="2"/>
        </w:numPr>
        <w:spacing w:after="60" w:before="60"/>
      </w:pPr>
      <w:r>
        <w:rPr>
          <w:rFonts w:ascii="Arial" w:cs="Arial" w:eastAsia="Arial" w:hAnsi="Arial"/>
          <w:b w:val="false"/>
          <w:bCs w:val="false"/>
          <w:sz w:val="22"/>
          <w:szCs w:val="22"/>
        </w:rPr>
        <w:t xml:space="preserve">Thông minh — chỉ mở file log khi có lỗi, thoát im lặng khi OK</w:t>
      </w:r>
    </w:p>
    <w:p>
      <w:pPr>
        <w:pStyle w:val="ListParagraph"/>
        <w:numPr>
          <w:ilvl w:val="0"/>
          <w:numId w:val="2"/>
        </w:numPr>
        <w:spacing w:after="60" w:before="60"/>
      </w:pPr>
      <w:r>
        <w:rPr>
          <w:rFonts w:ascii="Arial" w:cs="Arial" w:eastAsia="Arial" w:hAnsi="Arial"/>
          <w:b w:val="false"/>
          <w:bCs w:val="false"/>
          <w:sz w:val="22"/>
          <w:szCs w:val="22"/>
        </w:rPr>
        <w:t xml:space="preserve">Tích hợp sâu với VS Code qua tasks.json và exit code chuẩn</w:t>
      </w:r>
    </w:p>
    <w:p>
      <w:pPr>
        <w:pStyle w:val="ListParagraph"/>
        <w:numPr>
          <w:ilvl w:val="0"/>
          <w:numId w:val="2"/>
        </w:numPr>
        <w:spacing w:after="60" w:before="60"/>
      </w:pPr>
      <w:r>
        <w:rPr>
          <w:rFonts w:ascii="Arial" w:cs="Arial" w:eastAsia="Arial" w:hAnsi="Arial"/>
          <w:b w:val="false"/>
          <w:bCs w:val="false"/>
          <w:sz w:val="22"/>
          <w:szCs w:val="22"/>
        </w:rPr>
        <w:t xml:space="preserve">Kiến trúc module — GoProcessCore có thể tái sử dụng cho nhiều công cụ khác</w:t>
      </w:r>
    </w:p>
    <w:p>
      <w:pPr>
        <w:pStyle w:val="Heading1"/>
        <w:pBdr>
          <w:bottom w:val="single" w:color="2E75B6" w:sz="8" w:space="4"/>
        </w:pBdr>
        <w:spacing w:after="160" w:before="320"/>
      </w:pPr>
      <w:r>
        <w:rPr>
          <w:rFonts w:ascii="Arial" w:cs="Arial" w:eastAsia="Arial" w:hAnsi="Arial"/>
          <w:b/>
          <w:bCs/>
          <w:color w:val="1F4E79"/>
          <w:sz w:val="32"/>
          <w:szCs w:val="32"/>
        </w:rPr>
        <w:t xml:space="preserve">2. Tính mới — Đã có ai làm điều này chưa?</w:t>
      </w:r>
    </w:p>
    <w:p>
      <w:pPr>
        <w:pStyle w:val="Heading2"/>
        <w:spacing w:after="120" w:before="240"/>
      </w:pPr>
      <w:r>
        <w:rPr>
          <w:rFonts w:ascii="Arial" w:cs="Arial" w:eastAsia="Arial" w:hAnsi="Arial"/>
          <w:b/>
          <w:bCs/>
          <w:color w:val="2E75B6"/>
          <w:sz w:val="26"/>
          <w:szCs w:val="26"/>
        </w:rPr>
        <w:t xml:space="preserve">2.1. Các công cụ hiện có</w:t>
      </w:r>
    </w:p>
    <w:p>
      <w:pPr>
        <w:spacing w:after="120" w:before="80"/>
      </w:pPr>
      <w:r>
        <w:rPr>
          <w:rFonts w:ascii="Arial" w:cs="Arial" w:eastAsia="Arial" w:hAnsi="Arial"/>
          <w:sz w:val="22"/>
          <w:szCs w:val="22"/>
        </w:rPr>
        <w:t xml:space="preserve">Trong hệ sinh thái Go và VS Code, các công cụ kiểm tra phổ biến nhất là:</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4660"/>
      </w:tblGrid>
      <w:tr>
        <w:tc>
          <w:tcPr>
            <w:tcW w:type="dxa" w:w="2200"/>
            <w:tcBorders>
              <w:top w:val="single" w:color="AAAAAA" w:sz="1"/>
              <w:left w:val="single" w:color="AAAAAA" w:sz="1"/>
              <w:bottom w:val="single" w:color="AAAAAA" w:sz="1"/>
              <w:right w:val="single" w:color="AAAAAA" w:sz="1"/>
            </w:tcBorders>
            <w:shd w:fill="BDD7EE" w:val="clear"/>
            <w:tcMar>
              <w:top w:type="dxa" w:w="100"/>
              <w:left w:type="dxa" w:w="140"/>
              <w:bottom w:type="dxa" w:w="100"/>
              <w:right w:type="dxa" w:w="140"/>
            </w:tcMar>
            <w:vAlign w:val="center"/>
          </w:tcPr>
          <w:p>
            <w:pPr>
              <w:jc w:val="center"/>
            </w:pPr>
            <w:r>
              <w:rPr>
                <w:rFonts w:ascii="Arial" w:cs="Arial" w:eastAsia="Arial" w:hAnsi="Arial"/>
                <w:b/>
                <w:bCs/>
                <w:color w:val="1F4E79"/>
                <w:sz w:val="20"/>
                <w:szCs w:val="20"/>
              </w:rPr>
              <w:t xml:space="preserve">Công cụ</w:t>
            </w:r>
          </w:p>
        </w:tc>
        <w:tc>
          <w:tcPr>
            <w:tcW w:type="dxa" w:w="2500"/>
            <w:tcBorders>
              <w:top w:val="single" w:color="AAAAAA" w:sz="1"/>
              <w:left w:val="single" w:color="AAAAAA" w:sz="1"/>
              <w:bottom w:val="single" w:color="AAAAAA" w:sz="1"/>
              <w:right w:val="single" w:color="AAAAAA" w:sz="1"/>
            </w:tcBorders>
            <w:shd w:fill="BDD7EE" w:val="clear"/>
            <w:tcMar>
              <w:top w:type="dxa" w:w="100"/>
              <w:left w:type="dxa" w:w="140"/>
              <w:bottom w:type="dxa" w:w="100"/>
              <w:right w:type="dxa" w:w="140"/>
            </w:tcMar>
            <w:vAlign w:val="center"/>
          </w:tcPr>
          <w:p>
            <w:pPr>
              <w:jc w:val="center"/>
            </w:pPr>
            <w:r>
              <w:rPr>
                <w:rFonts w:ascii="Arial" w:cs="Arial" w:eastAsia="Arial" w:hAnsi="Arial"/>
                <w:b/>
                <w:bCs/>
                <w:color w:val="1F4E79"/>
                <w:sz w:val="20"/>
                <w:szCs w:val="20"/>
              </w:rPr>
              <w:t xml:space="preserve">Hình thức</w:t>
            </w:r>
          </w:p>
        </w:tc>
        <w:tc>
          <w:tcPr>
            <w:tcW w:type="dxa" w:w="4660"/>
            <w:tcBorders>
              <w:top w:val="single" w:color="AAAAAA" w:sz="1"/>
              <w:left w:val="single" w:color="AAAAAA" w:sz="1"/>
              <w:bottom w:val="single" w:color="AAAAAA" w:sz="1"/>
              <w:right w:val="single" w:color="AAAAAA" w:sz="1"/>
            </w:tcBorders>
            <w:shd w:fill="BDD7EE" w:val="clear"/>
            <w:tcMar>
              <w:top w:type="dxa" w:w="100"/>
              <w:left w:type="dxa" w:w="140"/>
              <w:bottom w:type="dxa" w:w="100"/>
              <w:right w:type="dxa" w:w="140"/>
            </w:tcMar>
            <w:vAlign w:val="center"/>
          </w:tcPr>
          <w:p>
            <w:pPr>
              <w:jc w:val="center"/>
            </w:pPr>
            <w:r>
              <w:rPr>
                <w:rFonts w:ascii="Arial" w:cs="Arial" w:eastAsia="Arial" w:hAnsi="Arial"/>
                <w:b/>
                <w:bCs/>
                <w:color w:val="1F4E79"/>
                <w:sz w:val="20"/>
                <w:szCs w:val="20"/>
              </w:rPr>
              <w:t xml:space="preserve">Hạn chế</w:t>
            </w:r>
          </w:p>
        </w:tc>
      </w:tr>
      <w:tr>
        <w:tc>
          <w:tcPr>
            <w:tcW w:type="dxa" w:w="2200"/>
            <w:tcBorders>
              <w:top w:val="single" w:color="AAAAAA" w:sz="1"/>
              <w:left w:val="single" w:color="AAAAAA" w:sz="1"/>
              <w:bottom w:val="single" w:color="AAAAAA" w:sz="1"/>
              <w:right w:val="single" w:color="AAAAAA" w:sz="1"/>
            </w:tcBorders>
            <w:shd w:fill="F2F2F2" w:val="clear"/>
            <w:tcMar>
              <w:top w:type="dxa" w:w="100"/>
              <w:left w:type="dxa" w:w="140"/>
              <w:bottom w:type="dxa" w:w="100"/>
              <w:right w:type="dxa" w:w="140"/>
            </w:tcMar>
          </w:tcPr>
          <w:p>
            <w:r>
              <w:rPr>
                <w:rFonts w:ascii="Arial" w:cs="Arial" w:eastAsia="Arial" w:hAnsi="Arial"/>
                <w:b/>
                <w:bCs/>
                <w:sz w:val="20"/>
                <w:szCs w:val="20"/>
              </w:rPr>
              <w:t xml:space="preserve">gopls</w:t>
            </w:r>
          </w:p>
        </w:tc>
        <w:tc>
          <w:tcPr>
            <w:tcW w:type="dxa" w:w="25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b w:val="false"/>
                <w:bCs w:val="false"/>
                <w:sz w:val="20"/>
                <w:szCs w:val="20"/>
              </w:rPr>
              <w:t xml:space="preserve">VS Code Extension</w:t>
            </w:r>
          </w:p>
        </w:tc>
        <w:tc>
          <w:tcPr>
            <w:tcW w:type="dxa" w:w="466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b w:val="false"/>
                <w:bCs w:val="false"/>
                <w:sz w:val="20"/>
                <w:szCs w:val="20"/>
              </w:rPr>
              <w:t xml:space="preserve">Chỉ hỗ trợ go vet, không có staticcheck tích hợp sâu</w:t>
            </w:r>
          </w:p>
        </w:tc>
      </w:tr>
      <w:tr>
        <w:tc>
          <w:tcPr>
            <w:tcW w:type="dxa" w:w="22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b/>
                <w:bCs/>
                <w:sz w:val="20"/>
                <w:szCs w:val="20"/>
              </w:rPr>
              <w:t xml:space="preserve">golangci-lint</w:t>
            </w:r>
          </w:p>
        </w:tc>
        <w:tc>
          <w:tcPr>
            <w:tcW w:type="dxa" w:w="25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b w:val="false"/>
                <w:bCs w:val="false"/>
                <w:sz w:val="20"/>
                <w:szCs w:val="20"/>
              </w:rPr>
              <w:t xml:space="preserve">CLI tool</w:t>
            </w:r>
          </w:p>
        </w:tc>
        <w:tc>
          <w:tcPr>
            <w:tcW w:type="dxa" w:w="466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b w:val="false"/>
                <w:bCs w:val="false"/>
                <w:sz w:val="20"/>
                <w:szCs w:val="20"/>
              </w:rPr>
              <w:t xml:space="preserve">Cài đặt phức tạp, cấu hình nhiều, không portable dễ dàng</w:t>
            </w:r>
          </w:p>
        </w:tc>
      </w:tr>
      <w:tr>
        <w:tc>
          <w:tcPr>
            <w:tcW w:type="dxa" w:w="2200"/>
            <w:tcBorders>
              <w:top w:val="single" w:color="AAAAAA" w:sz="1"/>
              <w:left w:val="single" w:color="AAAAAA" w:sz="1"/>
              <w:bottom w:val="single" w:color="AAAAAA" w:sz="1"/>
              <w:right w:val="single" w:color="AAAAAA" w:sz="1"/>
            </w:tcBorders>
            <w:shd w:fill="F2F2F2" w:val="clear"/>
            <w:tcMar>
              <w:top w:type="dxa" w:w="100"/>
              <w:left w:type="dxa" w:w="140"/>
              <w:bottom w:type="dxa" w:w="100"/>
              <w:right w:type="dxa" w:w="140"/>
            </w:tcMar>
          </w:tcPr>
          <w:p>
            <w:r>
              <w:rPr>
                <w:rFonts w:ascii="Arial" w:cs="Arial" w:eastAsia="Arial" w:hAnsi="Arial"/>
                <w:b/>
                <w:bCs/>
                <w:sz w:val="20"/>
                <w:szCs w:val="20"/>
              </w:rPr>
              <w:t xml:space="preserve">tasks.json thuần</w:t>
            </w:r>
          </w:p>
        </w:tc>
        <w:tc>
          <w:tcPr>
            <w:tcW w:type="dxa" w:w="25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b w:val="false"/>
                <w:bCs w:val="false"/>
                <w:sz w:val="20"/>
                <w:szCs w:val="20"/>
              </w:rPr>
              <w:t xml:space="preserve">JSON config</w:t>
            </w:r>
          </w:p>
        </w:tc>
        <w:tc>
          <w:tcPr>
            <w:tcW w:type="dxa" w:w="466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b w:val="false"/>
                <w:bCs w:val="false"/>
                <w:sz w:val="20"/>
                <w:szCs w:val="20"/>
              </w:rPr>
              <w:t xml:space="preserve">Gọi trực tiếp go.exe qua PowerShell, không capture output tốt, không có logic mở log</w:t>
            </w:r>
          </w:p>
        </w:tc>
      </w:tr>
      <w:tr>
        <w:tc>
          <w:tcPr>
            <w:tcW w:type="dxa" w:w="22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b/>
                <w:bCs/>
                <w:sz w:val="20"/>
                <w:szCs w:val="20"/>
              </w:rPr>
              <w:t xml:space="preserve">Makefile / shell script</w:t>
            </w:r>
          </w:p>
        </w:tc>
        <w:tc>
          <w:tcPr>
            <w:tcW w:type="dxa" w:w="25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b w:val="false"/>
                <w:bCs w:val="false"/>
                <w:sz w:val="20"/>
                <w:szCs w:val="20"/>
              </w:rPr>
              <w:t xml:space="preserve">Script</w:t>
            </w:r>
          </w:p>
        </w:tc>
        <w:tc>
          <w:tcPr>
            <w:tcW w:type="dxa" w:w="466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b w:val="false"/>
                <w:bCs w:val="false"/>
                <w:sz w:val="20"/>
                <w:szCs w:val="20"/>
              </w:rPr>
              <w:t xml:space="preserve">Không tích hợp VS Code, cần cài thêm make/bash trên Windows</w:t>
            </w:r>
          </w:p>
        </w:tc>
      </w:tr>
    </w:tbl>
    <w:p>
      <w:pPr>
        <w:spacing w:after="80" w:before="80"/>
      </w:pPr>
    </w:p>
    <w:p>
      <w:pPr>
        <w:pStyle w:val="Heading2"/>
        <w:spacing w:after="120" w:before="240"/>
      </w:pPr>
      <w:r>
        <w:rPr>
          <w:rFonts w:ascii="Arial" w:cs="Arial" w:eastAsia="Arial" w:hAnsi="Arial"/>
          <w:b/>
          <w:bCs/>
          <w:color w:val="2E75B6"/>
          <w:sz w:val="26"/>
          <w:szCs w:val="26"/>
        </w:rPr>
        <w:t xml:space="preserve">2.2. GoToolkitConsole làm gì khác?</w:t>
      </w:r>
    </w:p>
    <w:p>
      <w:pPr>
        <w:spacing w:after="120" w:before="80"/>
      </w:pPr>
      <w:r>
        <w:rPr>
          <w:rFonts w:ascii="Arial" w:cs="Arial" w:eastAsia="Arial" w:hAnsi="Arial"/>
          <w:sz w:val="22"/>
          <w:szCs w:val="22"/>
        </w:rPr>
        <w:t xml:space="preserve">GoToolkitConsole lấp đầy khoảng trống mà các công cụ trên chưa làm được:</w:t>
      </w:r>
    </w:p>
    <w:p>
      <w:pPr>
        <w:pStyle w:val="ListParagraph"/>
        <w:numPr>
          <w:ilvl w:val="0"/>
          <w:numId w:val="2"/>
        </w:numPr>
        <w:spacing w:after="60" w:before="60"/>
      </w:pPr>
      <w:r>
        <w:rPr>
          <w:rFonts w:ascii="Arial" w:cs="Arial" w:eastAsia="Arial" w:hAnsi="Arial"/>
          <w:b w:val="false"/>
          <w:bCs w:val="false"/>
          <w:sz w:val="22"/>
          <w:szCs w:val="22"/>
        </w:rPr>
        <w:t xml:space="preserve">Một file .exe duy nhất — không phụ thuộc runtime, không cần cài extension</w:t>
      </w:r>
    </w:p>
    <w:p>
      <w:pPr>
        <w:pStyle w:val="ListParagraph"/>
        <w:numPr>
          <w:ilvl w:val="0"/>
          <w:numId w:val="2"/>
        </w:numPr>
        <w:spacing w:after="60" w:before="60"/>
      </w:pPr>
      <w:r>
        <w:rPr>
          <w:rFonts w:ascii="Arial" w:cs="Arial" w:eastAsia="Arial" w:hAnsi="Arial"/>
          <w:b w:val="false"/>
          <w:bCs w:val="false"/>
          <w:sz w:val="22"/>
          <w:szCs w:val="22"/>
        </w:rPr>
        <w:t xml:space="preserve">Gộp go vet + staticcheck + build amd64 + build 386 vào một lần chạy</w:t>
      </w:r>
    </w:p>
    <w:p>
      <w:pPr>
        <w:pStyle w:val="ListParagraph"/>
        <w:numPr>
          <w:ilvl w:val="0"/>
          <w:numId w:val="2"/>
        </w:numPr>
        <w:spacing w:after="60" w:before="60"/>
      </w:pPr>
      <w:r>
        <w:rPr>
          <w:rFonts w:ascii="Arial" w:cs="Arial" w:eastAsia="Arial" w:hAnsi="Arial"/>
          <w:b w:val="false"/>
          <w:bCs w:val="false"/>
          <w:sz w:val="22"/>
          <w:szCs w:val="22"/>
        </w:rPr>
        <w:t xml:space="preserve">Tự động tìm go.exe qua Registry, GOROOT, PATH — không cần người dùng biết đường dẫn</w:t>
      </w:r>
    </w:p>
    <w:p>
      <w:pPr>
        <w:pStyle w:val="ListParagraph"/>
        <w:numPr>
          <w:ilvl w:val="0"/>
          <w:numId w:val="2"/>
        </w:numPr>
        <w:spacing w:after="60" w:before="60"/>
      </w:pPr>
      <w:r>
        <w:rPr>
          <w:rFonts w:ascii="Arial" w:cs="Arial" w:eastAsia="Arial" w:hAnsi="Arial"/>
          <w:b w:val="false"/>
          <w:bCs w:val="false"/>
          <w:sz w:val="22"/>
          <w:szCs w:val="22"/>
        </w:rPr>
        <w:t xml:space="preserve">Log ghi vào %TEMP% — không làm bẩn thư mục project</w:t>
      </w:r>
    </w:p>
    <w:p>
      <w:pPr>
        <w:pStyle w:val="ListParagraph"/>
        <w:numPr>
          <w:ilvl w:val="0"/>
          <w:numId w:val="2"/>
        </w:numPr>
        <w:spacing w:after="60" w:before="60"/>
      </w:pPr>
      <w:r>
        <w:rPr>
          <w:rFonts w:ascii="Arial" w:cs="Arial" w:eastAsia="Arial" w:hAnsi="Arial"/>
          <w:b w:val="false"/>
          <w:bCs w:val="false"/>
          <w:sz w:val="22"/>
          <w:szCs w:val="22"/>
        </w:rPr>
        <w:t xml:space="preserve">Exit code chuẩn (0/1) — VS Code hiểu ngay thành công hay thất bại</w:t>
      </w:r>
    </w:p>
    <w:p>
      <w:pPr>
        <w:pStyle w:val="ListParagraph"/>
        <w:numPr>
          <w:ilvl w:val="0"/>
          <w:numId w:val="2"/>
        </w:numPr>
        <w:spacing w:after="60" w:before="60"/>
      </w:pPr>
      <w:r>
        <w:rPr>
          <w:rFonts w:ascii="Arial" w:cs="Arial" w:eastAsia="Arial" w:hAnsi="Arial"/>
          <w:b w:val="false"/>
          <w:bCs w:val="false"/>
          <w:sz w:val="22"/>
          <w:szCs w:val="22"/>
        </w:rPr>
        <w:t xml:space="preserve">Kiến trúc tách biệt GoProcessCore — có thể tái sử dụng để build DLL, chạy test, v.v.</w:t>
      </w:r>
    </w:p>
    <w:p>
      <w:pPr>
        <w:pStyle w:val="Heading1"/>
        <w:pBdr>
          <w:bottom w:val="single" w:color="2E75B6" w:sz="8" w:space="4"/>
        </w:pBdr>
        <w:spacing w:after="160" w:before="320"/>
      </w:pPr>
      <w:r>
        <w:rPr>
          <w:rFonts w:ascii="Arial" w:cs="Arial" w:eastAsia="Arial" w:hAnsi="Arial"/>
          <w:b/>
          <w:bCs/>
          <w:color w:val="1F4E79"/>
          <w:sz w:val="32"/>
          <w:szCs w:val="32"/>
        </w:rPr>
        <w:t xml:space="preserve">3. Chức năng chi tiết</w:t>
      </w:r>
    </w:p>
    <w:p>
      <w:pPr>
        <w:pStyle w:val="Heading2"/>
        <w:spacing w:after="120" w:before="240"/>
      </w:pPr>
      <w:r>
        <w:rPr>
          <w:rFonts w:ascii="Arial" w:cs="Arial" w:eastAsia="Arial" w:hAnsi="Arial"/>
          <w:b/>
          <w:bCs/>
          <w:color w:val="2E75B6"/>
          <w:sz w:val="26"/>
          <w:szCs w:val="26"/>
        </w:rPr>
        <w:t xml:space="preserve">3.1. Quy trình kiểm tra tự động</w:t>
      </w:r>
    </w:p>
    <w:p>
      <w:pPr>
        <w:spacing w:after="120" w:before="80"/>
      </w:pPr>
      <w:r>
        <w:rPr>
          <w:rFonts w:ascii="Arial" w:cs="Arial" w:eastAsia="Arial" w:hAnsi="Arial"/>
          <w:sz w:val="22"/>
          <w:szCs w:val="22"/>
        </w:rPr>
        <w:t xml:space="preserve">Mỗi lần chạy, GoToolkitConsole thực hiện 4 bước theo thứ tự:</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200"/>
        <w:gridCol w:w="6160"/>
      </w:tblGrid>
      <w:tr>
        <w:tc>
          <w:tcPr>
            <w:tcW w:type="dxa" w:w="1000"/>
            <w:tcBorders>
              <w:top w:val="single" w:color="AAAAAA" w:sz="1"/>
              <w:left w:val="single" w:color="AAAAAA" w:sz="1"/>
              <w:bottom w:val="single" w:color="AAAAAA" w:sz="1"/>
              <w:right w:val="single" w:color="AAAAAA" w:sz="1"/>
            </w:tcBorders>
            <w:shd w:fill="BDD7EE" w:val="clear"/>
            <w:tcMar>
              <w:top w:type="dxa" w:w="100"/>
              <w:left w:type="dxa" w:w="140"/>
              <w:bottom w:type="dxa" w:w="100"/>
              <w:right w:type="dxa" w:w="140"/>
            </w:tcMar>
            <w:vAlign w:val="center"/>
          </w:tcPr>
          <w:p>
            <w:pPr>
              <w:jc w:val="center"/>
            </w:pPr>
            <w:r>
              <w:rPr>
                <w:rFonts w:ascii="Arial" w:cs="Arial" w:eastAsia="Arial" w:hAnsi="Arial"/>
                <w:b/>
                <w:bCs/>
                <w:color w:val="1F4E79"/>
                <w:sz w:val="20"/>
                <w:szCs w:val="20"/>
              </w:rPr>
              <w:t xml:space="preserve">Bước</w:t>
            </w:r>
          </w:p>
        </w:tc>
        <w:tc>
          <w:tcPr>
            <w:tcW w:type="dxa" w:w="2200"/>
            <w:tcBorders>
              <w:top w:val="single" w:color="AAAAAA" w:sz="1"/>
              <w:left w:val="single" w:color="AAAAAA" w:sz="1"/>
              <w:bottom w:val="single" w:color="AAAAAA" w:sz="1"/>
              <w:right w:val="single" w:color="AAAAAA" w:sz="1"/>
            </w:tcBorders>
            <w:shd w:fill="BDD7EE" w:val="clear"/>
            <w:tcMar>
              <w:top w:type="dxa" w:w="100"/>
              <w:left w:type="dxa" w:w="140"/>
              <w:bottom w:type="dxa" w:w="100"/>
              <w:right w:type="dxa" w:w="140"/>
            </w:tcMar>
            <w:vAlign w:val="center"/>
          </w:tcPr>
          <w:p>
            <w:pPr>
              <w:jc w:val="center"/>
            </w:pPr>
            <w:r>
              <w:rPr>
                <w:rFonts w:ascii="Arial" w:cs="Arial" w:eastAsia="Arial" w:hAnsi="Arial"/>
                <w:b/>
                <w:bCs/>
                <w:color w:val="1F4E79"/>
                <w:sz w:val="20"/>
                <w:szCs w:val="20"/>
              </w:rPr>
              <w:t xml:space="preserve">Công cụ</w:t>
            </w:r>
          </w:p>
        </w:tc>
        <w:tc>
          <w:tcPr>
            <w:tcW w:type="dxa" w:w="6160"/>
            <w:tcBorders>
              <w:top w:val="single" w:color="AAAAAA" w:sz="1"/>
              <w:left w:val="single" w:color="AAAAAA" w:sz="1"/>
              <w:bottom w:val="single" w:color="AAAAAA" w:sz="1"/>
              <w:right w:val="single" w:color="AAAAAA" w:sz="1"/>
            </w:tcBorders>
            <w:shd w:fill="BDD7EE" w:val="clear"/>
            <w:tcMar>
              <w:top w:type="dxa" w:w="100"/>
              <w:left w:type="dxa" w:w="140"/>
              <w:bottom w:type="dxa" w:w="100"/>
              <w:right w:type="dxa" w:w="140"/>
            </w:tcMar>
            <w:vAlign w:val="center"/>
          </w:tcPr>
          <w:p>
            <w:pPr>
              <w:jc w:val="center"/>
            </w:pPr>
            <w:r>
              <w:rPr>
                <w:rFonts w:ascii="Arial" w:cs="Arial" w:eastAsia="Arial" w:hAnsi="Arial"/>
                <w:b/>
                <w:bCs/>
                <w:color w:val="1F4E79"/>
                <w:sz w:val="20"/>
                <w:szCs w:val="20"/>
              </w:rPr>
              <w:t xml:space="preserve">Mục đích</w:t>
            </w:r>
          </w:p>
        </w:tc>
      </w:tr>
      <w:tr>
        <w:tc>
          <w:tcPr>
            <w:tcW w:type="dxa" w:w="1000"/>
            <w:tcBorders>
              <w:top w:val="single" w:color="AAAAAA" w:sz="1"/>
              <w:left w:val="single" w:color="AAAAAA" w:sz="1"/>
              <w:bottom w:val="single" w:color="AAAAAA" w:sz="1"/>
              <w:right w:val="single" w:color="AAAAAA" w:sz="1"/>
            </w:tcBorders>
            <w:shd w:fill="D5E8F0" w:val="clear"/>
            <w:tcMar>
              <w:top w:type="dxa" w:w="100"/>
              <w:left w:type="dxa" w:w="140"/>
              <w:bottom w:type="dxa" w:w="100"/>
              <w:right w:type="dxa" w:w="140"/>
            </w:tcMar>
          </w:tcPr>
          <w:p>
            <w:r>
              <w:rPr>
                <w:rFonts w:ascii="Arial" w:cs="Arial" w:eastAsia="Arial" w:hAnsi="Arial"/>
                <w:b/>
                <w:bCs/>
                <w:sz w:val="20"/>
                <w:szCs w:val="20"/>
              </w:rPr>
              <w:t xml:space="preserve">1</w:t>
            </w:r>
          </w:p>
        </w:tc>
        <w:tc>
          <w:tcPr>
            <w:tcW w:type="dxa" w:w="22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b w:val="false"/>
                <w:bCs w:val="false"/>
                <w:sz w:val="20"/>
                <w:szCs w:val="20"/>
              </w:rPr>
              <w:t xml:space="preserve">go vet</w:t>
            </w:r>
          </w:p>
        </w:tc>
        <w:tc>
          <w:tcPr>
            <w:tcW w:type="dxa" w:w="616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b w:val="false"/>
                <w:bCs w:val="false"/>
                <w:sz w:val="20"/>
                <w:szCs w:val="20"/>
              </w:rPr>
              <w:t xml:space="preserve">Phát hiện lỗi logic: unreachable code, printf sai format, struct tag sai...</w:t>
            </w:r>
          </w:p>
        </w:tc>
      </w:tr>
      <w:tr>
        <w:tc>
          <w:tcPr>
            <w:tcW w:type="dxa" w:w="10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b/>
                <w:bCs/>
                <w:sz w:val="20"/>
                <w:szCs w:val="20"/>
              </w:rPr>
              <w:t xml:space="preserve">2</w:t>
            </w:r>
          </w:p>
        </w:tc>
        <w:tc>
          <w:tcPr>
            <w:tcW w:type="dxa" w:w="22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b w:val="false"/>
                <w:bCs w:val="false"/>
                <w:sz w:val="20"/>
                <w:szCs w:val="20"/>
              </w:rPr>
              <w:t xml:space="preserve">staticcheck</w:t>
            </w:r>
          </w:p>
        </w:tc>
        <w:tc>
          <w:tcPr>
            <w:tcW w:type="dxa" w:w="616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b w:val="false"/>
                <w:bCs w:val="false"/>
                <w:sz w:val="20"/>
                <w:szCs w:val="20"/>
              </w:rPr>
              <w:t xml:space="preserve">Phân tích tĩnh nâng cao: API deprecated, code thừa, bug tiềm ẩn (SA1019, S1000...)</w:t>
            </w:r>
          </w:p>
        </w:tc>
      </w:tr>
      <w:tr>
        <w:tc>
          <w:tcPr>
            <w:tcW w:type="dxa" w:w="1000"/>
            <w:tcBorders>
              <w:top w:val="single" w:color="AAAAAA" w:sz="1"/>
              <w:left w:val="single" w:color="AAAAAA" w:sz="1"/>
              <w:bottom w:val="single" w:color="AAAAAA" w:sz="1"/>
              <w:right w:val="single" w:color="AAAAAA" w:sz="1"/>
            </w:tcBorders>
            <w:shd w:fill="D5E8F0" w:val="clear"/>
            <w:tcMar>
              <w:top w:type="dxa" w:w="100"/>
              <w:left w:type="dxa" w:w="140"/>
              <w:bottom w:type="dxa" w:w="100"/>
              <w:right w:type="dxa" w:w="140"/>
            </w:tcMar>
          </w:tcPr>
          <w:p>
            <w:r>
              <w:rPr>
                <w:rFonts w:ascii="Arial" w:cs="Arial" w:eastAsia="Arial" w:hAnsi="Arial"/>
                <w:b/>
                <w:bCs/>
                <w:sz w:val="20"/>
                <w:szCs w:val="20"/>
              </w:rPr>
              <w:t xml:space="preserve">3</w:t>
            </w:r>
          </w:p>
        </w:tc>
        <w:tc>
          <w:tcPr>
            <w:tcW w:type="dxa" w:w="22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b w:val="false"/>
                <w:bCs w:val="false"/>
                <w:sz w:val="20"/>
                <w:szCs w:val="20"/>
              </w:rPr>
              <w:t xml:space="preserve">go build amd64</w:t>
            </w:r>
          </w:p>
        </w:tc>
        <w:tc>
          <w:tcPr>
            <w:tcW w:type="dxa" w:w="616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b w:val="false"/>
                <w:bCs w:val="false"/>
                <w:sz w:val="20"/>
                <w:szCs w:val="20"/>
              </w:rPr>
              <w:t xml:space="preserve">Kiểm tra compile thành công cho Windows 64-bit (GCC ucrt64)</w:t>
            </w:r>
          </w:p>
        </w:tc>
      </w:tr>
      <w:tr>
        <w:tc>
          <w:tcPr>
            <w:tcW w:type="dxa" w:w="10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b/>
                <w:bCs/>
                <w:sz w:val="20"/>
                <w:szCs w:val="20"/>
              </w:rPr>
              <w:t xml:space="preserve">4</w:t>
            </w:r>
          </w:p>
        </w:tc>
        <w:tc>
          <w:tcPr>
            <w:tcW w:type="dxa" w:w="22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b w:val="false"/>
                <w:bCs w:val="false"/>
                <w:sz w:val="20"/>
                <w:szCs w:val="20"/>
              </w:rPr>
              <w:t xml:space="preserve">go build 386</w:t>
            </w:r>
          </w:p>
        </w:tc>
        <w:tc>
          <w:tcPr>
            <w:tcW w:type="dxa" w:w="616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b w:val="false"/>
                <w:bCs w:val="false"/>
                <w:sz w:val="20"/>
                <w:szCs w:val="20"/>
              </w:rPr>
              <w:t xml:space="preserve">Kiểm tra compile thành công cho Windows 32-bit (GCC mingw32)</w:t>
            </w:r>
          </w:p>
        </w:tc>
      </w:tr>
    </w:tbl>
    <w:p>
      <w:pPr>
        <w:spacing w:after="80" w:before="80"/>
      </w:pPr>
    </w:p>
    <w:p>
      <w:pPr>
        <w:pStyle w:val="Heading2"/>
        <w:spacing w:after="120" w:before="240"/>
      </w:pPr>
      <w:r>
        <w:rPr>
          <w:rFonts w:ascii="Arial" w:cs="Arial" w:eastAsia="Arial" w:hAnsi="Arial"/>
          <w:b/>
          <w:bCs/>
          <w:color w:val="2E75B6"/>
          <w:sz w:val="26"/>
          <w:szCs w:val="26"/>
        </w:rPr>
        <w:t xml:space="preserve">3.2. Tự động tìm go.exe</w:t>
      </w:r>
    </w:p>
    <w:p>
      <w:pPr>
        <w:spacing w:after="120" w:before="80"/>
      </w:pPr>
      <w:r>
        <w:rPr>
          <w:rFonts w:ascii="Arial" w:cs="Arial" w:eastAsia="Arial" w:hAnsi="Arial"/>
          <w:sz w:val="22"/>
          <w:szCs w:val="22"/>
        </w:rPr>
        <w:t xml:space="preserve">Công cụ tìm go.exe theo thứ tự ưu tiên, không cần người dùng cấu hình:</w:t>
      </w:r>
    </w:p>
    <w:p>
      <w:pPr>
        <w:pStyle w:val="ListParagraph"/>
        <w:numPr>
          <w:ilvl w:val="0"/>
          <w:numId w:val="3"/>
        </w:numPr>
        <w:spacing w:after="60" w:before="60"/>
      </w:pPr>
      <w:r>
        <w:rPr>
          <w:rFonts w:ascii="Arial" w:cs="Arial" w:eastAsia="Arial" w:hAnsi="Arial"/>
          <w:sz w:val="22"/>
          <w:szCs w:val="22"/>
        </w:rPr>
        <w:t xml:space="preserve">Registry HKLM\SOFTWARE\Go — nơi Go installer chính thức ghi vào</w:t>
      </w:r>
    </w:p>
    <w:p>
      <w:pPr>
        <w:pStyle w:val="ListParagraph"/>
        <w:numPr>
          <w:ilvl w:val="0"/>
          <w:numId w:val="3"/>
        </w:numPr>
        <w:spacing w:after="60" w:before="60"/>
      </w:pPr>
      <w:r>
        <w:rPr>
          <w:rFonts w:ascii="Arial" w:cs="Arial" w:eastAsia="Arial" w:hAnsi="Arial"/>
          <w:sz w:val="22"/>
          <w:szCs w:val="22"/>
        </w:rPr>
        <w:t xml:space="preserve">Biến môi trường %GOROOT%\bin\go.exe</w:t>
      </w:r>
    </w:p>
    <w:p>
      <w:pPr>
        <w:pStyle w:val="ListParagraph"/>
        <w:numPr>
          <w:ilvl w:val="0"/>
          <w:numId w:val="3"/>
        </w:numPr>
        <w:spacing w:after="60" w:before="60"/>
      </w:pPr>
      <w:r>
        <w:rPr>
          <w:rFonts w:ascii="Arial" w:cs="Arial" w:eastAsia="Arial" w:hAnsi="Arial"/>
          <w:sz w:val="22"/>
          <w:szCs w:val="22"/>
        </w:rPr>
        <w:t xml:space="preserve">Quét toàn bộ thư mục trong biến môi trường PATH</w:t>
      </w:r>
    </w:p>
    <w:p>
      <w:pPr>
        <w:pStyle w:val="ListParagraph"/>
        <w:numPr>
          <w:ilvl w:val="0"/>
          <w:numId w:val="3"/>
        </w:numPr>
        <w:spacing w:after="60" w:before="60"/>
      </w:pPr>
      <w:r>
        <w:rPr>
          <w:rFonts w:ascii="Arial" w:cs="Arial" w:eastAsia="Arial" w:hAnsi="Arial"/>
          <w:sz w:val="22"/>
          <w:szCs w:val="22"/>
        </w:rPr>
        <w:t xml:space="preserve">Các vị trí phổ biến: Program Files\Go, C:\Go, Chocolatey...</w:t>
      </w:r>
    </w:p>
    <w:p>
      <w:pPr>
        <w:spacing w:after="80" w:before="80"/>
      </w:pPr>
    </w:p>
    <w:p>
      <w:pPr>
        <w:pStyle w:val="Heading2"/>
        <w:spacing w:after="120" w:before="240"/>
      </w:pPr>
      <w:r>
        <w:rPr>
          <w:rFonts w:ascii="Arial" w:cs="Arial" w:eastAsia="Arial" w:hAnsi="Arial"/>
          <w:b/>
          <w:bCs/>
          <w:color w:val="2E75B6"/>
          <w:sz w:val="26"/>
          <w:szCs w:val="26"/>
        </w:rPr>
        <w:t xml:space="preserve">3.3. Xử lý kết quả thông minh</w:t>
      </w:r>
    </w:p>
    <w:p>
      <w:pPr>
        <w:pStyle w:val="ListParagraph"/>
        <w:numPr>
          <w:ilvl w:val="0"/>
          <w:numId w:val="2"/>
        </w:numPr>
        <w:spacing w:after="60" w:before="60"/>
      </w:pPr>
      <w:r>
        <w:rPr>
          <w:rFonts w:ascii="Arial" w:cs="Arial" w:eastAsia="Arial" w:hAnsi="Arial"/>
          <w:b w:val="false"/>
          <w:bCs w:val="false"/>
          <w:sz w:val="22"/>
          <w:szCs w:val="22"/>
        </w:rPr>
        <w:t xml:space="preserve">Tất cả OK → thoát với exit code 0, không hiển thị gì thêm</w:t>
      </w:r>
    </w:p>
    <w:p>
      <w:pPr>
        <w:pStyle w:val="ListParagraph"/>
        <w:numPr>
          <w:ilvl w:val="0"/>
          <w:numId w:val="2"/>
        </w:numPr>
        <w:spacing w:after="60" w:before="60"/>
      </w:pPr>
      <w:r>
        <w:rPr>
          <w:rFonts w:ascii="Arial" w:cs="Arial" w:eastAsia="Arial" w:hAnsi="Arial"/>
          <w:b w:val="false"/>
          <w:bCs w:val="false"/>
          <w:sz w:val="22"/>
          <w:szCs w:val="22"/>
        </w:rPr>
        <w:t xml:space="preserve">Có lỗi → ghi log UTF-8 vào %TEMP%\GoToolkitChecker.log</w:t>
      </w:r>
    </w:p>
    <w:p>
      <w:pPr>
        <w:pStyle w:val="ListParagraph"/>
        <w:numPr>
          <w:ilvl w:val="0"/>
          <w:numId w:val="2"/>
        </w:numPr>
        <w:spacing w:after="60" w:before="60"/>
      </w:pPr>
      <w:r>
        <w:rPr>
          <w:rFonts w:ascii="Arial" w:cs="Arial" w:eastAsia="Arial" w:hAnsi="Arial"/>
          <w:b w:val="false"/>
          <w:bCs w:val="false"/>
          <w:sz w:val="22"/>
          <w:szCs w:val="22"/>
        </w:rPr>
        <w:t xml:space="preserve">File log được tự động mở bằng ứng dụng mặc định của Windows</w:t>
      </w:r>
    </w:p>
    <w:p>
      <w:pPr>
        <w:pStyle w:val="ListParagraph"/>
        <w:numPr>
          <w:ilvl w:val="0"/>
          <w:numId w:val="2"/>
        </w:numPr>
        <w:spacing w:after="60" w:before="60"/>
      </w:pPr>
      <w:r>
        <w:rPr>
          <w:rFonts w:ascii="Arial" w:cs="Arial" w:eastAsia="Arial" w:hAnsi="Arial"/>
          <w:b w:val="false"/>
          <w:bCs w:val="false"/>
          <w:sz w:val="22"/>
          <w:szCs w:val="22"/>
        </w:rPr>
        <w:t xml:space="preserve">Exit code 1 báo cho VS Code biết task thất bại (hiển thị màu đỏ)</w:t>
      </w:r>
    </w:p>
    <w:p>
      <w:pPr>
        <w:spacing w:after="80" w:before="80"/>
      </w:pPr>
    </w:p>
    <w:p>
      <w:pPr>
        <w:pStyle w:val="Heading2"/>
        <w:spacing w:after="120" w:before="240"/>
      </w:pPr>
      <w:r>
        <w:rPr>
          <w:rFonts w:ascii="Arial" w:cs="Arial" w:eastAsia="Arial" w:hAnsi="Arial"/>
          <w:b/>
          <w:bCs/>
          <w:color w:val="2E75B6"/>
          <w:sz w:val="26"/>
          <w:szCs w:val="26"/>
        </w:rPr>
        <w:t xml:space="preserve">3.4. Cấu trúc log</w:t>
      </w:r>
    </w:p>
    <w:p>
      <w:pPr>
        <w:spacing w:after="120" w:before="80"/>
      </w:pPr>
      <w:r>
        <w:rPr>
          <w:rFonts w:ascii="Arial" w:cs="Arial" w:eastAsia="Arial" w:hAnsi="Arial"/>
          <w:sz w:val="22"/>
          <w:szCs w:val="22"/>
        </w:rPr>
        <w:t xml:space="preserve">Mỗi dòng log có tiền tố rõ ràng:</w:t>
      </w:r>
    </w:p>
    <w:p>
      <w:pPr>
        <w:shd w:fill="F2F2F2" w:val="clear"/>
        <w:spacing w:after="80" w:before="80"/>
        <w:ind w:left="720"/>
      </w:pPr>
      <w:r>
        <w:rPr>
          <w:rFonts w:ascii="Courier New" w:cs="Courier New" w:eastAsia="Courier New" w:hAnsi="Courier New"/>
          <w:color w:val="333333"/>
          <w:sz w:val="20"/>
          <w:szCs w:val="20"/>
        </w:rPr>
        <w:t xml:space="preserve">[INFO]  thông tin thông thường</w:t>
      </w:r>
    </w:p>
    <w:p>
      <w:pPr>
        <w:shd w:fill="F2F2F2" w:val="clear"/>
        <w:spacing w:after="80" w:before="80"/>
        <w:ind w:left="720"/>
      </w:pPr>
      <w:r>
        <w:rPr>
          <w:rFonts w:ascii="Courier New" w:cs="Courier New" w:eastAsia="Courier New" w:hAnsi="Courier New"/>
          <w:color w:val="333333"/>
          <w:sz w:val="20"/>
          <w:szCs w:val="20"/>
        </w:rPr>
        <w:t xml:space="preserve">[OK]    bước thực hiện thành công</w:t>
      </w:r>
    </w:p>
    <w:p>
      <w:pPr>
        <w:shd w:fill="F2F2F2" w:val="clear"/>
        <w:spacing w:after="80" w:before="80"/>
        <w:ind w:left="720"/>
      </w:pPr>
      <w:r>
        <w:rPr>
          <w:rFonts w:ascii="Courier New" w:cs="Courier New" w:eastAsia="Courier New" w:hAnsi="Courier New"/>
          <w:color w:val="333333"/>
          <w:sz w:val="20"/>
          <w:szCs w:val="20"/>
        </w:rPr>
        <w:t xml:space="preserve">[WARN]  cảnh báo, không dừng quy trình</w:t>
      </w:r>
    </w:p>
    <w:p>
      <w:pPr>
        <w:shd w:fill="F2F2F2" w:val="clear"/>
        <w:spacing w:after="80" w:before="80"/>
        <w:ind w:left="720"/>
      </w:pPr>
      <w:r>
        <w:rPr>
          <w:rFonts w:ascii="Courier New" w:cs="Courier New" w:eastAsia="Courier New" w:hAnsi="Courier New"/>
          <w:color w:val="333333"/>
          <w:sz w:val="20"/>
          <w:szCs w:val="20"/>
        </w:rPr>
        <w:t xml:space="preserve">[FAIL]  lỗi, cần xử lý</w:t>
      </w:r>
    </w:p>
    <w:p>
      <w:pPr>
        <w:pStyle w:val="Heading1"/>
        <w:pBdr>
          <w:bottom w:val="single" w:color="2E75B6" w:sz="8" w:space="4"/>
        </w:pBdr>
        <w:spacing w:after="160" w:before="320"/>
      </w:pPr>
      <w:r>
        <w:rPr>
          <w:rFonts w:ascii="Arial" w:cs="Arial" w:eastAsia="Arial" w:hAnsi="Arial"/>
          <w:b/>
          <w:bCs/>
          <w:color w:val="1F4E79"/>
          <w:sz w:val="32"/>
          <w:szCs w:val="32"/>
        </w:rPr>
        <w:t xml:space="preserve">4. Tiện ích khi viết mã Go với VS Code</w:t>
      </w:r>
    </w:p>
    <w:p>
      <w:pPr>
        <w:pStyle w:val="Heading2"/>
        <w:spacing w:after="120" w:before="240"/>
      </w:pPr>
      <w:r>
        <w:rPr>
          <w:rFonts w:ascii="Arial" w:cs="Arial" w:eastAsia="Arial" w:hAnsi="Arial"/>
          <w:b/>
          <w:bCs/>
          <w:color w:val="2E75B6"/>
          <w:sz w:val="26"/>
          <w:szCs w:val="26"/>
        </w:rPr>
        <w:t xml:space="preserve">4.1. Phát hiện lỗi sớm trước khi commit</w:t>
      </w:r>
    </w:p>
    <w:p>
      <w:pPr>
        <w:spacing w:after="120" w:before="80"/>
      </w:pPr>
      <w:r>
        <w:rPr>
          <w:rFonts w:ascii="Arial" w:cs="Arial" w:eastAsia="Arial" w:hAnsi="Arial"/>
          <w:sz w:val="22"/>
          <w:szCs w:val="22"/>
        </w:rPr>
        <w:t xml:space="preserve">Thay vì chỉ build và chạy, GoToolkitConsole chạy cả staticcheck — một công cụ phát hiện nhiều loại lỗi mà compiler Go không bắt được:</w:t>
      </w:r>
    </w:p>
    <w:p>
      <w:pPr>
        <w:pStyle w:val="ListParagraph"/>
        <w:numPr>
          <w:ilvl w:val="0"/>
          <w:numId w:val="2"/>
        </w:numPr>
        <w:spacing w:after="60" w:before="60"/>
      </w:pPr>
      <w:r>
        <w:rPr>
          <w:rFonts w:ascii="Arial" w:cs="Arial" w:eastAsia="Arial" w:hAnsi="Arial"/>
          <w:b w:val="false"/>
          <w:bCs w:val="false"/>
          <w:sz w:val="22"/>
          <w:szCs w:val="22"/>
        </w:rPr>
        <w:t xml:space="preserve">API deprecated (SA1019) — ví dụ: dùng cipher.NewCFBEncrypter đã lỗi thời từ Go 1.24</w:t>
      </w:r>
    </w:p>
    <w:p>
      <w:pPr>
        <w:pStyle w:val="ListParagraph"/>
        <w:numPr>
          <w:ilvl w:val="0"/>
          <w:numId w:val="2"/>
        </w:numPr>
        <w:spacing w:after="60" w:before="60"/>
      </w:pPr>
      <w:r>
        <w:rPr>
          <w:rFonts w:ascii="Arial" w:cs="Arial" w:eastAsia="Arial" w:hAnsi="Arial"/>
          <w:b w:val="false"/>
          <w:bCs w:val="false"/>
          <w:sz w:val="22"/>
          <w:szCs w:val="22"/>
        </w:rPr>
        <w:t xml:space="preserve">Code không bao giờ chạy đến (unreachable)</w:t>
      </w:r>
    </w:p>
    <w:p>
      <w:pPr>
        <w:pStyle w:val="ListParagraph"/>
        <w:numPr>
          <w:ilvl w:val="0"/>
          <w:numId w:val="2"/>
        </w:numPr>
        <w:spacing w:after="60" w:before="60"/>
      </w:pPr>
      <w:r>
        <w:rPr>
          <w:rFonts w:ascii="Arial" w:cs="Arial" w:eastAsia="Arial" w:hAnsi="Arial"/>
          <w:b w:val="false"/>
          <w:bCs w:val="false"/>
          <w:sz w:val="22"/>
          <w:szCs w:val="22"/>
        </w:rPr>
        <w:t xml:space="preserve">Goroutine leak tiềm ẩn</w:t>
      </w:r>
    </w:p>
    <w:p>
      <w:pPr>
        <w:pStyle w:val="ListParagraph"/>
        <w:numPr>
          <w:ilvl w:val="0"/>
          <w:numId w:val="2"/>
        </w:numPr>
        <w:spacing w:after="60" w:before="60"/>
      </w:pPr>
      <w:r>
        <w:rPr>
          <w:rFonts w:ascii="Arial" w:cs="Arial" w:eastAsia="Arial" w:hAnsi="Arial"/>
          <w:b w:val="false"/>
          <w:bCs w:val="false"/>
          <w:sz w:val="22"/>
          <w:szCs w:val="22"/>
        </w:rPr>
        <w:t xml:space="preserve">Kiểu dữ liệu không phù hợp trong các phép so sánh</w:t>
      </w:r>
    </w:p>
    <w:p>
      <w:pPr>
        <w:spacing w:after="80" w:before="80"/>
      </w:pPr>
    </w:p>
    <w:p>
      <w:pPr>
        <w:pStyle w:val="Heading2"/>
        <w:spacing w:after="120" w:before="240"/>
      </w:pPr>
      <w:r>
        <w:rPr>
          <w:rFonts w:ascii="Arial" w:cs="Arial" w:eastAsia="Arial" w:hAnsi="Arial"/>
          <w:b/>
          <w:bCs/>
          <w:color w:val="2E75B6"/>
          <w:sz w:val="26"/>
          <w:szCs w:val="26"/>
        </w:rPr>
        <w:t xml:space="preserve">4.2. Đảm bảo tương thích 32-bit và 64-bit</w:t>
      </w:r>
    </w:p>
    <w:p>
      <w:pPr>
        <w:spacing w:after="120" w:before="80"/>
      </w:pPr>
      <w:r>
        <w:rPr>
          <w:rFonts w:ascii="Arial" w:cs="Arial" w:eastAsia="Arial" w:hAnsi="Arial"/>
          <w:sz w:val="22"/>
          <w:szCs w:val="22"/>
        </w:rPr>
        <w:t xml:space="preserve">Một Go project build thành công ở amd64 chưa chắc build được ở 386. GoToolkitConsole build cả hai kiến trúc trong một lần chạy, phát hiện sớm các vấn đề như:</w:t>
      </w:r>
    </w:p>
    <w:p>
      <w:pPr>
        <w:pStyle w:val="ListParagraph"/>
        <w:numPr>
          <w:ilvl w:val="0"/>
          <w:numId w:val="2"/>
        </w:numPr>
        <w:spacing w:after="60" w:before="60"/>
      </w:pPr>
      <w:r>
        <w:rPr>
          <w:rFonts w:ascii="Arial" w:cs="Arial" w:eastAsia="Arial" w:hAnsi="Arial"/>
          <w:b w:val="false"/>
          <w:bCs w:val="false"/>
          <w:sz w:val="22"/>
          <w:szCs w:val="22"/>
        </w:rPr>
        <w:t xml:space="preserve">Phép tính con trỏ khác nhau giữa 32-bit và 64-bit</w:t>
      </w:r>
    </w:p>
    <w:p>
      <w:pPr>
        <w:pStyle w:val="ListParagraph"/>
        <w:numPr>
          <w:ilvl w:val="0"/>
          <w:numId w:val="2"/>
        </w:numPr>
        <w:spacing w:after="60" w:before="60"/>
      </w:pPr>
      <w:r>
        <w:rPr>
          <w:rFonts w:ascii="Arial" w:cs="Arial" w:eastAsia="Arial" w:hAnsi="Arial"/>
          <w:b w:val="false"/>
          <w:bCs w:val="false"/>
          <w:sz w:val="22"/>
          <w:szCs w:val="22"/>
        </w:rPr>
        <w:t xml:space="preserve">Thư viện C (cgo) không tương thích một kiến trúc</w:t>
      </w:r>
    </w:p>
    <w:p>
      <w:pPr>
        <w:pStyle w:val="ListParagraph"/>
        <w:numPr>
          <w:ilvl w:val="0"/>
          <w:numId w:val="2"/>
        </w:numPr>
        <w:spacing w:after="60" w:before="60"/>
      </w:pPr>
      <w:r>
        <w:rPr>
          <w:rFonts w:ascii="Arial" w:cs="Arial" w:eastAsia="Arial" w:hAnsi="Arial"/>
          <w:b w:val="false"/>
          <w:bCs w:val="false"/>
          <w:sz w:val="22"/>
          <w:szCs w:val="22"/>
        </w:rPr>
        <w:t xml:space="preserve">Hằng số vượt giới hạn kiểu integer trên 32-bit</w:t>
      </w:r>
    </w:p>
    <w:p>
      <w:pPr>
        <w:spacing w:after="80" w:before="80"/>
      </w:pPr>
    </w:p>
    <w:p>
      <w:pPr>
        <w:pStyle w:val="Heading2"/>
        <w:spacing w:after="120" w:before="240"/>
      </w:pPr>
      <w:r>
        <w:rPr>
          <w:rFonts w:ascii="Arial" w:cs="Arial" w:eastAsia="Arial" w:hAnsi="Arial"/>
          <w:b/>
          <w:bCs/>
          <w:color w:val="2E75B6"/>
          <w:sz w:val="26"/>
          <w:szCs w:val="26"/>
        </w:rPr>
        <w:t xml:space="preserve">4.3. Tích hợp vào workflow tự nhiên</w:t>
      </w:r>
    </w:p>
    <w:p>
      <w:pPr>
        <w:spacing w:after="120" w:before="80"/>
      </w:pPr>
      <w:r>
        <w:rPr>
          <w:rFonts w:ascii="Arial" w:cs="Arial" w:eastAsia="Arial" w:hAnsi="Arial"/>
          <w:sz w:val="22"/>
          <w:szCs w:val="22"/>
        </w:rPr>
        <w:t xml:space="preserve">Với tasks.json, GoToolkitConsole trở thành một phần tự nhiên trong workflow VS Code:</w:t>
      </w:r>
    </w:p>
    <w:p>
      <w:pPr>
        <w:pStyle w:val="ListParagraph"/>
        <w:numPr>
          <w:ilvl w:val="0"/>
          <w:numId w:val="2"/>
        </w:numPr>
        <w:spacing w:after="60" w:before="60"/>
      </w:pPr>
      <w:r>
        <w:rPr>
          <w:rFonts w:ascii="Arial" w:cs="Arial" w:eastAsia="Arial" w:hAnsi="Arial"/>
          <w:b w:val="false"/>
          <w:bCs w:val="false"/>
          <w:sz w:val="22"/>
          <w:szCs w:val="22"/>
        </w:rPr>
        <w:t xml:space="preserve">Ctrl+Shift+B — chạy kiểm tra, giống như build trong các IDE khác</w:t>
      </w:r>
    </w:p>
    <w:p>
      <w:pPr>
        <w:pStyle w:val="ListParagraph"/>
        <w:numPr>
          <w:ilvl w:val="0"/>
          <w:numId w:val="2"/>
        </w:numPr>
        <w:spacing w:after="60" w:before="60"/>
      </w:pPr>
      <w:r>
        <w:rPr>
          <w:rFonts w:ascii="Arial" w:cs="Arial" w:eastAsia="Arial" w:hAnsi="Arial"/>
          <w:b w:val="false"/>
          <w:bCs w:val="false"/>
          <w:sz w:val="22"/>
          <w:szCs w:val="22"/>
        </w:rPr>
        <w:t xml:space="preserve">Terminal hiện output trực tiếp — không cần chuyển cửa sổ</w:t>
      </w:r>
    </w:p>
    <w:p>
      <w:pPr>
        <w:pStyle w:val="ListParagraph"/>
        <w:numPr>
          <w:ilvl w:val="0"/>
          <w:numId w:val="2"/>
        </w:numPr>
        <w:spacing w:after="60" w:before="60"/>
      </w:pPr>
      <w:r>
        <w:rPr>
          <w:rFonts w:ascii="Arial" w:cs="Arial" w:eastAsia="Arial" w:hAnsi="Arial"/>
          <w:b w:val="false"/>
          <w:bCs w:val="false"/>
          <w:sz w:val="22"/>
          <w:szCs w:val="22"/>
        </w:rPr>
        <w:t xml:space="preserve">Khi có lỗi, file log mở ngay — không cần tìm output ở đâu</w:t>
      </w:r>
    </w:p>
    <w:p>
      <w:pPr>
        <w:pStyle w:val="ListParagraph"/>
        <w:numPr>
          <w:ilvl w:val="0"/>
          <w:numId w:val="2"/>
        </w:numPr>
        <w:spacing w:after="60" w:before="60"/>
      </w:pPr>
      <w:r>
        <w:rPr>
          <w:rFonts w:ascii="Arial" w:cs="Arial" w:eastAsia="Arial" w:hAnsi="Arial"/>
          <w:b w:val="false"/>
          <w:bCs w:val="false"/>
          <w:sz w:val="22"/>
          <w:szCs w:val="22"/>
        </w:rPr>
        <w:t xml:space="preserve">Tích hợp với Source Control — chạy trước khi commit để đảm bảo code sạch</w:t>
      </w:r>
    </w:p>
    <w:p>
      <w:pPr>
        <w:spacing w:after="80" w:before="80"/>
      </w:pPr>
    </w:p>
    <w:p>
      <w:pPr>
        <w:pStyle w:val="Heading2"/>
        <w:spacing w:after="120" w:before="240"/>
      </w:pPr>
      <w:r>
        <w:rPr>
          <w:rFonts w:ascii="Arial" w:cs="Arial" w:eastAsia="Arial" w:hAnsi="Arial"/>
          <w:b/>
          <w:bCs/>
          <w:color w:val="2E75B6"/>
          <w:sz w:val="26"/>
          <w:szCs w:val="26"/>
        </w:rPr>
        <w:t xml:space="preserve">4.4. Portable — dùng ngay cho dự án mới</w:t>
      </w:r>
    </w:p>
    <w:p>
      <w:pPr>
        <w:spacing w:after="120" w:before="80"/>
      </w:pPr>
      <w:r>
        <w:rPr>
          <w:rFonts w:ascii="Arial" w:cs="Arial" w:eastAsia="Arial" w:hAnsi="Arial"/>
          <w:sz w:val="22"/>
          <w:szCs w:val="22"/>
        </w:rPr>
        <w:t xml:space="preserve">Copy 2 file vào .vscode\ của bất kỳ project Go nào:</w:t>
      </w:r>
    </w:p>
    <w:p>
      <w:pPr>
        <w:shd w:fill="F2F2F2" w:val="clear"/>
        <w:spacing w:after="80" w:before="80"/>
        <w:ind w:left="720"/>
      </w:pPr>
      <w:r>
        <w:rPr>
          <w:rFonts w:ascii="Courier New" w:cs="Courier New" w:eastAsia="Courier New" w:hAnsi="Courier New"/>
          <w:color w:val="333333"/>
          <w:sz w:val="20"/>
          <w:szCs w:val="20"/>
        </w:rPr>
        <w:t xml:space="preserve">GoToolkitConsole.exe</w:t>
      </w:r>
    </w:p>
    <w:p>
      <w:pPr>
        <w:shd w:fill="F2F2F2" w:val="clear"/>
        <w:spacing w:after="80" w:before="80"/>
        <w:ind w:left="720"/>
      </w:pPr>
      <w:r>
        <w:rPr>
          <w:rFonts w:ascii="Courier New" w:cs="Courier New" w:eastAsia="Courier New" w:hAnsi="Courier New"/>
          <w:color w:val="333333"/>
          <w:sz w:val="20"/>
          <w:szCs w:val="20"/>
        </w:rPr>
        <w:t xml:space="preserve">tasks.json</w:t>
      </w:r>
    </w:p>
    <w:p>
      <w:pPr>
        <w:spacing w:after="120" w:before="80"/>
      </w:pPr>
      <w:r>
        <w:rPr>
          <w:rFonts w:ascii="Arial" w:cs="Arial" w:eastAsia="Arial" w:hAnsi="Arial"/>
          <w:sz w:val="22"/>
          <w:szCs w:val="22"/>
        </w:rPr>
        <w:t xml:space="preserve">Không cần cài extension, không cần cấu hình, không cần biết đường dẫn go.exe. Đặc biệt hữu ích khi bàn giao project cho người khác hoặc dùng trên nhiều máy tính khác nhau.</w:t>
      </w:r>
    </w:p>
    <w:p>
      <w:pPr>
        <w:pStyle w:val="Heading1"/>
        <w:pBdr>
          <w:bottom w:val="single" w:color="2E75B6" w:sz="8" w:space="4"/>
        </w:pBdr>
        <w:spacing w:after="160" w:before="320"/>
      </w:pPr>
      <w:r>
        <w:rPr>
          <w:rFonts w:ascii="Arial" w:cs="Arial" w:eastAsia="Arial" w:hAnsi="Arial"/>
          <w:b/>
          <w:bCs/>
          <w:color w:val="1F4E79"/>
          <w:sz w:val="32"/>
          <w:szCs w:val="32"/>
        </w:rPr>
        <w:t xml:space="preserve">5. Kiến trúc kỹ thuật</w:t>
      </w:r>
    </w:p>
    <w:p>
      <w:pPr>
        <w:pStyle w:val="Heading2"/>
        <w:spacing w:after="120" w:before="240"/>
      </w:pPr>
      <w:r>
        <w:rPr>
          <w:rFonts w:ascii="Arial" w:cs="Arial" w:eastAsia="Arial" w:hAnsi="Arial"/>
          <w:b/>
          <w:bCs/>
          <w:color w:val="2E75B6"/>
          <w:sz w:val="26"/>
          <w:szCs w:val="26"/>
        </w:rPr>
        <w:t xml:space="preserve">5.1. Cấu trúc module</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AAAAAA" w:sz="1"/>
              <w:left w:val="single" w:color="AAAAAA" w:sz="1"/>
              <w:bottom w:val="single" w:color="AAAAAA" w:sz="1"/>
              <w:right w:val="single" w:color="AAAAAA" w:sz="1"/>
            </w:tcBorders>
            <w:shd w:fill="BDD7EE" w:val="clear"/>
            <w:tcMar>
              <w:top w:type="dxa" w:w="100"/>
              <w:left w:type="dxa" w:w="140"/>
              <w:bottom w:type="dxa" w:w="100"/>
              <w:right w:type="dxa" w:w="140"/>
            </w:tcMar>
            <w:vAlign w:val="center"/>
          </w:tcPr>
          <w:p>
            <w:pPr>
              <w:jc w:val="center"/>
            </w:pPr>
            <w:r>
              <w:rPr>
                <w:rFonts w:ascii="Arial" w:cs="Arial" w:eastAsia="Arial" w:hAnsi="Arial"/>
                <w:b/>
                <w:bCs/>
                <w:color w:val="1F4E79"/>
                <w:sz w:val="20"/>
                <w:szCs w:val="20"/>
              </w:rPr>
              <w:t xml:space="preserve">Module</w:t>
            </w:r>
          </w:p>
        </w:tc>
        <w:tc>
          <w:tcPr>
            <w:tcW w:type="dxa" w:w="6560"/>
            <w:tcBorders>
              <w:top w:val="single" w:color="AAAAAA" w:sz="1"/>
              <w:left w:val="single" w:color="AAAAAA" w:sz="1"/>
              <w:bottom w:val="single" w:color="AAAAAA" w:sz="1"/>
              <w:right w:val="single" w:color="AAAAAA" w:sz="1"/>
            </w:tcBorders>
            <w:shd w:fill="BDD7EE" w:val="clear"/>
            <w:tcMar>
              <w:top w:type="dxa" w:w="100"/>
              <w:left w:type="dxa" w:w="140"/>
              <w:bottom w:type="dxa" w:w="100"/>
              <w:right w:type="dxa" w:w="140"/>
            </w:tcMar>
            <w:vAlign w:val="center"/>
          </w:tcPr>
          <w:p>
            <w:pPr>
              <w:jc w:val="center"/>
            </w:pPr>
            <w:r>
              <w:rPr>
                <w:rFonts w:ascii="Arial" w:cs="Arial" w:eastAsia="Arial" w:hAnsi="Arial"/>
                <w:b/>
                <w:bCs/>
                <w:color w:val="1F4E79"/>
                <w:sz w:val="20"/>
                <w:szCs w:val="20"/>
              </w:rPr>
              <w:t xml:space="preserve">Vai trò</w:t>
            </w:r>
          </w:p>
        </w:tc>
      </w:tr>
      <w:tr>
        <w:tc>
          <w:tcPr>
            <w:tcW w:type="dxa" w:w="2800"/>
            <w:tcBorders>
              <w:top w:val="single" w:color="AAAAAA" w:sz="1"/>
              <w:left w:val="single" w:color="AAAAAA" w:sz="1"/>
              <w:bottom w:val="single" w:color="AAAAAA" w:sz="1"/>
              <w:right w:val="single" w:color="AAAAAA" w:sz="1"/>
            </w:tcBorders>
            <w:shd w:fill="D5E8F0" w:val="clear"/>
            <w:tcMar>
              <w:top w:type="dxa" w:w="100"/>
              <w:left w:type="dxa" w:w="140"/>
              <w:bottom w:type="dxa" w:w="100"/>
              <w:right w:type="dxa" w:w="140"/>
            </w:tcMar>
          </w:tcPr>
          <w:p>
            <w:r>
              <w:rPr>
                <w:rFonts w:ascii="Arial" w:cs="Arial" w:eastAsia="Arial" w:hAnsi="Arial"/>
                <w:b/>
                <w:bCs/>
                <w:sz w:val="20"/>
                <w:szCs w:val="20"/>
              </w:rPr>
              <w:t xml:space="preserve">GoProcessCore.pas</w:t>
            </w:r>
          </w:p>
        </w:tc>
        <w:tc>
          <w:tcPr>
            <w:tcW w:type="dxa" w:w="656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b w:val="false"/>
                <w:bCs w:val="false"/>
                <w:sz w:val="20"/>
                <w:szCs w:val="20"/>
              </w:rPr>
              <w:t xml:space="preserve">Lõi dùng chung: Log, BuildEnvBlock, RunGoTool, FindStaticcheck, ScanFiles. Tái sử dụng được cho nhiều công cụ.</w:t>
            </w:r>
          </w:p>
        </w:tc>
      </w:tr>
      <w:tr>
        <w:tc>
          <w:tcPr>
            <w:tcW w:type="dxa" w:w="28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b/>
                <w:bCs/>
                <w:sz w:val="20"/>
                <w:szCs w:val="20"/>
              </w:rPr>
              <w:t xml:space="preserve">GoToolkitChecker.pas</w:t>
            </w:r>
          </w:p>
        </w:tc>
        <w:tc>
          <w:tcPr>
            <w:tcW w:type="dxa" w:w="656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b w:val="false"/>
                <w:bCs w:val="false"/>
                <w:sz w:val="20"/>
                <w:szCs w:val="20"/>
              </w:rPr>
              <w:t xml:space="preserve">Nghiệp vụ kiểm tra Go: CheckGoMod, CheckPackages, CheckDuplicateFuncs, CheckDuplicateExports.</w:t>
            </w:r>
          </w:p>
        </w:tc>
      </w:tr>
      <w:tr>
        <w:tc>
          <w:tcPr>
            <w:tcW w:type="dxa" w:w="2800"/>
            <w:tcBorders>
              <w:top w:val="single" w:color="AAAAAA" w:sz="1"/>
              <w:left w:val="single" w:color="AAAAAA" w:sz="1"/>
              <w:bottom w:val="single" w:color="AAAAAA" w:sz="1"/>
              <w:right w:val="single" w:color="AAAAAA" w:sz="1"/>
            </w:tcBorders>
            <w:shd w:fill="D5E8F0" w:val="clear"/>
            <w:tcMar>
              <w:top w:type="dxa" w:w="100"/>
              <w:left w:type="dxa" w:w="140"/>
              <w:bottom w:type="dxa" w:w="100"/>
              <w:right w:type="dxa" w:w="140"/>
            </w:tcMar>
          </w:tcPr>
          <w:p>
            <w:r>
              <w:rPr>
                <w:rFonts w:ascii="Arial" w:cs="Arial" w:eastAsia="Arial" w:hAnsi="Arial"/>
                <w:b/>
                <w:bCs/>
                <w:sz w:val="20"/>
                <w:szCs w:val="20"/>
              </w:rPr>
              <w:t xml:space="preserve">GoToolkitConsole.dpr</w:t>
            </w:r>
          </w:p>
        </w:tc>
        <w:tc>
          <w:tcPr>
            <w:tcW w:type="dxa" w:w="656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b w:val="false"/>
                <w:bCs w:val="false"/>
                <w:sz w:val="20"/>
                <w:szCs w:val="20"/>
              </w:rPr>
              <w:t xml:space="preserve">Chương trình chính: portable, tự tìm đường dẫn, ghi log, mở log khi có lỗi.</w:t>
            </w:r>
          </w:p>
        </w:tc>
      </w:tr>
      <w:tr>
        <w:tc>
          <w:tcPr>
            <w:tcW w:type="dxa" w:w="28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b/>
                <w:bCs/>
                <w:sz w:val="20"/>
                <w:szCs w:val="20"/>
              </w:rPr>
              <w:t xml:space="preserve">GoBuildDLL.dpr</w:t>
            </w:r>
          </w:p>
        </w:tc>
        <w:tc>
          <w:tcPr>
            <w:tcW w:type="dxa" w:w="656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b w:val="false"/>
                <w:bCs w:val="false"/>
                <w:sz w:val="20"/>
                <w:szCs w:val="20"/>
              </w:rPr>
              <w:t xml:space="preserve">Mở rộng: build DLL amd64 bằng c-shared, copy output vào thư mục chỉ định.</w:t>
            </w:r>
          </w:p>
        </w:tc>
      </w:tr>
    </w:tbl>
    <w:p>
      <w:pPr>
        <w:spacing w:after="80" w:before="80"/>
      </w:pPr>
    </w:p>
    <w:p>
      <w:pPr>
        <w:pStyle w:val="Heading2"/>
        <w:spacing w:after="120" w:before="240"/>
      </w:pPr>
      <w:r>
        <w:rPr>
          <w:rFonts w:ascii="Arial" w:cs="Arial" w:eastAsia="Arial" w:hAnsi="Arial"/>
          <w:b/>
          <w:bCs/>
          <w:color w:val="2E75B6"/>
          <w:sz w:val="26"/>
          <w:szCs w:val="26"/>
        </w:rPr>
        <w:t xml:space="preserve">5.2. Kỹ thuật quan trọng</w:t>
      </w:r>
    </w:p>
    <w:p>
      <w:pPr>
        <w:pStyle w:val="ListParagraph"/>
        <w:numPr>
          <w:ilvl w:val="0"/>
          <w:numId w:val="2"/>
        </w:numPr>
        <w:spacing w:after="60" w:before="60"/>
      </w:pPr>
      <w:r>
        <w:rPr>
          <w:rFonts w:ascii="Arial" w:cs="Arial" w:eastAsia="Arial" w:hAnsi="Arial"/>
          <w:b w:val="false"/>
          <w:bCs w:val="false"/>
          <w:sz w:val="22"/>
          <w:szCs w:val="22"/>
        </w:rPr>
        <w:t xml:space="preserve">Pipe stdout+stderr — RunGoTool dùng Windows anonymous pipe để capture toàn bộ output thay vì bỏ qua</w:t>
      </w:r>
    </w:p>
    <w:p>
      <w:pPr>
        <w:pStyle w:val="ListParagraph"/>
        <w:numPr>
          <w:ilvl w:val="0"/>
          <w:numId w:val="2"/>
        </w:numPr>
        <w:spacing w:after="60" w:before="60"/>
      </w:pPr>
      <w:r>
        <w:rPr>
          <w:rFonts w:ascii="Arial" w:cs="Arial" w:eastAsia="Arial" w:hAnsi="Arial"/>
          <w:b w:val="false"/>
          <w:bCs w:val="false"/>
          <w:sz w:val="22"/>
          <w:szCs w:val="22"/>
        </w:rPr>
        <w:t xml:space="preserve">Environment block — BuildEnvBlock kế thừa env của process cha, chỉ override GOARCH/GOOS/CC, tránh mất PATH</w:t>
      </w:r>
    </w:p>
    <w:p>
      <w:pPr>
        <w:pStyle w:val="ListParagraph"/>
        <w:numPr>
          <w:ilvl w:val="0"/>
          <w:numId w:val="2"/>
        </w:numPr>
        <w:spacing w:after="60" w:before="60"/>
      </w:pPr>
      <w:r>
        <w:rPr>
          <w:rFonts w:ascii="Arial" w:cs="Arial" w:eastAsia="Arial" w:hAnsi="Arial"/>
          <w:b w:val="false"/>
          <w:bCs w:val="false"/>
          <w:sz w:val="22"/>
          <w:szCs w:val="22"/>
        </w:rPr>
        <w:t xml:space="preserve">UniqueString — đảm bảo env block không bị truncate khi truyền vào CreateProcess</w:t>
      </w:r>
    </w:p>
    <w:p>
      <w:pPr>
        <w:pStyle w:val="ListParagraph"/>
        <w:numPr>
          <w:ilvl w:val="0"/>
          <w:numId w:val="2"/>
        </w:numPr>
        <w:spacing w:after="60" w:before="60"/>
      </w:pPr>
      <w:r>
        <w:rPr>
          <w:rFonts w:ascii="Arial" w:cs="Arial" w:eastAsia="Arial" w:hAnsi="Arial"/>
          <w:b w:val="false"/>
          <w:bCs w:val="false"/>
          <w:sz w:val="22"/>
          <w:szCs w:val="22"/>
        </w:rPr>
        <w:t xml:space="preserve">TStringList thay TMemo — console app không cần VCL, log ghi vào TStringList thuần</w:t>
      </w:r>
    </w:p>
    <w:p>
      <w:pPr>
        <w:pStyle w:val="ListParagraph"/>
        <w:numPr>
          <w:ilvl w:val="0"/>
          <w:numId w:val="2"/>
        </w:numPr>
        <w:spacing w:after="60" w:before="60"/>
      </w:pPr>
      <w:r>
        <w:rPr>
          <w:rFonts w:ascii="Arial" w:cs="Arial" w:eastAsia="Arial" w:hAnsi="Arial"/>
          <w:b w:val="false"/>
          <w:bCs w:val="false"/>
          <w:sz w:val="22"/>
          <w:szCs w:val="22"/>
        </w:rPr>
        <w:t xml:space="preserve">Exit code chuẩn — Halt(0)/Halt(1) để VS Code task đọc trạng thái đúng</w:t>
      </w:r>
    </w:p>
    <w:p>
      <w:pPr>
        <w:pStyle w:val="Heading1"/>
        <w:pBdr>
          <w:bottom w:val="single" w:color="2E75B6" w:sz="8" w:space="4"/>
        </w:pBdr>
        <w:spacing w:after="160" w:before="320"/>
      </w:pPr>
      <w:r>
        <w:rPr>
          <w:rFonts w:ascii="Arial" w:cs="Arial" w:eastAsia="Arial" w:hAnsi="Arial"/>
          <w:b/>
          <w:bCs/>
          <w:color w:val="1F4E79"/>
          <w:sz w:val="32"/>
          <w:szCs w:val="32"/>
        </w:rPr>
        <w:t xml:space="preserve">6. Cài đặt và sử dụng</w:t>
      </w:r>
    </w:p>
    <w:p>
      <w:pPr>
        <w:pStyle w:val="Heading2"/>
        <w:spacing w:after="120" w:before="240"/>
      </w:pPr>
      <w:r>
        <w:rPr>
          <w:rFonts w:ascii="Arial" w:cs="Arial" w:eastAsia="Arial" w:hAnsi="Arial"/>
          <w:b/>
          <w:bCs/>
          <w:color w:val="2E75B6"/>
          <w:sz w:val="26"/>
          <w:szCs w:val="26"/>
        </w:rPr>
        <w:t xml:space="preserve">6.1. Yêu cầu hệ thống</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AAAAAA" w:sz="1"/>
              <w:left w:val="single" w:color="AAAAAA" w:sz="1"/>
              <w:bottom w:val="single" w:color="AAAAAA" w:sz="1"/>
              <w:right w:val="single" w:color="AAAAAA" w:sz="1"/>
            </w:tcBorders>
            <w:shd w:fill="BDD7EE" w:val="clear"/>
            <w:tcMar>
              <w:top w:type="dxa" w:w="100"/>
              <w:left w:type="dxa" w:w="140"/>
              <w:bottom w:type="dxa" w:w="100"/>
              <w:right w:type="dxa" w:w="140"/>
            </w:tcMar>
            <w:vAlign w:val="center"/>
          </w:tcPr>
          <w:p>
            <w:pPr>
              <w:jc w:val="center"/>
            </w:pPr>
            <w:r>
              <w:rPr>
                <w:rFonts w:ascii="Arial" w:cs="Arial" w:eastAsia="Arial" w:hAnsi="Arial"/>
                <w:b/>
                <w:bCs/>
                <w:color w:val="1F4E79"/>
                <w:sz w:val="20"/>
                <w:szCs w:val="20"/>
              </w:rPr>
              <w:t xml:space="preserve">Phần mềm</w:t>
            </w:r>
          </w:p>
        </w:tc>
        <w:tc>
          <w:tcPr>
            <w:tcW w:type="dxa" w:w="6360"/>
            <w:tcBorders>
              <w:top w:val="single" w:color="AAAAAA" w:sz="1"/>
              <w:left w:val="single" w:color="AAAAAA" w:sz="1"/>
              <w:bottom w:val="single" w:color="AAAAAA" w:sz="1"/>
              <w:right w:val="single" w:color="AAAAAA" w:sz="1"/>
            </w:tcBorders>
            <w:shd w:fill="BDD7EE" w:val="clear"/>
            <w:tcMar>
              <w:top w:type="dxa" w:w="100"/>
              <w:left w:type="dxa" w:w="140"/>
              <w:bottom w:type="dxa" w:w="100"/>
              <w:right w:type="dxa" w:w="140"/>
            </w:tcMar>
            <w:vAlign w:val="center"/>
          </w:tcPr>
          <w:p>
            <w:pPr>
              <w:jc w:val="center"/>
            </w:pPr>
            <w:r>
              <w:rPr>
                <w:rFonts w:ascii="Arial" w:cs="Arial" w:eastAsia="Arial" w:hAnsi="Arial"/>
                <w:b/>
                <w:bCs/>
                <w:color w:val="1F4E79"/>
                <w:sz w:val="20"/>
                <w:szCs w:val="20"/>
              </w:rPr>
              <w:t xml:space="preserve">Ghi chú</w:t>
            </w:r>
          </w:p>
        </w:tc>
      </w:tr>
      <w:tr>
        <w:tc>
          <w:tcPr>
            <w:tcW w:type="dxa" w:w="3000"/>
            <w:tcBorders>
              <w:top w:val="single" w:color="AAAAAA" w:sz="1"/>
              <w:left w:val="single" w:color="AAAAAA" w:sz="1"/>
              <w:bottom w:val="single" w:color="AAAAAA" w:sz="1"/>
              <w:right w:val="single" w:color="AAAAAA" w:sz="1"/>
            </w:tcBorders>
            <w:shd w:fill="F2F2F2" w:val="clear"/>
            <w:tcMar>
              <w:top w:type="dxa" w:w="100"/>
              <w:left w:type="dxa" w:w="140"/>
              <w:bottom w:type="dxa" w:w="100"/>
              <w:right w:type="dxa" w:w="140"/>
            </w:tcMar>
          </w:tcPr>
          <w:p>
            <w:r>
              <w:rPr>
                <w:rFonts w:ascii="Arial" w:cs="Arial" w:eastAsia="Arial" w:hAnsi="Arial"/>
                <w:b/>
                <w:bCs/>
                <w:sz w:val="20"/>
                <w:szCs w:val="20"/>
              </w:rPr>
              <w:t xml:space="preserve">Windows 10 / 11 x64</w:t>
            </w:r>
          </w:p>
        </w:tc>
        <w:tc>
          <w:tcPr>
            <w:tcW w:type="dxa" w:w="636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b w:val="false"/>
                <w:bCs w:val="false"/>
                <w:sz w:val="20"/>
                <w:szCs w:val="20"/>
              </w:rPr>
              <w:t xml:space="preserve">Bắt buộc</w:t>
            </w:r>
          </w:p>
        </w:tc>
      </w:tr>
      <w:tr>
        <w:tc>
          <w:tcPr>
            <w:tcW w:type="dxa" w:w="30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b/>
                <w:bCs/>
                <w:sz w:val="20"/>
                <w:szCs w:val="20"/>
              </w:rPr>
              <w:t xml:space="preserve">Go 1.18+</w:t>
            </w:r>
          </w:p>
        </w:tc>
        <w:tc>
          <w:tcPr>
            <w:tcW w:type="dxa" w:w="636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b w:val="false"/>
                <w:bCs w:val="false"/>
                <w:sz w:val="20"/>
                <w:szCs w:val="20"/>
              </w:rPr>
              <w:t xml:space="preserve">Bắt buộc — tải tại https://go.dev/dl/</w:t>
            </w:r>
          </w:p>
        </w:tc>
      </w:tr>
      <w:tr>
        <w:tc>
          <w:tcPr>
            <w:tcW w:type="dxa" w:w="3000"/>
            <w:tcBorders>
              <w:top w:val="single" w:color="AAAAAA" w:sz="1"/>
              <w:left w:val="single" w:color="AAAAAA" w:sz="1"/>
              <w:bottom w:val="single" w:color="AAAAAA" w:sz="1"/>
              <w:right w:val="single" w:color="AAAAAA" w:sz="1"/>
            </w:tcBorders>
            <w:shd w:fill="F2F2F2" w:val="clear"/>
            <w:tcMar>
              <w:top w:type="dxa" w:w="100"/>
              <w:left w:type="dxa" w:w="140"/>
              <w:bottom w:type="dxa" w:w="100"/>
              <w:right w:type="dxa" w:w="140"/>
            </w:tcMar>
          </w:tcPr>
          <w:p>
            <w:r>
              <w:rPr>
                <w:rFonts w:ascii="Arial" w:cs="Arial" w:eastAsia="Arial" w:hAnsi="Arial"/>
                <w:b/>
                <w:bCs/>
                <w:sz w:val="20"/>
                <w:szCs w:val="20"/>
              </w:rPr>
              <w:t xml:space="preserve">VS Code</w:t>
            </w:r>
          </w:p>
        </w:tc>
        <w:tc>
          <w:tcPr>
            <w:tcW w:type="dxa" w:w="636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b w:val="false"/>
                <w:bCs w:val="false"/>
                <w:sz w:val="20"/>
                <w:szCs w:val="20"/>
              </w:rPr>
              <w:t xml:space="preserve">Bắt buộc — bất kỳ phiên bản nào</w:t>
            </w:r>
          </w:p>
        </w:tc>
      </w:tr>
      <w:tr>
        <w:tc>
          <w:tcPr>
            <w:tcW w:type="dxa" w:w="30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b/>
                <w:bCs/>
                <w:sz w:val="20"/>
                <w:szCs w:val="20"/>
              </w:rPr>
              <w:t xml:space="preserve">staticcheck</w:t>
            </w:r>
          </w:p>
        </w:tc>
        <w:tc>
          <w:tcPr>
            <w:tcW w:type="dxa" w:w="636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b w:val="false"/>
                <w:bCs w:val="false"/>
                <w:sz w:val="20"/>
                <w:szCs w:val="20"/>
              </w:rPr>
              <w:t xml:space="preserve">Khuyến nghị — go install honnef.co/go/tools/cmd/staticcheck@latest</w:t>
            </w:r>
          </w:p>
        </w:tc>
      </w:tr>
      <w:tr>
        <w:tc>
          <w:tcPr>
            <w:tcW w:type="dxa" w:w="3000"/>
            <w:tcBorders>
              <w:top w:val="single" w:color="AAAAAA" w:sz="1"/>
              <w:left w:val="single" w:color="AAAAAA" w:sz="1"/>
              <w:bottom w:val="single" w:color="AAAAAA" w:sz="1"/>
              <w:right w:val="single" w:color="AAAAAA" w:sz="1"/>
            </w:tcBorders>
            <w:shd w:fill="F2F2F2" w:val="clear"/>
            <w:tcMar>
              <w:top w:type="dxa" w:w="100"/>
              <w:left w:type="dxa" w:w="140"/>
              <w:bottom w:type="dxa" w:w="100"/>
              <w:right w:type="dxa" w:w="140"/>
            </w:tcMar>
          </w:tcPr>
          <w:p>
            <w:r>
              <w:rPr>
                <w:rFonts w:ascii="Arial" w:cs="Arial" w:eastAsia="Arial" w:hAnsi="Arial"/>
                <w:b/>
                <w:bCs/>
                <w:sz w:val="20"/>
                <w:szCs w:val="20"/>
              </w:rPr>
              <w:t xml:space="preserve">MSYS2 + GCC</w:t>
            </w:r>
          </w:p>
        </w:tc>
        <w:tc>
          <w:tcPr>
            <w:tcW w:type="dxa" w:w="636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b w:val="false"/>
                <w:bCs w:val="false"/>
                <w:sz w:val="20"/>
                <w:szCs w:val="20"/>
              </w:rPr>
              <w:t xml:space="preserve">Chỉ cần nếu project dùng cgo / build DLL</w:t>
            </w:r>
          </w:p>
        </w:tc>
      </w:tr>
    </w:tbl>
    <w:p>
      <w:pPr>
        <w:spacing w:after="80" w:before="80"/>
      </w:pPr>
    </w:p>
    <w:p>
      <w:pPr>
        <w:pStyle w:val="Heading2"/>
        <w:spacing w:after="120" w:before="240"/>
      </w:pPr>
      <w:r>
        <w:rPr>
          <w:rFonts w:ascii="Arial" w:cs="Arial" w:eastAsia="Arial" w:hAnsi="Arial"/>
          <w:b/>
          <w:bCs/>
          <w:color w:val="2E75B6"/>
          <w:sz w:val="26"/>
          <w:szCs w:val="26"/>
        </w:rPr>
        <w:t xml:space="preserve">6.2. Các bước cài đặt</w:t>
      </w:r>
    </w:p>
    <w:p>
      <w:pPr>
        <w:pStyle w:val="ListParagraph"/>
        <w:numPr>
          <w:ilvl w:val="0"/>
          <w:numId w:val="3"/>
        </w:numPr>
        <w:spacing w:after="60" w:before="60"/>
      </w:pPr>
      <w:r>
        <w:rPr>
          <w:rFonts w:ascii="Arial" w:cs="Arial" w:eastAsia="Arial" w:hAnsi="Arial"/>
          <w:sz w:val="22"/>
          <w:szCs w:val="22"/>
        </w:rPr>
        <w:t xml:space="preserve">Tải GoToolkitConsole.exe và tasks.json</w:t>
      </w:r>
    </w:p>
    <w:p>
      <w:pPr>
        <w:pStyle w:val="ListParagraph"/>
        <w:numPr>
          <w:ilvl w:val="0"/>
          <w:numId w:val="3"/>
        </w:numPr>
        <w:spacing w:after="60" w:before="60"/>
      </w:pPr>
      <w:r>
        <w:rPr>
          <w:rFonts w:ascii="Arial" w:cs="Arial" w:eastAsia="Arial" w:hAnsi="Arial"/>
          <w:sz w:val="22"/>
          <w:szCs w:val="22"/>
        </w:rPr>
        <w:t xml:space="preserve">Tạo thư mục .vscode\ trong thư mục gốc Go project (nếu chưa có)</w:t>
      </w:r>
    </w:p>
    <w:p>
      <w:pPr>
        <w:pStyle w:val="ListParagraph"/>
        <w:numPr>
          <w:ilvl w:val="0"/>
          <w:numId w:val="3"/>
        </w:numPr>
        <w:spacing w:after="60" w:before="60"/>
      </w:pPr>
      <w:r>
        <w:rPr>
          <w:rFonts w:ascii="Arial" w:cs="Arial" w:eastAsia="Arial" w:hAnsi="Arial"/>
          <w:sz w:val="22"/>
          <w:szCs w:val="22"/>
        </w:rPr>
        <w:t xml:space="preserve">Copy cả 2 file vào .vscode\</w:t>
      </w:r>
    </w:p>
    <w:p>
      <w:pPr>
        <w:pStyle w:val="ListParagraph"/>
        <w:numPr>
          <w:ilvl w:val="0"/>
          <w:numId w:val="3"/>
        </w:numPr>
        <w:spacing w:after="60" w:before="60"/>
      </w:pPr>
      <w:r>
        <w:rPr>
          <w:rFonts w:ascii="Arial" w:cs="Arial" w:eastAsia="Arial" w:hAnsi="Arial"/>
          <w:sz w:val="22"/>
          <w:szCs w:val="22"/>
        </w:rPr>
        <w:t xml:space="preserve">Mở thư mục project trong VS Code: File → Open Folder</w:t>
      </w:r>
    </w:p>
    <w:p>
      <w:pPr>
        <w:pStyle w:val="ListParagraph"/>
        <w:numPr>
          <w:ilvl w:val="0"/>
          <w:numId w:val="3"/>
        </w:numPr>
        <w:spacing w:after="60" w:before="60"/>
      </w:pPr>
      <w:r>
        <w:rPr>
          <w:rFonts w:ascii="Arial" w:cs="Arial" w:eastAsia="Arial" w:hAnsi="Arial"/>
          <w:sz w:val="22"/>
          <w:szCs w:val="22"/>
        </w:rPr>
        <w:t xml:space="preserve">Nhấn Ctrl+Shift+B để chạy</w:t>
      </w:r>
    </w:p>
    <w:p>
      <w:pPr>
        <w:spacing w:after="80" w:before="80"/>
      </w:pPr>
    </w:p>
    <w:p>
      <w:pPr>
        <w:pStyle w:val="Heading2"/>
        <w:spacing w:after="120" w:before="240"/>
      </w:pPr>
      <w:r>
        <w:rPr>
          <w:rFonts w:ascii="Arial" w:cs="Arial" w:eastAsia="Arial" w:hAnsi="Arial"/>
          <w:b/>
          <w:bCs/>
          <w:color w:val="2E75B6"/>
          <w:sz w:val="26"/>
          <w:szCs w:val="26"/>
        </w:rPr>
        <w:t xml:space="preserve">6.3. Cấu trúc thư mục</w:t>
      </w:r>
    </w:p>
    <w:p>
      <w:pPr>
        <w:shd w:fill="F2F2F2" w:val="clear"/>
        <w:spacing w:after="80" w:before="80"/>
        <w:ind w:left="720"/>
      </w:pPr>
      <w:r>
        <w:rPr>
          <w:rFonts w:ascii="Courier New" w:cs="Courier New" w:eastAsia="Courier New" w:hAnsi="Courier New"/>
          <w:color w:val="333333"/>
          <w:sz w:val="20"/>
          <w:szCs w:val="20"/>
        </w:rPr>
        <w:t xml:space="preserve">MyGoProject\</w:t>
      </w:r>
    </w:p>
    <w:p>
      <w:pPr>
        <w:shd w:fill="F2F2F2" w:val="clear"/>
        <w:spacing w:after="80" w:before="80"/>
        <w:ind w:left="720"/>
      </w:pPr>
      <w:r>
        <w:rPr>
          <w:rFonts w:ascii="Courier New" w:cs="Courier New" w:eastAsia="Courier New" w:hAnsi="Courier New"/>
          <w:color w:val="333333"/>
          <w:sz w:val="20"/>
          <w:szCs w:val="20"/>
        </w:rPr>
        <w:t xml:space="preserve">  .vscode\</w:t>
      </w:r>
    </w:p>
    <w:p>
      <w:pPr>
        <w:shd w:fill="F2F2F2" w:val="clear"/>
        <w:spacing w:after="80" w:before="80"/>
        <w:ind w:left="720"/>
      </w:pPr>
      <w:r>
        <w:rPr>
          <w:rFonts w:ascii="Courier New" w:cs="Courier New" w:eastAsia="Courier New" w:hAnsi="Courier New"/>
          <w:color w:val="333333"/>
          <w:sz w:val="20"/>
          <w:szCs w:val="20"/>
        </w:rPr>
        <w:t xml:space="preserve">    GoToolkitConsole.exe   &lt;- công cụ</w:t>
      </w:r>
    </w:p>
    <w:p>
      <w:pPr>
        <w:shd w:fill="F2F2F2" w:val="clear"/>
        <w:spacing w:after="80" w:before="80"/>
        <w:ind w:left="720"/>
      </w:pPr>
      <w:r>
        <w:rPr>
          <w:rFonts w:ascii="Courier New" w:cs="Courier New" w:eastAsia="Courier New" w:hAnsi="Courier New"/>
          <w:color w:val="333333"/>
          <w:sz w:val="20"/>
          <w:szCs w:val="20"/>
        </w:rPr>
        <w:t xml:space="preserve">    tasks.json             &lt;- cấu hình VS Code task</w:t>
      </w:r>
    </w:p>
    <w:p>
      <w:pPr>
        <w:shd w:fill="F2F2F2" w:val="clear"/>
        <w:spacing w:after="80" w:before="80"/>
        <w:ind w:left="720"/>
      </w:pPr>
      <w:r>
        <w:rPr>
          <w:rFonts w:ascii="Courier New" w:cs="Courier New" w:eastAsia="Courier New" w:hAnsi="Courier New"/>
          <w:color w:val="333333"/>
          <w:sz w:val="20"/>
          <w:szCs w:val="20"/>
        </w:rPr>
        <w:t xml:space="preserve">  go.mod</w:t>
      </w:r>
    </w:p>
    <w:p>
      <w:pPr>
        <w:shd w:fill="F2F2F2" w:val="clear"/>
        <w:spacing w:after="80" w:before="80"/>
        <w:ind w:left="720"/>
      </w:pPr>
      <w:r>
        <w:rPr>
          <w:rFonts w:ascii="Courier New" w:cs="Courier New" w:eastAsia="Courier New" w:hAnsi="Courier New"/>
          <w:color w:val="333333"/>
          <w:sz w:val="20"/>
          <w:szCs w:val="20"/>
        </w:rPr>
        <w:t xml:space="preserve">  main.go</w:t>
      </w:r>
    </w:p>
    <w:p>
      <w:pPr>
        <w:shd w:fill="F2F2F2" w:val="clear"/>
        <w:spacing w:after="80" w:before="80"/>
        <w:ind w:left="720"/>
      </w:pPr>
      <w:r>
        <w:rPr>
          <w:rFonts w:ascii="Courier New" w:cs="Courier New" w:eastAsia="Courier New" w:hAnsi="Courier New"/>
          <w:color w:val="333333"/>
          <w:sz w:val="20"/>
          <w:szCs w:val="20"/>
        </w:rPr>
        <w:t xml:space="preserve">  ...</w:t>
      </w:r>
    </w:p>
    <w:p>
      <w:pPr>
        <w:pStyle w:val="Heading1"/>
        <w:pBdr>
          <w:bottom w:val="single" w:color="2E75B6" w:sz="8" w:space="4"/>
        </w:pBdr>
        <w:spacing w:after="160" w:before="320"/>
      </w:pPr>
      <w:r>
        <w:rPr>
          <w:rFonts w:ascii="Arial" w:cs="Arial" w:eastAsia="Arial" w:hAnsi="Arial"/>
          <w:b/>
          <w:bCs/>
          <w:color w:val="1F4E79"/>
          <w:sz w:val="32"/>
          <w:szCs w:val="32"/>
        </w:rPr>
        <w:t xml:space="preserve">7. Kết luận</w:t>
      </w:r>
    </w:p>
    <w:p>
      <w:pPr>
        <w:spacing w:after="120" w:before="80"/>
      </w:pPr>
      <w:r>
        <w:rPr>
          <w:rFonts w:ascii="Arial" w:cs="Arial" w:eastAsia="Arial" w:hAnsi="Arial"/>
          <w:sz w:val="22"/>
          <w:szCs w:val="22"/>
        </w:rPr>
        <w:t xml:space="preserve">GoToolkitConsole là một công cụ thực tiễn giải quyết đúng vấn đề mà lập trình viên Go trên Windows thường gặp: thiếu một quy trình kiểm tra nhanh, tích hợp sâu vào editor, không cần cấu hình phức tạp.</w:t>
      </w:r>
    </w:p>
    <w:p>
      <w:pPr>
        <w:spacing w:after="80" w:before="80"/>
      </w:pPr>
    </w:p>
    <w:p>
      <w:pPr>
        <w:spacing w:after="120" w:before="80"/>
      </w:pPr>
      <w:r>
        <w:rPr>
          <w:rFonts w:ascii="Arial" w:cs="Arial" w:eastAsia="Arial" w:hAnsi="Arial"/>
          <w:sz w:val="22"/>
          <w:szCs w:val="22"/>
        </w:rPr>
        <w:t xml:space="preserve">Tính portable và khả năng tái sử dụng của GoProcessCore mở ra hướng mở rộng tự nhiên: build DLL, chạy unit test, tích hợp CI/CD — tất cả dùng chung một nền tảng đã được kiểm chứng.</w:t>
      </w:r>
    </w:p>
    <w:p>
      <w:pPr>
        <w:spacing w:after="80" w:before="80"/>
      </w:pPr>
    </w:p>
    <w:p>
      <w:pPr>
        <w:spacing w:after="120" w:before="80"/>
      </w:pPr>
      <w:r>
        <w:rPr>
          <w:rFonts w:ascii="Arial" w:cs="Arial" w:eastAsia="Arial" w:hAnsi="Arial"/>
          <w:sz w:val="22"/>
          <w:szCs w:val="22"/>
        </w:rPr>
        <w:t xml:space="preserve">Công cụ được phát triển với triết lý: chạy tốt, thất bại rõ ràng, thành công im lặng.</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GoToolkitConsole  |  Trang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2026-04-26T03:40:04.431Z</dcterms:created>
  <dcterms:modified xsi:type="dcterms:W3CDTF">2026-04-26T03:40:04.432Z</dcterms:modified>
</cp:coreProperties>
</file>

<file path=docProps/custom.xml><?xml version="1.0" encoding="utf-8"?>
<Properties xmlns="http://schemas.openxmlformats.org/officeDocument/2006/custom-properties" xmlns:vt="http://schemas.openxmlformats.org/officeDocument/2006/docPropsVTypes"/>
</file>