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C17B5" w14:textId="55B21C55" w:rsidR="0013706F" w:rsidRDefault="007A02A3" w:rsidP="007A02A3">
      <w:pPr>
        <w:pStyle w:val="1"/>
        <w:jc w:val="center"/>
      </w:pPr>
      <w:r>
        <w:rPr>
          <w:rFonts w:hint="eastAsia"/>
        </w:rPr>
        <w:t>机器人设计与制造作业</w:t>
      </w:r>
    </w:p>
    <w:p w14:paraId="087C3917" w14:textId="6AF09DA1" w:rsidR="007A02A3" w:rsidRDefault="007A02A3" w:rsidP="007A02A3">
      <w:pPr>
        <w:jc w:val="center"/>
      </w:pPr>
      <w:r>
        <w:rPr>
          <w:rFonts w:hint="eastAsia"/>
        </w:rPr>
        <w:t>2021040902007-经彭宇</w:t>
      </w:r>
    </w:p>
    <w:p w14:paraId="0C933FC4" w14:textId="77777777" w:rsidR="007A02A3" w:rsidRDefault="007A02A3" w:rsidP="007A02A3">
      <w:pPr>
        <w:jc w:val="center"/>
      </w:pPr>
    </w:p>
    <w:p w14:paraId="41D3F8C4" w14:textId="2C2D5515" w:rsidR="006E7B44" w:rsidRPr="00924BC6" w:rsidRDefault="007A02A3" w:rsidP="006E7B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24BC6">
        <w:rPr>
          <w:rFonts w:ascii="宋体" w:eastAsia="宋体" w:hAnsi="宋体"/>
        </w:rPr>
        <w:t>(1)分析比较常见加工方法（车，</w:t>
      </w:r>
      <w:proofErr w:type="gramStart"/>
      <w:r w:rsidRPr="00924BC6">
        <w:rPr>
          <w:rFonts w:ascii="宋体" w:eastAsia="宋体" w:hAnsi="宋体"/>
        </w:rPr>
        <w:t>铣</w:t>
      </w:r>
      <w:proofErr w:type="gramEnd"/>
      <w:r w:rsidRPr="00924BC6">
        <w:rPr>
          <w:rFonts w:ascii="宋体" w:eastAsia="宋体" w:hAnsi="宋体"/>
        </w:rPr>
        <w:t>，刨，钻，</w:t>
      </w:r>
      <w:proofErr w:type="gramStart"/>
      <w:r w:rsidRPr="00924BC6">
        <w:rPr>
          <w:rFonts w:ascii="宋体" w:eastAsia="宋体" w:hAnsi="宋体"/>
        </w:rPr>
        <w:t>镗</w:t>
      </w:r>
      <w:proofErr w:type="gramEnd"/>
      <w:r w:rsidRPr="00924BC6">
        <w:rPr>
          <w:rFonts w:ascii="宋体" w:eastAsia="宋体" w:hAnsi="宋体"/>
        </w:rPr>
        <w:t>，磨）主运动切削，</w:t>
      </w:r>
      <w:proofErr w:type="gramStart"/>
      <w:r w:rsidRPr="00924BC6">
        <w:rPr>
          <w:rFonts w:ascii="宋体" w:eastAsia="宋体" w:hAnsi="宋体"/>
        </w:rPr>
        <w:t>近给运动</w:t>
      </w:r>
      <w:proofErr w:type="gramEnd"/>
      <w:r w:rsidRPr="00924BC6">
        <w:rPr>
          <w:rFonts w:ascii="宋体" w:eastAsia="宋体" w:hAnsi="宋体"/>
        </w:rPr>
        <w:t>的不同，加工的精度范围。尤其注意车削和</w:t>
      </w:r>
      <w:proofErr w:type="gramStart"/>
      <w:r w:rsidRPr="00924BC6">
        <w:rPr>
          <w:rFonts w:ascii="宋体" w:eastAsia="宋体" w:hAnsi="宋体"/>
        </w:rPr>
        <w:t>镗</w:t>
      </w:r>
      <w:proofErr w:type="gramEnd"/>
      <w:r w:rsidRPr="00924BC6">
        <w:rPr>
          <w:rFonts w:ascii="宋体" w:eastAsia="宋体" w:hAnsi="宋体"/>
        </w:rPr>
        <w:t>削的不同。</w:t>
      </w:r>
      <w:r w:rsidRPr="007A02A3">
        <w:cr/>
      </w:r>
      <w:r w:rsidR="006E7B44">
        <w:rPr>
          <w:rFonts w:hint="eastAsia"/>
        </w:rPr>
        <w:t>①</w:t>
      </w:r>
      <w:r w:rsidR="006E7B44" w:rsidRPr="00924BC6">
        <w:rPr>
          <w:rFonts w:ascii="宋体" w:eastAsia="宋体" w:hAnsi="宋体" w:hint="eastAsia"/>
        </w:rPr>
        <w:t>车削：主运动为旋转，</w:t>
      </w:r>
      <w:proofErr w:type="gramStart"/>
      <w:r w:rsidR="006E7B44" w:rsidRPr="00924BC6">
        <w:rPr>
          <w:rFonts w:ascii="宋体" w:eastAsia="宋体" w:hAnsi="宋体" w:hint="eastAsia"/>
        </w:rPr>
        <w:t>近给运动</w:t>
      </w:r>
      <w:proofErr w:type="gramEnd"/>
      <w:r w:rsidR="006E7B44" w:rsidRPr="00924BC6">
        <w:rPr>
          <w:rFonts w:ascii="宋体" w:eastAsia="宋体" w:hAnsi="宋体" w:hint="eastAsia"/>
        </w:rPr>
        <w:t>为直线运动,精度范围可以达到 IT8— IT7左右。</w:t>
      </w:r>
    </w:p>
    <w:p w14:paraId="3BD39012" w14:textId="7BFB589B" w:rsidR="006E7B44" w:rsidRPr="00924BC6" w:rsidRDefault="006E7B44" w:rsidP="006E7B44">
      <w:pPr>
        <w:pStyle w:val="a3"/>
        <w:ind w:left="360" w:firstLineChars="0" w:firstLine="0"/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②</w:t>
      </w:r>
      <w:r w:rsidRPr="00924BC6">
        <w:rPr>
          <w:rFonts w:ascii="宋体" w:eastAsia="宋体" w:hAnsi="宋体" w:hint="eastAsia"/>
        </w:rPr>
        <w:t>铣削：主运动为旋转，</w:t>
      </w:r>
      <w:proofErr w:type="gramStart"/>
      <w:r w:rsidRPr="00924BC6">
        <w:rPr>
          <w:rFonts w:ascii="宋体" w:eastAsia="宋体" w:hAnsi="宋体" w:hint="eastAsia"/>
        </w:rPr>
        <w:t>近给运动</w:t>
      </w:r>
      <w:proofErr w:type="gramEnd"/>
      <w:r w:rsidRPr="00924BC6">
        <w:rPr>
          <w:rFonts w:ascii="宋体" w:eastAsia="宋体" w:hAnsi="宋体" w:hint="eastAsia"/>
        </w:rPr>
        <w:t>为直线运动,精度范围可以达到 IT8—IT7。</w:t>
      </w:r>
    </w:p>
    <w:p w14:paraId="68F9148A" w14:textId="57B7405F" w:rsidR="006E7B44" w:rsidRPr="00924BC6" w:rsidRDefault="006E7B44" w:rsidP="006E7B44">
      <w:pPr>
        <w:ind w:firstLine="360"/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③</w:t>
      </w:r>
      <w:r w:rsidRPr="00924BC6">
        <w:rPr>
          <w:rFonts w:ascii="宋体" w:eastAsia="宋体" w:hAnsi="宋体" w:hint="eastAsia"/>
        </w:rPr>
        <w:t>刨削：主运动为直线运动，</w:t>
      </w:r>
      <w:proofErr w:type="gramStart"/>
      <w:r w:rsidRPr="00924BC6">
        <w:rPr>
          <w:rFonts w:ascii="宋体" w:eastAsia="宋体" w:hAnsi="宋体" w:hint="eastAsia"/>
        </w:rPr>
        <w:t>近给运动</w:t>
      </w:r>
      <w:proofErr w:type="gramEnd"/>
      <w:r w:rsidRPr="00924BC6">
        <w:rPr>
          <w:rFonts w:ascii="宋体" w:eastAsia="宋体" w:hAnsi="宋体" w:hint="eastAsia"/>
        </w:rPr>
        <w:t>为直线运动，精度范围可以达到 IT9—IT7左右。</w:t>
      </w:r>
    </w:p>
    <w:p w14:paraId="5DABE793" w14:textId="2AFB8FEE" w:rsidR="00022F99" w:rsidRPr="00924BC6" w:rsidRDefault="00022F99" w:rsidP="006E7B44">
      <w:pPr>
        <w:ind w:firstLine="360"/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④</w:t>
      </w:r>
      <w:r w:rsidRPr="00924BC6">
        <w:rPr>
          <w:rFonts w:ascii="宋体" w:eastAsia="宋体" w:hAnsi="宋体" w:hint="eastAsia"/>
        </w:rPr>
        <w:t>钻削：主运动为旋转，</w:t>
      </w:r>
      <w:proofErr w:type="gramStart"/>
      <w:r w:rsidRPr="00924BC6">
        <w:rPr>
          <w:rFonts w:ascii="宋体" w:eastAsia="宋体" w:hAnsi="宋体" w:hint="eastAsia"/>
        </w:rPr>
        <w:t>近给运动</w:t>
      </w:r>
      <w:proofErr w:type="gramEnd"/>
      <w:r w:rsidRPr="00924BC6">
        <w:rPr>
          <w:rFonts w:ascii="宋体" w:eastAsia="宋体" w:hAnsi="宋体" w:hint="eastAsia"/>
        </w:rPr>
        <w:t>为直线运动，精度范围可以达到 IT10 左右。</w:t>
      </w:r>
    </w:p>
    <w:p w14:paraId="553BFB1D" w14:textId="468746DC" w:rsidR="00022F99" w:rsidRPr="00924BC6" w:rsidRDefault="00022F99" w:rsidP="006E7B44">
      <w:pPr>
        <w:ind w:firstLine="360"/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⑤</w:t>
      </w:r>
      <w:proofErr w:type="gramStart"/>
      <w:r w:rsidRPr="00924BC6">
        <w:rPr>
          <w:rFonts w:ascii="宋体" w:eastAsia="宋体" w:hAnsi="宋体" w:hint="eastAsia"/>
        </w:rPr>
        <w:t>镗</w:t>
      </w:r>
      <w:proofErr w:type="gramEnd"/>
      <w:r w:rsidRPr="00924BC6">
        <w:rPr>
          <w:rFonts w:ascii="宋体" w:eastAsia="宋体" w:hAnsi="宋体" w:hint="eastAsia"/>
        </w:rPr>
        <w:t>削：主运动为旋转，</w:t>
      </w:r>
      <w:proofErr w:type="gramStart"/>
      <w:r w:rsidRPr="00924BC6">
        <w:rPr>
          <w:rFonts w:ascii="宋体" w:eastAsia="宋体" w:hAnsi="宋体" w:hint="eastAsia"/>
        </w:rPr>
        <w:t>近给运动</w:t>
      </w:r>
      <w:proofErr w:type="gramEnd"/>
      <w:r w:rsidRPr="00924BC6">
        <w:rPr>
          <w:rFonts w:ascii="宋体" w:eastAsia="宋体" w:hAnsi="宋体" w:hint="eastAsia"/>
        </w:rPr>
        <w:t>为直线运动，精度范围可以达到 IT9—IT6。</w:t>
      </w:r>
    </w:p>
    <w:p w14:paraId="3A6C2AAB" w14:textId="0EF378FF" w:rsidR="00924BC6" w:rsidRPr="00924BC6" w:rsidRDefault="00022F99" w:rsidP="000B752C">
      <w:pPr>
        <w:ind w:firstLine="360"/>
        <w:rPr>
          <w:rFonts w:ascii="宋体" w:eastAsia="宋体" w:hAnsi="宋体" w:hint="eastAsia"/>
        </w:rPr>
      </w:pPr>
      <w:r w:rsidRPr="00924BC6">
        <w:rPr>
          <w:rFonts w:ascii="宋体" w:eastAsia="宋体" w:hAnsi="宋体" w:hint="eastAsia"/>
        </w:rPr>
        <w:t>⑥</w:t>
      </w:r>
      <w:r w:rsidRPr="00924BC6">
        <w:rPr>
          <w:rFonts w:ascii="宋体" w:eastAsia="宋体" w:hAnsi="宋体" w:hint="eastAsia"/>
        </w:rPr>
        <w:t>磨削：主运动为旋转，</w:t>
      </w:r>
      <w:proofErr w:type="gramStart"/>
      <w:r w:rsidRPr="00924BC6">
        <w:rPr>
          <w:rFonts w:ascii="宋体" w:eastAsia="宋体" w:hAnsi="宋体" w:hint="eastAsia"/>
        </w:rPr>
        <w:t>近给运动</w:t>
      </w:r>
      <w:proofErr w:type="gramEnd"/>
      <w:r w:rsidRPr="00924BC6">
        <w:rPr>
          <w:rFonts w:ascii="宋体" w:eastAsia="宋体" w:hAnsi="宋体" w:hint="eastAsia"/>
        </w:rPr>
        <w:t>为直线运动，精度范围可以达到 IT8—IT5。</w:t>
      </w:r>
    </w:p>
    <w:p w14:paraId="111724BF" w14:textId="1610F82F" w:rsidR="007A02A3" w:rsidRPr="00924BC6" w:rsidRDefault="007A02A3" w:rsidP="006E7B44">
      <w:pPr>
        <w:pStyle w:val="a3"/>
        <w:ind w:left="360" w:firstLineChars="0" w:firstLine="0"/>
        <w:rPr>
          <w:rFonts w:ascii="宋体" w:eastAsia="宋体" w:hAnsi="宋体"/>
        </w:rPr>
      </w:pPr>
      <w:r w:rsidRPr="00924BC6">
        <w:rPr>
          <w:rFonts w:ascii="宋体" w:eastAsia="宋体" w:hAnsi="宋体"/>
        </w:rPr>
        <w:t>(2)列出你印象深的最新最先进的加工方法或技术，1-4个。</w:t>
      </w:r>
    </w:p>
    <w:p w14:paraId="52FAF081" w14:textId="19F3E352" w:rsidR="007A02A3" w:rsidRPr="009C67EB" w:rsidRDefault="009C67EB" w:rsidP="009C67EB">
      <w:pPr>
        <w:widowControl/>
        <w:ind w:left="44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①</w:t>
      </w:r>
      <w:r w:rsidR="00763731" w:rsidRPr="009C67EB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数控加工技术</w:t>
      </w:r>
      <w:r w:rsidRPr="009C67EB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②</w:t>
      </w:r>
      <w:r w:rsidR="00763731" w:rsidRPr="009C67EB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3D打印技术 </w:t>
      </w:r>
      <w:r w:rsidRPr="009C67EB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③</w:t>
      </w:r>
      <w:r w:rsidR="00763731" w:rsidRPr="009C67EB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超声波加工技术</w:t>
      </w: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r w:rsidRPr="009C67EB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④</w:t>
      </w:r>
      <w:r w:rsidR="00763731" w:rsidRPr="009C67EB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激光加工技术</w:t>
      </w:r>
    </w:p>
    <w:p w14:paraId="0B1DB3D6" w14:textId="77777777" w:rsidR="006E7B44" w:rsidRPr="00763731" w:rsidRDefault="006E7B44" w:rsidP="006E7B44">
      <w:pPr>
        <w:pStyle w:val="a3"/>
        <w:widowControl/>
        <w:ind w:left="80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3619A873" w14:textId="77777777" w:rsidR="00F74631" w:rsidRPr="00924BC6" w:rsidRDefault="007A02A3" w:rsidP="001E6C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背吃刀量和进给量对切削力和切削温度的影响是否一样？为什么？如何运用这一规律指导生产实践？附加：智能刀具的特点？</w:t>
      </w:r>
    </w:p>
    <w:p w14:paraId="1C58CF64" w14:textId="2128D254" w:rsidR="001E6C93" w:rsidRPr="00924BC6" w:rsidRDefault="007E25DC" w:rsidP="00924BC6">
      <w:pPr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（1）</w:t>
      </w:r>
      <w:r w:rsidRPr="00924BC6">
        <w:rPr>
          <w:rFonts w:ascii="宋体" w:eastAsia="宋体" w:hAnsi="宋体" w:hint="eastAsia"/>
        </w:rPr>
        <w:t>背吃刀量和进给量对切削力和切削温度的影响并不完全一样，它们会对切削过程产生不同的影响。</w:t>
      </w:r>
    </w:p>
    <w:p w14:paraId="3B44AF4D" w14:textId="5B164CCC" w:rsidR="007E25DC" w:rsidRDefault="00F74631" w:rsidP="00924BC6">
      <w:r w:rsidRPr="00924BC6">
        <w:rPr>
          <w:rFonts w:ascii="宋体" w:eastAsia="宋体" w:hAnsi="宋体" w:hint="eastAsia"/>
        </w:rPr>
        <w:t>（</w:t>
      </w:r>
      <w:r w:rsidR="007E25DC" w:rsidRPr="00924BC6">
        <w:rPr>
          <w:rFonts w:ascii="宋体" w:eastAsia="宋体" w:hAnsi="宋体" w:hint="eastAsia"/>
        </w:rPr>
        <w:t>2）</w:t>
      </w:r>
      <w:r w:rsidR="00F134FB" w:rsidRPr="00924BC6">
        <w:rPr>
          <w:rFonts w:ascii="宋体" w:eastAsia="宋体" w:hAnsi="宋体" w:hint="eastAsia"/>
        </w:rPr>
        <w:t>①切削力不一样的</w:t>
      </w:r>
      <w:r w:rsidR="007E25DC" w:rsidRPr="00924BC6">
        <w:rPr>
          <w:rFonts w:ascii="宋体" w:eastAsia="宋体" w:hAnsi="宋体" w:hint="eastAsia"/>
        </w:rPr>
        <w:t>原因：</w:t>
      </w:r>
      <w:r>
        <w:t xml:space="preserve"> </w:t>
      </w:r>
    </w:p>
    <w:p w14:paraId="4A0F8674" w14:textId="13B31647" w:rsidR="00F74631" w:rsidRDefault="00F74631" w:rsidP="00F74631">
      <w:pPr>
        <w:ind w:firstLine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b>
            </m:sSub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rPr>
          <w:rFonts w:hint="eastAsia"/>
        </w:rPr>
        <w:t xml:space="preserve">  </w:t>
      </w:r>
    </w:p>
    <w:p w14:paraId="012B9160" w14:textId="05197FFD" w:rsidR="00F74631" w:rsidRDefault="00F74631" w:rsidP="00F74631">
      <w:pPr>
        <w:ind w:firstLine="36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f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</m:sub>
            </m:sSub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f</m:t>
                </m:r>
              </m:sub>
            </m:sSub>
          </m:sub>
        </m:sSub>
      </m:oMath>
      <w:r>
        <w:rPr>
          <w:rFonts w:hint="eastAsia"/>
        </w:rPr>
        <w:t xml:space="preserve">  </w:t>
      </w:r>
    </w:p>
    <w:p w14:paraId="41DFDAA7" w14:textId="437DC7BA" w:rsidR="00F74631" w:rsidRDefault="00F74631" w:rsidP="00F74631">
      <w:pPr>
        <w:ind w:firstLine="36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</m:sub>
            </m:sSub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sub>
        </m:sSub>
      </m:oMath>
      <w:r>
        <w:rPr>
          <w:rFonts w:hint="eastAsia"/>
        </w:rPr>
        <w:t xml:space="preserve">  </w:t>
      </w:r>
    </w:p>
    <w:p w14:paraId="7EBA6CEC" w14:textId="489F7B57" w:rsidR="00701BA9" w:rsidRPr="00924BC6" w:rsidRDefault="00F74631" w:rsidP="00F134FB">
      <w:pPr>
        <w:ind w:firstLine="360"/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式中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f</m:t>
            </m:r>
          </m:sub>
        </m:sSub>
      </m:oMath>
      <w:r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Pr="00924BC6">
        <w:rPr>
          <w:rFonts w:ascii="宋体" w:eastAsia="宋体" w:hAnsi="宋体" w:hint="eastAsia"/>
        </w:rPr>
        <w:t>——</w:t>
      </w:r>
      <w:r w:rsidRPr="00924BC6">
        <w:rPr>
          <w:rFonts w:ascii="宋体" w:eastAsia="宋体" w:hAnsi="宋体" w:hint="eastAsia"/>
        </w:rPr>
        <w:t>切削力、进给力和</w:t>
      </w:r>
      <w:proofErr w:type="gramStart"/>
      <w:r w:rsidRPr="00924BC6">
        <w:rPr>
          <w:rFonts w:ascii="宋体" w:eastAsia="宋体" w:hAnsi="宋体" w:hint="eastAsia"/>
        </w:rPr>
        <w:t>背向力</w:t>
      </w:r>
      <w:proofErr w:type="gramEnd"/>
      <w:r w:rsidRPr="00924BC6">
        <w:rPr>
          <w:rFonts w:ascii="宋体" w:eastAsia="宋体" w:hAnsi="宋体"/>
        </w:rPr>
        <w:t>;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f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p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——</w:t>
      </w:r>
      <w:r w:rsidR="00701BA9" w:rsidRPr="00924BC6">
        <w:rPr>
          <w:rFonts w:ascii="宋体" w:eastAsia="宋体" w:hAnsi="宋体" w:hint="eastAsia"/>
        </w:rPr>
        <w:t>取决于工件材料和切削条件的系数</w:t>
      </w:r>
      <w:r w:rsidR="00701BA9" w:rsidRPr="00924BC6">
        <w:rPr>
          <w:rFonts w:ascii="宋体" w:eastAsia="宋体" w:hAnsi="宋体" w:hint="eastAsia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f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f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f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p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p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p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——</w:t>
      </w:r>
      <w:r w:rsidR="00701BA9" w:rsidRPr="00924BC6">
        <w:rPr>
          <w:rFonts w:ascii="宋体" w:eastAsia="宋体" w:hAnsi="宋体" w:hint="eastAsia"/>
        </w:rPr>
        <w:t>三个分力公式中背吃刀量</w:t>
      </w:r>
      <w:r w:rsidR="00701BA9" w:rsidRPr="00924BC6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="00701BA9" w:rsidRPr="00924BC6">
        <w:rPr>
          <w:rFonts w:ascii="宋体" w:eastAsia="宋体" w:hAnsi="宋体"/>
        </w:rPr>
        <w:t>、进给量 f 和切削速度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c</m:t>
            </m:r>
          </m:sub>
        </m:sSub>
      </m:oMath>
      <w:r w:rsidR="00701BA9" w:rsidRPr="00924BC6">
        <w:rPr>
          <w:rFonts w:ascii="宋体" w:eastAsia="宋体" w:hAnsi="宋体"/>
        </w:rPr>
        <w:t>的指数</w:t>
      </w:r>
      <w:r w:rsidR="00F134FB" w:rsidRPr="00924BC6">
        <w:rPr>
          <w:rFonts w:ascii="宋体" w:eastAsia="宋体" w:hAnsi="宋体" w:hint="eastAsia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f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p</m:t>
                </m:r>
              </m:sub>
            </m:sSub>
          </m:sub>
        </m:sSub>
      </m:oMath>
      <w:r w:rsidR="00701BA9" w:rsidRPr="00924BC6">
        <w:rPr>
          <w:rFonts w:ascii="宋体" w:eastAsia="宋体" w:hAnsi="宋体" w:hint="eastAsia"/>
        </w:rPr>
        <w:t>——</w:t>
      </w:r>
      <w:r w:rsidR="00701BA9" w:rsidRPr="00924BC6">
        <w:rPr>
          <w:rFonts w:ascii="宋体" w:eastAsia="宋体" w:hAnsi="宋体"/>
        </w:rPr>
        <w:t>当实际加工条件与求得经验公式的试验条件不符时，各</w:t>
      </w:r>
      <w:r w:rsidR="00701BA9" w:rsidRPr="00924BC6">
        <w:rPr>
          <w:rFonts w:ascii="宋体" w:eastAsia="宋体" w:hAnsi="宋体" w:hint="eastAsia"/>
        </w:rPr>
        <w:t>种因素对各切削分力的修正系数。</w:t>
      </w:r>
    </w:p>
    <w:p w14:paraId="1EA6F6B7" w14:textId="1E4637AF" w:rsidR="00F134FB" w:rsidRPr="00924BC6" w:rsidRDefault="00F134FB" w:rsidP="00F134FB">
      <w:pPr>
        <w:rPr>
          <w:rFonts w:ascii="宋体" w:eastAsia="宋体" w:hAnsi="宋体" w:hint="eastAsia"/>
        </w:rPr>
      </w:pPr>
      <w:r>
        <w:tab/>
      </w:r>
      <w:r>
        <w:rPr>
          <w:rFonts w:hint="eastAsia"/>
        </w:rPr>
        <w:t>②</w:t>
      </w:r>
      <w:r w:rsidRPr="00924BC6">
        <w:rPr>
          <w:rFonts w:ascii="宋体" w:eastAsia="宋体" w:hAnsi="宋体" w:hint="eastAsia"/>
        </w:rPr>
        <w:t>温度不一样的原因：</w:t>
      </w:r>
    </w:p>
    <w:p w14:paraId="7D12D47E" w14:textId="018D23E7" w:rsidR="00F134FB" w:rsidRPr="00924BC6" w:rsidRDefault="00F134FB" w:rsidP="00F134FB">
      <w:pPr>
        <w:ind w:firstLine="420"/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根据切削力的经验公式</w:t>
      </w:r>
    </w:p>
    <w:p w14:paraId="75DB8C30" w14:textId="4F4892CD" w:rsidR="00F134FB" w:rsidRPr="00924BC6" w:rsidRDefault="00F134FB" w:rsidP="00F134FB">
      <w:pPr>
        <w:jc w:val="center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θ</m:t>
          </m:r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θ</m:t>
                  </m:r>
                </m:sub>
              </m:sSub>
            </m:sup>
          </m:sSub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 w:hint="eastAsia"/>
                </w:rPr>
                <m:t>f</m:t>
              </m:r>
            </m:e>
            <m: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θ</m:t>
                  </m:r>
                </m:sub>
              </m:sSub>
            </m:sup>
          </m:sSup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</w:rPr>
                <m:t>p</m:t>
              </m:r>
            </m:sub>
            <m: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θ</m:t>
                  </m:r>
                </m:sub>
              </m:sSub>
            </m:sup>
          </m:sSubSup>
        </m:oMath>
      </m:oMathPara>
    </w:p>
    <w:p w14:paraId="38BB3135" w14:textId="6DEB56BB" w:rsidR="00173D80" w:rsidRPr="00924BC6" w:rsidRDefault="00173D80" w:rsidP="00173D80">
      <w:pPr>
        <w:rPr>
          <w:rFonts w:ascii="宋体" w:eastAsia="宋体" w:hAnsi="宋体" w:hint="eastAsia"/>
        </w:rPr>
      </w:pPr>
      <w:r w:rsidRPr="00924BC6">
        <w:rPr>
          <w:rFonts w:ascii="宋体" w:eastAsia="宋体" w:hAnsi="宋体"/>
        </w:rPr>
        <w:tab/>
      </w:r>
      <w:r w:rsidRPr="00924BC6">
        <w:rPr>
          <w:rFonts w:ascii="宋体" w:eastAsia="宋体" w:hAnsi="宋体" w:hint="eastAsia"/>
        </w:rPr>
        <w:t>式中</w:t>
      </w:r>
      <m:oMath>
        <m:r>
          <w:rPr>
            <w:rFonts w:ascii="Cambria Math" w:eastAsia="宋体" w:hAnsi="Cambria Math"/>
          </w:rPr>
          <m:t>θ</m:t>
        </m:r>
      </m:oMath>
      <w:r w:rsidRPr="00924BC6">
        <w:rPr>
          <w:rFonts w:ascii="宋体" w:eastAsia="宋体" w:hAnsi="宋体" w:hint="eastAsia"/>
        </w:rPr>
        <w:t>——</w:t>
      </w:r>
      <w:r w:rsidRPr="00924BC6">
        <w:rPr>
          <w:rFonts w:ascii="宋体" w:eastAsia="宋体" w:hAnsi="宋体" w:hint="eastAsia"/>
        </w:rPr>
        <w:t>用自然热电偶法测出</w:t>
      </w:r>
      <w:proofErr w:type="gramStart"/>
      <w:r w:rsidRPr="00924BC6">
        <w:rPr>
          <w:rFonts w:ascii="宋体" w:eastAsia="宋体" w:hAnsi="宋体" w:hint="eastAsia"/>
        </w:rPr>
        <w:t>的前刀面接触</w:t>
      </w:r>
      <w:proofErr w:type="gramEnd"/>
      <w:r w:rsidRPr="00924BC6">
        <w:rPr>
          <w:rFonts w:ascii="宋体" w:eastAsia="宋体" w:hAnsi="宋体" w:hint="eastAsia"/>
        </w:rPr>
        <w:t>区的平均温度</w:t>
      </w:r>
      <w:r w:rsidRPr="00924BC6">
        <w:rPr>
          <w:rFonts w:ascii="宋体" w:eastAsia="宋体" w:hAnsi="宋体"/>
        </w:rPr>
        <w:t>;</w:t>
      </w:r>
      <w:r w:rsidRPr="00924BC6">
        <w:rPr>
          <w:rFonts w:ascii="宋体" w:eastAsia="宋体" w:hAnsi="宋体"/>
          <w:i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924BC6">
        <w:rPr>
          <w:rFonts w:ascii="宋体" w:eastAsia="宋体" w:hAnsi="宋体" w:hint="eastAsia"/>
        </w:rPr>
        <w:t>与工件、刀具材料和其它切削参数有关的切削温度系数</w:t>
      </w:r>
      <w:r w:rsidRPr="00924BC6">
        <w:rPr>
          <w:rFonts w:ascii="宋体" w:eastAsia="宋体" w:hAnsi="宋体"/>
        </w:rPr>
        <w:t>;</w:t>
      </w:r>
      <w:r w:rsidRPr="00924BC6">
        <w:rPr>
          <w:rFonts w:ascii="宋体" w:eastAsia="宋体" w:hAnsi="宋体"/>
          <w:i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θ</m:t>
            </m:r>
          </m:sub>
        </m:sSub>
      </m:oMath>
      <w:r w:rsidRPr="00924BC6">
        <w:rPr>
          <w:rFonts w:ascii="宋体" w:eastAsia="宋体" w:hAnsi="宋体" w:hint="eastAsia"/>
          <w:i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θ</m:t>
            </m:r>
          </m:sub>
        </m:sSub>
      </m:oMath>
      <w:r w:rsidRPr="00924BC6">
        <w:rPr>
          <w:rFonts w:ascii="宋体" w:eastAsia="宋体" w:hAnsi="宋体" w:hint="eastAsia"/>
          <w:i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θ</m:t>
            </m:r>
          </m:sub>
        </m:sSub>
      </m:oMath>
      <w:r w:rsidRPr="00924BC6">
        <w:rPr>
          <w:rFonts w:ascii="宋体" w:eastAsia="宋体" w:hAnsi="宋体"/>
          <w:i/>
        </w:rPr>
        <w:t xml:space="preserve"> </w:t>
      </w:r>
      <w:r w:rsidRPr="00924BC6">
        <w:rPr>
          <w:rFonts w:ascii="宋体" w:eastAsia="宋体" w:hAnsi="宋体" w:hint="eastAsia"/>
          <w:i/>
        </w:rPr>
        <w:t>——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c</m:t>
            </m:r>
          </m:sub>
        </m:sSub>
      </m:oMath>
      <w:r w:rsidRPr="00924BC6">
        <w:rPr>
          <w:rFonts w:ascii="宋体" w:eastAsia="宋体" w:hAnsi="宋体" w:hint="eastAsia"/>
          <w:i/>
        </w:rPr>
        <w:t>、</w:t>
      </w:r>
      <w:r w:rsidRPr="00924BC6">
        <w:rPr>
          <w:rFonts w:ascii="宋体" w:eastAsia="宋体" w:hAnsi="宋体"/>
        </w:rPr>
        <w:t>f、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Pr="00924BC6">
        <w:rPr>
          <w:rFonts w:ascii="宋体" w:eastAsia="宋体" w:hAnsi="宋体"/>
        </w:rPr>
        <w:t>的指数。</w:t>
      </w:r>
    </w:p>
    <w:p w14:paraId="1FA33C30" w14:textId="60F0B8D5" w:rsidR="00F134FB" w:rsidRPr="00924BC6" w:rsidRDefault="00173D80" w:rsidP="00173D80">
      <w:pPr>
        <w:ind w:firstLine="420"/>
        <w:rPr>
          <w:rFonts w:ascii="宋体" w:eastAsia="宋体" w:hAnsi="宋体" w:hint="eastAsia"/>
        </w:rPr>
      </w:pPr>
      <w:r w:rsidRPr="00924BC6">
        <w:rPr>
          <w:rFonts w:ascii="宋体" w:eastAsia="宋体" w:hAnsi="宋体" w:hint="eastAsia"/>
        </w:rPr>
        <w:t>ap</w:t>
      </w:r>
      <w:r w:rsidR="00F134FB" w:rsidRPr="00924BC6">
        <w:rPr>
          <w:rFonts w:ascii="宋体" w:eastAsia="宋体" w:hAnsi="宋体" w:hint="eastAsia"/>
        </w:rPr>
        <w:t>的系数大于f的系数，因而背吃刀量对切削力的影响大于进给量；背吃刀量和进给量都会影响切削力大小，当进给量增大的时候，切削力的增大不成比例的增大，而背吃刀量增大的时候，切削力成比例的增大。</w:t>
      </w:r>
    </w:p>
    <w:p w14:paraId="5AC1264F" w14:textId="5C4F004E" w:rsidR="007E25DC" w:rsidRPr="00924BC6" w:rsidRDefault="007E25DC" w:rsidP="00924BC6">
      <w:pPr>
        <w:rPr>
          <w:rFonts w:ascii="宋体" w:eastAsia="宋体" w:hAnsi="宋体"/>
        </w:rPr>
      </w:pPr>
      <w:r>
        <w:rPr>
          <w:rFonts w:hint="eastAsia"/>
        </w:rPr>
        <w:t>（3）</w:t>
      </w:r>
      <w:r w:rsidR="0036314D" w:rsidRPr="00924BC6">
        <w:rPr>
          <w:rFonts w:ascii="宋体" w:eastAsia="宋体" w:hAnsi="宋体"/>
        </w:rPr>
        <w:t>背吃刀量决定了被去除的金属层厚度，直接影响切削力和切削功率，合理选择背吃刀量有助于保证刀具稳定切削，提高加工效率。再者，进给量则是刀具在进</w:t>
      </w:r>
      <w:proofErr w:type="gramStart"/>
      <w:r w:rsidR="0036314D" w:rsidRPr="00924BC6">
        <w:rPr>
          <w:rFonts w:ascii="宋体" w:eastAsia="宋体" w:hAnsi="宋体"/>
        </w:rPr>
        <w:t>给方向</w:t>
      </w:r>
      <w:proofErr w:type="gramEnd"/>
      <w:r w:rsidR="0036314D" w:rsidRPr="00924BC6">
        <w:rPr>
          <w:rFonts w:ascii="宋体" w:eastAsia="宋体" w:hAnsi="宋体"/>
        </w:rPr>
        <w:t>上相对于工件的位移量，它影响着切削层的厚度和表面粗糙度，合理选择进给量对保证加工质量和切削效率同样关键。</w:t>
      </w:r>
      <w:r w:rsidRPr="00924BC6">
        <w:rPr>
          <w:rFonts w:ascii="宋体" w:eastAsia="宋体" w:hAnsi="宋体" w:hint="eastAsia"/>
        </w:rPr>
        <w:t>在生产实践中，可以根据切削力和切削温度的变化规律，进行优化加</w:t>
      </w:r>
      <w:r w:rsidRPr="00924BC6">
        <w:rPr>
          <w:rFonts w:ascii="宋体" w:eastAsia="宋体" w:hAnsi="宋体" w:hint="eastAsia"/>
        </w:rPr>
        <w:lastRenderedPageBreak/>
        <w:t>工参数的选择，以达到降低切削力、控制切削温度的目的，提高加工效率和工件质量。</w:t>
      </w:r>
    </w:p>
    <w:p w14:paraId="559D1B63" w14:textId="56FCCD28" w:rsidR="007E25DC" w:rsidRPr="00924BC6" w:rsidRDefault="007E25DC" w:rsidP="00924BC6">
      <w:pPr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（4）</w:t>
      </w:r>
      <w:r w:rsidRPr="00924BC6">
        <w:rPr>
          <w:rFonts w:ascii="宋体" w:eastAsia="宋体" w:hAnsi="宋体" w:hint="eastAsia"/>
        </w:rPr>
        <w:t>智能刀具的特点：</w:t>
      </w:r>
    </w:p>
    <w:p w14:paraId="23901465" w14:textId="6DD5256C" w:rsidR="007E25DC" w:rsidRPr="00924BC6" w:rsidRDefault="007E25DC" w:rsidP="007E25DC">
      <w:pPr>
        <w:rPr>
          <w:rFonts w:ascii="宋体" w:eastAsia="宋体" w:hAnsi="宋体" w:hint="eastAsia"/>
        </w:rPr>
      </w:pPr>
      <w:r w:rsidRPr="00924BC6">
        <w:rPr>
          <w:rFonts w:ascii="宋体" w:eastAsia="宋体" w:hAnsi="宋体" w:hint="eastAsia"/>
        </w:rPr>
        <w:t>①</w:t>
      </w:r>
      <w:r w:rsidRPr="00924BC6">
        <w:rPr>
          <w:rFonts w:ascii="宋体" w:eastAsia="宋体" w:hAnsi="宋体"/>
        </w:rPr>
        <w:t>传感与监测：智能刀具可以集成传感器和监测设备，实时监测切削过程中的各项参数，如切削力、切削温度、振动等，从而实现对切削过程的实时监控和数据采集。</w:t>
      </w:r>
    </w:p>
    <w:p w14:paraId="4F86B662" w14:textId="342BEE1F" w:rsidR="007E25DC" w:rsidRPr="00924BC6" w:rsidRDefault="007E25DC" w:rsidP="007E25DC">
      <w:pPr>
        <w:rPr>
          <w:rFonts w:ascii="宋体" w:eastAsia="宋体" w:hAnsi="宋体" w:hint="eastAsia"/>
        </w:rPr>
      </w:pPr>
      <w:r w:rsidRPr="00924BC6">
        <w:rPr>
          <w:rFonts w:ascii="宋体" w:eastAsia="宋体" w:hAnsi="宋体" w:hint="eastAsia"/>
        </w:rPr>
        <w:t>②</w:t>
      </w:r>
      <w:r w:rsidRPr="00924BC6">
        <w:rPr>
          <w:rFonts w:ascii="宋体" w:eastAsia="宋体" w:hAnsi="宋体"/>
        </w:rPr>
        <w:t>自适应调节：基于传感器数据和监测结果，智能刀具可以实现自适应调节，根据实时情况调整刀具的工作状态和加工参数，以优化切削效果和延长刀具寿命。</w:t>
      </w:r>
    </w:p>
    <w:p w14:paraId="7E0FB380" w14:textId="2DE137F1" w:rsidR="007E25DC" w:rsidRPr="00924BC6" w:rsidRDefault="007E25DC" w:rsidP="007E25DC">
      <w:pPr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③</w:t>
      </w:r>
      <w:r w:rsidRPr="00924BC6">
        <w:rPr>
          <w:rFonts w:ascii="宋体" w:eastAsia="宋体" w:hAnsi="宋体"/>
        </w:rPr>
        <w:t>远程控制与诊断：智能刀具可以通过网络连接实现远程控制和诊断，工程师可以远程监控刀具的工作状态、进行故障诊断和远程调节，提高了生产管理的效率和灵活性。</w:t>
      </w:r>
    </w:p>
    <w:p w14:paraId="4E99C19D" w14:textId="503A5227" w:rsidR="007A02A3" w:rsidRDefault="007E25DC" w:rsidP="007E25DC">
      <w:r w:rsidRPr="00924BC6">
        <w:rPr>
          <w:rFonts w:ascii="宋体" w:eastAsia="宋体" w:hAnsi="宋体" w:hint="eastAsia"/>
        </w:rPr>
        <w:t>④</w:t>
      </w:r>
      <w:r w:rsidRPr="00924BC6">
        <w:rPr>
          <w:rFonts w:ascii="宋体" w:eastAsia="宋体" w:hAnsi="宋体"/>
        </w:rPr>
        <w:t>数据分析与优化：智能刀具可以通过数据分析和算法优化，对切削过程进行深度分析，提供加工参数优化建议和生产过程改进方案，从而实现智能化的生产管理和优化控制。</w:t>
      </w:r>
    </w:p>
    <w:p w14:paraId="66D0D760" w14:textId="77777777" w:rsidR="0036314D" w:rsidRDefault="0036314D" w:rsidP="007E25DC">
      <w:pPr>
        <w:rPr>
          <w:rFonts w:hint="eastAsia"/>
        </w:rPr>
      </w:pPr>
    </w:p>
    <w:p w14:paraId="03C84936" w14:textId="0F9C7E46" w:rsidR="007A02A3" w:rsidRPr="00924BC6" w:rsidRDefault="007A02A3" w:rsidP="007A02A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查阅文献，列出三个具有先进制造或智能制造属性的机床设备，简单阐述其作用，特点，结构以及局限性。</w:t>
      </w:r>
    </w:p>
    <w:p w14:paraId="42B5814A" w14:textId="77777777" w:rsidR="002A390A" w:rsidRPr="002A390A" w:rsidRDefault="002A390A" w:rsidP="002A390A">
      <w:pPr>
        <w:rPr>
          <w:rFonts w:ascii="宋体" w:eastAsia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 w:rsidRPr="002A390A">
        <w:rPr>
          <w:rFonts w:ascii="宋体" w:eastAsia="宋体" w:hAnsi="宋体"/>
        </w:rPr>
        <w:t>Mazak的智能制造属性的机床设备：当前Mazak的智能机床有以下四大智能：</w:t>
      </w:r>
    </w:p>
    <w:p w14:paraId="482DDE48" w14:textId="7E9DF3F0" w:rsidR="002A390A" w:rsidRPr="002A390A" w:rsidRDefault="002A390A" w:rsidP="002A390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Pr="002A390A">
        <w:rPr>
          <w:rFonts w:ascii="宋体" w:eastAsia="宋体" w:hAnsi="宋体"/>
        </w:rPr>
        <w:t>主动振动控制——将振动减至最小；</w:t>
      </w:r>
    </w:p>
    <w:p w14:paraId="22B5474D" w14:textId="62361427" w:rsidR="002A390A" w:rsidRPr="002A390A" w:rsidRDefault="002A390A" w:rsidP="002A390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Pr="002A390A">
        <w:rPr>
          <w:rFonts w:ascii="宋体" w:eastAsia="宋体" w:hAnsi="宋体"/>
        </w:rPr>
        <w:t>智能热屏障——热位移控制；</w:t>
      </w:r>
    </w:p>
    <w:p w14:paraId="659E69CB" w14:textId="77777777" w:rsidR="002A390A" w:rsidRDefault="002A390A" w:rsidP="002A390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Pr="002A390A">
        <w:rPr>
          <w:rFonts w:ascii="宋体" w:eastAsia="宋体" w:hAnsi="宋体"/>
        </w:rPr>
        <w:t>智能安全屏障——防止部件碰撞；</w:t>
      </w:r>
    </w:p>
    <w:p w14:paraId="1C270507" w14:textId="0087679C" w:rsidR="002A390A" w:rsidRPr="002A390A" w:rsidRDefault="002A390A" w:rsidP="002A390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</w:t>
      </w:r>
      <w:r w:rsidRPr="002A390A">
        <w:rPr>
          <w:rFonts w:ascii="宋体" w:eastAsia="宋体" w:hAnsi="宋体"/>
        </w:rPr>
        <w:t>马扎克语音提示——</w:t>
      </w:r>
      <w:hyperlink r:id="rId5" w:tgtFrame="_blank" w:history="1">
        <w:r w:rsidRPr="002A390A">
          <w:rPr>
            <w:rFonts w:ascii="宋体" w:eastAsia="宋体" w:hAnsi="宋体"/>
            <w:color w:val="136EC2"/>
            <w:u w:val="single"/>
          </w:rPr>
          <w:t>语音信息系统</w:t>
        </w:r>
      </w:hyperlink>
      <w:r w:rsidRPr="002A390A">
        <w:rPr>
          <w:rFonts w:ascii="宋体" w:eastAsia="宋体" w:hAnsi="宋体"/>
        </w:rPr>
        <w:t>。</w:t>
      </w:r>
    </w:p>
    <w:p w14:paraId="0C66AA20" w14:textId="7E295CDF" w:rsidR="002A390A" w:rsidRPr="002A390A" w:rsidRDefault="002A390A" w:rsidP="002A390A">
      <w:pPr>
        <w:ind w:firstLine="360"/>
        <w:rPr>
          <w:rFonts w:ascii="宋体" w:eastAsia="宋体" w:hAnsi="宋体"/>
        </w:rPr>
      </w:pPr>
      <w:r w:rsidRPr="002A390A">
        <w:rPr>
          <w:rFonts w:ascii="宋体" w:eastAsia="宋体" w:hAnsi="宋体"/>
        </w:rPr>
        <w:t>用于高精度、高效率的数控加工，包括铣削、钻削、车削等工艺。包括机床主体、数控系统、刀具库、自动换刀系统、工件夹持装置等部件。局限性</w:t>
      </w:r>
      <w:r w:rsidRPr="002A390A">
        <w:rPr>
          <w:rFonts w:ascii="宋体" w:eastAsia="宋体" w:hAnsi="宋体" w:hint="eastAsia"/>
        </w:rPr>
        <w:t>在于</w:t>
      </w:r>
      <w:r w:rsidRPr="002A390A">
        <w:rPr>
          <w:rFonts w:ascii="宋体" w:eastAsia="宋体" w:hAnsi="宋体"/>
        </w:rPr>
        <w:t>设备价格较高，需要专业的维护和操作人员。</w:t>
      </w:r>
    </w:p>
    <w:p w14:paraId="4C2D23CE" w14:textId="1DD6E0A9" w:rsidR="002A390A" w:rsidRPr="002A390A" w:rsidRDefault="002A390A" w:rsidP="002A39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2A390A">
        <w:rPr>
          <w:rFonts w:ascii="宋体" w:eastAsia="宋体" w:hAnsi="宋体"/>
        </w:rPr>
        <w:t>Okuma的智能制造属性的机床设备：</w:t>
      </w:r>
      <w:r w:rsidRPr="002A390A">
        <w:rPr>
          <w:rFonts w:ascii="宋体" w:eastAsia="宋体" w:hAnsi="宋体"/>
          <w:color w:val="333333"/>
          <w:szCs w:val="21"/>
          <w:shd w:val="clear" w:color="auto" w:fill="FFFFFF"/>
        </w:rPr>
        <w:t>Okuma（大</w:t>
      </w:r>
      <w:proofErr w:type="gramStart"/>
      <w:r w:rsidRPr="002A390A">
        <w:rPr>
          <w:rFonts w:ascii="宋体" w:eastAsia="宋体" w:hAnsi="宋体"/>
          <w:color w:val="333333"/>
          <w:szCs w:val="21"/>
          <w:shd w:val="clear" w:color="auto" w:fill="FFFFFF"/>
        </w:rPr>
        <w:t>隈</w:t>
      </w:r>
      <w:proofErr w:type="gramEnd"/>
      <w:r w:rsidRPr="002A390A">
        <w:rPr>
          <w:rFonts w:ascii="宋体" w:eastAsia="宋体" w:hAnsi="宋体"/>
          <w:color w:val="333333"/>
          <w:szCs w:val="21"/>
          <w:shd w:val="clear" w:color="auto" w:fill="FFFFFF"/>
        </w:rPr>
        <w:t>）公司展出了名为“</w:t>
      </w:r>
      <w:proofErr w:type="spellStart"/>
      <w:r w:rsidRPr="002A390A">
        <w:rPr>
          <w:rFonts w:ascii="宋体" w:eastAsia="宋体" w:hAnsi="宋体"/>
          <w:color w:val="333333"/>
          <w:szCs w:val="21"/>
          <w:shd w:val="clear" w:color="auto" w:fill="FFFFFF"/>
        </w:rPr>
        <w:t>thinc</w:t>
      </w:r>
      <w:proofErr w:type="spellEnd"/>
      <w:r w:rsidRPr="002A390A">
        <w:rPr>
          <w:rFonts w:ascii="宋体" w:eastAsia="宋体" w:hAnsi="宋体"/>
          <w:color w:val="333333"/>
          <w:szCs w:val="21"/>
          <w:shd w:val="clear" w:color="auto" w:fill="FFFFFF"/>
        </w:rPr>
        <w:t>”的智能数字控制系统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Style w:val="textywldm"/>
          <w:rFonts w:ascii="Helvetica" w:hAnsi="Helvetica"/>
          <w:color w:val="333333"/>
          <w:szCs w:val="21"/>
          <w:shd w:val="clear" w:color="auto" w:fill="FFFFFF"/>
        </w:rPr>
        <w:t>以</w:t>
      </w:r>
      <w:r w:rsidRPr="002A390A">
        <w:rPr>
          <w:rStyle w:val="textywldm"/>
          <w:rFonts w:ascii="宋体" w:eastAsia="宋体" w:hAnsi="宋体"/>
          <w:color w:val="333333"/>
          <w:szCs w:val="21"/>
          <w:shd w:val="clear" w:color="auto" w:fill="FFFFFF"/>
        </w:rPr>
        <w:t>增量的方式使其功能在应用中自行不断增长，并会更加自适应新的情况和需求，更加容错，更容易</w:t>
      </w:r>
      <w:hyperlink r:id="rId6" w:tgtFrame="_blank" w:history="1">
        <w:r w:rsidRPr="002A390A">
          <w:rPr>
            <w:rStyle w:val="a6"/>
            <w:rFonts w:ascii="宋体" w:eastAsia="宋体" w:hAnsi="宋体"/>
            <w:color w:val="136EC2"/>
            <w:szCs w:val="21"/>
            <w:shd w:val="clear" w:color="auto" w:fill="FFFFFF"/>
          </w:rPr>
          <w:t>编程</w:t>
        </w:r>
      </w:hyperlink>
      <w:r w:rsidRPr="002A390A">
        <w:rPr>
          <w:rStyle w:val="textywldm"/>
          <w:rFonts w:ascii="宋体" w:eastAsia="宋体" w:hAnsi="宋体"/>
          <w:color w:val="333333"/>
          <w:szCs w:val="21"/>
          <w:shd w:val="clear" w:color="auto" w:fill="FFFFFF"/>
        </w:rPr>
        <w:t>和使用。</w:t>
      </w:r>
      <w:r w:rsidRPr="002A390A">
        <w:rPr>
          <w:rFonts w:ascii="宋体" w:eastAsia="宋体" w:hAnsi="宋体"/>
        </w:rPr>
        <w:t>包括机床主体、数控系统、刀具库、自动换刀系统、工件夹持装置等部件。局限性</w:t>
      </w:r>
      <w:r w:rsidRPr="002A390A">
        <w:rPr>
          <w:rFonts w:ascii="宋体" w:eastAsia="宋体" w:hAnsi="宋体" w:hint="eastAsia"/>
        </w:rPr>
        <w:t>在于</w:t>
      </w:r>
      <w:r w:rsidRPr="002A390A">
        <w:rPr>
          <w:rFonts w:ascii="宋体" w:eastAsia="宋体" w:hAnsi="宋体"/>
        </w:rPr>
        <w:t>需要较高的投资成本，部分设备需要专业的维护和操作技能。</w:t>
      </w:r>
    </w:p>
    <w:p w14:paraId="64038324" w14:textId="7F988F79" w:rsidR="00634FF9" w:rsidRDefault="002A390A" w:rsidP="00634FF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2A390A">
        <w:rPr>
          <w:rFonts w:ascii="宋体" w:eastAsia="宋体" w:hAnsi="宋体"/>
        </w:rPr>
        <w:t>米克朗（Mikron）的智能制造属性的机床设备：</w:t>
      </w:r>
      <w:r w:rsidRPr="002A390A">
        <w:rPr>
          <w:rFonts w:ascii="宋体" w:eastAsia="宋体" w:hAnsi="宋体"/>
          <w:color w:val="333333"/>
          <w:szCs w:val="21"/>
          <w:shd w:val="clear" w:color="auto" w:fill="FFFFFF"/>
        </w:rPr>
        <w:t>米克朗系列化的模块（软件和硬件）是该公司在智能机床领域的成果。不同“智能机床”模块的目标是将切削加工过程变得更透明、控制更方便。首先建立用户和机床之间的通信。其次，还必须在不同切削加工优化过程中为用户提供工具，以显著改善加工效能。第三，机床必须能独立控制和优化切削过程，从而改善工艺安全性和工件加工质量。</w:t>
      </w:r>
      <w:r w:rsidRPr="002A390A">
        <w:rPr>
          <w:rFonts w:ascii="宋体" w:eastAsia="宋体" w:hAnsi="宋体"/>
        </w:rPr>
        <w:t>用于高精度、高效率的数控加工，特别擅长微小零件加工。包括机床主体、数控系统、微小刀具库、自动换刀系统、微小工件夹持装置等部件。局限性</w:t>
      </w:r>
      <w:r>
        <w:rPr>
          <w:rFonts w:ascii="宋体" w:eastAsia="宋体" w:hAnsi="宋体" w:hint="eastAsia"/>
        </w:rPr>
        <w:t>在于</w:t>
      </w:r>
      <w:r w:rsidRPr="002A390A">
        <w:rPr>
          <w:rFonts w:ascii="宋体" w:eastAsia="宋体" w:hAnsi="宋体"/>
        </w:rPr>
        <w:t>针对微小零件加工，适用范围相对较窄，对操作人员的技术要求较高。</w:t>
      </w:r>
    </w:p>
    <w:p w14:paraId="13513419" w14:textId="77777777" w:rsidR="00597E96" w:rsidRPr="00634FF9" w:rsidRDefault="00597E96" w:rsidP="00634FF9">
      <w:pPr>
        <w:rPr>
          <w:rFonts w:ascii="宋体" w:eastAsia="宋体" w:hAnsi="宋体" w:hint="eastAsia"/>
        </w:rPr>
      </w:pPr>
    </w:p>
    <w:p w14:paraId="4732F791" w14:textId="7226832D" w:rsidR="006D5E44" w:rsidRPr="00924BC6" w:rsidRDefault="007A02A3" w:rsidP="006E7B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>查阅文献，列出三个加工制造</w:t>
      </w:r>
      <w:r w:rsidRPr="00924BC6">
        <w:rPr>
          <w:rFonts w:ascii="宋体" w:eastAsia="宋体" w:hAnsi="宋体"/>
        </w:rPr>
        <w:t>KUKA臂或其关键零件的（智能）制造装备，简单阐述其用途，特点，结构以及局限性。</w:t>
      </w:r>
    </w:p>
    <w:p w14:paraId="7C91A48D" w14:textId="4BACAEDC" w:rsidR="00E77CBE" w:rsidRPr="00924BC6" w:rsidRDefault="00E77CBE" w:rsidP="00924BC6">
      <w:pPr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 xml:space="preserve">(1)KUKA 量产 3D 打印机：用于生产大批量的 3D 打印零件，可应用于汽车、航空等领域。特点是该打印机采用 FDM 技术，可实现高速、高精度的打印，同时还具备智能化控制和操作便捷等特点。该打印机由机械臂、打印头、热床、控制系统等组成。该打印机的制造成本较高，且材料选择有限，难以满足特殊材料的打印需求。 </w:t>
      </w:r>
    </w:p>
    <w:p w14:paraId="4882BF0B" w14:textId="6B416645" w:rsidR="00E77CBE" w:rsidRPr="00924BC6" w:rsidRDefault="00E77CBE" w:rsidP="00924BC6">
      <w:pPr>
        <w:rPr>
          <w:rFonts w:ascii="宋体" w:eastAsia="宋体" w:hAnsi="宋体"/>
        </w:rPr>
      </w:pPr>
      <w:r w:rsidRPr="00924BC6">
        <w:rPr>
          <w:rFonts w:ascii="宋体" w:eastAsia="宋体" w:hAnsi="宋体" w:hint="eastAsia"/>
        </w:rPr>
        <w:t xml:space="preserve">(2)KUKA 机器人激光焊接装备：KUKA 机器人激光焊接装备是一种将 KUKA 机器人与激光焊接技术结合起来的制造装备。它可以实现对 KUKA </w:t>
      </w:r>
      <w:proofErr w:type="gramStart"/>
      <w:r w:rsidRPr="00924BC6">
        <w:rPr>
          <w:rFonts w:ascii="宋体" w:eastAsia="宋体" w:hAnsi="宋体" w:hint="eastAsia"/>
        </w:rPr>
        <w:t>臂及其</w:t>
      </w:r>
      <w:proofErr w:type="gramEnd"/>
      <w:r w:rsidRPr="00924BC6">
        <w:rPr>
          <w:rFonts w:ascii="宋体" w:eastAsia="宋体" w:hAnsi="宋体" w:hint="eastAsia"/>
        </w:rPr>
        <w:t>关键零件的高效率加工。该装备的特点是具有高度的自动化和精度，能够快速实现对复杂曲面的焊接，同时避免了传统焊接方式中的高温变形和气孔等问题。该装备的结构紧凑，占地面积小，适用于多品种小批</w:t>
      </w:r>
      <w:r w:rsidRPr="00924BC6">
        <w:rPr>
          <w:rFonts w:ascii="宋体" w:eastAsia="宋体" w:hAnsi="宋体" w:hint="eastAsia"/>
        </w:rPr>
        <w:lastRenderedPageBreak/>
        <w:t xml:space="preserve">量生产。该装备的局限性在于需要高功率激光设备，成本较高。 </w:t>
      </w:r>
    </w:p>
    <w:p w14:paraId="287C1651" w14:textId="64CC183D" w:rsidR="006D5E44" w:rsidRPr="00924BC6" w:rsidRDefault="00E77CBE" w:rsidP="00924BC6">
      <w:pPr>
        <w:rPr>
          <w:rFonts w:ascii="宋体" w:eastAsia="宋体" w:hAnsi="宋体" w:hint="eastAsia"/>
        </w:rPr>
      </w:pPr>
      <w:r w:rsidRPr="00924BC6">
        <w:rPr>
          <w:rFonts w:ascii="宋体" w:eastAsia="宋体" w:hAnsi="宋体" w:hint="eastAsia"/>
        </w:rPr>
        <w:t xml:space="preserve">(3)KUKA 机器人激光切割装备：KUKA 机器人激光切割装备是一种将 KUKA 机器人与激光切割技术结合起来的制造装备。它可以实现对 KUKA </w:t>
      </w:r>
      <w:proofErr w:type="gramStart"/>
      <w:r w:rsidRPr="00924BC6">
        <w:rPr>
          <w:rFonts w:ascii="宋体" w:eastAsia="宋体" w:hAnsi="宋体" w:hint="eastAsia"/>
        </w:rPr>
        <w:t>臂及其</w:t>
      </w:r>
      <w:proofErr w:type="gramEnd"/>
      <w:r w:rsidRPr="00924BC6">
        <w:rPr>
          <w:rFonts w:ascii="宋体" w:eastAsia="宋体" w:hAnsi="宋体" w:hint="eastAsia"/>
        </w:rPr>
        <w:t>关键零件的高精度切割。该装备的特点是具有高速、高效、高精度的切割能力，能够实现对各种材料的切割。同时，该装备的结构紧凑，占地面积小，适用于多品种小批量生产。该装备的局限性在于需要高功率激光设备，成本较高。</w:t>
      </w:r>
    </w:p>
    <w:sectPr w:rsidR="006D5E44" w:rsidRPr="0092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820D7"/>
    <w:multiLevelType w:val="hybridMultilevel"/>
    <w:tmpl w:val="59568920"/>
    <w:lvl w:ilvl="0" w:tplc="07A0F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EC704">
      <w:start w:val="1"/>
      <w:numFmt w:val="decimalEnclosedCircle"/>
      <w:lvlText w:val="%2"/>
      <w:lvlJc w:val="left"/>
      <w:pPr>
        <w:ind w:left="80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081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322"/>
    <w:rsid w:val="00022F99"/>
    <w:rsid w:val="000B752C"/>
    <w:rsid w:val="0013706F"/>
    <w:rsid w:val="00173D80"/>
    <w:rsid w:val="001E6C93"/>
    <w:rsid w:val="002A390A"/>
    <w:rsid w:val="0036314D"/>
    <w:rsid w:val="003A6618"/>
    <w:rsid w:val="003D7C53"/>
    <w:rsid w:val="00597E96"/>
    <w:rsid w:val="00634FF9"/>
    <w:rsid w:val="006D5E44"/>
    <w:rsid w:val="006E7B44"/>
    <w:rsid w:val="00701BA9"/>
    <w:rsid w:val="00724440"/>
    <w:rsid w:val="00763731"/>
    <w:rsid w:val="007A02A3"/>
    <w:rsid w:val="007E25DC"/>
    <w:rsid w:val="00924BC6"/>
    <w:rsid w:val="009C67EB"/>
    <w:rsid w:val="00A23F12"/>
    <w:rsid w:val="00B92183"/>
    <w:rsid w:val="00C973E2"/>
    <w:rsid w:val="00CF3A44"/>
    <w:rsid w:val="00E66322"/>
    <w:rsid w:val="00E77CBE"/>
    <w:rsid w:val="00F134FB"/>
    <w:rsid w:val="00F7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457B"/>
  <w15:chartTrackingRefBased/>
  <w15:docId w15:val="{8732C6F6-D15E-4F07-886B-91CCB751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2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02A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74631"/>
    <w:rPr>
      <w:color w:val="666666"/>
    </w:rPr>
  </w:style>
  <w:style w:type="paragraph" w:styleId="a5">
    <w:name w:val="Normal (Web)"/>
    <w:basedOn w:val="a"/>
    <w:uiPriority w:val="99"/>
    <w:semiHidden/>
    <w:unhideWhenUsed/>
    <w:rsid w:val="00F13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ywldm">
    <w:name w:val="text_ywldm"/>
    <w:basedOn w:val="a0"/>
    <w:rsid w:val="002A390A"/>
  </w:style>
  <w:style w:type="character" w:styleId="a6">
    <w:name w:val="Hyperlink"/>
    <w:basedOn w:val="a0"/>
    <w:uiPriority w:val="99"/>
    <w:semiHidden/>
    <w:unhideWhenUsed/>
    <w:rsid w:val="002A3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BC%96%E7%A8%8B/0?fromModule=lemma_inlink" TargetMode="External"/><Relationship Id="rId5" Type="http://schemas.openxmlformats.org/officeDocument/2006/relationships/hyperlink" Target="https://baike.baidu.com/item/%E8%AF%AD%E9%9F%B3%E4%BF%A1%E6%81%AF%E7%B3%BB%E7%BB%9F/0?fromModule=lemma_in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彭宇 经</dc:creator>
  <cp:keywords/>
  <dc:description/>
  <cp:lastModifiedBy>彭宇 经</cp:lastModifiedBy>
  <cp:revision>21</cp:revision>
  <dcterms:created xsi:type="dcterms:W3CDTF">2024-04-25T16:53:00Z</dcterms:created>
  <dcterms:modified xsi:type="dcterms:W3CDTF">2024-04-25T17:58:00Z</dcterms:modified>
</cp:coreProperties>
</file>