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FINAL HIROe 2025</w:t>
      </w:r>
    </w:p>
    <w:p>
      <w:pPr>
        <w:pStyle w:val="Heading2"/>
      </w:pPr>
      <w:r>
        <w:t>AQUASENSE</w:t>
      </w:r>
    </w:p>
    <w:p>
      <w:r>
        <w:t>Sistem Monitoring Kualitas Air Tambak Udang Berbasis IoT &amp; Notifikasi Real-Time</w:t>
        <w:br/>
      </w:r>
    </w:p>
    <w:p>
      <w:pPr>
        <w:pStyle w:val="Heading2"/>
      </w:pPr>
      <w:r>
        <w:t>1. Latar Belakang</w:t>
      </w:r>
    </w:p>
    <w:p>
      <w:r>
        <w:t>Aceh merupakan salah satu daerah dengan potensi perikanan budidaya udang yang besar di Indonesia. Namun, pembudidaya udang skala kecil dan menengah sering menghadapi risiko gagal panen akibat perubahan kualitas air tambak seperti suhu, pH, kadar oksigen terlarut (DO), dan salinitas. Perubahan ini kerap terjadi secara mendadak, terutama pada malam hari, ketika pembudidaya tidak dapat melakukan pemantauan secara langsung.</w:t>
        <w:br/>
        <w:br/>
        <w:t>Keterbatasan alat monitoring dan ketergantungan pada pengecekan manual menyebabkan keterlambatan dalam pengambilan keputusan, yang berujung pada kematian udang secara massal dan kerugian ekonomi. Oleh karena itu, dibutuhkan solusi berbasis teknologi yang mampu memonitor kondisi tambak secara real-time, terjangkau, dan mudah digunakan oleh pembudidaya UMKM di Aceh.</w:t>
      </w:r>
    </w:p>
    <w:p>
      <w:pPr>
        <w:pStyle w:val="Heading2"/>
      </w:pPr>
      <w:r>
        <w:t>2. Rumusan Masalah</w:t>
      </w:r>
    </w:p>
    <w:p>
      <w:r>
        <w:t>1. Bagaimana pembudidaya dapat memantau kualitas air tambak selama 24 jam?</w:t>
        <w:br/>
        <w:t>2. Bagaimana mengurangi risiko gagal panen akibat perubahan kualitas air?</w:t>
        <w:br/>
        <w:t>3. Bagaimana menyediakan solusi digital yang terjangkau dan berkelanjutan bagi UMKM perikanan?</w:t>
      </w:r>
    </w:p>
    <w:p>
      <w:pPr>
        <w:pStyle w:val="Heading2"/>
      </w:pPr>
      <w:r>
        <w:t>3. Tujuan Program</w:t>
      </w:r>
    </w:p>
    <w:p>
      <w:r>
        <w:t>Tujuan dari pengembangan AQUASENSE adalah:</w:t>
        <w:br/>
        <w:t>1. Menyediakan sistem monitoring kualitas air tambak udang secara real-time.</w:t>
        <w:br/>
        <w:t>2. Mengurangi risiko gagal panen dan kerugian ekonomi pembudidaya.</w:t>
        <w:br/>
        <w:t>3. Meningkatkan produktivitas dan keberlanjutan usaha perikanan di Aceh.</w:t>
        <w:br/>
        <w:t>4. Mendukung transformasi digital sektor perikanan sesuai SDGs Aceh.</w:t>
      </w:r>
    </w:p>
    <w:p>
      <w:pPr>
        <w:pStyle w:val="Heading2"/>
      </w:pPr>
      <w:r>
        <w:t>4. Solusi &amp; Cara Kerja AQUASENSE</w:t>
      </w:r>
    </w:p>
    <w:p>
      <w:r>
        <w:t>AQUASENSE adalah sistem berbasis Internet of Things (IoT) yang memanfaatkan sensor kualitas air (suhu, pH, DO, dan salinitas) yang dipasang langsung di tambak udang. Sensor akan mengirimkan data secara berkala ke server cloud melalui jaringan nirkabel.</w:t>
        <w:br/>
        <w:br/>
        <w:t>Data yang diterima akan dianalisis dan ditampilkan dalam bentuk dashboard serta dikirimkan notifikasi peringatan dini melalui WhatsApp apabila parameter air berada di luar batas aman. Sistem ini ditenagai panel surya sehingga dapat digunakan di lokasi tanpa listrik PLN.</w:t>
      </w:r>
    </w:p>
    <w:p>
      <w:pPr>
        <w:pStyle w:val="Heading2"/>
      </w:pPr>
      <w:r>
        <w:t>5. Inovasi &amp; Kebaruan</w:t>
      </w:r>
    </w:p>
    <w:p>
      <w:r>
        <w:t>AQUASENSE memiliki kebaruan dalam pendekatan integratif antara teknologi IoT, notifikasi real-time, dan model bisnis berkelanjutan. Berbeda dengan alat ukur manual atau prototipe riset kampus, AQUASENSE dirancang sebagai layanan siap pakai untuk UMKM perikanan dengan biaya terjangkau, pendampingan lapangan, dan dukungan komunitas.</w:t>
      </w:r>
    </w:p>
    <w:p>
      <w:pPr>
        <w:pStyle w:val="Heading2"/>
      </w:pPr>
      <w:r>
        <w:t>6. Kesesuaian dengan SDGs Aceh</w:t>
      </w:r>
    </w:p>
    <w:p>
      <w:r>
        <w:t>AQUASENSE mendukung pencapaian SDGs Aceh sebagai berikut:</w:t>
        <w:br/>
        <w:t>- SDG 2 (Zero Hunger): meningkatkan produksi pangan berbasis perikanan.</w:t>
        <w:br/>
        <w:t>- SDG 8 (Decent Work &amp; Economic Growth): meningkatkan pendapatan UMKM perikanan.</w:t>
        <w:br/>
        <w:t>- SDG 9 (Industry, Innovation &amp; Infrastructure): penerapan teknologi IoT di sektor perikanan.</w:t>
        <w:br/>
        <w:t>- SDG 14 (Life Below Water): mendorong budidaya perikanan yang berkelanjutan.</w:t>
      </w:r>
    </w:p>
    <w:p>
      <w:pPr>
        <w:pStyle w:val="Heading2"/>
      </w:pPr>
      <w:r>
        <w:t>7. Target Pengguna</w:t>
      </w:r>
    </w:p>
    <w:p>
      <w:r>
        <w:t>Target utama AQUASENSE adalah pembudidaya udang skala kecil dan menengah di Aceh. Pengguna tambahan meliputi kelompok pembudidaya, penyuluh perikanan, dan BUMDes sektor perikanan.</w:t>
      </w:r>
    </w:p>
    <w:p>
      <w:pPr>
        <w:pStyle w:val="Heading2"/>
      </w:pPr>
      <w:r>
        <w:t>8. Model Bisnis &amp; Keberlanjutan</w:t>
      </w:r>
    </w:p>
    <w:p>
      <w:r>
        <w:t>Model bisnis AQUASENSE terdiri dari penjualan perangkat IoT dan iuran layanan bulanan sebesar Rp50.000–Rp75.000 per tambak. Pendekatan ini memastikan keberlanjutan operasional tanpa membebani pembudidaya secara berlebihan. Dukungan hibah dan CSR akan dimanfaatkan pada fase awal implementasi.</w:t>
      </w:r>
    </w:p>
    <w:p>
      <w:pPr>
        <w:pStyle w:val="Heading2"/>
      </w:pPr>
      <w:r>
        <w:t>9. Roadmap Implementasi</w:t>
      </w:r>
    </w:p>
    <w:p>
      <w:r>
        <w:t>• Bulan 1–2: Riset lapangan, desain sistem, dan pengadaan komponen.</w:t>
        <w:br/>
        <w:t>• Bulan 3–4: Pembuatan prototipe dan pengujian laboratorium.</w:t>
        <w:br/>
        <w:t>• Bulan 5–6: Uji coba lapangan di 5–10 tambak.</w:t>
        <w:br/>
        <w:t>• Bulan 7–9: Implementasi pilot project di 20 tambak.</w:t>
        <w:br/>
        <w:t>• Bulan 10–12: Evaluasi, penyempurnaan sistem, dan replikasi ke desa lain.</w:t>
      </w:r>
    </w:p>
    <w:p>
      <w:pPr>
        <w:pStyle w:val="Heading2"/>
      </w:pPr>
      <w:r>
        <w:t>10. Analisis Risiko &amp; Mitigasi</w:t>
      </w:r>
    </w:p>
    <w:p>
      <w:r>
        <w:t>Risiko teknis: Kerusakan sensor → mitigasi dengan perawatan rutin dan kalibrasi.</w:t>
        <w:br/>
        <w:t>Risiko adopsi pengguna: Kurangnya literasi digital → mitigasi melalui pelatihan lapangan.</w:t>
        <w:br/>
        <w:t>Risiko finansial: Biaya awal tinggi → mitigasi melalui subsidi hibah dan model sharing device.</w:t>
        <w:br/>
        <w:t>Risiko jaringan: Koneksi tidak stabil → mitigasi dengan buffer data dan pengiriman berkala.</w:t>
      </w:r>
    </w:p>
    <w:p>
      <w:pPr>
        <w:pStyle w:val="Heading2"/>
      </w:pPr>
      <w:r>
        <w:t>11. Dampak Sosial &amp; Ekonomi</w:t>
      </w:r>
    </w:p>
    <w:p>
      <w:r>
        <w:t>AQUASENSE berpotensi menurunkan risiko gagal panen hingga 30–50%, meningkatkan pendapatan pembudidaya, menciptakan lapangan kerja baru bagi pemuda desa, serta memperkuat ketahanan pangan Aceh.</w:t>
      </w:r>
    </w:p>
    <w:p>
      <w:pPr>
        <w:pStyle w:val="Heading2"/>
      </w:pPr>
      <w:r>
        <w:t>12. Penutup</w:t>
      </w:r>
    </w:p>
    <w:p>
      <w:r>
        <w:t>AQUASENSE diharapkan menjadi solusi digital yang berkelanjutan dan berdampak nyata bagi pembudidaya udang di Aceh, sejalan dengan visi pembangunan inovatif dan inklusif HIROe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