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8780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F1F" w:color="auto" w:val="clear"/>
            <w:tcMar>
              <w:top w:type="dxa" w:w="140"/>
              <w:left w:type="dxa" w:w="160"/>
              <w:bottom w:type="dxa" w:w="140"/>
              <w:right w:type="dxa" w:w="60"/>
            </w:tcMar>
            <w:vAlign w:val="center"/>
          </w:tcPr>
          <w:p>
            <w:r>
              <w:drawing>
                <wp:inline distT="0" distB="0" distL="0" distR="0">
                  <wp:extent cx="590550" cy="590550"/>
                  <wp:effectExtent t="0" r="0" b="0" l="0"/>
                  <wp:docPr id="1" name="logo" descr="Logotipo de UrbanBlade" title="UrbanBla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1F1F" w:color="auto" w:val="clear"/>
            <w:tcMar>
              <w:top w:type="dxa" w:w="140"/>
              <w:left w:type="dxa" w:w="120"/>
              <w:bottom w:type="dxa" w:w="140"/>
              <w:right w:type="dxa" w:w="16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URBAN BLADE  —  ANÁLISIS Y REQUERIMIENTOS</w:t>
            </w:r>
          </w:p>
          <w:p>
            <w:r>
              <w:rPr>
                <w:rFonts w:ascii="Arial" w:cs="Arial" w:eastAsia="Arial" w:hAnsi="Arial"/>
                <w:color w:val="C9A227"/>
                <w:sz w:val="20"/>
                <w:szCs w:val="20"/>
              </w:rPr>
              <w:t xml:space="preserve">Sistema de gestión de citas para barbería</w:t>
            </w:r>
          </w:p>
        </w:tc>
      </w:tr>
    </w:tbl>
    <w:p>
      <w:pPr>
        <w:spacing w:after="3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1F1F"/>
          <w:sz w:val="52"/>
          <w:szCs w:val="52"/>
        </w:rPr>
        <w:t xml:space="preserve">Análisis y Requerimientos</w:t>
      </w:r>
    </w:p>
    <w:p>
      <w:pPr>
        <w:spacing w:after="36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Problema, alcance, actores, requisitos funcionales y no funcionales, reglas de negocio y trazabilidad de UrbanBlade.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Bladebot" descr="Bladebot, Asistente de precisión" title="Bladeb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Bladebot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Asistente de precisión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Acompaña las tareas del día a día.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Nava" descr="Nava, Guía de experiencia" title="Nav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Nava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Guía de experiencia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Orienta y explica el camino.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38250" cy="1857375"/>
                  <wp:effectExtent t="0" r="0" b="0" l="0"/>
                  <wp:docPr id="1" name="Bruno" descr="Bruno, Guardián del conocimiento" title="Brun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F1F1F"/>
                <w:sz w:val="22"/>
                <w:szCs w:val="22"/>
              </w:rPr>
              <w:t xml:space="preserve">Bruno</w:t>
            </w:r>
          </w:p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8A6D12"/>
                <w:sz w:val="16"/>
                <w:szCs w:val="16"/>
              </w:rPr>
              <w:t xml:space="preserve">Guardián del conocimiento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Cuida los datos y la seguridad.</w:t>
            </w:r>
          </w:p>
        </w:tc>
      </w:tr>
    </w:tbl>
    <w:p>
      <w:pPr>
        <w:spacing w:after="3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47"/>
        <w:gridCol w:w="8133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Documento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Análisis y Requerimientos de UrbanBlade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Versión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2.0 · 28 de octubre de 2026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Audiencia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Docentes, Product Owner, equipo de desarrollo y QA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Fuente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Product Backlog (UBv2, 41 historias de usuario) y el código de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barber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frontend-urban</w:t>
            </w:r>
          </w:p>
        </w:tc>
      </w:tr>
      <w:tr>
        <w:trPr>
          <w:cantSplit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Clasificación</w:t>
            </w:r>
          </w:p>
        </w:tc>
        <w:tc>
          <w:tcPr>
            <w:tcW w:type="dxa" w:w="8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Uso académico e interno</w:t>
            </w:r>
          </w:p>
        </w:tc>
      </w:tr>
    </w:tbl>
    <w:p>
      <w:r>
        <w:br w:type="page"/>
      </w:r>
    </w:p>
    <w:p>
      <w:pPr>
        <w:pBdr>
          <w:bottom w:val="single" w:color="C9A227" w:sz="12" w:space="4"/>
        </w:pBdr>
        <w:spacing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Si el índice aparece vacío, en Word: clic derecho sobre él → Actualizar campos.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1. Contexto del proyecto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UrbanBlade es un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sistema de gestión de citas para barbería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 Se desarrolla como proyecto integrador de la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Universidad Tecnológica del Valle de Toluca (UTVT)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programa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Ingeniería en Desarrollo y Gestión de Software (IDGS)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metodología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Scrum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estimación en escala Fibonacci (1, 3, 5), donde un punto de historia equivale a 8 horas de trabajo.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16"/>
        <w:gridCol w:w="6364"/>
      </w:tblGrid>
      <w:tr>
        <w:trPr>
          <w:cantSplit/>
          <w:tblHeader/>
        </w:trPr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Integrante</w:t>
            </w:r>
          </w:p>
        </w:tc>
        <w:tc>
          <w:tcPr>
            <w:tcW w:type="dxa" w:w="6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 en el proyecto</w:t>
            </w:r>
          </w:p>
        </w:tc>
      </w:tr>
      <w:tr>
        <w:trPr>
          <w:cantSplit/>
        </w:trPr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Alan Ruiz Vilchis</w:t>
            </w:r>
          </w:p>
        </w:tc>
        <w:tc>
          <w:tcPr>
            <w:tcW w:type="dxa" w:w="6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Product Owner y desarrollador backend</w:t>
            </w:r>
          </w:p>
        </w:tc>
      </w:tr>
      <w:tr>
        <w:trPr>
          <w:cantSplit/>
        </w:trPr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Miguel Ángel Mena Garduño</w:t>
            </w:r>
          </w:p>
        </w:tc>
        <w:tc>
          <w:tcPr>
            <w:tcW w:type="dxa" w:w="6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QA y desarrollador frontend</w:t>
            </w:r>
          </w:p>
        </w:tc>
      </w:tr>
      <w:tr>
        <w:trPr>
          <w:cantSplit/>
        </w:trPr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Elías García Nolasco</w:t>
            </w:r>
          </w:p>
        </w:tc>
        <w:tc>
          <w:tcPr>
            <w:tcW w:type="dxa" w:w="6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Scrum Master y desarrollador frontend</w:t>
            </w:r>
          </w:p>
        </w:tc>
      </w:tr>
      <w:tr>
        <w:trPr>
          <w:cantSplit/>
        </w:trPr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Luis Enrique González Ramírez</w:t>
            </w:r>
          </w:p>
        </w:tc>
        <w:tc>
          <w:tcPr>
            <w:tcW w:type="dxa" w:w="6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Desarrollador full stack y móvil</w:t>
            </w:r>
          </w:p>
        </w:tc>
      </w:tr>
      <w:tr>
        <w:trPr>
          <w:cantSplit/>
        </w:trPr>
        <w:tc>
          <w:tcPr>
            <w:tcW w:type="dxa" w:w="3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María Isabel Cruz Flores</w:t>
            </w:r>
          </w:p>
        </w:tc>
        <w:tc>
          <w:tcPr>
            <w:tcW w:type="dxa" w:w="6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Desarrolladora backend y administradora de base de datos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2. Problema y objetivos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2.1 Problema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Una barbería administra sus citas, cobros, inventario y clientes frecuentes con herramientas dispersas (agenda en papel, mensajes, hojas de cálculo). Eso produce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citas duplicadas o perdidas, cobros sin control, faltas de producto sin aviso y ninguna visibilidad del negocio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2.2 Objetivo general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Entregar una plataforma web y móvil que permita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reservar, atender y cobrar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vender productos, fidelizar a los clientes y dar al negocio información para decidir, con una API única y segura.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2.3 Objetivos específicos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Permitir que el cliente reserve en línea con disponibilidad real.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Dar a barberos y recepción una agenda operativa con estados de cita claros.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Registrar pagos (efectivo, transferencia y tarjeta) y conciliarlos con la cita.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Controlar inventario y pedidos de tienda.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Fidelizar con niveles, puntos, membresías y sorteos.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Ofrecer reportes y analítica al administrador.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Proteger los datos con roles, autenticación y validación en el servidor.</w:t>
      </w:r>
    </w:p>
    <w:p>
      <w:pPr>
        <w:spacing w:after="6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3. Alcance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3.1 Incluido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1"/>
        <w:gridCol w:w="7639"/>
      </w:tblGrid>
      <w:tr>
        <w:trPr>
          <w:cantSplit/>
          <w:tblHeader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Área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Qué abarca</w:t>
            </w:r>
          </w:p>
        </w:tc>
      </w:tr>
      <w:tr>
        <w:trPr>
          <w:cantSplit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Citas y agenda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Disponibilidad, reserva, estados, lista de espera, enlaces de gestión, avisos de servicio.</w:t>
            </w:r>
          </w:p>
        </w:tc>
      </w:tr>
      <w:tr>
        <w:trPr>
          <w:cantSplit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Cobros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Efectivo, transferencia, tarjeta (Stripe), propinas, depósitos, cargos por inasistencia, cierre de caja.</w:t>
            </w:r>
          </w:p>
        </w:tc>
      </w:tr>
      <w:tr>
        <w:trPr>
          <w:cantSplit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Tienda e inventario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Catálogo, carrito, pedidos, movimientos y alertas de stock.</w:t>
            </w:r>
          </w:p>
        </w:tc>
      </w:tr>
      <w:tr>
        <w:trPr>
          <w:cantSplit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Fidelización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Niveles, puntos, membresías, paquetes, gift cards, referidos y sorteo mensual.</w:t>
            </w:r>
          </w:p>
        </w:tc>
      </w:tr>
      <w:tr>
        <w:trPr>
          <w:cantSplit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Comunicación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Correo, push (web y Android), SMS y WhatsApp opcionales, campañas, asistente virtual.</w:t>
            </w:r>
          </w:p>
        </w:tc>
      </w:tr>
      <w:tr>
        <w:trPr>
          <w:cantSplit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Social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Portafolio de barberos con reacciones, comentarios y moderación.</w:t>
            </w:r>
          </w:p>
        </w:tc>
      </w:tr>
      <w:tr>
        <w:trPr>
          <w:cantSplit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Administración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Usuarios, roles, servicios, configuración, reportes, analítica, bitácora.</w:t>
            </w:r>
          </w:p>
        </w:tc>
      </w:tr>
      <w:tr>
        <w:trPr>
          <w:cantSplit/>
        </w:trPr>
        <w:tc>
          <w:tcPr>
            <w:tcW w:type="dxa" w:w="2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Plataformas</w:t>
            </w:r>
          </w:p>
        </w:tc>
        <w:tc>
          <w:tcPr>
            <w:tcW w:type="dxa" w:w="76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Web instalable (Nuxt), aplicación Android nativa y API Laravel.</w:t>
            </w:r>
          </w:p>
        </w:tc>
      </w:tr>
    </w:tbl>
    <w:p>
      <w:pPr>
        <w:spacing w:after="14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3.2 Fuera de alcance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Facturación fiscal (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CFDI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): los recibos de la aplicación no son facturas fiscales.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Producción con datos reales: el entorno desplegado es de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pruebas (staging)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Pagos reales de tarjeta: Stripe opera en modo de pruebas.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Aplicación iOS: los repositorios solo contienen web y Android.</w:t>
      </w:r>
    </w:p>
    <w:p>
      <w:pPr>
        <w:spacing w:after="6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4. Actores y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23"/>
        <w:gridCol w:w="3874"/>
        <w:gridCol w:w="4483"/>
      </w:tblGrid>
      <w:tr>
        <w:trPr>
          <w:cantSplit/>
          <w:tblHeader/>
        </w:trPr>
        <w:tc>
          <w:tcPr>
            <w:tcW w:type="dxa" w:w="1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3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Alcance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Cliente</w:t>
            </w:r>
          </w:p>
        </w:tc>
        <w:tc>
          <w:tcPr>
            <w:tcW w:type="dxa" w:w="3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Persona que reserva y compra.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Sus propias citas, pagos, pedidos, recibos y beneficios.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Barbero</w:t>
            </w:r>
          </w:p>
        </w:tc>
        <w:tc>
          <w:tcPr>
            <w:tcW w:type="dxa" w:w="3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Profesional que atiende.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Su agenda, horario, portafolio y desempeño.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Recepcionista</w:t>
            </w:r>
          </w:p>
        </w:tc>
        <w:tc>
          <w:tcPr>
            <w:tcW w:type="dxa" w:w="3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Opera el día a día.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Agenda, clientes, cobros, pedidos e inventario de turno.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3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Dueño o gerente.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Configuración y gestión completa del negocio.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Ingeniero</w:t>
            </w:r>
          </w:p>
        </w:tc>
        <w:tc>
          <w:tcPr>
            <w:tcW w:type="dxa" w:w="3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Soporte técnico.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Solo lectura de estado, reportes y bitácoras.</w:t>
            </w:r>
          </w:p>
        </w:tc>
      </w:tr>
      <w:tr>
        <w:trPr>
          <w:cantSplit/>
        </w:trPr>
        <w:tc>
          <w:tcPr>
            <w:tcW w:type="dxa" w:w="1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Sistemas externos</w:t>
            </w:r>
          </w:p>
        </w:tc>
        <w:tc>
          <w:tcPr>
            <w:tcW w:type="dxa" w:w="3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Stripe, Google, correo, push, Twilio, IA local.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 integran por la API.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5. Requisitos funcionales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requisitos nacen de las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41 historias de usuario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del Product Backlog, agrupadas en 18 épicas. Cada requisito funcional (RF) se traza a su historia (HU).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5"/>
        <w:gridCol w:w="6938"/>
        <w:gridCol w:w="2217"/>
      </w:tblGrid>
      <w:tr>
        <w:trPr>
          <w:cantSplit/>
          <w:tblHeader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RF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HU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RF-01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sistema debe registrar clientes con correo, teléfono y contraseña, y verificar el correo.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HU-01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RF-02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sistema debe autenticar con token Bearer y por Google, y permitir recuperar la contraseña.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HU-02, HU-03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RF-03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cliente debe consultar el catálogo de servicios y barberos.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HU-04, HU-06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RF-04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administrador debe administrar servicios y barberos.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HU-05, HU-07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RF-05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barbero debe configurar su horario y el sistema calcular la disponibilidad real.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HU-08, HU-09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RF-06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cliente debe reservar, consultar y cancelar sus citas.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HU-10, HU-11, HU-12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RF-07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personal debe administrar citas bajo una máquina de estados válida.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HU-13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RF-08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usuario debe consultar y editar su perfil.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HU-14, HU-15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RF-09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sistema debe enviar recordatorios de cita.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HU-16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RF-10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sistema debe registrar el pago de la cita (efectivo, transferencia y tarjeta).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HU-17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RF-11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administrador debe administrar clientes, usuarios y roles.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HU-18, HU-19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RF-12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administrador debe contar con un panel de indicadores.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HU-20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RF-13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sistema debe generar reportes de citas e ingresos.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HU-21, HU-22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RF-14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sistema debe proteger la información y validar los datos.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HU-23, HU-24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RF-15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Debe existir una aplicación móvil Android y una plataforma web.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HU-25, HU-26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RF-16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La web, Android y el backend deben comunicarse por una API y persistir en MongoDB.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HU-27, HU-28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RF-17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sistema debe contar con pruebas funcionales y de integración.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HU-29, HU-30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RF-18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sistema debe prepararse para producción y estar documentado.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HU-31, HU-32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RF-19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La infraestructura debe codificarse con Terraform.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HU-33 a HU-37</w:t>
            </w:r>
          </w:p>
        </w:tc>
      </w:tr>
      <w:tr>
        <w:trPr>
          <w:cantSplit/>
        </w:trPr>
        <w:tc>
          <w:tcPr>
            <w:tcW w:type="dxa" w:w="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RF-20</w:t>
            </w:r>
          </w:p>
        </w:tc>
        <w:tc>
          <w:tcPr>
            <w:tcW w:type="dxa" w:w="6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Debe existir integración y entrega continuas.</w:t>
            </w:r>
          </w:p>
        </w:tc>
        <w:tc>
          <w:tcPr>
            <w:tcW w:type="dxa" w:w="2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HU-38 a HU-41</w:t>
            </w:r>
          </w:p>
        </w:tc>
      </w:tr>
    </w:tbl>
    <w:p>
      <w:pPr>
        <w:spacing w:after="140"/>
      </w:pP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Además, el producto implementa capacidades que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crecieron durante los sprints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y que se documentan en el Manual Técnico: lealtad y niveles, membresías, paquetes y gift cards, referidos, sorteo, tienda y pedidos, campañas, asistente virtual, muro social con moderación, lista de espera y cierre de caja.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6. Reglas de negocio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86"/>
        <w:gridCol w:w="8894"/>
      </w:tblGrid>
      <w:tr>
        <w:trPr>
          <w:cantSplit/>
          <w:tblHeader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RN-01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Una cita nueva queda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pendiente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hasta ser confirmada.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RN-02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Estados válidos: pendiente → confirmada o cancelada; confirmada → en proceso, completada, no asistió o cancelada; en proceso → completada o cancelada. Completada, cancelada y no asistió son terminales.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RN-03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Solo se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cobra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una cita confirmada, en proceso o completada. Cobrar no equivale a completar.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RN-04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Iniciar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un servicio exige fecha y margen válidos y el pago resuelto.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RN-05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Los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importes, descuentos, puntos y saldos los calcula el servidor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; el valor que envía el navegador no es fuente de verdad.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RN-06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nivel de lealtad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sube por citas completadas (5, 10 y 20) con descuentos de 5, 10 y 15 %.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RN-07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Una cita completada da 10 puntos y una reseña 5; el canje cubre hasta el 50 % del total.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RN-08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Sin citas completadas por 180 días baja un nivel; a los 365 días caducan los puntos.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RN-09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Un pedido no recogido en 3 días se cancela y el stock vuelve al inventario.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RN-10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registro público y Google solo crean clientes; los roles de personal los asigna un administrador.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RN-11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Cada recurso se valida por </w:t>
            </w: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pertenencia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: un cliente solo ve sus citas, pagos y recibos.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RN-12</w:t>
            </w:r>
          </w:p>
        </w:tc>
        <w:tc>
          <w:tcPr>
            <w:tcW w:type="dxa" w:w="88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Los comprobantes de pago se sirven con URL temporal; no son públicos.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7. Requisitos no funcionales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10"/>
        <w:gridCol w:w="3593"/>
        <w:gridCol w:w="5177"/>
      </w:tblGrid>
      <w:tr>
        <w:trPr>
          <w:cantSplit/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Cómo se atiende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Seguridad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Autenticación, autorización y protección de datos.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Tokens con hash SHA-256, roles y permisos, validación de pertenencia, bloqueo de operadores Mongo, CSP y HSTS en el frontend.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Privacidad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Consentimiento para analítica.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Banner de cookies que carga analítica solo tras aceptar.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Rendimiento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Respuesta ágil en operaciones frecuentes.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Consultas acotadas, caché, imágenes optimizadas, registro de peticiones lentas.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Disponibilidad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Servicio continuo en pruebas.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Contenedores con verificación de salud y reposición automática.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Usabilidad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Interfaz clara por rol y adaptable.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Menú por rol, cuatro temas, diseño responsive, PWA instalable.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Accesibilidad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Controles con nombre accesible y foco visible.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Criterios de interfaz y auditoría UI/UX.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Compatibilidad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Web moderna y Android.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Nuxt 4 con PWA y aplicación nativa Kotlin.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Mantenibilidad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Código modular y probado.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Servicios por dominio, pruebas UT, SIT, UAT y OAT, CI en cada PR.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Trazabilidad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Registro de acciones.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Bitácora de actividad (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activitylog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 y Pulse.</w:t>
            </w:r>
          </w:p>
        </w:tc>
      </w:tr>
      <w:tr>
        <w:trPr>
          <w:cantSplit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Portabilidad</w:t>
            </w:r>
          </w:p>
        </w:tc>
        <w:tc>
          <w:tcPr>
            <w:tcW w:type="dxa" w:w="3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Entornos reproducibles.</w:t>
            </w:r>
          </w:p>
        </w:tc>
        <w:tc>
          <w:tcPr>
            <w:tcW w:type="dxa" w:w="51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Docker Compose para desarrollo y pruebas; imágenes de staging.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8. Restricciones y supuestos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Tecnológicas: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API en Laravel 13 (PHP 8.3+), web en Nuxt 4, Android en Kotlin y datos en MongoDB.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Académicas: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seis sprints entre el 14 de septiembre y el 4 de diciembre de 2026.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Datos: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la base de datos operativa es compartida entre web y Android a través de la misma API.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Despliegue: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entorno disponible es de pruebas en AWS; no hay producción.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Supuesto: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el proveedor de pagos opera en modo de pruebas y los datos de ejemplo son ficticios.</w:t>
      </w:r>
    </w:p>
    <w:p>
      <w:pPr>
        <w:spacing w:after="6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9. Casos de uso principales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7"/>
        <w:gridCol w:w="2045"/>
        <w:gridCol w:w="5028"/>
      </w:tblGrid>
      <w:tr>
        <w:trPr>
          <w:cantSplit/>
          <w:tblHeader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Caso de uso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CU-01 Reservar una cita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Cliente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Cita pendiente con barbero, servicio y hora libres.</w:t>
            </w:r>
          </w:p>
        </w:tc>
      </w:tr>
      <w:tr>
        <w:trPr>
          <w:cantSplit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CU-02 Confirmar y atender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Barbero o recepción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La cita pasa a confirmada, en proceso y completada.</w:t>
            </w:r>
          </w:p>
        </w:tc>
      </w:tr>
      <w:tr>
        <w:trPr>
          <w:cantSplit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CU-03 Cobrar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Recepción o cliente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Pago registrado y asociado a la cita; recibo emitido.</w:t>
            </w:r>
          </w:p>
        </w:tc>
      </w:tr>
      <w:tr>
        <w:trPr>
          <w:cantSplit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CU-04 Comprar en la tienda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Cliente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Pedido creado, stock descontado, entrega en recepción.</w:t>
            </w:r>
          </w:p>
        </w:tc>
      </w:tr>
      <w:tr>
        <w:trPr>
          <w:cantSplit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CU-05 Acumular beneficios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Cliente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Puntos, nivel y descuento actualizados al completar citas.</w:t>
            </w:r>
          </w:p>
        </w:tc>
      </w:tr>
      <w:tr>
        <w:trPr>
          <w:cantSplit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CU-06 Cerrar la caja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Recepción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Cierre del turno con los cobros del día.</w:t>
            </w:r>
          </w:p>
        </w:tc>
      </w:tr>
      <w:tr>
        <w:trPr>
          <w:cantSplit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CU-07 Analizar el negocio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Administrador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Reportes, indicadores y hallazgos automáticos.</w:t>
            </w:r>
          </w:p>
        </w:tc>
      </w:tr>
      <w:tr>
        <w:trPr>
          <w:cantSplit/>
        </w:trPr>
        <w:tc>
          <w:tcPr>
            <w:tcW w:type="dxa" w:w="30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CU-08 Revisar el estado técnico</w:t>
            </w:r>
          </w:p>
        </w:tc>
        <w:tc>
          <w:tcPr>
            <w:tcW w:type="dxa" w:w="20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Ingeniero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Consulta de salud, bitácoras y rendimiento.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10. Trazabilidad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8"/>
        <w:gridCol w:w="1080"/>
        <w:gridCol w:w="2552"/>
        <w:gridCol w:w="3950"/>
      </w:tblGrid>
      <w:tr>
        <w:trPr>
          <w:cantSplit/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Épica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Historias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Módulos del backend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Pruebas de referencia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EP-01 Autenticación y usuarios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HU-01 a HU-03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Auth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MobileApiToken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AuthApiTest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ApiTokenSecurityTest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EP-02, EP-03 Servicios y barberos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HU-04 a HU-07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Service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Barber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ServiceManagementApiTest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BarberManagementApiTest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EP-04, EP-05 Horarios y citas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HU-08 a HU-13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Appointment*Service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AvailabilityApiTest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AppointmentApiTest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AppointmentStartRulesTest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EP-06 Perfil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HU-14, HU-15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Profile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ProfileApiTest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EP-07 Notificaciones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HU-16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Notifications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MessagingService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AppointmentNotificationChannelsTest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PushApiTest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EP-08 Pagos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HU-17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Payment*Service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PaymentApiTest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StripeWebhookControllerTest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EP-09, EP-10 Administración y reportes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HU-18 a HU-22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Admin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ReportService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DashboardService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ClientAdminApiTest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DashboardApiTest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ReportDocumentsApiTest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EP-11 Seguridad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HU-23, HU-24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Middleware,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Requests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RoleAuthorizationTest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MaliciousInputTest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EP-12, EP-13 Móvil y web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HU-25, HU-26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Repos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UrbanBladeMobile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frontend-urban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Playwright, Cypress, Vitest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EP-14 Integración y base de datos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HU-27, HU-28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config/database.php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contrato OpenAPI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ApiContractTest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DataEnvironmentGuardTest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EP-15, EP-16 Calidad y documentación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HU-29 a HU-32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tests/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docs/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Suite completa (UT, SIT, UAT, OAT)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EP-17, EP-18 Terraform y CI/CD</w:t>
            </w:r>
          </w:p>
        </w:tc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HU-33 a HU-41</w:t>
            </w:r>
          </w:p>
        </w:tc>
        <w:tc>
          <w:tcPr>
            <w:tcW w:type="dxa" w:w="2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Repo de Terraform,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.github/workflows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Pipeline de CI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11. Estado del avance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Product Backlog UBv2 sumaba </w:t>
      </w: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41 historias, 145 tareas y 247 puntos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, con 173 puntos completados (70 %) en la revisión del 23 de septiembre de 2026. Las épicas de Terraform (EP-17) y CI/CD (EP-18) eran las de menor avance en ese corte.</w:t>
      </w:r>
    </w:p>
    <w:p>
      <w:pPr>
        <w:keepNext/>
        <w:pBdr>
          <w:left w:val="single" w:color="1D4ED8" w:sz="24" w:space="8"/>
        </w:pBdr>
        <w:shd w:fill="E6ECFA" w:color="auto" w:val="clear"/>
        <w:spacing w:before="120" w:after="40"/>
        <w:ind w:left="160" w:right="120"/>
      </w:pPr>
      <w:r>
        <w:rPr>
          <w:rFonts w:ascii="Arial" w:cs="Arial" w:eastAsia="Arial" w:hAnsi="Arial"/>
          <w:b/>
          <w:bCs/>
          <w:color w:val="1D4ED8"/>
          <w:sz w:val="20"/>
          <w:szCs w:val="20"/>
        </w:rPr>
        <w:t xml:space="preserve">Nota</w:t>
      </w:r>
    </w:p>
    <w:p>
      <w:pPr>
        <w:keepNext w:val="false"/>
        <w:pBdr>
          <w:left w:val="single" w:color="1D4ED8" w:sz="24" w:space="8"/>
        </w:pBdr>
        <w:shd w:fill="E6ECFA" w:color="auto" w:val="clear"/>
        <w:spacing w:after="160" w:line="264"/>
        <w:ind w:left="160" w:right="120"/>
      </w:pPr>
      <w:r>
        <w:rPr>
          <w:rFonts w:ascii="Arial" w:cs="Arial" w:eastAsia="Arial" w:hAnsi="Arial"/>
          <w:color w:val="1F1F1F"/>
          <w:sz w:val="19"/>
          <w:szCs w:val="19"/>
        </w:rPr>
        <w:t xml:space="preserve">El avance cambia cada sprint. La fuente vigente es el libro de Product Backlog del equipo en la carpeta </w:t>
      </w:r>
      <w:r>
        <w:rPr>
          <w:rFonts w:ascii="Consolas" w:cs="Consolas" w:eastAsia="Consolas" w:hAnsi="Consolas"/>
          <w:color w:val="7A5A00"/>
          <w:sz w:val="17"/>
          <w:szCs w:val="17"/>
        </w:rPr>
        <w:t xml:space="preserve">Documentacion/</w:t>
      </w:r>
      <w:r>
        <w:rPr>
          <w:rFonts w:ascii="Arial" w:cs="Arial" w:eastAsia="Arial" w:hAnsi="Arial"/>
          <w:color w:val="1F1F1F"/>
          <w:sz w:val="19"/>
          <w:szCs w:val="19"/>
        </w:rPr>
        <w:t xml:space="preserve">; este capítulo conserva el corte indicado, no una cifra actual.</w:t>
      </w: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12. Riesgos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0"/>
        <w:gridCol w:w="3744"/>
        <w:gridCol w:w="4276"/>
      </w:tblGrid>
      <w:tr>
        <w:trPr>
          <w:cantSplit/>
          <w:tblHeader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Riesgo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Efecto</w:t>
            </w:r>
          </w:p>
        </w:tc>
        <w:tc>
          <w:tcPr>
            <w:tcW w:type="dxa" w:w="4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4A4A4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Mitigación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Entorno solo de pruebas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No hay evidencia con carga o datos reales.</w:t>
            </w:r>
          </w:p>
        </w:tc>
        <w:tc>
          <w:tcPr>
            <w:tcW w:type="dxa" w:w="4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Documentar el alcance y no presentar staging como producción.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Dependencia de proveedores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Stripe, Google o correo pueden fallar.</w:t>
            </w:r>
          </w:p>
        </w:tc>
        <w:tc>
          <w:tcPr>
            <w:tcW w:type="dxa" w:w="4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Estados explícitos, conciliación por webhook y reintentos.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Escalar la API a varias réplicas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El planificador y los límites de intentos se duplican por réplica.</w:t>
            </w:r>
          </w:p>
        </w:tc>
        <w:tc>
          <w:tcPr>
            <w:tcW w:type="dxa" w:w="4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onOneServer()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 con un almacén compartido (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SCHEDULE_CACHE_STORE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) y </w:t>
            </w:r>
            <w:r>
              <w:rPr>
                <w:rFonts w:ascii="Consolas" w:cs="Consolas" w:eastAsia="Consolas" w:hAnsi="Consolas"/>
                <w:color w:val="7A5A00"/>
                <w:sz w:val="15"/>
                <w:szCs w:val="15"/>
              </w:rPr>
              <w:t xml:space="preserve">CACHE_LIMITER_STORE=mongodb</w:t>
            </w: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b/>
                <w:bCs/>
                <w:color w:val="1F1F1F"/>
                <w:sz w:val="17"/>
                <w:szCs w:val="17"/>
              </w:rPr>
              <w:t xml:space="preserve">Respaldos no ensayados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Recuperación incierta.</w:t>
            </w:r>
          </w:p>
        </w:tc>
        <w:tc>
          <w:tcPr>
            <w:tcW w:type="dxa" w:w="4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4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line="250"/>
            </w:pPr>
            <w:r>
              <w:rPr>
                <w:rFonts w:ascii="Arial" w:cs="Arial" w:eastAsia="Arial" w:hAnsi="Arial"/>
                <w:color w:val="1F1F1F"/>
                <w:sz w:val="17"/>
                <w:szCs w:val="17"/>
              </w:rPr>
              <w:t xml:space="preserve">Ensayar restauraciones en un destino aislado.</w:t>
            </w:r>
          </w:p>
        </w:tc>
      </w:tr>
    </w:tbl>
    <w:p>
      <w:pPr>
        <w:spacing w:after="140"/>
      </w:pPr>
    </w:p>
    <w:p>
      <w:pPr>
        <w:pStyle w:val="Heading1"/>
        <w:keepNext/>
        <w:pageBreakBefore/>
        <w:pBdr>
          <w:bottom w:val="single" w:color="C9A227" w:sz="12" w:space="4"/>
        </w:pBdr>
        <w:spacing w:before="0" w:after="160"/>
      </w:pPr>
      <w:r>
        <w:rPr>
          <w:rFonts w:ascii="Arial" w:cs="Arial" w:eastAsia="Arial" w:hAnsi="Arial"/>
          <w:b/>
          <w:bCs/>
          <w:color w:val="1F1F1F"/>
          <w:sz w:val="32"/>
          <w:szCs w:val="32"/>
        </w:rPr>
        <w:t xml:space="preserve">13. Anexo: historias de usuario y criterios de aceptación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siguientes historias provienen del Product Backlog UBv2. El estado corresponde al corte del 23 de septiembre de 2026.</w:t>
      </w: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EP-01 · Autenticación y usuarios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HU-01 · Registro de usuario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(6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cliente, quiero registrarme en Urban Blade, para poder utilizar el sistema y reservar citas.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formulario solicita nombre, correo, teléfono y contraseña, y valida los campos obligatorios.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No se permite registrar un correo ya existente.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usuario queda guardado en MongoDB con el rol Cliente y se muestra un mensaje de confirmación.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HU-02 · Inicio de sesión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usuario, quiero iniciar sesión, para acceder a las funciones correspondientes de Urban Blade.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Con credenciales válidas la API devuelve un token Bearer y el usuario accede a las funciones de su rol.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Con credenciales inválidas se muestra un mensaje de error sin revelar qué dato es incorrecto.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sesión se conserva hasta que el usuario cierra sesión o el token expira.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HU-03 · Recuperación de contraseña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(3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usuario, quiero recuperar mi contraseña, para poder ingresar nuevamente a mi cuenta.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usuario solicita la recuperación con su correo registrado.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sistema envía un enlace con token de vigencia limitada.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nueva contraseña se valida y permite iniciar sesión; la anterior deja de funcionar.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EP-02 · Servicios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HU-04 · Consultar servicios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(3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cliente, quiero consultar los servicios disponibles, para conocer sus precios y duración.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listan los servicios activos con nombre, precio y duración.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información se obtiene de la API.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Si no hay servicios, se muestra un mensaje informativo.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HU-05 · Administrar servicios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administrar los servicios de la barbería, para mantener actualizada su información.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puede crear, editar, desactivar y eliminar servicios.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Precio y duración se validan como valores positivos.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cambios se reflejan de inmediato en la consulta del cliente.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EP-03 · Barberos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HU-06 · Consultar barberos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(3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cliente, quiero consultar los barberos disponibles, para seleccionar al barbero de mi preferencia.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listan los barberos activos con nombre, foto y especialidad.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cliente puede seleccionar un barbero para continuar con la reserva.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barberos inactivos no se muestran.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HU-07 · Administrar barberos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administrar la información de los barberos, para mantener actualizado el personal disponible.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puede crear, editar y desactivar barberos.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valida la información obligatoria y el estado (activo/inactivo).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 barbero desactivado deja de aparecer para reservas nuevas.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EP-04 · Horarios y agenda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HU-08 · Configurar horarios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(6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configurar los horarios de atención, para establecer la disponibilidad de la barbería.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define días laborales, horario de apertura y cierre y descansos por barbero.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No se permiten horarios con hora final menor o igual a la inicial.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configuración se guarda en MongoDB y se usa para calcular la disponibilidad.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HU-09 · Consultar disponibilidad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cliente, quiero consultar la disponibilidad de horarios, para seleccionar un horario libre para mi cita.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Solo se muestran horarios dentro del horario laboral del barbero.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horarios ocupados por citas existentes no se ofrecen.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disponibilidad considera la duración del servicio seleccionado.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EP-05 · Citas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HU-10 · Reservar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(6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cliente, quiero reservar una cita, para obtener un horario para recibir un servicio de barbería.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cliente selecciona servicio, barbero, fecha y horario disponible.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backend rechaza citas duplicadas, traslapadas o fuera del horario laboral.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cita se registra en MongoDB y se muestra una confirmación con sus datos.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HU-11 · Consultar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(3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cliente, quiero consultar mis citas, para conocer los servicios, fechas y horarios reservados.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cliente ve sus citas próximas e históricas.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cita muestra fecha, horario, servicio, barbero y estado.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 cliente no puede consultar citas de otro usuario.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HU-12 · Cancelar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(3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cliente, quiero cancelar una cita, para poder liberar un horario que ya no utilizaré.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cliente puede cancelar solo sus propias citas.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aplica la política de anticipación mínima para cancelar.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cita cambia a estado Cancelada y el horario vuelve a estar disponible.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HU-13 · Administrar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administrar las citas, para controlar y organizar la agenda de la barbería.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consulta las citas con filtros por fecha, barbero y estado.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Puede confirmar, reprogramar o cancelar citas.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cambios respetan las mismas validaciones de disponibilidad.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EP-06 · Perfil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HU-14 · Consultar 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(1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usuario, quiero consultar mi perfil, para revisar la información registrada en el sistema.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usuario autenticado ve su nombre, correo, teléfono y rol.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información se obtiene de la API.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 usuario no puede consultar el perfil de otro.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HU-15 · Editar perfil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(3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usuario, quiero editar mi perfil, para mantener actualizada mi información personal.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usuario puede modificar sus datos personales.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datos se validan antes de guardarse.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muestra la confirmación y los cambios persisten al volver a iniciar sesión.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EP-07 · Notificaciones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HU-16 · Recordatorio de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(11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usuario, quiero recibir recordatorios de mis citas, para evitar olvidar la fecha y hora de mi servicio.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envía un recordatorio 24 h y 2 h antes de la cita con fecha, hora, servicio y barbero.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citas canceladas no generan recordatorio y el envío queda registrado para evitar duplicados.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app Android recibe el recordatorio como notificación push.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EP-08 · Pagos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HU-17 · Pago de la cita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(7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cliente, quiero pagar mi cita en efectivo, por transferencia o con tarjeta (Stripe en modo prueba), para dejar registrado el pago asociado a mi cita.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cliente paga en efectivo, por transferencia o con tarjeta (Stripe en modo prueba).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monto se toma del precio del servicio en el servidor, no del cliente.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pago queda asociado a la cita y la cita muestra su estado de pago.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EP-09 · Administración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HU-18 · Administrar clientes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(6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administrar los clientes, para consultar y mantener actualizada la información de los usuarios.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lista, busca y consulta el detalle de los clientes.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Puede actualizar o desactivar clientes.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consultas usan índices y responden de forma paginada.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HU-19 · Administrar usuarios y roles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administrar usuarios y roles, para controlar los permisos de acceso al sistema.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administrador asigna los roles Cliente, Barbero y Administrador.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Cada endpoint valida el permiso del rol.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 usuario sin permiso recibe una respuesta de acceso denegado.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HU-20 · Dashboard administrativo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consultar un dashboard, para visualizar información general de la barbería.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dashboard muestra totales de citas, clientes, servicios e ingresos.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información se presenta con tarjetas y gráficas.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Solo el administrador puede acceder al dashboard.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EP-10 · Reportes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HU-21 · Reporte de citas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(8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generar reportes de citas, para analizar la actividad de la barbería.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reporte de citas se filtra por rango de fechas, barbero y servicio.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Muestra totales por estado de la cita.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datos provienen de consultas de agregación en MongoDB.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HU-22 · Reporte de ingresos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administrador, quiero generar reportes de ingresos, para conocer el comportamiento de los pagos realizados.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reporte de ingresos se filtra por rango de fechas.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Muestra totales por servicio y por barbero.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montos coinciden con los pagos registrados.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EP-11 · Seguridad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HU-23 · Protección de información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Backend, quiero proteger la información del sistema, para evitar accesos no autorizados.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endpoints protegidos rechazan peticiones sin token Bearer válido.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contraseñas se almacenan cifradas.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validan los permisos de acceso por rol y por propietario del recurso.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HU-24 · Validación de datos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(3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Backend, quiero validar los datos recibidos, para evitar información incorrecta en el sistema.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Toda petición se valida en el backend antes de guardarse.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errores de validación se devuelven por campo con un mensaje claro.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interfaz muestra los mensajes junto al campo correspondiente.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EP-12 · Aplicación móvil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HU-25 · Aplicación móvil Android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(23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Mobile, quiero desarrollar la aplicación Android nativa (Kotlin + Jetpack Compose) de Urban Blade, para permitir a los clientes y al personal gestionar servicios y citas desde un dispositivo móvil.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app Android permite registro, inicio de sesión, consulta de servicios, barberos y disponibilidad.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Permite reservar, consultar y cancelar citas, pagar y editar el perfil.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Consume la API con Retrofit, maneja errores de red y se prueba en dispositivo o emulador.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EP-13 · Aplicación web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HU-26 · Plataforma web administrativa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Frontend, quiero desarrollar la plataforma web administrativa, para permitir la gestión de Urban Blade desde un navegador.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plataforma web permite administrar servicios, barberos, horarios, citas, clientes y roles.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Consume la misma API que la app móvil.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navegación restringe los módulos según el rol del usuario.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EP-14 · Integración y base de datos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HU-27 · Comunicación frontend-backend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(22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Full Stack, quiero conectar las aplicaciones cliente con el backend, para permitir el intercambio de información del sistema. La app Android y la plataforma web (Nuxt) consumen la misma API de Laravel y la misma base MongoDB; no existe conexión directa entre ambas (App Android -&gt; API/Backend -&gt; MongoDB &lt;- API/Backend &lt;- Plataforma web).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app Android y la plataforma web se comunican solo a través de la API de Laravel.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Una cita creada en la app se visualiza en la web y viceversa.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autenticación por token funciona igual en ambas aplicaciones.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HU-28 · Integración con MongoDB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(6 puntos, Completada)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Administrador de Bases de Datos, quiero integrar MongoDB con el backend, para almacenar y consultar la información de Urban Blade.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backend se conecta a MongoDB Atlas mediante variables de entorno.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modelos Eloquent (laravel-mongodb) definen la estructura de la información.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consultas frecuentes cuentan con índices y se garantiza la integridad de los datos.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EP-15 · Pruebas y calidad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HU-29 · Pruebas funcionales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Tester QA, quiero realizar pruebas funcionales, para verificar que las funciones del sistema cumplan con los requisitos establecidos.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Existen casos de prueba documentados para cada funcionalidad principal.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ejecutan las pruebas de registro, inicio de sesión, servicios, citas y pagos.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errores encontrados se registran y se da seguimiento a su corrección.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HU-30 · Pruebas de integración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Tester QA, quiero realizar pruebas de integración, para verificar la comunicación correcta entre los componentes del sistema.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prueban los flujos app móvil → API → MongoDB y web → API → MongoDB.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documentan los resultados de cada escenario.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Se verifica que las correcciones aplicadas resuelvan los errores.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EP-16 · Despliegue y documentación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HU-31 · Preparar sistema para producción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Full Stack, quiero preparar el sistema para producción, para permitir su ejecución en un entorno estable.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variables y parámetros de producción están definidos fuera del código.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Backend, base de datos y aplicaciones funcionan en el entorno de producción.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pruebas finales se ejecutan sin errores críticos.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HU-32 · Documentación del proyecto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Scrum Master, quiero documentar el proyecto, para facilitar su instalación, mantenimiento y utilización.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Existe documentación de arquitectura, base de datos y API.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Existe guía de instalación y de uso de las funcionalidades.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documentación final está revisada y organizada.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EP-17 · Infraestructura como código (Terraform)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HU-33 · Configuración inicial de Terraform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(3 puntos, Pendiente)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Backend, quiero configurar la estructura inicial del proyecto Terraform, para definir la infraestructura de Urban Blade como código versionado.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Existe la estructura del proyecto Terraform con archivos .tf base (main, providers, variables y outputs).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proveedores tienen versiones fijadas.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terraform init se ejecuta sin errores.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HU-34 · Gestión del estado de Terraform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(2 puntos, Pendiente)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equipo de desarrollo, quiero una estrategia para el estado de Terraform, para evitar conflictos cuando varios integrantes modifiquen la infraestructura.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estado de Terraform se almacena de forma remota y con bloqueo.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Existe una convención de ambientes documentada.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Dos integrantes no pueden aplicar cambios al mismo tiempo sobre el mismo estado.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HU-35 · Provisionamiento de recursos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(10 puntos, Pendiente)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Backend, quiero codificar en Terraform los recursos que hoy existen a mano en AWS y MongoDB Atlas, para tener ambientes reproducibles para la API, la plataforma web y la base de datos.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ALB, ECR, ECS Fargate, CloudFront, S3 y Secrets Manager del staging están definidos en Terraform.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MongoDB Atlas (clúster, usuarios y acceso de red) está definido en Terraform.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Ningún secreto se guarda en los archivos .tf ni en el repositorio.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HU-36 · Gestión y validación de la infraestructura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Pendiente)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Tester QA, quiero ejecutar y validar el flujo init, validate, plan y apply de Terraform, para comprobar la infraestructura y documentarla antes del despliegue.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terraform validate y terraform plan se ejecutan sin errores.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Los recursos existentes se importan y terraform plan no propone recrearlos.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infraestructura queda documentada con diagrama, variables y outputs.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HU-37 · Integración de la infraestructura con backend y base de datos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Pendiente)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Full Stack, quiero desplegar el backend y la plataforma web sobre la infraestructura gestionada por Terraform y conectarlos con MongoDB Atlas, para dejar el sistema listo para el despliegue continuo.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backend/API funciona sobre la infraestructura provisionada.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backend se conecta a MongoDB en ese ambiente.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 app móvil y la plataforma web consumen la API desplegada correctamente.</w:t>
      </w:r>
    </w:p>
    <w:p>
      <w:pPr>
        <w:spacing w:after="60"/>
      </w:pPr>
    </w:p>
    <w:p>
      <w:pPr>
        <w:pStyle w:val="Heading2"/>
        <w:keepNext/>
        <w:spacing w:before="260" w:after="110"/>
      </w:pPr>
      <w:r>
        <w:rPr>
          <w:rFonts w:ascii="Arial" w:cs="Arial" w:eastAsia="Arial" w:hAnsi="Arial"/>
          <w:b/>
          <w:bCs/>
          <w:color w:val="4A4A4A"/>
          <w:sz w:val="25"/>
          <w:szCs w:val="25"/>
        </w:rPr>
        <w:t xml:space="preserve">EP-18 · CI/CD y Continuous Delivery</w:t>
      </w: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HU-38 · Pipeline de integración continua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(10 puntos, En progreso)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Scrum Master, quiero un pipeline de integración continua en los tres repositorios, para validar automáticamente cada cambio antes de integrarlo a la rama principal.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barber, frontend-urban y la app Android ejecutan su pipeline en cada push y pull request.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pipeline instala dependencias y valida el código (lint y análisis estático).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pipeline ejecuta las pruebas y bloquea la integración si fallan.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HU-39 · Construcción automática de las aplicaciones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(5 puntos, Pendiente)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Full Stack, quiero construir automáticamente las imágenes del backend y la plataforma web y el build de la app Android, para generar artefactos listos para desplegar.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pipeline construye las imágenes Docker de barber y frontend-urban.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pipeline genera el APK/AAB firmado de la app Android.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Un error de construcción marca el pipeline como fallido.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HU-40 · Despliegue continuo (Continuous Delivery)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(8 puntos, Pendiente)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Product Owner, quiero automatizar el despliegue de Urban Blade, para entregar versiones validadas de forma repetible y segura.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Tras un build exitoso en main, las imágenes se publican en ECR y los servicios de ECS se actualizan.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Las credenciales y secretos se toman del pipeline, nunca del código.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Después del despliegue se ejecutan pruebas de humo y el resultado queda registrado.</w:t>
      </w:r>
    </w:p>
    <w:p>
      <w:pPr>
        <w:spacing w:after="60"/>
      </w:pPr>
    </w:p>
    <w:p>
      <w:pPr>
        <w:spacing w:before="0" w:after="100" w:line="276"/>
      </w:pPr>
      <w:r>
        <w:rPr>
          <w:rFonts w:ascii="Arial" w:cs="Arial" w:eastAsia="Arial" w:hAnsi="Arial"/>
          <w:b/>
          <w:bCs/>
          <w:color w:val="1F1F1F"/>
          <w:sz w:val="20"/>
          <w:szCs w:val="20"/>
        </w:rPr>
        <w:t xml:space="preserve">HU-41 · Integración de Terraform con CI/CD</w:t>
      </w:r>
      <w:r>
        <w:rPr>
          <w:rFonts w:ascii="Arial" w:cs="Arial" w:eastAsia="Arial" w:hAnsi="Arial"/>
          <w:color w:val="1F1F1F"/>
          <w:sz w:val="20"/>
          <w:szCs w:val="20"/>
        </w:rPr>
        <w:t xml:space="preserve"> (6 puntos, Pendiente)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Como Desarrollador Backend, quiero integrar Terraform en el pipeline, para validar y revisar los cambios de infraestructura antes de aplicarlos.</w:t>
      </w:r>
    </w:p>
    <w:p>
      <w:pPr>
        <w:spacing w:before="0" w:after="100" w:line="276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Criterios de aceptación: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pipeline ejecuta terraform fmt, validate y plan en cada cambio de infraestructura.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El resultado del plan queda disponible para revisión.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color w:val="1F1F1F"/>
          <w:sz w:val="20"/>
          <w:szCs w:val="20"/>
        </w:rPr>
        <w:t xml:space="preserve">terraform apply requiere aprobación antes de ejecutarse.</w:t>
      </w:r>
    </w:p>
    <w:p>
      <w:pPr>
        <w:spacing w:after="60"/>
      </w:pPr>
    </w:p>
    <w:sectPr>
      <w:footerReference w:type="default" r:id="rId6"/>
      <w:pgSz w:w="12240" w:h="15840" w:orient="portrait"/>
      <w:pgMar w:top="900" w:right="1080" w:bottom="1000" w:left="108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8" w:space="4"/>
      </w:pBdr>
    </w:pPr>
    <w:r>
      <w:rPr>
        <w:rFonts w:ascii="Arial" w:cs="Arial" w:eastAsia="Arial" w:hAnsi="Arial"/>
        <w:color w:val="595959"/>
        <w:sz w:val="16"/>
        <w:szCs w:val="16"/>
      </w:rPr>
      <w:t xml:space="preserve">UrbanBlade · Análisis y Requerimientos · 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8A6D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1b0a71bbf4a7afa0b70023fb654e9ca486464019.png"/><Relationship Id="rId8" Type="http://schemas.openxmlformats.org/officeDocument/2006/relationships/image" Target="media/5948c1eb746f91bfbbe7b60dfda244f3b96b4d66.png"/><Relationship Id="rId9" Type="http://schemas.openxmlformats.org/officeDocument/2006/relationships/image" Target="media/d7beccaa6700822d441b0a0f64b240c36cee26c9.png"/><Relationship Id="rId10" Type="http://schemas.openxmlformats.org/officeDocument/2006/relationships/image" Target="media/c825194227ad8a21e6920bed72d87eb76b80b02a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UrbanBlade — Análisis y Requerimientos</dc:title>
  <dc:creator>Equipo UrbanBlade</dc:creator>
  <dc:description>Problema, alcance, actores, requisitos funcionales y no funcionales, reglas de negocio y trazabilidad de UrbanBlade.</dc:description>
  <cp:lastModifiedBy>Un-named</cp:lastModifiedBy>
  <cp:revision>1</cp:revision>
  <dcterms:created xsi:type="dcterms:W3CDTF">2026-10-28T18:29:20.166Z</dcterms:created>
  <dcterms:modified xsi:type="dcterms:W3CDTF">2026-10-28T18:29:20.166Z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