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s-1"/>
      <w:bookmarkEnd w:id="46"/>
      <w:r>
        <w:t xml:space="preserve">2.7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 which in this example, returns the mean number of previous convictions and counts of the ungrouped data:</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t>
      </w:r>
      <w:r>
        <w:rPr>
          <w:rStyle w:val="KeywordTok"/>
        </w:rPr>
        <w:t xml:space="preserve">mean</w:t>
      </w:r>
      <w:r>
        <w:rPr>
          <w:rStyle w:val="NormalTok"/>
        </w:rPr>
        <w:t xml:space="preserve">(PREV_CONVICTIONS),</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bookmarkEnd w:id="54"/>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"2019-01-28"</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bookmarkEnd w:id="57"/>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bookmarkEnd w:id="62"/>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cecd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2971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5205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2019-01-28T15:18:57Z</dcterms:created>
  <dcterms:modified xsi:type="dcterms:W3CDTF">2019-01-28T15:18:57Z</dcterms:modified>
</cp:coreProperties>
</file>