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2E" w:rsidRDefault="0020082E" w:rsidP="0020082E">
      <w:pPr>
        <w:rPr>
          <w:rFonts w:cstheme="minorHAnsi"/>
          <w:b/>
          <w:sz w:val="28"/>
          <w:szCs w:val="28"/>
          <w:u w:val="single"/>
        </w:rPr>
      </w:pPr>
      <w:r w:rsidRPr="00D004F7">
        <w:rPr>
          <w:rFonts w:cstheme="minorHAnsi"/>
          <w:b/>
          <w:sz w:val="28"/>
          <w:szCs w:val="28"/>
          <w:u w:val="single"/>
        </w:rPr>
        <w:t>Report</w:t>
      </w:r>
      <w:r w:rsidR="00E43AF6">
        <w:rPr>
          <w:rFonts w:cstheme="minorHAnsi"/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20082E" w:rsidRDefault="0020082E">
      <w:pPr>
        <w:rPr>
          <w:b/>
        </w:rPr>
      </w:pPr>
      <w:r>
        <w:rPr>
          <w:b/>
        </w:rPr>
        <w:t>Writing and communication – 10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20082E" w:rsidTr="00375217">
        <w:tc>
          <w:tcPr>
            <w:tcW w:w="895" w:type="dxa"/>
          </w:tcPr>
          <w:p w:rsidR="0020082E" w:rsidRPr="0020082E" w:rsidRDefault="0020082E">
            <w:pPr>
              <w:rPr>
                <w:b/>
              </w:rPr>
            </w:pPr>
            <w:r>
              <w:rPr>
                <w:b/>
              </w:rPr>
              <w:t xml:space="preserve">Points </w:t>
            </w:r>
          </w:p>
        </w:tc>
        <w:tc>
          <w:tcPr>
            <w:tcW w:w="8455" w:type="dxa"/>
          </w:tcPr>
          <w:p w:rsidR="0020082E" w:rsidRDefault="0020082E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20082E" w:rsidTr="00375217">
        <w:tc>
          <w:tcPr>
            <w:tcW w:w="895" w:type="dxa"/>
          </w:tcPr>
          <w:p w:rsidR="0020082E" w:rsidRPr="0020082E" w:rsidRDefault="0020082E">
            <w:r>
              <w:t>10 pts</w:t>
            </w:r>
          </w:p>
        </w:tc>
        <w:tc>
          <w:tcPr>
            <w:tcW w:w="8455" w:type="dxa"/>
          </w:tcPr>
          <w:p w:rsidR="00375217" w:rsidRPr="00375217" w:rsidRDefault="0020082E" w:rsidP="0037521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r w:rsidRPr="00375217">
              <w:rPr>
                <w:rFonts w:cstheme="minorHAnsi"/>
              </w:rPr>
              <w:t xml:space="preserve">The overall report clearly conveys a compelling research narrative that pivots around a central research question or theme. </w:t>
            </w:r>
            <w:r w:rsidR="00060AFC" w:rsidRPr="00375217">
              <w:rPr>
                <w:rFonts w:cstheme="minorHAnsi"/>
                <w:bCs/>
              </w:rPr>
              <w:t>The authors clearly have a strong grasp of the research topic,</w:t>
            </w:r>
            <w:r w:rsidR="00060AFC" w:rsidRPr="00375217">
              <w:rPr>
                <w:rFonts w:cstheme="minorHAnsi"/>
                <w:bCs/>
              </w:rPr>
              <w:t xml:space="preserve"> and are able </w:t>
            </w:r>
            <w:proofErr w:type="gramStart"/>
            <w:r w:rsidR="00060AFC" w:rsidRPr="00375217">
              <w:rPr>
                <w:rFonts w:cstheme="minorHAnsi"/>
                <w:bCs/>
              </w:rPr>
              <w:t>to effectively transfer</w:t>
            </w:r>
            <w:proofErr w:type="gramEnd"/>
            <w:r w:rsidR="00060AFC" w:rsidRPr="00375217">
              <w:rPr>
                <w:rFonts w:cstheme="minorHAnsi"/>
                <w:bCs/>
              </w:rPr>
              <w:t xml:space="preserve"> their knowledge and methods to the reader in simple language.</w:t>
            </w:r>
          </w:p>
          <w:p w:rsidR="0020082E" w:rsidRPr="0020082E" w:rsidRDefault="0020082E" w:rsidP="0020082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All </w:t>
            </w:r>
            <w:r w:rsidR="003809F2">
              <w:rPr>
                <w:rFonts w:cstheme="minorHAnsi"/>
              </w:rPr>
              <w:t>of the relevant sections appear</w:t>
            </w:r>
            <w:r w:rsidR="00375217">
              <w:rPr>
                <w:rFonts w:cstheme="minorHAnsi"/>
              </w:rPr>
              <w:t xml:space="preserve"> and are </w:t>
            </w:r>
            <w:proofErr w:type="gramStart"/>
            <w:r w:rsidR="00375217">
              <w:rPr>
                <w:rFonts w:cstheme="minorHAnsi"/>
              </w:rPr>
              <w:t>well-structured</w:t>
            </w:r>
            <w:proofErr w:type="gramEnd"/>
            <w:r w:rsidR="003809F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the content of each section is appropriate to that section</w:t>
            </w:r>
            <w:r w:rsidR="003809F2">
              <w:rPr>
                <w:rFonts w:cstheme="minorHAnsi"/>
              </w:rPr>
              <w:t xml:space="preserve">, </w:t>
            </w:r>
            <w:r w:rsidR="00375217">
              <w:rPr>
                <w:rFonts w:cstheme="minorHAnsi"/>
              </w:rPr>
              <w:t xml:space="preserve">and </w:t>
            </w:r>
            <w:r w:rsidR="003809F2">
              <w:rPr>
                <w:rFonts w:cstheme="minorHAnsi"/>
              </w:rPr>
              <w:t xml:space="preserve">the length of the report is appropriate. </w:t>
            </w:r>
          </w:p>
          <w:p w:rsidR="0020082E" w:rsidRPr="00060AFC" w:rsidRDefault="0020082E" w:rsidP="00060AF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Report is </w:t>
            </w:r>
            <w:r w:rsidRPr="00F637B9">
              <w:rPr>
                <w:rFonts w:cstheme="minorHAnsi"/>
              </w:rPr>
              <w:t>professional</w:t>
            </w:r>
            <w:r>
              <w:rPr>
                <w:rFonts w:cstheme="minorHAnsi"/>
              </w:rPr>
              <w:t>, authoritative,</w:t>
            </w:r>
            <w:r w:rsidRPr="00F637B9">
              <w:rPr>
                <w:rFonts w:cstheme="minorHAnsi"/>
              </w:rPr>
              <w:t xml:space="preserve"> and clear</w:t>
            </w:r>
            <w:r>
              <w:rPr>
                <w:rFonts w:cstheme="minorHAnsi"/>
              </w:rPr>
              <w:t xml:space="preserve">. </w:t>
            </w:r>
            <w:r w:rsidRPr="00444926">
              <w:rPr>
                <w:rFonts w:cstheme="minorHAnsi"/>
                <w:bCs/>
              </w:rPr>
              <w:t>Language</w:t>
            </w:r>
            <w:r w:rsidRPr="00444926">
              <w:rPr>
                <w:rFonts w:cstheme="minorHAnsi"/>
                <w:bCs/>
              </w:rPr>
              <w:t xml:space="preserve"> is </w:t>
            </w:r>
            <w:r w:rsidRPr="00444926">
              <w:rPr>
                <w:rFonts w:cstheme="minorHAnsi"/>
                <w:bCs/>
              </w:rPr>
              <w:t>concise</w:t>
            </w:r>
            <w:r w:rsidRPr="00444926">
              <w:rPr>
                <w:rFonts w:cstheme="minorHAnsi"/>
                <w:bCs/>
              </w:rPr>
              <w:t>, clear, easy-to-follow and professional. Tone and style match that of published journal articles</w:t>
            </w:r>
            <w:r>
              <w:rPr>
                <w:rFonts w:cstheme="minorHAnsi"/>
                <w:bCs/>
              </w:rPr>
              <w:t>.</w:t>
            </w:r>
            <w:r>
              <w:rPr>
                <w:rFonts w:cstheme="minorHAnsi"/>
              </w:rPr>
              <w:t xml:space="preserve"> Report reads like a published manuscript that may appear in a scientific journal.</w:t>
            </w:r>
          </w:p>
        </w:tc>
      </w:tr>
      <w:tr w:rsidR="0020082E" w:rsidTr="00375217">
        <w:tc>
          <w:tcPr>
            <w:tcW w:w="895" w:type="dxa"/>
          </w:tcPr>
          <w:p w:rsidR="0020082E" w:rsidRPr="0020082E" w:rsidRDefault="0020082E">
            <w:r>
              <w:t>8-9 pts</w:t>
            </w:r>
          </w:p>
        </w:tc>
        <w:tc>
          <w:tcPr>
            <w:tcW w:w="8455" w:type="dxa"/>
          </w:tcPr>
          <w:p w:rsidR="0020082E" w:rsidRPr="00060AFC" w:rsidRDefault="00060AFC" w:rsidP="00060AFC">
            <w:pPr>
              <w:pStyle w:val="ListParagraph"/>
              <w:numPr>
                <w:ilvl w:val="0"/>
                <w:numId w:val="2"/>
              </w:numPr>
              <w:tabs>
                <w:tab w:val="left" w:pos="1575"/>
              </w:tabs>
            </w:pPr>
            <w:r w:rsidRPr="00060AFC">
              <w:rPr>
                <w:rFonts w:cstheme="minorHAnsi"/>
                <w:bCs/>
              </w:rPr>
              <w:t xml:space="preserve">Report </w:t>
            </w:r>
            <w:proofErr w:type="gramStart"/>
            <w:r w:rsidRPr="00060AFC">
              <w:rPr>
                <w:rFonts w:cstheme="minorHAnsi"/>
                <w:bCs/>
              </w:rPr>
              <w:t>is clearly structured</w:t>
            </w:r>
            <w:proofErr w:type="gramEnd"/>
            <w:r w:rsidRPr="00060AFC">
              <w:rPr>
                <w:rFonts w:cstheme="minorHAnsi"/>
                <w:bCs/>
              </w:rPr>
              <w:t xml:space="preserve"> around a central research question or theme</w:t>
            </w:r>
            <w:r>
              <w:rPr>
                <w:rFonts w:cstheme="minorHAnsi"/>
                <w:bCs/>
              </w:rPr>
              <w:t>.</w:t>
            </w:r>
          </w:p>
          <w:p w:rsidR="00060AFC" w:rsidRPr="00605019" w:rsidRDefault="00060AFC" w:rsidP="00060AF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Language is generally clear and professional, although some style elements may not quite meet </w:t>
            </w:r>
            <w:r>
              <w:rPr>
                <w:rFonts w:cstheme="minorHAnsi"/>
                <w:bCs/>
              </w:rPr>
              <w:t>literature conventions</w:t>
            </w:r>
            <w:r>
              <w:rPr>
                <w:rFonts w:cstheme="minorHAnsi"/>
                <w:bCs/>
              </w:rPr>
              <w:t xml:space="preserve">. Language may be </w:t>
            </w:r>
            <w:r>
              <w:rPr>
                <w:rFonts w:cstheme="minorHAnsi"/>
                <w:bCs/>
              </w:rPr>
              <w:t>somewhat</w:t>
            </w:r>
            <w:r>
              <w:rPr>
                <w:rFonts w:cstheme="minorHAnsi"/>
                <w:bCs/>
              </w:rPr>
              <w:t xml:space="preserve"> verbose or roundabout. </w:t>
            </w:r>
          </w:p>
          <w:p w:rsidR="00060AFC" w:rsidRPr="00060AFC" w:rsidRDefault="00060AFC" w:rsidP="00060AF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The authors clearly have a strong grasp of the research topic and demonstrate authority on the topic.</w:t>
            </w:r>
          </w:p>
          <w:p w:rsidR="00060AFC" w:rsidRPr="003809F2" w:rsidRDefault="00060AFC" w:rsidP="003809F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All </w:t>
            </w:r>
            <w:r w:rsidR="003809F2">
              <w:rPr>
                <w:rFonts w:cstheme="minorHAnsi"/>
              </w:rPr>
              <w:t>of the relevant sections appear</w:t>
            </w:r>
            <w:r w:rsidR="003809F2">
              <w:rPr>
                <w:rFonts w:cstheme="minorHAnsi"/>
              </w:rPr>
              <w:t xml:space="preserve">, the content of each section is appropriate to that section, and the length of the report is appropriate. </w:t>
            </w:r>
          </w:p>
        </w:tc>
      </w:tr>
      <w:tr w:rsidR="0020082E" w:rsidTr="00375217">
        <w:tc>
          <w:tcPr>
            <w:tcW w:w="895" w:type="dxa"/>
          </w:tcPr>
          <w:p w:rsidR="0020082E" w:rsidRPr="0020082E" w:rsidRDefault="0020082E">
            <w:r>
              <w:t>7 pts</w:t>
            </w:r>
          </w:p>
        </w:tc>
        <w:tc>
          <w:tcPr>
            <w:tcW w:w="8455" w:type="dxa"/>
          </w:tcPr>
          <w:p w:rsidR="00060AFC" w:rsidRPr="00060AFC" w:rsidRDefault="00060AFC" w:rsidP="00060AF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All required sections </w:t>
            </w:r>
            <w:r>
              <w:rPr>
                <w:rFonts w:cstheme="minorHAnsi"/>
                <w:bCs/>
              </w:rPr>
              <w:t xml:space="preserve">and content </w:t>
            </w:r>
            <w:r>
              <w:rPr>
                <w:rFonts w:cstheme="minorHAnsi"/>
                <w:bCs/>
              </w:rPr>
              <w:t>appear</w:t>
            </w:r>
            <w:r>
              <w:rPr>
                <w:rFonts w:cstheme="minorHAnsi"/>
                <w:bCs/>
              </w:rPr>
              <w:t xml:space="preserve"> somewhere in the paper although perhaps not in the section that the reader would expect</w:t>
            </w:r>
            <w:r>
              <w:rPr>
                <w:rFonts w:cstheme="minorHAnsi"/>
                <w:bCs/>
              </w:rPr>
              <w:t xml:space="preserve">. Report addresses the required research questions, but no central theme or story emerges. </w:t>
            </w:r>
            <w:r w:rsidR="003809F2">
              <w:rPr>
                <w:rFonts w:cstheme="minorHAnsi"/>
                <w:bCs/>
              </w:rPr>
              <w:t>Report is the appropriate length.</w:t>
            </w:r>
          </w:p>
          <w:p w:rsidR="00060AFC" w:rsidRPr="00283973" w:rsidRDefault="00060AFC" w:rsidP="00060AF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Language is mostly clear although inaccuracies may occur in some places</w:t>
            </w:r>
          </w:p>
          <w:p w:rsidR="0020082E" w:rsidRPr="00060AFC" w:rsidRDefault="00060AFC" w:rsidP="00060AF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The authors demonstrate adequate understanding of the research topic with </w:t>
            </w:r>
            <w:r>
              <w:rPr>
                <w:rFonts w:cstheme="minorHAnsi"/>
                <w:bCs/>
              </w:rPr>
              <w:t>some minor</w:t>
            </w:r>
            <w:r>
              <w:rPr>
                <w:rFonts w:cstheme="minorHAnsi"/>
                <w:bCs/>
              </w:rPr>
              <w:t xml:space="preserve"> inaccuracies. </w:t>
            </w:r>
          </w:p>
        </w:tc>
      </w:tr>
      <w:tr w:rsidR="0020082E" w:rsidTr="00375217">
        <w:tc>
          <w:tcPr>
            <w:tcW w:w="895" w:type="dxa"/>
          </w:tcPr>
          <w:p w:rsidR="0020082E" w:rsidRPr="0020082E" w:rsidRDefault="0020082E">
            <w:r>
              <w:t>&lt;= 6pts</w:t>
            </w:r>
          </w:p>
        </w:tc>
        <w:tc>
          <w:tcPr>
            <w:tcW w:w="8455" w:type="dxa"/>
          </w:tcPr>
          <w:p w:rsidR="003809F2" w:rsidRDefault="00060AFC" w:rsidP="003809F2">
            <w:pPr>
              <w:pStyle w:val="ListParagraph"/>
              <w:numPr>
                <w:ilvl w:val="0"/>
                <w:numId w:val="5"/>
              </w:numPr>
            </w:pPr>
            <w:r>
              <w:t xml:space="preserve">Report </w:t>
            </w:r>
            <w:proofErr w:type="gramStart"/>
            <w:r>
              <w:t>is too disorganized</w:t>
            </w:r>
            <w:proofErr w:type="gramEnd"/>
            <w:r>
              <w:t xml:space="preserve"> to follow or major content gaps exist</w:t>
            </w:r>
            <w:r w:rsidR="003809F2">
              <w:t>.</w:t>
            </w:r>
          </w:p>
          <w:p w:rsidR="00060AFC" w:rsidRDefault="00060AFC" w:rsidP="00060AFC">
            <w:pPr>
              <w:pStyle w:val="ListParagraph"/>
              <w:numPr>
                <w:ilvl w:val="0"/>
                <w:numId w:val="5"/>
              </w:numPr>
            </w:pPr>
            <w:r>
              <w:t>The authors demonstrate insufficient understanding of the research topic</w:t>
            </w:r>
            <w:r w:rsidR="003809F2">
              <w:t>.</w:t>
            </w:r>
          </w:p>
          <w:p w:rsidR="003809F2" w:rsidRPr="0020082E" w:rsidRDefault="003809F2" w:rsidP="00060AFC">
            <w:pPr>
              <w:pStyle w:val="ListParagraph"/>
              <w:numPr>
                <w:ilvl w:val="0"/>
                <w:numId w:val="5"/>
              </w:numPr>
            </w:pPr>
            <w:r>
              <w:t xml:space="preserve">Report is much too long or much too short. </w:t>
            </w:r>
          </w:p>
        </w:tc>
      </w:tr>
    </w:tbl>
    <w:p w:rsidR="002F4F1D" w:rsidRDefault="00177FD2">
      <w:pPr>
        <w:rPr>
          <w:b/>
        </w:rPr>
      </w:pPr>
    </w:p>
    <w:p w:rsidR="00060AFC" w:rsidRDefault="00060AFC" w:rsidP="00060AFC">
      <w:pPr>
        <w:rPr>
          <w:b/>
        </w:rPr>
      </w:pPr>
      <w:r>
        <w:rPr>
          <w:b/>
        </w:rPr>
        <w:t>Introduction and background</w:t>
      </w:r>
      <w:r>
        <w:rPr>
          <w:b/>
        </w:rPr>
        <w:t xml:space="preserve"> – 10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060AFC" w:rsidTr="00375217">
        <w:tc>
          <w:tcPr>
            <w:tcW w:w="895" w:type="dxa"/>
          </w:tcPr>
          <w:p w:rsidR="00060AFC" w:rsidRPr="0020082E" w:rsidRDefault="00060AFC" w:rsidP="00354183">
            <w:pPr>
              <w:rPr>
                <w:b/>
              </w:rPr>
            </w:pPr>
            <w:r>
              <w:rPr>
                <w:b/>
              </w:rPr>
              <w:t xml:space="preserve">Points </w:t>
            </w:r>
          </w:p>
        </w:tc>
        <w:tc>
          <w:tcPr>
            <w:tcW w:w="8455" w:type="dxa"/>
          </w:tcPr>
          <w:p w:rsidR="00060AFC" w:rsidRDefault="00060AFC" w:rsidP="00354183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060AFC" w:rsidTr="00375217">
        <w:tc>
          <w:tcPr>
            <w:tcW w:w="895" w:type="dxa"/>
          </w:tcPr>
          <w:p w:rsidR="00060AFC" w:rsidRPr="0020082E" w:rsidRDefault="00060AFC" w:rsidP="00354183">
            <w:r>
              <w:t>10 pts</w:t>
            </w:r>
          </w:p>
        </w:tc>
        <w:tc>
          <w:tcPr>
            <w:tcW w:w="8455" w:type="dxa"/>
          </w:tcPr>
          <w:p w:rsidR="00FF617F" w:rsidRPr="00FF617F" w:rsidRDefault="00FF617F" w:rsidP="003541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The authors concisely provide sufficient background information to compel the reader’s interest in the subject. </w:t>
            </w:r>
          </w:p>
          <w:p w:rsidR="00FF617F" w:rsidRPr="00FF617F" w:rsidRDefault="00FF617F" w:rsidP="003541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The reason for the research is clearly identified and compelling</w:t>
            </w:r>
          </w:p>
          <w:p w:rsidR="00060AFC" w:rsidRPr="00FF617F" w:rsidRDefault="00FF617F" w:rsidP="00FF617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The authors have brought in non-superfluous and appropriately cited outside sources </w:t>
            </w:r>
            <w:proofErr w:type="gramStart"/>
            <w:r>
              <w:rPr>
                <w:rFonts w:cstheme="minorHAnsi"/>
                <w:bCs/>
              </w:rPr>
              <w:t>in order to further develop</w:t>
            </w:r>
            <w:proofErr w:type="gramEnd"/>
            <w:r>
              <w:rPr>
                <w:rFonts w:cstheme="minorHAnsi"/>
                <w:bCs/>
              </w:rPr>
              <w:t xml:space="preserve"> the research narrative.</w:t>
            </w:r>
          </w:p>
        </w:tc>
      </w:tr>
      <w:tr w:rsidR="00060AFC" w:rsidTr="00375217">
        <w:tc>
          <w:tcPr>
            <w:tcW w:w="895" w:type="dxa"/>
          </w:tcPr>
          <w:p w:rsidR="00060AFC" w:rsidRPr="0020082E" w:rsidRDefault="00060AFC" w:rsidP="00354183">
            <w:r>
              <w:t>8-9 pts</w:t>
            </w:r>
          </w:p>
        </w:tc>
        <w:tc>
          <w:tcPr>
            <w:tcW w:w="8455" w:type="dxa"/>
          </w:tcPr>
          <w:p w:rsidR="00060AFC" w:rsidRPr="00FF617F" w:rsidRDefault="00FF617F" w:rsidP="0035418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The authors provide sufficient background information and the reason for conducting the research </w:t>
            </w:r>
            <w:proofErr w:type="gramStart"/>
            <w:r>
              <w:rPr>
                <w:rFonts w:cstheme="minorHAnsi"/>
                <w:bCs/>
              </w:rPr>
              <w:t>is clearly identified</w:t>
            </w:r>
            <w:proofErr w:type="gramEnd"/>
            <w:r>
              <w:rPr>
                <w:rFonts w:cstheme="minorHAnsi"/>
                <w:bCs/>
              </w:rPr>
              <w:t xml:space="preserve">. </w:t>
            </w:r>
          </w:p>
          <w:p w:rsidR="00FF617F" w:rsidRPr="00060AFC" w:rsidRDefault="00FF617F" w:rsidP="00FF617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Background or research gap may not be compelling.  </w:t>
            </w:r>
          </w:p>
        </w:tc>
      </w:tr>
      <w:tr w:rsidR="00060AFC" w:rsidTr="00375217">
        <w:tc>
          <w:tcPr>
            <w:tcW w:w="895" w:type="dxa"/>
          </w:tcPr>
          <w:p w:rsidR="00060AFC" w:rsidRPr="0020082E" w:rsidRDefault="00060AFC" w:rsidP="00354183">
            <w:r>
              <w:t>7 pts</w:t>
            </w:r>
          </w:p>
        </w:tc>
        <w:tc>
          <w:tcPr>
            <w:tcW w:w="8455" w:type="dxa"/>
          </w:tcPr>
          <w:p w:rsidR="00060AFC" w:rsidRPr="00060AFC" w:rsidRDefault="00FF617F" w:rsidP="0035418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Some background information is provided but the </w:t>
            </w:r>
            <w:r w:rsidR="003809F2">
              <w:rPr>
                <w:rFonts w:cstheme="minorHAnsi"/>
                <w:bCs/>
              </w:rPr>
              <w:t>research feels poorly justified</w:t>
            </w:r>
            <w:r w:rsidR="00060AFC">
              <w:rPr>
                <w:rFonts w:cstheme="minorHAnsi"/>
                <w:bCs/>
              </w:rPr>
              <w:t xml:space="preserve"> </w:t>
            </w:r>
          </w:p>
        </w:tc>
      </w:tr>
      <w:tr w:rsidR="00060AFC" w:rsidTr="00375217">
        <w:tc>
          <w:tcPr>
            <w:tcW w:w="895" w:type="dxa"/>
          </w:tcPr>
          <w:p w:rsidR="00060AFC" w:rsidRPr="0020082E" w:rsidRDefault="00060AFC" w:rsidP="00354183">
            <w:r>
              <w:t>&lt;= 6pts</w:t>
            </w:r>
          </w:p>
        </w:tc>
        <w:tc>
          <w:tcPr>
            <w:tcW w:w="8455" w:type="dxa"/>
          </w:tcPr>
          <w:p w:rsidR="00060AFC" w:rsidRPr="0020082E" w:rsidRDefault="003809F2" w:rsidP="00354183">
            <w:pPr>
              <w:pStyle w:val="ListParagraph"/>
              <w:numPr>
                <w:ilvl w:val="0"/>
                <w:numId w:val="5"/>
              </w:numPr>
            </w:pPr>
            <w:r>
              <w:t xml:space="preserve">Background information is inappropriate to the topic or not provided </w:t>
            </w:r>
          </w:p>
        </w:tc>
      </w:tr>
    </w:tbl>
    <w:p w:rsidR="003809F2" w:rsidRDefault="003809F2" w:rsidP="003809F2">
      <w:pPr>
        <w:rPr>
          <w:b/>
        </w:rPr>
      </w:pPr>
    </w:p>
    <w:p w:rsidR="003809F2" w:rsidRDefault="003809F2" w:rsidP="003809F2">
      <w:pPr>
        <w:rPr>
          <w:b/>
        </w:rPr>
      </w:pPr>
      <w:r>
        <w:rPr>
          <w:b/>
        </w:rPr>
        <w:t>Statistical methodology</w:t>
      </w:r>
      <w:r>
        <w:rPr>
          <w:b/>
        </w:rPr>
        <w:t xml:space="preserve"> –</w:t>
      </w:r>
      <w:r>
        <w:rPr>
          <w:b/>
        </w:rPr>
        <w:t xml:space="preserve"> 15</w:t>
      </w:r>
      <w:r>
        <w:rPr>
          <w:b/>
        </w:rPr>
        <w:t xml:space="preserve">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3809F2" w:rsidTr="00375217">
        <w:tc>
          <w:tcPr>
            <w:tcW w:w="1075" w:type="dxa"/>
          </w:tcPr>
          <w:p w:rsidR="003809F2" w:rsidRPr="0020082E" w:rsidRDefault="003809F2" w:rsidP="00354183">
            <w:pPr>
              <w:rPr>
                <w:b/>
              </w:rPr>
            </w:pPr>
            <w:r>
              <w:rPr>
                <w:b/>
              </w:rPr>
              <w:t xml:space="preserve">Points </w:t>
            </w:r>
          </w:p>
        </w:tc>
        <w:tc>
          <w:tcPr>
            <w:tcW w:w="8275" w:type="dxa"/>
          </w:tcPr>
          <w:p w:rsidR="003809F2" w:rsidRDefault="003809F2" w:rsidP="00354183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3809F2" w:rsidTr="00375217">
        <w:tc>
          <w:tcPr>
            <w:tcW w:w="1075" w:type="dxa"/>
          </w:tcPr>
          <w:p w:rsidR="003809F2" w:rsidRPr="0020082E" w:rsidRDefault="003809F2" w:rsidP="00354183">
            <w:r>
              <w:t>15</w:t>
            </w:r>
            <w:r>
              <w:t xml:space="preserve"> pts</w:t>
            </w:r>
          </w:p>
        </w:tc>
        <w:tc>
          <w:tcPr>
            <w:tcW w:w="8275" w:type="dxa"/>
          </w:tcPr>
          <w:p w:rsidR="003809F2" w:rsidRPr="003809F2" w:rsidRDefault="003809F2" w:rsidP="003541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The authors demonstrate flexibility</w:t>
            </w:r>
            <w:r w:rsidR="007D79AA">
              <w:rPr>
                <w:rFonts w:cstheme="minorHAnsi"/>
                <w:bCs/>
              </w:rPr>
              <w:t xml:space="preserve"> with</w:t>
            </w:r>
            <w:r>
              <w:rPr>
                <w:rFonts w:cstheme="minorHAnsi"/>
                <w:bCs/>
              </w:rPr>
              <w:t xml:space="preserve"> and authoritative knowledge of statistical </w:t>
            </w:r>
            <w:r w:rsidR="007D79AA">
              <w:rPr>
                <w:rFonts w:cstheme="minorHAnsi"/>
                <w:bCs/>
              </w:rPr>
              <w:t>topics</w:t>
            </w:r>
            <w:r>
              <w:rPr>
                <w:rFonts w:cstheme="minorHAnsi"/>
                <w:bCs/>
              </w:rPr>
              <w:t xml:space="preserve"> covered in class. </w:t>
            </w:r>
          </w:p>
          <w:p w:rsidR="003809F2" w:rsidRPr="007D79AA" w:rsidRDefault="007D79AA" w:rsidP="007D79A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The authors effectively troubleshoot through complex data wrangling or methodological challenges that surpass topics covered in class and are able to identify simple solutions.</w:t>
            </w:r>
          </w:p>
          <w:p w:rsidR="007D79AA" w:rsidRPr="007D79AA" w:rsidRDefault="007D79AA" w:rsidP="007D79A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Statistical methods are simply but adequately conveyed and </w:t>
            </w:r>
            <w:r w:rsidR="00A0176E">
              <w:rPr>
                <w:rFonts w:cstheme="minorHAnsi"/>
                <w:bCs/>
              </w:rPr>
              <w:t>well justified</w:t>
            </w:r>
            <w:r>
              <w:rPr>
                <w:rFonts w:cstheme="minorHAnsi"/>
                <w:bCs/>
              </w:rPr>
              <w:t>.</w:t>
            </w:r>
          </w:p>
          <w:p w:rsidR="007D79AA" w:rsidRPr="00FF617F" w:rsidRDefault="007D79AA" w:rsidP="007D79A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Methods are appropriate to the data and adequately and meaningfully address the research questions. </w:t>
            </w:r>
          </w:p>
        </w:tc>
      </w:tr>
      <w:tr w:rsidR="003809F2" w:rsidTr="00375217">
        <w:tc>
          <w:tcPr>
            <w:tcW w:w="1075" w:type="dxa"/>
          </w:tcPr>
          <w:p w:rsidR="003809F2" w:rsidRPr="0020082E" w:rsidRDefault="007D79AA" w:rsidP="00354183">
            <w:r>
              <w:t>12-14 pts</w:t>
            </w:r>
          </w:p>
        </w:tc>
        <w:tc>
          <w:tcPr>
            <w:tcW w:w="8275" w:type="dxa"/>
          </w:tcPr>
          <w:p w:rsidR="003809F2" w:rsidRPr="00FF617F" w:rsidRDefault="003809F2" w:rsidP="00A017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The authors </w:t>
            </w:r>
            <w:r w:rsidR="007D79AA">
              <w:rPr>
                <w:rFonts w:cstheme="minorHAnsi"/>
                <w:bCs/>
              </w:rPr>
              <w:t>demonstrate authoritative knowledge of statistical topics covered in class</w:t>
            </w:r>
            <w:r w:rsidR="00A0176E">
              <w:rPr>
                <w:rFonts w:cstheme="minorHAnsi"/>
                <w:bCs/>
              </w:rPr>
              <w:t>.</w:t>
            </w:r>
          </w:p>
          <w:p w:rsidR="003809F2" w:rsidRPr="00A0176E" w:rsidRDefault="00A0176E" w:rsidP="00A017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The authors effectively troubleshoot through complex data wrangling or methodological challenges that surpass top</w:t>
            </w:r>
            <w:r>
              <w:rPr>
                <w:rFonts w:cstheme="minorHAnsi"/>
                <w:bCs/>
              </w:rPr>
              <w:t>ics covered in class, but solutions may be overly complex</w:t>
            </w:r>
          </w:p>
          <w:p w:rsidR="00A0176E" w:rsidRPr="00A0176E" w:rsidRDefault="00A0176E" w:rsidP="00A017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Statistical methods </w:t>
            </w:r>
            <w:proofErr w:type="gramStart"/>
            <w:r>
              <w:rPr>
                <w:rFonts w:cstheme="minorHAnsi"/>
                <w:bCs/>
              </w:rPr>
              <w:t>are adequately conveyed</w:t>
            </w:r>
            <w:proofErr w:type="gramEnd"/>
            <w:r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the statistical approach is justified but the authors may over or under emphasize certain areas</w:t>
            </w:r>
            <w:r>
              <w:rPr>
                <w:rFonts w:cstheme="minorHAnsi"/>
                <w:bCs/>
              </w:rPr>
              <w:t>.</w:t>
            </w:r>
          </w:p>
          <w:p w:rsidR="00A0176E" w:rsidRPr="00A0176E" w:rsidRDefault="00A0176E" w:rsidP="00A017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Methods are appropriate </w:t>
            </w:r>
            <w:r>
              <w:rPr>
                <w:rFonts w:cstheme="minorHAnsi"/>
                <w:bCs/>
              </w:rPr>
              <w:t>to the data and adequately and</w:t>
            </w:r>
            <w:r>
              <w:rPr>
                <w:rFonts w:cstheme="minorHAnsi"/>
                <w:bCs/>
              </w:rPr>
              <w:t xml:space="preserve"> address the research questions.</w:t>
            </w:r>
          </w:p>
        </w:tc>
      </w:tr>
      <w:tr w:rsidR="003809F2" w:rsidTr="00375217">
        <w:tc>
          <w:tcPr>
            <w:tcW w:w="1075" w:type="dxa"/>
          </w:tcPr>
          <w:p w:rsidR="003809F2" w:rsidRPr="0020082E" w:rsidRDefault="009C406C" w:rsidP="00354183">
            <w:r>
              <w:t>11</w:t>
            </w:r>
            <w:r w:rsidR="003809F2">
              <w:t xml:space="preserve"> pts</w:t>
            </w:r>
          </w:p>
        </w:tc>
        <w:tc>
          <w:tcPr>
            <w:tcW w:w="8275" w:type="dxa"/>
          </w:tcPr>
          <w:p w:rsidR="009C406C" w:rsidRPr="00FF617F" w:rsidRDefault="009C406C" w:rsidP="009C40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The authors demonstrate </w:t>
            </w:r>
            <w:r>
              <w:rPr>
                <w:rFonts w:cstheme="minorHAnsi"/>
                <w:bCs/>
              </w:rPr>
              <w:t>basic</w:t>
            </w:r>
            <w:r>
              <w:rPr>
                <w:rFonts w:cstheme="minorHAnsi"/>
                <w:bCs/>
              </w:rPr>
              <w:t xml:space="preserve"> knowledge of statistical topics covered in class.</w:t>
            </w:r>
          </w:p>
          <w:p w:rsidR="009C406C" w:rsidRPr="00A0176E" w:rsidRDefault="009C406C" w:rsidP="009C40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The authors troubleshoot through complex data wrangling or methodological challenges that surpass topics covered in class, but solutions may be </w:t>
            </w:r>
            <w:r>
              <w:rPr>
                <w:rFonts w:cstheme="minorHAnsi"/>
                <w:bCs/>
              </w:rPr>
              <w:t>incorrect.</w:t>
            </w:r>
          </w:p>
          <w:p w:rsidR="009C406C" w:rsidRPr="009C406C" w:rsidRDefault="009C406C" w:rsidP="009C40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Cs/>
              </w:rPr>
              <w:t>Statistical methods can be deciphered by the reader</w:t>
            </w:r>
            <w:proofErr w:type="gramEnd"/>
            <w:r>
              <w:rPr>
                <w:rFonts w:cstheme="minorHAnsi"/>
                <w:bCs/>
              </w:rPr>
              <w:t>.</w:t>
            </w:r>
          </w:p>
          <w:p w:rsidR="003809F2" w:rsidRPr="009C406C" w:rsidRDefault="009C406C" w:rsidP="009C40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9C406C">
              <w:rPr>
                <w:rFonts w:cstheme="minorHAnsi"/>
                <w:bCs/>
              </w:rPr>
              <w:t xml:space="preserve">Methods are </w:t>
            </w:r>
            <w:r>
              <w:rPr>
                <w:rFonts w:cstheme="minorHAnsi"/>
                <w:bCs/>
              </w:rPr>
              <w:t xml:space="preserve">mostly appropriate to the data. Some analyses may be inappropriate. </w:t>
            </w:r>
          </w:p>
        </w:tc>
      </w:tr>
      <w:tr w:rsidR="003809F2" w:rsidTr="00375217">
        <w:tc>
          <w:tcPr>
            <w:tcW w:w="1075" w:type="dxa"/>
          </w:tcPr>
          <w:p w:rsidR="003809F2" w:rsidRPr="0020082E" w:rsidRDefault="00BF28EE" w:rsidP="00354183">
            <w:r>
              <w:t xml:space="preserve">&lt;= 10 </w:t>
            </w:r>
            <w:r w:rsidR="003809F2">
              <w:t>pts</w:t>
            </w:r>
          </w:p>
        </w:tc>
        <w:tc>
          <w:tcPr>
            <w:tcW w:w="8275" w:type="dxa"/>
          </w:tcPr>
          <w:p w:rsidR="003809F2" w:rsidRDefault="009C406C" w:rsidP="00354183">
            <w:pPr>
              <w:pStyle w:val="ListParagraph"/>
              <w:numPr>
                <w:ilvl w:val="0"/>
                <w:numId w:val="5"/>
              </w:numPr>
            </w:pPr>
            <w:r>
              <w:t xml:space="preserve">The authors do not demonstrate adequate knowledge of statistical topics covered in class. </w:t>
            </w:r>
          </w:p>
          <w:p w:rsidR="009C406C" w:rsidRPr="0020082E" w:rsidRDefault="009C406C" w:rsidP="00354183">
            <w:pPr>
              <w:pStyle w:val="ListParagraph"/>
              <w:numPr>
                <w:ilvl w:val="0"/>
                <w:numId w:val="5"/>
              </w:numPr>
            </w:pPr>
            <w:r>
              <w:t xml:space="preserve">Statistical methods are not clear or inappropriate to the data. </w:t>
            </w:r>
          </w:p>
        </w:tc>
      </w:tr>
    </w:tbl>
    <w:p w:rsidR="0020082E" w:rsidRDefault="0020082E">
      <w:pPr>
        <w:rPr>
          <w:b/>
        </w:rPr>
      </w:pPr>
    </w:p>
    <w:p w:rsidR="009C406C" w:rsidRDefault="009C406C" w:rsidP="009C406C">
      <w:pPr>
        <w:rPr>
          <w:b/>
        </w:rPr>
      </w:pPr>
      <w:r>
        <w:rPr>
          <w:b/>
        </w:rPr>
        <w:t>Results</w:t>
      </w:r>
      <w:r>
        <w:rPr>
          <w:b/>
        </w:rPr>
        <w:t xml:space="preserve"> – 15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9C406C" w:rsidTr="00375217">
        <w:tc>
          <w:tcPr>
            <w:tcW w:w="1075" w:type="dxa"/>
          </w:tcPr>
          <w:p w:rsidR="009C406C" w:rsidRPr="0020082E" w:rsidRDefault="009C406C" w:rsidP="00354183">
            <w:pPr>
              <w:rPr>
                <w:b/>
              </w:rPr>
            </w:pPr>
            <w:r>
              <w:rPr>
                <w:b/>
              </w:rPr>
              <w:t xml:space="preserve">Points </w:t>
            </w:r>
          </w:p>
        </w:tc>
        <w:tc>
          <w:tcPr>
            <w:tcW w:w="8275" w:type="dxa"/>
          </w:tcPr>
          <w:p w:rsidR="009C406C" w:rsidRDefault="009C406C" w:rsidP="00354183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9C406C" w:rsidTr="00375217">
        <w:tc>
          <w:tcPr>
            <w:tcW w:w="1075" w:type="dxa"/>
          </w:tcPr>
          <w:p w:rsidR="009C406C" w:rsidRPr="0020082E" w:rsidRDefault="009C406C" w:rsidP="00354183">
            <w:r>
              <w:t>15 pts</w:t>
            </w:r>
          </w:p>
        </w:tc>
        <w:tc>
          <w:tcPr>
            <w:tcW w:w="8275" w:type="dxa"/>
          </w:tcPr>
          <w:p w:rsidR="009C406C" w:rsidRPr="009C406C" w:rsidRDefault="009C406C" w:rsidP="009C406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Results are </w:t>
            </w:r>
            <w:r>
              <w:rPr>
                <w:rFonts w:cstheme="minorHAnsi"/>
              </w:rPr>
              <w:t>effectively</w:t>
            </w:r>
            <w:r>
              <w:rPr>
                <w:rFonts w:cstheme="minorHAnsi"/>
              </w:rPr>
              <w:t xml:space="preserve"> </w:t>
            </w:r>
            <w:r w:rsidR="00BF28EE">
              <w:rPr>
                <w:rFonts w:cstheme="minorHAnsi"/>
              </w:rPr>
              <w:t xml:space="preserve">and concisely </w:t>
            </w:r>
            <w:r>
              <w:rPr>
                <w:rFonts w:cstheme="minorHAnsi"/>
              </w:rPr>
              <w:t xml:space="preserve">reported in-text in the style of a journal </w:t>
            </w:r>
            <w:r w:rsidR="00BF28EE">
              <w:rPr>
                <w:rFonts w:cstheme="minorHAnsi"/>
              </w:rPr>
              <w:t>article</w:t>
            </w:r>
            <w:r>
              <w:rPr>
                <w:rFonts w:cstheme="minorHAnsi"/>
              </w:rPr>
              <w:t xml:space="preserve">. Results reporting includes point estimates, precision estimates, and p-values, as appropriate. </w:t>
            </w:r>
          </w:p>
          <w:p w:rsidR="009C406C" w:rsidRPr="009C406C" w:rsidRDefault="009C406C" w:rsidP="009C406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All results contribute to the overall research narrative. </w:t>
            </w:r>
          </w:p>
        </w:tc>
      </w:tr>
      <w:tr w:rsidR="009C406C" w:rsidTr="00375217">
        <w:tc>
          <w:tcPr>
            <w:tcW w:w="1075" w:type="dxa"/>
          </w:tcPr>
          <w:p w:rsidR="009C406C" w:rsidRPr="0020082E" w:rsidRDefault="009C406C" w:rsidP="00354183">
            <w:r>
              <w:t>12-14 pts</w:t>
            </w:r>
          </w:p>
        </w:tc>
        <w:tc>
          <w:tcPr>
            <w:tcW w:w="8275" w:type="dxa"/>
          </w:tcPr>
          <w:p w:rsidR="009C406C" w:rsidRPr="009C406C" w:rsidRDefault="009C406C" w:rsidP="009C406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Results are appropriately reported in-text and include point estimates, precision estimates, and p-values, as appropriate. </w:t>
            </w:r>
            <w:r w:rsidR="00BF28EE">
              <w:rPr>
                <w:rFonts w:cstheme="minorHAnsi"/>
              </w:rPr>
              <w:t>Reporting</w:t>
            </w:r>
            <w:r>
              <w:rPr>
                <w:rFonts w:cstheme="minorHAnsi"/>
              </w:rPr>
              <w:t xml:space="preserve"> may not be concise or may be stylistically naïve.</w:t>
            </w:r>
          </w:p>
        </w:tc>
      </w:tr>
      <w:tr w:rsidR="009C406C" w:rsidTr="00375217">
        <w:tc>
          <w:tcPr>
            <w:tcW w:w="1075" w:type="dxa"/>
          </w:tcPr>
          <w:p w:rsidR="009C406C" w:rsidRPr="0020082E" w:rsidRDefault="009C406C" w:rsidP="00354183">
            <w:r>
              <w:t>11 pts</w:t>
            </w:r>
          </w:p>
        </w:tc>
        <w:tc>
          <w:tcPr>
            <w:tcW w:w="8275" w:type="dxa"/>
          </w:tcPr>
          <w:p w:rsidR="009C406C" w:rsidRPr="00BF28EE" w:rsidRDefault="00BF28EE" w:rsidP="00BF28E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The reader is able to decipher the main results of the paper although results reporting may lack some imp</w:t>
            </w:r>
            <w:r>
              <w:rPr>
                <w:rFonts w:cstheme="minorHAnsi"/>
                <w:bCs/>
              </w:rPr>
              <w:t xml:space="preserve">ortant information such as size/direction of the effect, </w:t>
            </w:r>
            <w:r>
              <w:rPr>
                <w:rFonts w:cstheme="minorHAnsi"/>
                <w:bCs/>
              </w:rPr>
              <w:t>precision estimates</w:t>
            </w:r>
            <w:r>
              <w:rPr>
                <w:rFonts w:cstheme="minorHAnsi"/>
                <w:bCs/>
              </w:rPr>
              <w:t>, or p-values</w:t>
            </w:r>
            <w:r>
              <w:rPr>
                <w:rFonts w:cstheme="minorHAnsi"/>
                <w:bCs/>
              </w:rPr>
              <w:t xml:space="preserve">. </w:t>
            </w:r>
          </w:p>
        </w:tc>
      </w:tr>
      <w:tr w:rsidR="009C406C" w:rsidTr="00375217">
        <w:tc>
          <w:tcPr>
            <w:tcW w:w="1075" w:type="dxa"/>
          </w:tcPr>
          <w:p w:rsidR="009C406C" w:rsidRPr="0020082E" w:rsidRDefault="00BF28EE" w:rsidP="00354183">
            <w:r>
              <w:t xml:space="preserve">&lt;= 10 </w:t>
            </w:r>
            <w:r w:rsidR="009C406C">
              <w:t>pts</w:t>
            </w:r>
          </w:p>
        </w:tc>
        <w:tc>
          <w:tcPr>
            <w:tcW w:w="8275" w:type="dxa"/>
          </w:tcPr>
          <w:p w:rsidR="009C406C" w:rsidRPr="0020082E" w:rsidRDefault="00BF28EE" w:rsidP="00354183">
            <w:pPr>
              <w:pStyle w:val="ListParagraph"/>
              <w:numPr>
                <w:ilvl w:val="0"/>
                <w:numId w:val="5"/>
              </w:numPr>
            </w:pPr>
            <w:r>
              <w:t xml:space="preserve">The results of the analysis are not clear from the text of the report. </w:t>
            </w:r>
            <w:r w:rsidR="009C406C">
              <w:t xml:space="preserve"> </w:t>
            </w:r>
          </w:p>
        </w:tc>
      </w:tr>
    </w:tbl>
    <w:p w:rsidR="00F946AF" w:rsidRDefault="00F946AF" w:rsidP="00BF28EE">
      <w:pPr>
        <w:rPr>
          <w:b/>
        </w:rPr>
      </w:pPr>
    </w:p>
    <w:p w:rsidR="00BF28EE" w:rsidRDefault="00BF28EE" w:rsidP="00BF28EE">
      <w:pPr>
        <w:rPr>
          <w:b/>
        </w:rPr>
      </w:pPr>
      <w:r>
        <w:rPr>
          <w:b/>
        </w:rPr>
        <w:lastRenderedPageBreak/>
        <w:t>Conclusions</w:t>
      </w:r>
      <w:r>
        <w:rPr>
          <w:b/>
        </w:rPr>
        <w:t xml:space="preserve"> –</w:t>
      </w:r>
      <w:r>
        <w:rPr>
          <w:b/>
        </w:rPr>
        <w:t xml:space="preserve"> 10</w:t>
      </w:r>
      <w:r>
        <w:rPr>
          <w:b/>
        </w:rPr>
        <w:t xml:space="preserve">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BF28EE" w:rsidTr="00375217">
        <w:tc>
          <w:tcPr>
            <w:tcW w:w="985" w:type="dxa"/>
          </w:tcPr>
          <w:p w:rsidR="00BF28EE" w:rsidRPr="0020082E" w:rsidRDefault="00BF28EE" w:rsidP="00354183">
            <w:pPr>
              <w:rPr>
                <w:b/>
              </w:rPr>
            </w:pPr>
            <w:r>
              <w:rPr>
                <w:b/>
              </w:rPr>
              <w:t xml:space="preserve">Points </w:t>
            </w:r>
          </w:p>
        </w:tc>
        <w:tc>
          <w:tcPr>
            <w:tcW w:w="8365" w:type="dxa"/>
          </w:tcPr>
          <w:p w:rsidR="00BF28EE" w:rsidRDefault="00BF28EE" w:rsidP="00354183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BF28EE" w:rsidTr="00375217">
        <w:tc>
          <w:tcPr>
            <w:tcW w:w="985" w:type="dxa"/>
          </w:tcPr>
          <w:p w:rsidR="00BF28EE" w:rsidRPr="0020082E" w:rsidRDefault="00BF28EE" w:rsidP="00354183">
            <w:r>
              <w:t>10</w:t>
            </w:r>
            <w:r>
              <w:t xml:space="preserve"> pts</w:t>
            </w:r>
          </w:p>
        </w:tc>
        <w:tc>
          <w:tcPr>
            <w:tcW w:w="8365" w:type="dxa"/>
          </w:tcPr>
          <w:p w:rsidR="00BF28EE" w:rsidRPr="00BF28EE" w:rsidRDefault="00BF28EE" w:rsidP="00BF28E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The authors arrive at conclusions and interpretations that are appropriate to the </w:t>
            </w:r>
            <w:r>
              <w:rPr>
                <w:rFonts w:cstheme="minorHAnsi"/>
              </w:rPr>
              <w:t>results</w:t>
            </w:r>
            <w:r>
              <w:rPr>
                <w:rFonts w:cstheme="minorHAnsi"/>
              </w:rPr>
              <w:t xml:space="preserve">. Conclusion </w:t>
            </w:r>
            <w:proofErr w:type="gramStart"/>
            <w:r>
              <w:rPr>
                <w:rFonts w:cstheme="minorHAnsi"/>
              </w:rPr>
              <w:t>are not stated</w:t>
            </w:r>
            <w:proofErr w:type="gramEnd"/>
            <w:r>
              <w:rPr>
                <w:rFonts w:cstheme="minorHAnsi"/>
              </w:rPr>
              <w:t xml:space="preserve"> too strongly or too weakly relative to the results of the analysis.</w:t>
            </w:r>
            <w:r>
              <w:rPr>
                <w:rFonts w:cstheme="minorHAnsi"/>
              </w:rPr>
              <w:t xml:space="preserve"> </w:t>
            </w:r>
          </w:p>
          <w:p w:rsidR="00BF28EE" w:rsidRPr="00BF28EE" w:rsidRDefault="00BF28EE" w:rsidP="00BF28E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The authors extend the results of the analysis to contribute to a better understanding of a big picture story without overstating the results.  </w:t>
            </w:r>
          </w:p>
        </w:tc>
      </w:tr>
      <w:tr w:rsidR="00BF28EE" w:rsidTr="00375217">
        <w:tc>
          <w:tcPr>
            <w:tcW w:w="985" w:type="dxa"/>
          </w:tcPr>
          <w:p w:rsidR="00BF28EE" w:rsidRPr="0020082E" w:rsidRDefault="00BF28EE" w:rsidP="00354183">
            <w:r>
              <w:t>8-9</w:t>
            </w:r>
            <w:r>
              <w:t xml:space="preserve"> pts</w:t>
            </w:r>
          </w:p>
        </w:tc>
        <w:tc>
          <w:tcPr>
            <w:tcW w:w="8365" w:type="dxa"/>
          </w:tcPr>
          <w:p w:rsidR="00BF28EE" w:rsidRPr="00BF28EE" w:rsidRDefault="00BF28EE" w:rsidP="00BF28E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The authors arrive at conclusions and interpretations that are appropriate to the data</w:t>
            </w:r>
            <w:r>
              <w:rPr>
                <w:rFonts w:cstheme="minorHAnsi"/>
              </w:rPr>
              <w:t xml:space="preserve"> although possibly over or understating the importance or strength of the results. </w:t>
            </w:r>
          </w:p>
        </w:tc>
      </w:tr>
      <w:tr w:rsidR="00BF28EE" w:rsidTr="00375217">
        <w:tc>
          <w:tcPr>
            <w:tcW w:w="985" w:type="dxa"/>
          </w:tcPr>
          <w:p w:rsidR="00BF28EE" w:rsidRPr="0020082E" w:rsidRDefault="00BF28EE" w:rsidP="00354183">
            <w:r>
              <w:t>7</w:t>
            </w:r>
            <w:r>
              <w:t xml:space="preserve"> pts</w:t>
            </w:r>
          </w:p>
        </w:tc>
        <w:tc>
          <w:tcPr>
            <w:tcW w:w="8365" w:type="dxa"/>
          </w:tcPr>
          <w:p w:rsidR="00BF28EE" w:rsidRPr="00BF28EE" w:rsidRDefault="00BF28EE" w:rsidP="0035418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The conclusions and interpretations are mostly appropriate with some errors. </w:t>
            </w:r>
          </w:p>
        </w:tc>
      </w:tr>
      <w:tr w:rsidR="00BF28EE" w:rsidTr="00375217">
        <w:tc>
          <w:tcPr>
            <w:tcW w:w="985" w:type="dxa"/>
          </w:tcPr>
          <w:p w:rsidR="00BF28EE" w:rsidRPr="0020082E" w:rsidRDefault="00BF28EE" w:rsidP="00BF28EE">
            <w:r>
              <w:t xml:space="preserve">&lt;= </w:t>
            </w:r>
            <w:r>
              <w:t>6</w:t>
            </w:r>
            <w:r>
              <w:t xml:space="preserve"> pts</w:t>
            </w:r>
          </w:p>
        </w:tc>
        <w:tc>
          <w:tcPr>
            <w:tcW w:w="8365" w:type="dxa"/>
          </w:tcPr>
          <w:p w:rsidR="00BF28EE" w:rsidRPr="0020082E" w:rsidRDefault="00BF28EE" w:rsidP="00354183">
            <w:pPr>
              <w:pStyle w:val="ListParagraph"/>
              <w:numPr>
                <w:ilvl w:val="0"/>
                <w:numId w:val="5"/>
              </w:numPr>
            </w:pPr>
            <w:r>
              <w:t xml:space="preserve">The conclusions and interpretations do not follow from the analysis </w:t>
            </w:r>
            <w:r>
              <w:t xml:space="preserve">  </w:t>
            </w:r>
          </w:p>
        </w:tc>
      </w:tr>
    </w:tbl>
    <w:p w:rsidR="009C406C" w:rsidRDefault="009C406C">
      <w:pPr>
        <w:rPr>
          <w:b/>
        </w:rPr>
      </w:pPr>
    </w:p>
    <w:p w:rsidR="00BF28EE" w:rsidRDefault="00BF28EE" w:rsidP="00BF28EE">
      <w:pPr>
        <w:rPr>
          <w:b/>
        </w:rPr>
      </w:pPr>
      <w:r>
        <w:rPr>
          <w:b/>
        </w:rPr>
        <w:t>Figures and Tables</w:t>
      </w:r>
      <w:r>
        <w:rPr>
          <w:b/>
        </w:rPr>
        <w:t xml:space="preserve"> – 10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BF28EE" w:rsidTr="00375217">
        <w:tc>
          <w:tcPr>
            <w:tcW w:w="985" w:type="dxa"/>
          </w:tcPr>
          <w:p w:rsidR="00BF28EE" w:rsidRPr="0020082E" w:rsidRDefault="00BF28EE" w:rsidP="00354183">
            <w:pPr>
              <w:rPr>
                <w:b/>
              </w:rPr>
            </w:pPr>
            <w:r>
              <w:rPr>
                <w:b/>
              </w:rPr>
              <w:t xml:space="preserve">Points </w:t>
            </w:r>
          </w:p>
        </w:tc>
        <w:tc>
          <w:tcPr>
            <w:tcW w:w="8365" w:type="dxa"/>
          </w:tcPr>
          <w:p w:rsidR="00BF28EE" w:rsidRDefault="00BF28EE" w:rsidP="00354183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BF28EE" w:rsidTr="00375217">
        <w:tc>
          <w:tcPr>
            <w:tcW w:w="985" w:type="dxa"/>
          </w:tcPr>
          <w:p w:rsidR="00BF28EE" w:rsidRPr="0020082E" w:rsidRDefault="00BF28EE" w:rsidP="00354183">
            <w:r>
              <w:t>10 pts</w:t>
            </w:r>
          </w:p>
        </w:tc>
        <w:tc>
          <w:tcPr>
            <w:tcW w:w="8365" w:type="dxa"/>
          </w:tcPr>
          <w:p w:rsidR="00BF28EE" w:rsidRPr="00375217" w:rsidRDefault="00BF28EE" w:rsidP="003752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Figures and tables are high quality, and include legends, titles, and captions. All figures </w:t>
            </w:r>
            <w:proofErr w:type="gramStart"/>
            <w:r>
              <w:rPr>
                <w:rFonts w:cstheme="minorHAnsi"/>
                <w:bCs/>
              </w:rPr>
              <w:t>are cited</w:t>
            </w:r>
            <w:proofErr w:type="gramEnd"/>
            <w:r>
              <w:rPr>
                <w:rFonts w:cstheme="minorHAnsi"/>
                <w:bCs/>
              </w:rPr>
              <w:t xml:space="preserve"> appropriately in the</w:t>
            </w:r>
            <w:r w:rsidR="00375217">
              <w:rPr>
                <w:rFonts w:cstheme="minorHAnsi"/>
                <w:bCs/>
              </w:rPr>
              <w:t xml:space="preserve"> text, </w:t>
            </w:r>
            <w:r>
              <w:rPr>
                <w:rFonts w:cstheme="minorHAnsi"/>
                <w:bCs/>
              </w:rPr>
              <w:t xml:space="preserve">and an unfamiliar reader could understand the main conclusion of the figure/table without referring to the rest of the report. </w:t>
            </w:r>
            <w:r w:rsidRPr="00CF233C">
              <w:rPr>
                <w:rFonts w:cstheme="minorHAnsi"/>
              </w:rPr>
              <w:t xml:space="preserve"> </w:t>
            </w:r>
          </w:p>
          <w:p w:rsidR="00375217" w:rsidRPr="00BF28EE" w:rsidRDefault="00375217" w:rsidP="003752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Each figure and table t</w:t>
            </w:r>
            <w:r>
              <w:rPr>
                <w:rFonts w:cstheme="minorHAnsi"/>
                <w:bCs/>
              </w:rPr>
              <w:t xml:space="preserve">ells a mini research narrative, and it is clear how each figure/table contributes to the overall research narrative and helps to drive the readers understanding of the story. </w:t>
            </w:r>
          </w:p>
        </w:tc>
      </w:tr>
      <w:tr w:rsidR="00BF28EE" w:rsidTr="00375217">
        <w:tc>
          <w:tcPr>
            <w:tcW w:w="985" w:type="dxa"/>
          </w:tcPr>
          <w:p w:rsidR="00BF28EE" w:rsidRPr="0020082E" w:rsidRDefault="00BF28EE" w:rsidP="00354183">
            <w:r>
              <w:t>8-9 pts</w:t>
            </w:r>
          </w:p>
        </w:tc>
        <w:tc>
          <w:tcPr>
            <w:tcW w:w="8365" w:type="dxa"/>
          </w:tcPr>
          <w:p w:rsidR="00BF28EE" w:rsidRPr="00375217" w:rsidRDefault="00375217" w:rsidP="0035418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Figures and tables are high quality, and include legends, titles, and captions. All figures </w:t>
            </w:r>
            <w:proofErr w:type="gramStart"/>
            <w:r>
              <w:rPr>
                <w:rFonts w:cstheme="minorHAnsi"/>
                <w:bCs/>
              </w:rPr>
              <w:t>are appropriately cited</w:t>
            </w:r>
            <w:proofErr w:type="gramEnd"/>
            <w:r>
              <w:rPr>
                <w:rFonts w:cstheme="minorHAnsi"/>
                <w:bCs/>
              </w:rPr>
              <w:t xml:space="preserve"> in text. An unfamiliar reader could understand the main conclusion of each figure/table without referring to the rest of the report.</w:t>
            </w:r>
          </w:p>
          <w:p w:rsidR="00375217" w:rsidRPr="00BF28EE" w:rsidRDefault="00375217" w:rsidP="0035418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The authors may include too many figures/tables or figures/tables that do not contribute to the overall research narrative.</w:t>
            </w:r>
          </w:p>
        </w:tc>
      </w:tr>
      <w:tr w:rsidR="00BF28EE" w:rsidTr="00375217">
        <w:tc>
          <w:tcPr>
            <w:tcW w:w="985" w:type="dxa"/>
          </w:tcPr>
          <w:p w:rsidR="00BF28EE" w:rsidRPr="0020082E" w:rsidRDefault="00BF28EE" w:rsidP="00354183">
            <w:r>
              <w:t>7 pts</w:t>
            </w:r>
          </w:p>
        </w:tc>
        <w:tc>
          <w:tcPr>
            <w:tcW w:w="8365" w:type="dxa"/>
          </w:tcPr>
          <w:p w:rsidR="00BF28EE" w:rsidRPr="00BF28EE" w:rsidRDefault="00375217" w:rsidP="0035418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Figures and tables are of adequate quality and include legends, titles, and captions. Most figures </w:t>
            </w:r>
            <w:proofErr w:type="gramStart"/>
            <w:r>
              <w:rPr>
                <w:rFonts w:cstheme="minorHAnsi"/>
                <w:bCs/>
              </w:rPr>
              <w:t>are appropriately cited</w:t>
            </w:r>
            <w:r>
              <w:rPr>
                <w:rFonts w:cstheme="minorHAnsi"/>
                <w:bCs/>
              </w:rPr>
              <w:t xml:space="preserve"> and referenced</w:t>
            </w:r>
            <w:r>
              <w:rPr>
                <w:rFonts w:cstheme="minorHAnsi"/>
                <w:bCs/>
              </w:rPr>
              <w:t xml:space="preserve"> in</w:t>
            </w:r>
            <w:r>
              <w:rPr>
                <w:rFonts w:cstheme="minorHAnsi"/>
                <w:bCs/>
              </w:rPr>
              <w:t xml:space="preserve"> the</w:t>
            </w:r>
            <w:r>
              <w:rPr>
                <w:rFonts w:cstheme="minorHAnsi"/>
                <w:bCs/>
              </w:rPr>
              <w:t xml:space="preserve"> text</w:t>
            </w:r>
            <w:proofErr w:type="gramEnd"/>
            <w:r>
              <w:rPr>
                <w:rFonts w:cstheme="minorHAnsi"/>
                <w:bCs/>
              </w:rPr>
              <w:t xml:space="preserve">. Each figure serves a purpose, although the purpose may not be clear without reference to the text. Some information may not be meaningful or figures/tables </w:t>
            </w:r>
            <w:proofErr w:type="gramStart"/>
            <w:r>
              <w:rPr>
                <w:rFonts w:cstheme="minorHAnsi"/>
                <w:bCs/>
              </w:rPr>
              <w:t>may be poorly formatted</w:t>
            </w:r>
            <w:proofErr w:type="gramEnd"/>
            <w:r>
              <w:rPr>
                <w:rFonts w:cstheme="minorHAnsi"/>
                <w:bCs/>
              </w:rPr>
              <w:t>.</w:t>
            </w:r>
          </w:p>
        </w:tc>
      </w:tr>
      <w:tr w:rsidR="00BF28EE" w:rsidTr="00375217">
        <w:tc>
          <w:tcPr>
            <w:tcW w:w="985" w:type="dxa"/>
          </w:tcPr>
          <w:p w:rsidR="00BF28EE" w:rsidRPr="0020082E" w:rsidRDefault="00BF28EE" w:rsidP="00354183">
            <w:r>
              <w:t>&lt;= 6 pts</w:t>
            </w:r>
          </w:p>
        </w:tc>
        <w:tc>
          <w:tcPr>
            <w:tcW w:w="8365" w:type="dxa"/>
          </w:tcPr>
          <w:p w:rsidR="00375217" w:rsidRDefault="00375217" w:rsidP="00375217">
            <w:pPr>
              <w:pStyle w:val="ListParagraph"/>
              <w:numPr>
                <w:ilvl w:val="0"/>
                <w:numId w:val="5"/>
              </w:numPr>
            </w:pPr>
            <w:r>
              <w:t>Figures and tables are poor quality or not meaningful.</w:t>
            </w:r>
          </w:p>
          <w:p w:rsidR="00375217" w:rsidRDefault="00375217" w:rsidP="00375217">
            <w:pPr>
              <w:pStyle w:val="ListParagraph"/>
              <w:numPr>
                <w:ilvl w:val="0"/>
                <w:numId w:val="5"/>
              </w:numPr>
            </w:pPr>
            <w:r>
              <w:t xml:space="preserve">Figures/tables </w:t>
            </w:r>
            <w:proofErr w:type="gramStart"/>
            <w:r>
              <w:t>are not referenced</w:t>
            </w:r>
            <w:proofErr w:type="gramEnd"/>
            <w:r>
              <w:t xml:space="preserve"> in the text. </w:t>
            </w:r>
          </w:p>
          <w:p w:rsidR="00375217" w:rsidRPr="0020082E" w:rsidRDefault="00375217" w:rsidP="00375217">
            <w:pPr>
              <w:pStyle w:val="ListParagraph"/>
              <w:numPr>
                <w:ilvl w:val="0"/>
                <w:numId w:val="5"/>
              </w:numPr>
            </w:pPr>
            <w:r>
              <w:t xml:space="preserve">Purpose and conclusions of the figures are unclear.  </w:t>
            </w:r>
          </w:p>
        </w:tc>
      </w:tr>
    </w:tbl>
    <w:p w:rsidR="00BF28EE" w:rsidRPr="0020082E" w:rsidRDefault="00BF28EE">
      <w:pPr>
        <w:rPr>
          <w:b/>
        </w:rPr>
      </w:pPr>
    </w:p>
    <w:sectPr w:rsidR="00BF28EE" w:rsidRPr="0020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936"/>
    <w:multiLevelType w:val="hybridMultilevel"/>
    <w:tmpl w:val="2AC6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60A7"/>
    <w:multiLevelType w:val="hybridMultilevel"/>
    <w:tmpl w:val="42F8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70653"/>
    <w:multiLevelType w:val="hybridMultilevel"/>
    <w:tmpl w:val="7692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B7E9E"/>
    <w:multiLevelType w:val="hybridMultilevel"/>
    <w:tmpl w:val="6A96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46946"/>
    <w:multiLevelType w:val="hybridMultilevel"/>
    <w:tmpl w:val="FCC8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D7FA3"/>
    <w:multiLevelType w:val="hybridMultilevel"/>
    <w:tmpl w:val="EC94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2E"/>
    <w:rsid w:val="000174C3"/>
    <w:rsid w:val="00060AFC"/>
    <w:rsid w:val="00177FD2"/>
    <w:rsid w:val="0020082E"/>
    <w:rsid w:val="00375217"/>
    <w:rsid w:val="003809F2"/>
    <w:rsid w:val="005B28FE"/>
    <w:rsid w:val="007D79AA"/>
    <w:rsid w:val="009474AD"/>
    <w:rsid w:val="009C406C"/>
    <w:rsid w:val="00A0176E"/>
    <w:rsid w:val="00BF28EE"/>
    <w:rsid w:val="00E43AF6"/>
    <w:rsid w:val="00F946AF"/>
    <w:rsid w:val="00FB27F5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DB3A"/>
  <w15:chartTrackingRefBased/>
  <w15:docId w15:val="{47E26CA0-0288-4DC3-A6DB-38119EAA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8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Medicine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Imaani Easthausen</dc:creator>
  <cp:keywords/>
  <dc:description/>
  <cp:lastModifiedBy>Imaani Easthausen</cp:lastModifiedBy>
  <cp:revision>2</cp:revision>
  <cp:lastPrinted>2019-11-19T22:26:00Z</cp:lastPrinted>
  <dcterms:created xsi:type="dcterms:W3CDTF">2019-11-19T19:27:00Z</dcterms:created>
  <dcterms:modified xsi:type="dcterms:W3CDTF">2019-11-19T22:26:00Z</dcterms:modified>
</cp:coreProperties>
</file>