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A88D6" w14:textId="77777777" w:rsidR="004F1E32" w:rsidRDefault="00000000">
      <w:pPr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/>
          <w:b/>
          <w:bCs/>
        </w:rPr>
        <w:t>题目一：融合多模态AIGC技术的创新交互设计</w:t>
      </w:r>
    </w:p>
    <w:p w14:paraId="75103D8D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1. 背景介绍 (Background)</w:t>
      </w:r>
    </w:p>
    <w:p w14:paraId="0B1632D3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我们正进入一个“生成式万物”（Generative Everything）的时代。多模态生成式人工智能（AIGC）技术，已经从幕后走向台前，成为了直接与用户交互、创造核心价值的媒介。未来的创新产品将不再是预设内容的呈现，而是人与AI动态共创的体验。这种新型交互模式，要求我们重新思考“用户-界面-系统”的关系。</w:t>
      </w:r>
    </w:p>
    <w:p w14:paraId="6DA89201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本课题旨在探索一种“AIGC原生”（AI-Native）的交互范式。你将不仅仅是利用AI工具来辅助设计，而是要</w:t>
      </w:r>
      <w:r>
        <w:rPr>
          <w:rFonts w:ascii="仿宋" w:eastAsia="仿宋" w:hAnsi="仿宋"/>
          <w:b/>
          <w:bCs/>
        </w:rPr>
        <w:t>设计一个以多模态AIGC技术为核心功能，用以解决特定领域具体问题的创新应用</w:t>
      </w:r>
      <w:r>
        <w:rPr>
          <w:rFonts w:ascii="仿宋" w:eastAsia="仿宋" w:hAnsi="仿宋"/>
        </w:rPr>
        <w:t>。你需要构思一个独特的应用场景，并通过文献调研、概念设计和原型构建，完整地呈现你的创新方案，并思考其背后的“人-AI”协同关系。</w:t>
      </w:r>
    </w:p>
    <w:p w14:paraId="76F629E5" w14:textId="77777777" w:rsidR="004F1E32" w:rsidRDefault="004F1E32">
      <w:pPr>
        <w:rPr>
          <w:rFonts w:ascii="仿宋" w:eastAsia="仿宋" w:hAnsi="仿宋" w:hint="eastAsia"/>
          <w:b/>
          <w:bCs/>
        </w:rPr>
      </w:pPr>
    </w:p>
    <w:p w14:paraId="5CB22802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2. 必做任务 (Mandatory Tasks)</w:t>
      </w:r>
    </w:p>
    <w:p w14:paraId="39B5AB45" w14:textId="77777777" w:rsidR="004F1E32" w:rsidRDefault="00000000">
      <w:pPr>
        <w:numPr>
          <w:ilvl w:val="0"/>
          <w:numId w:val="1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任务1：选定场景与问题定义</w:t>
      </w:r>
    </w:p>
    <w:p w14:paraId="0978480B" w14:textId="77777777" w:rsidR="004F1E32" w:rsidRDefault="00000000">
      <w:pPr>
        <w:numPr>
          <w:ilvl w:val="1"/>
          <w:numId w:val="2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选择一个具体的应用场景，并定义其中一个核心问题，该问题有望被多模态AIGC技术解决。</w:t>
      </w:r>
    </w:p>
    <w:p w14:paraId="66707688" w14:textId="77777777" w:rsidR="004F1E32" w:rsidRDefault="00000000">
      <w:pPr>
        <w:numPr>
          <w:ilvl w:val="1"/>
          <w:numId w:val="2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场景示例（以下仅作为参考，不限于以下问题）：</w:t>
      </w:r>
    </w:p>
    <w:p w14:paraId="03802384" w14:textId="77777777" w:rsidR="004F1E32" w:rsidRDefault="00000000">
      <w:pPr>
        <w:numPr>
          <w:ilvl w:val="2"/>
          <w:numId w:val="3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教育领域：辅助学生科学原理理解的实时图文交互解释系统</w:t>
      </w:r>
    </w:p>
    <w:p w14:paraId="65DF25D7" w14:textId="77777777" w:rsidR="004F1E32" w:rsidRDefault="00000000">
      <w:pPr>
        <w:numPr>
          <w:ilvl w:val="2"/>
          <w:numId w:val="3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创意领域：支持跨文化交流、传统文化活化、工艺美术再创作的辅助系统</w:t>
      </w:r>
    </w:p>
    <w:p w14:paraId="3CBB8D5C" w14:textId="77777777" w:rsidR="004F1E32" w:rsidRDefault="00000000">
      <w:pPr>
        <w:numPr>
          <w:ilvl w:val="2"/>
          <w:numId w:val="3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健康领域：为神经与心理障碍（自闭症、失语症、抑郁症等）群体赋能的交互系统</w:t>
      </w:r>
    </w:p>
    <w:p w14:paraId="022ADD9D" w14:textId="77777777" w:rsidR="004F1E32" w:rsidRDefault="00000000">
      <w:pPr>
        <w:numPr>
          <w:ilvl w:val="2"/>
          <w:numId w:val="3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设计领域：辅助设计师构建目标用户画像与设计流程的可视化创作支持系统</w:t>
      </w:r>
    </w:p>
    <w:p w14:paraId="418485AF" w14:textId="77777777" w:rsidR="004F1E32" w:rsidRDefault="00000000">
      <w:pPr>
        <w:numPr>
          <w:ilvl w:val="1"/>
          <w:numId w:val="4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需要清晰描述目标用户群体、使用情境，以及AIGC在其中扮演的关键角色。</w:t>
      </w:r>
    </w:p>
    <w:p w14:paraId="14096684" w14:textId="77777777" w:rsidR="004F1E32" w:rsidRDefault="00000000">
      <w:pPr>
        <w:numPr>
          <w:ilvl w:val="0"/>
          <w:numId w:val="5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任务2：相关文献调研 (Literature Review)</w:t>
      </w:r>
    </w:p>
    <w:p w14:paraId="47AE9B90" w14:textId="77777777" w:rsidR="004F1E32" w:rsidRDefault="00000000">
      <w:pPr>
        <w:numPr>
          <w:ilvl w:val="1"/>
          <w:numId w:val="6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针对选择的场景和技术方向，检索并精读至少1篇相关的高水平学术文献（如来自ACM CHI、UIST、 CSCW、 IUI等会议或TOCHI、IJHCS、IJHCI等期刊，时间范围在过去10年内。文献可以是弱相关的。）。</w:t>
      </w:r>
    </w:p>
    <w:p w14:paraId="1092B357" w14:textId="77777777" w:rsidR="004F1E32" w:rsidRDefault="00000000">
      <w:pPr>
        <w:numPr>
          <w:ilvl w:val="1"/>
          <w:numId w:val="6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撰写简短的文献综述，内容包括：</w:t>
      </w:r>
    </w:p>
    <w:p w14:paraId="66F6C3C8" w14:textId="77777777" w:rsidR="004F1E32" w:rsidRDefault="00000000">
      <w:pPr>
        <w:numPr>
          <w:ilvl w:val="2"/>
          <w:numId w:val="7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当前研究现状是什么？</w:t>
      </w:r>
    </w:p>
    <w:p w14:paraId="23C1ABD2" w14:textId="77777777" w:rsidR="004F1E32" w:rsidRDefault="00000000">
      <w:pPr>
        <w:numPr>
          <w:ilvl w:val="2"/>
          <w:numId w:val="7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现有方案存在哪些局限或待探索的空白点？</w:t>
      </w:r>
    </w:p>
    <w:p w14:paraId="57E95ACC" w14:textId="77777777" w:rsidR="004F1E32" w:rsidRDefault="00000000">
      <w:pPr>
        <w:numPr>
          <w:ilvl w:val="2"/>
          <w:numId w:val="7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你的设计将如何借鉴前人工作，并做出怎样的创新？</w:t>
      </w:r>
      <w:r>
        <w:rPr>
          <w:rFonts w:ascii="仿宋" w:eastAsia="仿宋" w:hAnsi="仿宋"/>
        </w:rPr>
        <w:br/>
        <w:t>（鼓励使用AI工具辅助查找和总结文献，但需独立思考和批判性阅读。）</w:t>
      </w:r>
    </w:p>
    <w:p w14:paraId="2E4D3733" w14:textId="77777777" w:rsidR="004F1E32" w:rsidRDefault="00000000">
      <w:pPr>
        <w:numPr>
          <w:ilvl w:val="0"/>
          <w:numId w:val="8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任务3：方案概念设计</w:t>
      </w:r>
    </w:p>
    <w:p w14:paraId="634B795D" w14:textId="77777777" w:rsidR="004F1E32" w:rsidRDefault="00000000">
      <w:pPr>
        <w:numPr>
          <w:ilvl w:val="1"/>
          <w:numId w:val="9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基于你的问题定义和文献调研，进行详细的方案概念设计。</w:t>
      </w:r>
    </w:p>
    <w:p w14:paraId="617BDCD2" w14:textId="77777777" w:rsidR="004F1E32" w:rsidRDefault="00000000">
      <w:pPr>
        <w:numPr>
          <w:ilvl w:val="1"/>
          <w:numId w:val="9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核心交互循环：定义用户与AI之间的核心交互循环（Interaction Loop）。用户输入什么（文本、语音、草图、图片）？AI生成什么（多模态内容）？用户如何对生成结果进行反馈和迭代？</w:t>
      </w:r>
    </w:p>
    <w:p w14:paraId="67D33DAD" w14:textId="77777777" w:rsidR="004F1E32" w:rsidRDefault="00000000">
      <w:pPr>
        <w:numPr>
          <w:ilvl w:val="1"/>
          <w:numId w:val="9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功能与信息架构：设计应用的核心功能模块和信息架构。</w:t>
      </w:r>
    </w:p>
    <w:p w14:paraId="2DF20A70" w14:textId="77777777" w:rsidR="004F1E32" w:rsidRDefault="00000000">
      <w:pPr>
        <w:numPr>
          <w:ilvl w:val="0"/>
          <w:numId w:val="10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lastRenderedPageBreak/>
        <w:t>任务4. 交互原型设计</w:t>
      </w:r>
    </w:p>
    <w:p w14:paraId="39873671" w14:textId="77777777" w:rsidR="004F1E32" w:rsidRDefault="00000000">
      <w:pPr>
        <w:numPr>
          <w:ilvl w:val="1"/>
          <w:numId w:val="11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简要设计交互原型，以模拟核心的人-AI交互流程。</w:t>
      </w:r>
    </w:p>
    <w:p w14:paraId="13405908" w14:textId="77777777" w:rsidR="004F1E32" w:rsidRDefault="00000000">
      <w:pPr>
        <w:numPr>
          <w:ilvl w:val="1"/>
          <w:numId w:val="11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原型应重点体现：</w:t>
      </w:r>
    </w:p>
    <w:p w14:paraId="26A4426D" w14:textId="77777777" w:rsidR="004F1E32" w:rsidRDefault="00000000">
      <w:pPr>
        <w:numPr>
          <w:ilvl w:val="2"/>
          <w:numId w:val="12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输入与控制界面：用户如何向AI下达指令、调整参数、设定风格？</w:t>
      </w:r>
    </w:p>
    <w:p w14:paraId="0695241F" w14:textId="77777777" w:rsidR="004F1E32" w:rsidRDefault="00000000">
      <w:pPr>
        <w:numPr>
          <w:ilvl w:val="2"/>
          <w:numId w:val="12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生成结果呈现：多模态的生成结果（如文+图）如何组织和呈现？</w:t>
      </w:r>
    </w:p>
    <w:p w14:paraId="2297688B" w14:textId="77777777" w:rsidR="004F1E32" w:rsidRDefault="00000000">
      <w:pPr>
        <w:numPr>
          <w:ilvl w:val="2"/>
          <w:numId w:val="12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迭代与编辑：用户如何与AI反复沟通？</w:t>
      </w:r>
    </w:p>
    <w:p w14:paraId="25926794" w14:textId="77777777" w:rsidR="004F1E32" w:rsidRDefault="00000000">
      <w:pPr>
        <w:numPr>
          <w:ilvl w:val="1"/>
          <w:numId w:val="13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原型需包含清晰的交互逻辑，能够完整演示一个核心任务的完成过程，明确场景的核心问题如何被解决</w:t>
      </w:r>
      <w:r>
        <w:rPr>
          <w:rFonts w:ascii="仿宋" w:eastAsia="仿宋" w:hAnsi="仿宋" w:hint="eastAsia"/>
        </w:rPr>
        <w:t>。</w:t>
      </w:r>
    </w:p>
    <w:p w14:paraId="7C9C4C63" w14:textId="77777777" w:rsidR="004F1E32" w:rsidRDefault="004F1E32">
      <w:pPr>
        <w:rPr>
          <w:rFonts w:ascii="仿宋" w:eastAsia="仿宋" w:hAnsi="仿宋" w:hint="eastAsia"/>
        </w:rPr>
      </w:pPr>
    </w:p>
    <w:p w14:paraId="132B77F1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3. 进阶任务 (Advanced Tasks - 任选其一)</w:t>
      </w:r>
    </w:p>
    <w:p w14:paraId="05A50357" w14:textId="77777777" w:rsidR="004F1E32" w:rsidRDefault="00000000">
      <w:pPr>
        <w:numPr>
          <w:ilvl w:val="0"/>
          <w:numId w:val="14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进阶任务A：动态与视频化表达</w:t>
      </w:r>
    </w:p>
    <w:p w14:paraId="267DC938" w14:textId="77777777" w:rsidR="004F1E32" w:rsidRDefault="00000000">
      <w:pPr>
        <w:numPr>
          <w:ilvl w:val="1"/>
          <w:numId w:val="15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制作一个30-90秒的概念演示视频（Concept Video）。使用AI视频生成工具（如Pika, Runway）或传统动效软件（如After Effects），将你的交互原型动态化，生动地讲述用户如何使用你的产品解决问题，创造价值。</w:t>
      </w:r>
    </w:p>
    <w:p w14:paraId="429D2E0E" w14:textId="77777777" w:rsidR="004F1E32" w:rsidRDefault="00000000">
      <w:pPr>
        <w:numPr>
          <w:ilvl w:val="0"/>
          <w:numId w:val="16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进阶任务B：构建“人-Agent协同”理论框架</w:t>
      </w:r>
    </w:p>
    <w:p w14:paraId="22FC9838" w14:textId="77777777" w:rsidR="004F1E32" w:rsidRDefault="00000000">
      <w:pPr>
        <w:numPr>
          <w:ilvl w:val="1"/>
          <w:numId w:val="17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跳出具体应用，将你的设计思路理论化。构建一个“人-AI协同创造”（Human-AI Co-Creation）的理论框架或模型。使用图表和文字清晰地阐述：在此框架中，人与AI各自的角色、能力边界、协作模式以及信息流转方式。</w:t>
      </w:r>
    </w:p>
    <w:p w14:paraId="4F685A9C" w14:textId="77777777" w:rsidR="004F1E32" w:rsidRDefault="00000000">
      <w:pPr>
        <w:numPr>
          <w:ilvl w:val="0"/>
          <w:numId w:val="18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进阶任务C：撰写HCI科研论文摘要与大纲</w:t>
      </w:r>
    </w:p>
    <w:p w14:paraId="7168EA56" w14:textId="77777777" w:rsidR="004F1E32" w:rsidRDefault="00000000">
      <w:pPr>
        <w:numPr>
          <w:ilvl w:val="1"/>
          <w:numId w:val="19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将你的项目构想成一篇向HCI领域顶级会议（如CHI）投稿的学术论文。撰写一份完整的英文摘要（Abstract, 约250词）和详细的论文大纲（Outline）。大纲需包含：引言（研究问题与贡献）、相关工作、系统设计、未来研究计划（如用户实验设计）、预期结论等部分。</w:t>
      </w:r>
    </w:p>
    <w:p w14:paraId="60F2D303" w14:textId="77777777" w:rsidR="004F1E32" w:rsidRDefault="00000000">
      <w:pPr>
        <w:numPr>
          <w:ilvl w:val="0"/>
          <w:numId w:val="20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进阶任务D：可控性与可信度设计</w:t>
      </w:r>
    </w:p>
    <w:p w14:paraId="5E95F7F9" w14:textId="77777777" w:rsidR="004F1E32" w:rsidRDefault="00000000">
      <w:pPr>
        <w:numPr>
          <w:ilvl w:val="1"/>
          <w:numId w:val="21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深入思考AIGC的“黑盒”特性带来的挑战。在你的原型中，设计至少两种具体的交互机制，用以增强系统的</w:t>
      </w:r>
      <w:r>
        <w:rPr>
          <w:rFonts w:ascii="仿宋" w:eastAsia="仿宋" w:hAnsi="仿宋"/>
          <w:b/>
          <w:bCs/>
        </w:rPr>
        <w:t>可控性</w:t>
      </w:r>
      <w:r>
        <w:rPr>
          <w:rFonts w:ascii="仿宋" w:eastAsia="仿宋" w:hAnsi="仿宋"/>
        </w:rPr>
        <w:t>（让用户能更精确地引导生成）和</w:t>
      </w:r>
      <w:r>
        <w:rPr>
          <w:rFonts w:ascii="仿宋" w:eastAsia="仿宋" w:hAnsi="仿宋"/>
          <w:b/>
          <w:bCs/>
        </w:rPr>
        <w:t>可信度</w:t>
      </w:r>
      <w:r>
        <w:rPr>
          <w:rFonts w:ascii="仿宋" w:eastAsia="仿宋" w:hAnsi="仿宋"/>
        </w:rPr>
        <w:t>（让用户理解AI的生成逻辑或不确定性）。例如：可视化展示影响生成的关键因素、允许用户“锁定”部分内容进行局部重绘、提供多种结果并标注其置信度等。</w:t>
      </w:r>
    </w:p>
    <w:p w14:paraId="3A56FC26" w14:textId="77777777" w:rsidR="004F1E32" w:rsidRDefault="00000000">
      <w:pPr>
        <w:numPr>
          <w:ilvl w:val="0"/>
          <w:numId w:val="22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进阶任务E：伦理风险分析与缓解策略</w:t>
      </w:r>
    </w:p>
    <w:p w14:paraId="36141ED6" w14:textId="77777777" w:rsidR="004F1E32" w:rsidRDefault="00000000">
      <w:pPr>
        <w:numPr>
          <w:ilvl w:val="1"/>
          <w:numId w:val="23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分析你的设计方案可能带来的伦理风险（如内容偏见、信息茧房、侵犯版权、生成有害内容等）。选择其中2个主要风险，提出具体的产品设计或运营策略来进行缓解。例如，通过设计更包容的提示词引导、引入事实核查链接、建立内容溯源机制等。</w:t>
      </w:r>
    </w:p>
    <w:p w14:paraId="3CEFDA33" w14:textId="2CAC7F8F" w:rsidR="00CE3587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br w:type="page"/>
      </w:r>
    </w:p>
    <w:p w14:paraId="70A6507C" w14:textId="77777777" w:rsidR="00CE3587" w:rsidRDefault="00CE3587">
      <w:pPr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lastRenderedPageBreak/>
        <w:br w:type="page"/>
      </w:r>
    </w:p>
    <w:p w14:paraId="5892A3ED" w14:textId="77777777" w:rsidR="004F1E32" w:rsidRDefault="00000000">
      <w:pPr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/>
          <w:b/>
          <w:bCs/>
        </w:rPr>
        <w:lastRenderedPageBreak/>
        <w:t>题目二：人类偏好优化的AIGC模型后训练策略设计</w:t>
      </w:r>
    </w:p>
    <w:p w14:paraId="0CA7AD4B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1. 背景介绍 (Background)</w:t>
      </w:r>
    </w:p>
    <w:p w14:paraId="17AFC2D5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大规模AIGC模型（如GPT系列、Stable Diffusion）通过在海量数据上进行预训练，获得了强大的通用能力。然而，这些模型的“原始”输出往往无法完全符合人类在特定任务中的复杂期望。例如，我们可能期望模型的输出不仅准确，还要更具创新性、逻辑性、安全性，或在清晰度、色彩等方面表现更佳。为了解决这一“对齐”（Alignment）问题，学术界和工业界提出了以基于人类反馈的强化学习（RLHF）为代表的一系列后训练（Post-training）策略。</w:t>
      </w:r>
    </w:p>
    <w:p w14:paraId="4CD21BC7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RLHF的核心思想是：首先训练一个“奖励模型”（Reward Model）来学习和量化人类的偏好，然后利用这个奖励模型作为“代理裁判”，通过强化学习算法来微调AIGC模型，使其生成的结果更符合人类的期望。本课题旨在让你深入理解这一前沿技术范式，并在此之上设计一套完整的、聚焦于特定人类偏好的后训练策略。</w:t>
      </w:r>
      <w:r>
        <w:rPr>
          <w:rFonts w:ascii="仿宋" w:eastAsia="仿宋" w:hAnsi="仿宋"/>
          <w:b/>
          <w:bCs/>
        </w:rPr>
        <w:t>注意：本题不要求实际训练模型，重在策略设计的完整性、创新性和可行性。</w:t>
      </w:r>
    </w:p>
    <w:p w14:paraId="33807630" w14:textId="77777777" w:rsidR="004F1E32" w:rsidRDefault="004F1E32">
      <w:pPr>
        <w:rPr>
          <w:rFonts w:ascii="仿宋" w:eastAsia="仿宋" w:hAnsi="仿宋" w:hint="eastAsia"/>
          <w:b/>
          <w:bCs/>
        </w:rPr>
      </w:pPr>
    </w:p>
    <w:p w14:paraId="6242E18F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2. 必做任务 (Mandatory Tasks)</w:t>
      </w:r>
    </w:p>
    <w:p w14:paraId="3AD407C9" w14:textId="77777777" w:rsidR="004F1E32" w:rsidRDefault="00000000">
      <w:pPr>
        <w:numPr>
          <w:ilvl w:val="0"/>
          <w:numId w:val="24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任务1：复现与基线建立 (Algorithm Reproduction and Baseline Establishment)</w:t>
      </w:r>
    </w:p>
    <w:p w14:paraId="733B85E1" w14:textId="77777777" w:rsidR="004F1E32" w:rsidRDefault="00000000">
      <w:pPr>
        <w:numPr>
          <w:ilvl w:val="1"/>
          <w:numId w:val="25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选择模型与代码库：选择一个主流的开源AIGC模型（图像、视频、3D、4D领域均可），例如Stable Diffusion 1.5/2.1/XL/3.5等。</w:t>
      </w:r>
    </w:p>
    <w:p w14:paraId="4D8BFD1A" w14:textId="77777777" w:rsidR="004F1E32" w:rsidRDefault="00000000">
      <w:pPr>
        <w:numPr>
          <w:ilvl w:val="1"/>
          <w:numId w:val="25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环境配置与运行：在在线租赁服务器、Kaggle Notebook或本地环境中，成功配置其官方代码库，加载预训练权重，并编写脚本成功调用模型，根据给定的输入（Prompt）生成一个或多个“基线”（Baseline）结果。</w:t>
      </w:r>
    </w:p>
    <w:p w14:paraId="0E79ABBC" w14:textId="77777777" w:rsidR="004F1E32" w:rsidRDefault="00000000">
      <w:pPr>
        <w:numPr>
          <w:ilvl w:val="1"/>
          <w:numId w:val="25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产出：提交可运行的代码脚本或运行成功截图，展示1-2个你成功生成的基线结果。这是后续所有优化工作的基础。</w:t>
      </w:r>
    </w:p>
    <w:p w14:paraId="6CBE043D" w14:textId="77777777" w:rsidR="004F1E32" w:rsidRDefault="00000000">
      <w:pPr>
        <w:numPr>
          <w:ilvl w:val="0"/>
          <w:numId w:val="26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任务2：设计后训练策略 (Post-training Strategy Design)</w:t>
      </w:r>
    </w:p>
    <w:p w14:paraId="50B59A29" w14:textId="77777777" w:rsidR="004F1E32" w:rsidRDefault="00000000">
      <w:pPr>
        <w:numPr>
          <w:ilvl w:val="1"/>
          <w:numId w:val="27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明确偏好维度：选择1-2个具体、可衡量的人类偏好作为优化目标，可从以下维度选择或另选相应自动化指标</w:t>
      </w:r>
    </w:p>
    <w:p w14:paraId="61E7F66D" w14:textId="77777777" w:rsidR="004F1E32" w:rsidRDefault="00000000">
      <w:pPr>
        <w:numPr>
          <w:ilvl w:val="2"/>
          <w:numId w:val="28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内容质量: 清晰度、色彩鲜艳度、构图合理性。</w:t>
      </w:r>
    </w:p>
    <w:p w14:paraId="1AE5A424" w14:textId="77777777" w:rsidR="004F1E32" w:rsidRDefault="00000000">
      <w:pPr>
        <w:numPr>
          <w:ilvl w:val="2"/>
          <w:numId w:val="28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意图对齐: AIGC输出在多大程度上精确回应了用户的复杂或模糊意图。</w:t>
      </w:r>
    </w:p>
    <w:p w14:paraId="76D6CC2C" w14:textId="77777777" w:rsidR="004F1E32" w:rsidRDefault="00000000">
      <w:pPr>
        <w:numPr>
          <w:ilvl w:val="2"/>
          <w:numId w:val="28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创新与多样性: 避免生成过于单调或高度重复的内容。</w:t>
      </w:r>
    </w:p>
    <w:p w14:paraId="29639EAF" w14:textId="77777777" w:rsidR="004F1E32" w:rsidRDefault="00000000">
      <w:pPr>
        <w:numPr>
          <w:ilvl w:val="2"/>
          <w:numId w:val="28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价值对齐: 确保内容符合普适的、积极的人类价值观，减少偏见或有害信息。</w:t>
      </w:r>
    </w:p>
    <w:p w14:paraId="6DCB6C39" w14:textId="77777777" w:rsidR="004F1E32" w:rsidRDefault="00000000">
      <w:pPr>
        <w:numPr>
          <w:ilvl w:val="1"/>
          <w:numId w:val="29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阐述技术路径：图文并茂详细阐述你将如何实施RLHF流程。</w:t>
      </w:r>
    </w:p>
    <w:p w14:paraId="3003BFF1" w14:textId="77777777" w:rsidR="004F1E32" w:rsidRDefault="00000000">
      <w:pPr>
        <w:numPr>
          <w:ilvl w:val="2"/>
          <w:numId w:val="30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奖励模型（RM）设计：说明RM的架构（如，在基础模型之上增加一个线性头）、输入（如，[Prompt, Response]对）、输出（一个标量奖励分数）。</w:t>
      </w:r>
    </w:p>
    <w:p w14:paraId="1AE7567F" w14:textId="77777777" w:rsidR="004F1E32" w:rsidRDefault="00000000">
      <w:pPr>
        <w:numPr>
          <w:ilvl w:val="2"/>
          <w:numId w:val="30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强化学习（RL）微调：说明你将如何使用RL算法来微调AIGC模型。需要描述整个优化循环：策略模型（Policy）生成内容 -&gt; 奖励模型（RM）打分 -&gt; 根据奖励更新策略模型。需提及为何要加入KL散度惩罚项。可以使用DPO、GRPO等前沿技术。</w:t>
      </w:r>
    </w:p>
    <w:p w14:paraId="37EE06BA" w14:textId="77777777" w:rsidR="004F1E32" w:rsidRDefault="00000000">
      <w:pPr>
        <w:numPr>
          <w:ilvl w:val="0"/>
          <w:numId w:val="31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lastRenderedPageBreak/>
        <w:t>任务3：设计数据采集流程 (Data Collection Workflow Design)</w:t>
      </w:r>
    </w:p>
    <w:p w14:paraId="4184D713" w14:textId="77777777" w:rsidR="004F1E32" w:rsidRDefault="00000000">
      <w:pPr>
        <w:numPr>
          <w:ilvl w:val="1"/>
          <w:numId w:val="32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为训练奖励模型设计一套完整的数据采集流程。</w:t>
      </w:r>
    </w:p>
    <w:p w14:paraId="203BD503" w14:textId="77777777" w:rsidR="004F1E32" w:rsidRDefault="00000000">
      <w:pPr>
        <w:numPr>
          <w:ilvl w:val="1"/>
          <w:numId w:val="32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数据来源：使用你在任务1中复现的模型，针对若干的Prompt，生成多样的输出（例如，每个Prompt生成2-4个不同结果）。</w:t>
      </w:r>
    </w:p>
    <w:p w14:paraId="32679727" w14:textId="77777777" w:rsidR="004F1E32" w:rsidRDefault="00000000">
      <w:pPr>
        <w:numPr>
          <w:ilvl w:val="1"/>
          <w:numId w:val="32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标注方案：设计打分、成对比较或者非成对比较的标注方案。</w:t>
      </w:r>
    </w:p>
    <w:p w14:paraId="4B1E7C73" w14:textId="77777777" w:rsidR="004F1E32" w:rsidRDefault="00000000">
      <w:pPr>
        <w:numPr>
          <w:ilvl w:val="1"/>
          <w:numId w:val="32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标注界面与指南：</w:t>
      </w:r>
    </w:p>
    <w:p w14:paraId="6B9913FA" w14:textId="77777777" w:rsidR="004F1E32" w:rsidRDefault="00000000">
      <w:pPr>
        <w:numPr>
          <w:ilvl w:val="2"/>
          <w:numId w:val="33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设计一个简洁的标注界面（用示意图或UI设计工具制作均可），界面上应向标注者同时展示2个或以上模型输出，并提问“哪一个更好地体现了偏好？”。</w:t>
      </w:r>
    </w:p>
    <w:p w14:paraId="6AA0539B" w14:textId="77777777" w:rsidR="004F1E32" w:rsidRDefault="00000000">
      <w:pPr>
        <w:numPr>
          <w:ilvl w:val="2"/>
          <w:numId w:val="33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撰写一份清晰、无歧义的标注者指南（Annotation Guideline）。</w:t>
      </w:r>
    </w:p>
    <w:p w14:paraId="23B44FD4" w14:textId="77777777" w:rsidR="004F1E32" w:rsidRDefault="004F1E32">
      <w:pPr>
        <w:rPr>
          <w:rFonts w:ascii="仿宋" w:eastAsia="仿宋" w:hAnsi="仿宋" w:hint="eastAsia"/>
          <w:b/>
          <w:bCs/>
        </w:rPr>
      </w:pPr>
    </w:p>
    <w:p w14:paraId="57674EC8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3. 进阶任务 (Advanced Tasks - 任选其一)</w:t>
      </w:r>
    </w:p>
    <w:p w14:paraId="31463589" w14:textId="77777777" w:rsidR="004F1E32" w:rsidRDefault="00000000">
      <w:pPr>
        <w:numPr>
          <w:ilvl w:val="0"/>
          <w:numId w:val="34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进阶任务A：新的偏好学习</w:t>
      </w:r>
    </w:p>
    <w:p w14:paraId="6D808B4E" w14:textId="77777777" w:rsidR="004F1E32" w:rsidRDefault="00000000">
      <w:pPr>
        <w:numPr>
          <w:ilvl w:val="1"/>
          <w:numId w:val="35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在必做任务的基础上，设计新的RLHF（基于人类反馈的强化学习）或DPO（直接偏好优化）算法流程。详细阐述如何利用偏好数据对或偏好标注来进一步优化模型，使其更好地“理解”人类的细微审美偏好。可能包括：新算法的概要、拟解决问题、算法流程、收敛性证明、创新点、特性或时空复杂度等。</w:t>
      </w:r>
    </w:p>
    <w:p w14:paraId="776D1490" w14:textId="77777777" w:rsidR="004F1E32" w:rsidRDefault="00000000">
      <w:pPr>
        <w:numPr>
          <w:ilvl w:val="0"/>
          <w:numId w:val="36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进阶任务B：可控性扩展设计</w:t>
      </w:r>
    </w:p>
    <w:p w14:paraId="2EBAC170" w14:textId="77777777" w:rsidR="004F1E32" w:rsidRDefault="00000000">
      <w:pPr>
        <w:numPr>
          <w:ilvl w:val="1"/>
          <w:numId w:val="37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设计如何在使用后训练模型的同时，还能通过ControlNet等工具实现对生成内容的精细控制（如姿态、构图、深度等），并探讨可能遇到的技术挑战。</w:t>
      </w:r>
    </w:p>
    <w:p w14:paraId="4D9BB988" w14:textId="77777777" w:rsidR="004F1E32" w:rsidRDefault="004F1E32">
      <w:pPr>
        <w:rPr>
          <w:rFonts w:ascii="仿宋" w:eastAsia="仿宋" w:hAnsi="仿宋" w:hint="eastAsia"/>
        </w:rPr>
      </w:pPr>
    </w:p>
    <w:p w14:paraId="6A297A0F" w14:textId="77777777" w:rsidR="004F1E32" w:rsidRDefault="00000000">
      <w:pPr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/>
          <w:b/>
          <w:bCs/>
        </w:rPr>
        <w:br w:type="page"/>
      </w:r>
    </w:p>
    <w:p w14:paraId="543C819E" w14:textId="77777777" w:rsidR="004F1E32" w:rsidRDefault="00000000">
      <w:pPr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/>
          <w:b/>
          <w:bCs/>
        </w:rPr>
        <w:lastRenderedPageBreak/>
        <w:t>题目三：汽车智能座舱造型与交互概念设计</w:t>
      </w:r>
    </w:p>
    <w:p w14:paraId="30456104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1. 背景介绍 (Background)</w:t>
      </w:r>
    </w:p>
    <w:p w14:paraId="70A7AF64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本题目源于宁波智能产品设计大赛-智能座舱赛道。汽车正从传统的交通工具，加速演变为“第三生活空间”。智能座舱（Intelligent Cockpit）是这一变革的核心载体，它融合了人机交互（HMI）、用户体验（UX）、人工智能和工业设计。未来的智能座舱设计需要在保障驾驶安全的基础之上，为用户提供更沉浸、更个性化、更情感化的体验。本课题要求学生面向2030年的市场，定义一个目标用户群体，形成一套智能座舱造型与交互概念设计。</w:t>
      </w:r>
    </w:p>
    <w:p w14:paraId="6C008078" w14:textId="77777777" w:rsidR="004F1E32" w:rsidRDefault="004F1E32">
      <w:pPr>
        <w:rPr>
          <w:rFonts w:ascii="仿宋" w:eastAsia="仿宋" w:hAnsi="仿宋" w:hint="eastAsia"/>
          <w:b/>
          <w:bCs/>
        </w:rPr>
      </w:pPr>
    </w:p>
    <w:p w14:paraId="6A4D6038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2. 必做任务 (Mandatory Tasks)</w:t>
      </w:r>
    </w:p>
    <w:p w14:paraId="35714273" w14:textId="77777777" w:rsidR="004F1E32" w:rsidRDefault="00000000">
      <w:pPr>
        <w:numPr>
          <w:ilvl w:val="0"/>
          <w:numId w:val="38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任务1：用户定义</w:t>
      </w:r>
    </w:p>
    <w:p w14:paraId="550F0427" w14:textId="77777777" w:rsidR="004F1E32" w:rsidRDefault="00000000">
      <w:pPr>
        <w:numPr>
          <w:ilvl w:val="1"/>
          <w:numId w:val="39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定义核心目标用户群体，并利用LLM辅助创建生动的用户故事、核心用车场景和风格，例如：日常通勤、周末家庭出游、自动驾驶下的移动办公等，如简约、科技感和商务风格等。</w:t>
      </w:r>
    </w:p>
    <w:p w14:paraId="3C1F25DC" w14:textId="77777777" w:rsidR="004F1E32" w:rsidRDefault="00000000">
      <w:pPr>
        <w:numPr>
          <w:ilvl w:val="0"/>
          <w:numId w:val="40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任务2：座舱造型与氛围设计</w:t>
      </w:r>
    </w:p>
    <w:p w14:paraId="11FC2CA9" w14:textId="77777777" w:rsidR="004F1E32" w:rsidRDefault="00000000">
      <w:pPr>
        <w:numPr>
          <w:ilvl w:val="1"/>
          <w:numId w:val="41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探索和设计智能座舱的内饰造型、色彩材质（CMF）、座椅布局和氛围灯光，可使用文生图辅助。</w:t>
      </w:r>
    </w:p>
    <w:p w14:paraId="124A0AAA" w14:textId="77777777" w:rsidR="004F1E32" w:rsidRDefault="00000000">
      <w:pPr>
        <w:numPr>
          <w:ilvl w:val="1"/>
          <w:numId w:val="41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输出至少1张驾舱设计线稿草图和2张高质量的座舱整体氛围效果图。</w:t>
      </w:r>
    </w:p>
    <w:p w14:paraId="3D87E93C" w14:textId="77777777" w:rsidR="004F1E32" w:rsidRDefault="00000000">
      <w:pPr>
        <w:numPr>
          <w:ilvl w:val="0"/>
          <w:numId w:val="42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任务3：HMI系统设计</w:t>
      </w:r>
    </w:p>
    <w:p w14:paraId="220B7598" w14:textId="77777777" w:rsidR="004F1E32" w:rsidRDefault="00000000">
      <w:pPr>
        <w:numPr>
          <w:ilvl w:val="1"/>
          <w:numId w:val="43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设计座舱内的HMI（人机界面）系统，可能包括：</w:t>
      </w:r>
    </w:p>
    <w:p w14:paraId="2CAB170B" w14:textId="77777777" w:rsidR="004F1E32" w:rsidRDefault="00000000">
      <w:pPr>
        <w:numPr>
          <w:ilvl w:val="2"/>
          <w:numId w:val="44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中控大屏：信息架构、视觉风格和关键界面设计。</w:t>
      </w:r>
    </w:p>
    <w:p w14:paraId="3A9FDE22" w14:textId="77777777" w:rsidR="004F1E32" w:rsidRDefault="00000000">
      <w:pPr>
        <w:numPr>
          <w:ilvl w:val="2"/>
          <w:numId w:val="44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仪表盘：适应不同驾驶模式（如手动驾驶、辅助驾驶、自动驾驶）的信息显示策略。</w:t>
      </w:r>
    </w:p>
    <w:p w14:paraId="22198FBA" w14:textId="77777777" w:rsidR="004F1E32" w:rsidRDefault="00000000">
      <w:pPr>
        <w:numPr>
          <w:ilvl w:val="2"/>
          <w:numId w:val="44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AR-HUD（增强现实抬头显示）：设计导航指引、安全警告等信息在驾驶员视野中的呈现方式。</w:t>
      </w:r>
    </w:p>
    <w:p w14:paraId="49AB9016" w14:textId="77777777" w:rsidR="004F1E32" w:rsidRDefault="00000000">
      <w:pPr>
        <w:numPr>
          <w:ilvl w:val="2"/>
          <w:numId w:val="44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实体按键：快速实现常用的驾驶和车内控制功能。</w:t>
      </w:r>
    </w:p>
    <w:p w14:paraId="55C37AB3" w14:textId="77777777" w:rsidR="004F1E32" w:rsidRDefault="00000000">
      <w:pPr>
        <w:numPr>
          <w:ilvl w:val="0"/>
          <w:numId w:val="45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任务4. 核心交互体验设计</w:t>
      </w:r>
    </w:p>
    <w:p w14:paraId="474715A5" w14:textId="77777777" w:rsidR="004F1E32" w:rsidRDefault="00000000">
      <w:pPr>
        <w:numPr>
          <w:ilvl w:val="1"/>
          <w:numId w:val="46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选取一个核心用车场景（如任务1中定义的），通过故事板（Storyboard，可由AI生成）或交互流程图的形式，详细描述用户在该场景下与座舱的交互过程。需体现语音交互、手势控制、凝视或屏幕触控等多通道交互方式的融合，鼓励考虑前沿多模态模型对于车内外空间的感知。</w:t>
      </w:r>
    </w:p>
    <w:p w14:paraId="0D163502" w14:textId="77777777" w:rsidR="004F1E32" w:rsidRDefault="004F1E32">
      <w:pPr>
        <w:rPr>
          <w:rFonts w:ascii="仿宋" w:eastAsia="仿宋" w:hAnsi="仿宋" w:hint="eastAsia"/>
          <w:b/>
          <w:bCs/>
        </w:rPr>
      </w:pPr>
    </w:p>
    <w:p w14:paraId="27FC4DF1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3. 进阶任务 (Advanced Tasks - 任选其一)</w:t>
      </w:r>
    </w:p>
    <w:p w14:paraId="1546E394" w14:textId="77777777" w:rsidR="004F1E32" w:rsidRDefault="00000000">
      <w:pPr>
        <w:numPr>
          <w:ilvl w:val="0"/>
          <w:numId w:val="47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进阶任务A：进一步作品呈现</w:t>
      </w:r>
    </w:p>
    <w:p w14:paraId="5B95741D" w14:textId="77777777" w:rsidR="004F1E32" w:rsidRDefault="00000000">
      <w:pPr>
        <w:numPr>
          <w:ilvl w:val="1"/>
          <w:numId w:val="48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横版A3展板可能详细描述：设计概念、功能定义、使用场景图、CMF说明等、</w:t>
      </w:r>
    </w:p>
    <w:p w14:paraId="0F946417" w14:textId="77777777" w:rsidR="004F1E32" w:rsidRDefault="00000000">
      <w:pPr>
        <w:numPr>
          <w:ilvl w:val="1"/>
          <w:numId w:val="48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设计作品的3D数字模型：STP 格式。</w:t>
      </w:r>
    </w:p>
    <w:p w14:paraId="4AD07AE1" w14:textId="77777777" w:rsidR="004F1E32" w:rsidRDefault="00000000">
      <w:pPr>
        <w:numPr>
          <w:ilvl w:val="1"/>
          <w:numId w:val="48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动态演示文件(如有)：视频时长&lt;3分钟，格式为MP4/AVI。</w:t>
      </w:r>
    </w:p>
    <w:p w14:paraId="3B06F03E" w14:textId="77777777" w:rsidR="004F1E32" w:rsidRDefault="00000000">
      <w:pPr>
        <w:numPr>
          <w:ilvl w:val="0"/>
          <w:numId w:val="49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进阶任务B：情感化与个性化设计</w:t>
      </w:r>
    </w:p>
    <w:p w14:paraId="143B4096" w14:textId="77777777" w:rsidR="004F1E32" w:rsidRDefault="00000000">
      <w:pPr>
        <w:numPr>
          <w:ilvl w:val="1"/>
          <w:numId w:val="50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lastRenderedPageBreak/>
        <w:t>设计一套基于生物特征识别（如面部表情、声纹、微动作）的座舱自适应系统。例如，当系统识别到驾驶员疲劳时，如何自动调整音乐、灯光和座椅按摩。当识别到不同乘客时，如何加载其个性化设置。</w:t>
      </w:r>
    </w:p>
    <w:p w14:paraId="40296799" w14:textId="77777777" w:rsidR="004F1E32" w:rsidRDefault="00000000">
      <w:pPr>
        <w:numPr>
          <w:ilvl w:val="0"/>
          <w:numId w:val="51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进阶任务C：“数字底盘”与座舱联动</w:t>
      </w:r>
    </w:p>
    <w:p w14:paraId="0F783FC3" w14:textId="77777777" w:rsidR="004F1E32" w:rsidRDefault="00000000">
      <w:pPr>
        <w:numPr>
          <w:ilvl w:val="1"/>
          <w:numId w:val="52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构思智能座舱的交互如何与车辆的“数字底盘”（如空气悬挂、后轮转向）进行联动，创造新的驾驶乐趣或乘坐体验。例如，在运动模式下，氛围灯、UI主题和悬挂状态如何同步变化。</w:t>
      </w:r>
    </w:p>
    <w:p w14:paraId="1332D3E4" w14:textId="77777777" w:rsidR="004F1E32" w:rsidRDefault="004F1E32">
      <w:pPr>
        <w:rPr>
          <w:rFonts w:ascii="仿宋" w:eastAsia="仿宋" w:hAnsi="仿宋" w:hint="eastAsia"/>
        </w:rPr>
      </w:pPr>
    </w:p>
    <w:p w14:paraId="1FF78036" w14:textId="77777777" w:rsidR="004F1E32" w:rsidRDefault="00000000">
      <w:pPr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/>
          <w:b/>
          <w:bCs/>
        </w:rPr>
        <w:br w:type="page"/>
      </w:r>
    </w:p>
    <w:p w14:paraId="74FE5BCD" w14:textId="77777777" w:rsidR="004F1E32" w:rsidRDefault="00000000">
      <w:pPr>
        <w:rPr>
          <w:rFonts w:ascii="仿宋" w:eastAsia="仿宋" w:hAnsi="仿宋" w:hint="eastAsia"/>
          <w:b/>
          <w:bCs/>
        </w:rPr>
      </w:pPr>
      <w:r>
        <w:rPr>
          <w:rFonts w:ascii="仿宋" w:eastAsia="仿宋" w:hAnsi="仿宋"/>
          <w:b/>
          <w:bCs/>
        </w:rPr>
        <w:lastRenderedPageBreak/>
        <w:t>统一的提交材料</w:t>
      </w:r>
    </w:p>
    <w:p w14:paraId="5D14AC8D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为了全面评估夏令营期间的作品产出与综合能力，请按以下要求准备并提交夏令营材料：</w:t>
      </w:r>
    </w:p>
    <w:p w14:paraId="7D2C7868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1. 最终汇报PPT (Final Presentation Slides)</w:t>
      </w:r>
    </w:p>
    <w:p w14:paraId="2E143028" w14:textId="77777777" w:rsidR="004F1E32" w:rsidRDefault="00000000">
      <w:pPr>
        <w:numPr>
          <w:ilvl w:val="0"/>
          <w:numId w:val="53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内容</w:t>
      </w:r>
      <w:r>
        <w:rPr>
          <w:rFonts w:ascii="仿宋" w:eastAsia="仿宋" w:hAnsi="仿宋"/>
        </w:rPr>
        <w:t>：清晰、有逻辑地阐述你在夏令营期间完成任务的全过程和最终成果。建议结构：背景理解、问题定义、设计/研究过程、方案展示、结果分析、总结与反思。（不需要完全遵循）</w:t>
      </w:r>
    </w:p>
    <w:p w14:paraId="57884A78" w14:textId="77777777" w:rsidR="004F1E32" w:rsidRDefault="00000000">
      <w:pPr>
        <w:numPr>
          <w:ilvl w:val="0"/>
          <w:numId w:val="53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页数</w:t>
      </w:r>
      <w:r>
        <w:rPr>
          <w:rFonts w:ascii="仿宋" w:eastAsia="仿宋" w:hAnsi="仿宋"/>
        </w:rPr>
        <w:t>：主要内容页数不多于6页</w:t>
      </w:r>
      <w:r>
        <w:rPr>
          <w:rFonts w:ascii="仿宋" w:eastAsia="仿宋" w:hAnsi="仿宋" w:hint="eastAsia"/>
        </w:rPr>
        <w:t>。</w:t>
      </w:r>
      <w:r>
        <w:rPr>
          <w:rFonts w:ascii="仿宋" w:eastAsia="仿宋" w:hAnsi="仿宋"/>
        </w:rPr>
        <w:t>封面、封底、目录、个人简介等不计入页数</w:t>
      </w:r>
      <w:r>
        <w:rPr>
          <w:rFonts w:ascii="仿宋" w:eastAsia="仿宋" w:hAnsi="仿宋" w:hint="eastAsia"/>
          <w:lang w:val="en-US"/>
        </w:rPr>
        <w:t>。</w:t>
      </w:r>
      <w:r>
        <w:rPr>
          <w:rFonts w:ascii="仿宋" w:eastAsia="仿宋" w:hAnsi="仿宋" w:hint="eastAsia"/>
          <w:color w:val="FF0000"/>
          <w:lang w:val="en-US"/>
        </w:rPr>
        <w:t>超出页数会扣分，正文字体不能小于12号</w:t>
      </w:r>
      <w:r>
        <w:rPr>
          <w:rFonts w:ascii="仿宋" w:eastAsia="仿宋" w:hAnsi="仿宋"/>
          <w:color w:val="FF0000"/>
        </w:rPr>
        <w:t>。</w:t>
      </w:r>
    </w:p>
    <w:p w14:paraId="229DB291" w14:textId="77777777" w:rsidR="004F1E32" w:rsidRDefault="00000000">
      <w:pPr>
        <w:numPr>
          <w:ilvl w:val="0"/>
          <w:numId w:val="53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形式</w:t>
      </w:r>
      <w:r>
        <w:rPr>
          <w:rFonts w:ascii="仿宋" w:eastAsia="仿宋" w:hAnsi="仿宋"/>
        </w:rPr>
        <w:t>：鼓励简要化呈现，图文并茂。上述题目重内容轻呈现。</w:t>
      </w:r>
    </w:p>
    <w:p w14:paraId="16D81768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2. 中文详细报告 (Detailed Report in Chinese)</w:t>
      </w:r>
    </w:p>
    <w:p w14:paraId="7B06A321" w14:textId="77777777" w:rsidR="004F1E32" w:rsidRDefault="00000000">
      <w:pPr>
        <w:numPr>
          <w:ilvl w:val="0"/>
          <w:numId w:val="54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内容</w:t>
      </w:r>
      <w:r>
        <w:rPr>
          <w:rFonts w:ascii="仿宋" w:eastAsia="仿宋" w:hAnsi="仿宋"/>
        </w:rPr>
        <w:t>：对PPT内容的深化和补充，提供更详尽的文字说明、设计思路和技术细节。</w:t>
      </w:r>
    </w:p>
    <w:p w14:paraId="48AD2B97" w14:textId="77777777" w:rsidR="004F1E32" w:rsidRDefault="00000000">
      <w:pPr>
        <w:numPr>
          <w:ilvl w:val="0"/>
          <w:numId w:val="54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篇幅</w:t>
      </w:r>
      <w:r>
        <w:rPr>
          <w:rFonts w:ascii="仿宋" w:eastAsia="仿宋" w:hAnsi="仿宋"/>
        </w:rPr>
        <w:t>：正文部分2-3页</w:t>
      </w:r>
      <w:r>
        <w:rPr>
          <w:rFonts w:ascii="仿宋" w:eastAsia="仿宋" w:hAnsi="仿宋" w:hint="eastAsia"/>
        </w:rPr>
        <w:t>（</w:t>
      </w:r>
      <w:r>
        <w:rPr>
          <w:rFonts w:ascii="仿宋" w:eastAsia="仿宋" w:hAnsi="仿宋" w:hint="eastAsia"/>
          <w:color w:val="FF0000"/>
        </w:rPr>
        <w:t>超页数会扣分</w:t>
      </w:r>
      <w:r>
        <w:rPr>
          <w:rFonts w:ascii="仿宋" w:eastAsia="仿宋" w:hAnsi="仿宋" w:hint="eastAsia"/>
        </w:rPr>
        <w:t>）</w:t>
      </w:r>
      <w:r>
        <w:rPr>
          <w:rFonts w:ascii="仿宋" w:eastAsia="仿宋" w:hAnsi="仿宋"/>
        </w:rPr>
        <w:t>。</w:t>
      </w:r>
    </w:p>
    <w:p w14:paraId="366E0A69" w14:textId="77777777" w:rsidR="004F1E32" w:rsidRDefault="00000000">
      <w:pPr>
        <w:numPr>
          <w:ilvl w:val="0"/>
          <w:numId w:val="54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格式</w:t>
      </w:r>
      <w:r>
        <w:rPr>
          <w:rFonts w:ascii="仿宋" w:eastAsia="仿宋" w:hAnsi="仿宋"/>
        </w:rPr>
        <w:t>：正文使用小四号仿宋体，1.5倍行距。</w:t>
      </w:r>
    </w:p>
    <w:p w14:paraId="36922DB8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3. 英文详细报告 (Detailed Report in English)</w:t>
      </w:r>
    </w:p>
    <w:p w14:paraId="20F0C1F0" w14:textId="77777777" w:rsidR="004F1E32" w:rsidRDefault="00000000">
      <w:pPr>
        <w:numPr>
          <w:ilvl w:val="0"/>
          <w:numId w:val="55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内容</w:t>
      </w:r>
      <w:r>
        <w:rPr>
          <w:rFonts w:ascii="仿宋" w:eastAsia="仿宋" w:hAnsi="仿宋"/>
        </w:rPr>
        <w:t>：中文报告的英文翻译版。</w:t>
      </w:r>
    </w:p>
    <w:p w14:paraId="4F4CE2B6" w14:textId="77777777" w:rsidR="004F1E32" w:rsidRDefault="00000000">
      <w:pPr>
        <w:numPr>
          <w:ilvl w:val="0"/>
          <w:numId w:val="55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篇幅</w:t>
      </w:r>
      <w:r>
        <w:rPr>
          <w:rFonts w:ascii="仿宋" w:eastAsia="仿宋" w:hAnsi="仿宋"/>
        </w:rPr>
        <w:t>：不限。</w:t>
      </w:r>
    </w:p>
    <w:p w14:paraId="53A247BE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4. 参考文献 (References)</w:t>
      </w:r>
    </w:p>
    <w:p w14:paraId="13A725E2" w14:textId="77777777" w:rsidR="004F1E32" w:rsidRDefault="00000000">
      <w:pPr>
        <w:numPr>
          <w:ilvl w:val="0"/>
          <w:numId w:val="56"/>
        </w:numPr>
        <w:rPr>
          <w:rFonts w:ascii="仿宋" w:eastAsia="仿宋" w:hAnsi="仿宋" w:hint="eastAsia"/>
        </w:rPr>
      </w:pPr>
      <w:r>
        <w:rPr>
          <w:rFonts w:ascii="仿宋" w:eastAsia="仿宋" w:hAnsi="仿宋"/>
        </w:rPr>
        <w:t>中英文报告均需附上参考文献列表。</w:t>
      </w:r>
    </w:p>
    <w:p w14:paraId="0E650B1F" w14:textId="77777777" w:rsidR="004F1E32" w:rsidRDefault="00000000">
      <w:pPr>
        <w:numPr>
          <w:ilvl w:val="0"/>
          <w:numId w:val="56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格式</w:t>
      </w:r>
      <w:r>
        <w:rPr>
          <w:rFonts w:ascii="仿宋" w:eastAsia="仿宋" w:hAnsi="仿宋"/>
        </w:rPr>
        <w:t xml:space="preserve">：请严格遵守 </w:t>
      </w:r>
      <w:r>
        <w:rPr>
          <w:rFonts w:ascii="仿宋" w:eastAsia="仿宋" w:hAnsi="仿宋"/>
          <w:b/>
          <w:bCs/>
        </w:rPr>
        <w:t>GB/T 7714-2015《信息与文献 参考文献著录规则》</w:t>
      </w:r>
      <w:r>
        <w:rPr>
          <w:rFonts w:ascii="仿宋" w:eastAsia="仿宋" w:hAnsi="仿宋"/>
        </w:rPr>
        <w:t xml:space="preserve"> 格式。</w:t>
      </w:r>
    </w:p>
    <w:p w14:paraId="55686AB1" w14:textId="77777777" w:rsidR="004F1E32" w:rsidRDefault="004F1E32">
      <w:pPr>
        <w:rPr>
          <w:rFonts w:ascii="仿宋" w:eastAsia="仿宋" w:hAnsi="仿宋" w:hint="eastAsia"/>
          <w:b/>
          <w:bCs/>
        </w:rPr>
      </w:pPr>
    </w:p>
    <w:p w14:paraId="21D1FE9D" w14:textId="77777777" w:rsidR="004F1E32" w:rsidRDefault="00000000">
      <w:p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AI工具使用说明 (Statement of AI Tool Usage)</w:t>
      </w:r>
    </w:p>
    <w:p w14:paraId="10219F9C" w14:textId="77777777" w:rsidR="004F1E32" w:rsidRDefault="00000000">
      <w:pPr>
        <w:numPr>
          <w:ilvl w:val="0"/>
          <w:numId w:val="57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考察重点</w:t>
      </w:r>
      <w:r>
        <w:rPr>
          <w:rFonts w:ascii="仿宋" w:eastAsia="仿宋" w:hAnsi="仿宋"/>
        </w:rPr>
        <w:t>：本任务鼓励并赞赏高效、批判性地使用AI工具。利用AI工具（包括大语言模型、AIGC应用等）解决问题的能力是未来研究生综合能力的重要组成部分。</w:t>
      </w:r>
    </w:p>
    <w:p w14:paraId="74F4DD97" w14:textId="77777777" w:rsidR="004F1E32" w:rsidRDefault="00000000">
      <w:pPr>
        <w:numPr>
          <w:ilvl w:val="0"/>
          <w:numId w:val="57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标注要求</w:t>
      </w:r>
      <w:r>
        <w:rPr>
          <w:rFonts w:ascii="仿宋" w:eastAsia="仿宋" w:hAnsi="仿宋"/>
        </w:rPr>
        <w:t>：</w:t>
      </w:r>
    </w:p>
    <w:p w14:paraId="70E5D35A" w14:textId="77777777" w:rsidR="004F1E32" w:rsidRDefault="00000000">
      <w:pPr>
        <w:numPr>
          <w:ilvl w:val="1"/>
          <w:numId w:val="58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黄底标注</w:t>
      </w:r>
      <w:r>
        <w:rPr>
          <w:rFonts w:ascii="仿宋" w:eastAsia="仿宋" w:hAnsi="仿宋"/>
        </w:rPr>
        <w:t>：对于报告中由LLM</w:t>
      </w:r>
      <w:r>
        <w:rPr>
          <w:rFonts w:ascii="仿宋" w:eastAsia="仿宋" w:hAnsi="仿宋"/>
          <w:b/>
          <w:bCs/>
        </w:rPr>
        <w:t>直接生成</w:t>
      </w:r>
      <w:r>
        <w:rPr>
          <w:rFonts w:ascii="仿宋" w:eastAsia="仿宋" w:hAnsi="仿宋"/>
        </w:rPr>
        <w:t>或</w:t>
      </w:r>
      <w:r>
        <w:rPr>
          <w:rFonts w:ascii="仿宋" w:eastAsia="仿宋" w:hAnsi="仿宋"/>
          <w:b/>
          <w:bCs/>
        </w:rPr>
        <w:t>辅助翻译</w:t>
      </w:r>
      <w:r>
        <w:rPr>
          <w:rFonts w:ascii="仿宋" w:eastAsia="仿宋" w:hAnsi="仿宋"/>
        </w:rPr>
        <w:t>的段落，请使用黄底色进行标注。</w:t>
      </w:r>
    </w:p>
    <w:p w14:paraId="3BEA1A4F" w14:textId="77777777" w:rsidR="004F1E32" w:rsidRDefault="00000000">
      <w:pPr>
        <w:numPr>
          <w:ilvl w:val="1"/>
          <w:numId w:val="58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文字说明</w:t>
      </w:r>
      <w:r>
        <w:rPr>
          <w:rFonts w:ascii="仿宋" w:eastAsia="仿宋" w:hAnsi="仿宋"/>
        </w:rPr>
        <w:t>：对于仅使用AI进行</w:t>
      </w:r>
      <w:r>
        <w:rPr>
          <w:rFonts w:ascii="仿宋" w:eastAsia="仿宋" w:hAnsi="仿宋"/>
          <w:b/>
          <w:bCs/>
        </w:rPr>
        <w:t>润色、校对或提供思路</w:t>
      </w:r>
      <w:r>
        <w:rPr>
          <w:rFonts w:ascii="仿宋" w:eastAsia="仿宋" w:hAnsi="仿宋"/>
        </w:rPr>
        <w:t>的部分，无需标黄，但在报告末尾的“AI工具使用说明”中进行简要陈述即可（例如：“本文部分段落使用了DeepL进行翻译辅助，并使用Kimi/ChatGPT对全文进行了语法润色”）。</w:t>
      </w:r>
    </w:p>
    <w:p w14:paraId="1F0010DC" w14:textId="77777777" w:rsidR="004F1E32" w:rsidRDefault="00000000">
      <w:pPr>
        <w:numPr>
          <w:ilvl w:val="1"/>
          <w:numId w:val="58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图片/媒体标注</w:t>
      </w:r>
      <w:r>
        <w:rPr>
          <w:rFonts w:ascii="仿宋" w:eastAsia="仿宋" w:hAnsi="仿宋"/>
        </w:rPr>
        <w:t>：所有使用AI工具生成的视觉内容（图片、视频、音频等），需在图片下方或脚注中以小字号清晰标注，例如：“Image generated by Midjourney v6.0”或“由GPT4o生成”。</w:t>
      </w:r>
    </w:p>
    <w:p w14:paraId="60937853" w14:textId="77777777" w:rsidR="004F1E32" w:rsidRDefault="00000000">
      <w:pPr>
        <w:numPr>
          <w:ilvl w:val="1"/>
          <w:numId w:val="58"/>
        </w:numPr>
        <w:rPr>
          <w:rFonts w:ascii="仿宋" w:eastAsia="仿宋" w:hAnsi="仿宋" w:hint="eastAsia"/>
        </w:rPr>
      </w:pPr>
      <w:r>
        <w:rPr>
          <w:rFonts w:ascii="仿宋" w:eastAsia="仿宋" w:hAnsi="仿宋"/>
          <w:b/>
          <w:bCs/>
        </w:rPr>
        <w:t>Prompt展示（加分项）</w:t>
      </w:r>
      <w:r>
        <w:rPr>
          <w:rFonts w:ascii="仿宋" w:eastAsia="仿宋" w:hAnsi="仿宋"/>
        </w:rPr>
        <w:t>：鼓励在报告附录中展示用于生成关键结果的1-2个高质量Prompt，这能有效证明AI工具驾驭能力。</w:t>
      </w:r>
    </w:p>
    <w:p w14:paraId="147BEF08" w14:textId="77777777" w:rsidR="004F1E32" w:rsidRDefault="004F1E32">
      <w:pPr>
        <w:rPr>
          <w:rFonts w:ascii="仿宋" w:eastAsia="仿宋" w:hAnsi="仿宋" w:hint="eastAsia"/>
        </w:rPr>
      </w:pPr>
    </w:p>
    <w:sectPr w:rsidR="004F1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023B"/>
    <w:multiLevelType w:val="multilevel"/>
    <w:tmpl w:val="02C602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75AB"/>
    <w:multiLevelType w:val="multilevel"/>
    <w:tmpl w:val="036F75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3B46"/>
    <w:multiLevelType w:val="multilevel"/>
    <w:tmpl w:val="038F3B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92247"/>
    <w:multiLevelType w:val="multilevel"/>
    <w:tmpl w:val="03E922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92E64"/>
    <w:multiLevelType w:val="multilevel"/>
    <w:tmpl w:val="0A592E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364B7"/>
    <w:multiLevelType w:val="multilevel"/>
    <w:tmpl w:val="0DE36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46475"/>
    <w:multiLevelType w:val="multilevel"/>
    <w:tmpl w:val="125464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F37BC5"/>
    <w:multiLevelType w:val="multilevel"/>
    <w:tmpl w:val="17F37BC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71254"/>
    <w:multiLevelType w:val="multilevel"/>
    <w:tmpl w:val="18E712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C6797"/>
    <w:multiLevelType w:val="multilevel"/>
    <w:tmpl w:val="1A6C67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DA6353"/>
    <w:multiLevelType w:val="multilevel"/>
    <w:tmpl w:val="1DDA635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74CC7"/>
    <w:multiLevelType w:val="multilevel"/>
    <w:tmpl w:val="21574C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8314A"/>
    <w:multiLevelType w:val="multilevel"/>
    <w:tmpl w:val="2268314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2C2647"/>
    <w:multiLevelType w:val="multilevel"/>
    <w:tmpl w:val="262C26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A47E13"/>
    <w:multiLevelType w:val="multilevel"/>
    <w:tmpl w:val="27A47E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02017"/>
    <w:multiLevelType w:val="multilevel"/>
    <w:tmpl w:val="2A8020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A3B14"/>
    <w:multiLevelType w:val="multilevel"/>
    <w:tmpl w:val="2C5A3B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8F3832"/>
    <w:multiLevelType w:val="multilevel"/>
    <w:tmpl w:val="2C8F38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C302CC"/>
    <w:multiLevelType w:val="multilevel"/>
    <w:tmpl w:val="2CC302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903B65"/>
    <w:multiLevelType w:val="multilevel"/>
    <w:tmpl w:val="2D903B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F7374"/>
    <w:multiLevelType w:val="multilevel"/>
    <w:tmpl w:val="2DDF73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CB4DCA"/>
    <w:multiLevelType w:val="multilevel"/>
    <w:tmpl w:val="2ECB4DC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3758DB"/>
    <w:multiLevelType w:val="multilevel"/>
    <w:tmpl w:val="303758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653D2A"/>
    <w:multiLevelType w:val="multilevel"/>
    <w:tmpl w:val="30653D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841F69"/>
    <w:multiLevelType w:val="multilevel"/>
    <w:tmpl w:val="32841F6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896EC9"/>
    <w:multiLevelType w:val="multilevel"/>
    <w:tmpl w:val="32896EC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C40A91"/>
    <w:multiLevelType w:val="multilevel"/>
    <w:tmpl w:val="34C40A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460762"/>
    <w:multiLevelType w:val="multilevel"/>
    <w:tmpl w:val="384607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CF2AA6"/>
    <w:multiLevelType w:val="multilevel"/>
    <w:tmpl w:val="38CF2AA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426684"/>
    <w:multiLevelType w:val="multilevel"/>
    <w:tmpl w:val="394266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0C2A5B"/>
    <w:multiLevelType w:val="multilevel"/>
    <w:tmpl w:val="3A0C2A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41667A"/>
    <w:multiLevelType w:val="multilevel"/>
    <w:tmpl w:val="3B4166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EC4C68"/>
    <w:multiLevelType w:val="multilevel"/>
    <w:tmpl w:val="44EC4C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50D05"/>
    <w:multiLevelType w:val="multilevel"/>
    <w:tmpl w:val="48150D0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4604EC"/>
    <w:multiLevelType w:val="multilevel"/>
    <w:tmpl w:val="4B4604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D00C5A"/>
    <w:multiLevelType w:val="multilevel"/>
    <w:tmpl w:val="4CD00C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3059FE"/>
    <w:multiLevelType w:val="multilevel"/>
    <w:tmpl w:val="4E3059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F52A9E"/>
    <w:multiLevelType w:val="multilevel"/>
    <w:tmpl w:val="53F52A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952314"/>
    <w:multiLevelType w:val="multilevel"/>
    <w:tmpl w:val="5495231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8382343"/>
    <w:multiLevelType w:val="multilevel"/>
    <w:tmpl w:val="583823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84070E"/>
    <w:multiLevelType w:val="multilevel"/>
    <w:tmpl w:val="588407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A142A9"/>
    <w:multiLevelType w:val="multilevel"/>
    <w:tmpl w:val="5DA142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5C16E1"/>
    <w:multiLevelType w:val="multilevel"/>
    <w:tmpl w:val="5F5C16E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619EE"/>
    <w:multiLevelType w:val="multilevel"/>
    <w:tmpl w:val="5FF619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1253F3"/>
    <w:multiLevelType w:val="multilevel"/>
    <w:tmpl w:val="601253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6939F1"/>
    <w:multiLevelType w:val="multilevel"/>
    <w:tmpl w:val="616939F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506272"/>
    <w:multiLevelType w:val="multilevel"/>
    <w:tmpl w:val="665062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7E1195"/>
    <w:multiLevelType w:val="multilevel"/>
    <w:tmpl w:val="677E119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B92C59"/>
    <w:multiLevelType w:val="multilevel"/>
    <w:tmpl w:val="69B92C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9FB19EE"/>
    <w:multiLevelType w:val="multilevel"/>
    <w:tmpl w:val="69FB19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C96BF3"/>
    <w:multiLevelType w:val="multilevel"/>
    <w:tmpl w:val="6AC96BF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DF3EE4"/>
    <w:multiLevelType w:val="multilevel"/>
    <w:tmpl w:val="71DF3E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2CD6BDC"/>
    <w:multiLevelType w:val="multilevel"/>
    <w:tmpl w:val="72CD6B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FB3923"/>
    <w:multiLevelType w:val="multilevel"/>
    <w:tmpl w:val="77FB39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554AF0"/>
    <w:multiLevelType w:val="multilevel"/>
    <w:tmpl w:val="7B554A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B7B7E7D"/>
    <w:multiLevelType w:val="multilevel"/>
    <w:tmpl w:val="7B7B7E7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0234B9"/>
    <w:multiLevelType w:val="multilevel"/>
    <w:tmpl w:val="7C0234B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AD5823"/>
    <w:multiLevelType w:val="multilevel"/>
    <w:tmpl w:val="7FAD58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529171">
    <w:abstractNumId w:val="55"/>
  </w:num>
  <w:num w:numId="2" w16cid:durableId="1135874385">
    <w:abstractNumId w:val="23"/>
  </w:num>
  <w:num w:numId="3" w16cid:durableId="1393849736">
    <w:abstractNumId w:val="25"/>
  </w:num>
  <w:num w:numId="4" w16cid:durableId="615865273">
    <w:abstractNumId w:val="47"/>
  </w:num>
  <w:num w:numId="5" w16cid:durableId="1026633345">
    <w:abstractNumId w:val="2"/>
  </w:num>
  <w:num w:numId="6" w16cid:durableId="884560858">
    <w:abstractNumId w:val="10"/>
  </w:num>
  <w:num w:numId="7" w16cid:durableId="1314720448">
    <w:abstractNumId w:val="9"/>
  </w:num>
  <w:num w:numId="8" w16cid:durableId="22024723">
    <w:abstractNumId w:val="49"/>
  </w:num>
  <w:num w:numId="9" w16cid:durableId="1372799895">
    <w:abstractNumId w:val="1"/>
  </w:num>
  <w:num w:numId="10" w16cid:durableId="149836889">
    <w:abstractNumId w:val="3"/>
  </w:num>
  <w:num w:numId="11" w16cid:durableId="1331176252">
    <w:abstractNumId w:val="37"/>
  </w:num>
  <w:num w:numId="12" w16cid:durableId="333649154">
    <w:abstractNumId w:val="22"/>
  </w:num>
  <w:num w:numId="13" w16cid:durableId="1719041330">
    <w:abstractNumId w:val="45"/>
  </w:num>
  <w:num w:numId="14" w16cid:durableId="775102157">
    <w:abstractNumId w:val="26"/>
  </w:num>
  <w:num w:numId="15" w16cid:durableId="1441028630">
    <w:abstractNumId w:val="28"/>
  </w:num>
  <w:num w:numId="16" w16cid:durableId="1301957660">
    <w:abstractNumId w:val="29"/>
  </w:num>
  <w:num w:numId="17" w16cid:durableId="302539774">
    <w:abstractNumId w:val="20"/>
  </w:num>
  <w:num w:numId="18" w16cid:durableId="2032291899">
    <w:abstractNumId w:val="17"/>
  </w:num>
  <w:num w:numId="19" w16cid:durableId="1766921452">
    <w:abstractNumId w:val="56"/>
  </w:num>
  <w:num w:numId="20" w16cid:durableId="913851944">
    <w:abstractNumId w:val="42"/>
  </w:num>
  <w:num w:numId="21" w16cid:durableId="290131643">
    <w:abstractNumId w:val="6"/>
  </w:num>
  <w:num w:numId="22" w16cid:durableId="1488745487">
    <w:abstractNumId w:val="54"/>
  </w:num>
  <w:num w:numId="23" w16cid:durableId="436951032">
    <w:abstractNumId w:val="0"/>
  </w:num>
  <w:num w:numId="24" w16cid:durableId="1736128326">
    <w:abstractNumId w:val="11"/>
  </w:num>
  <w:num w:numId="25" w16cid:durableId="434904633">
    <w:abstractNumId w:val="24"/>
  </w:num>
  <w:num w:numId="26" w16cid:durableId="984821909">
    <w:abstractNumId w:val="30"/>
  </w:num>
  <w:num w:numId="27" w16cid:durableId="882062605">
    <w:abstractNumId w:val="4"/>
  </w:num>
  <w:num w:numId="28" w16cid:durableId="850337962">
    <w:abstractNumId w:val="16"/>
  </w:num>
  <w:num w:numId="29" w16cid:durableId="848372028">
    <w:abstractNumId w:val="50"/>
  </w:num>
  <w:num w:numId="30" w16cid:durableId="689837309">
    <w:abstractNumId w:val="34"/>
  </w:num>
  <w:num w:numId="31" w16cid:durableId="1673416034">
    <w:abstractNumId w:val="13"/>
  </w:num>
  <w:num w:numId="32" w16cid:durableId="756025350">
    <w:abstractNumId w:val="15"/>
  </w:num>
  <w:num w:numId="33" w16cid:durableId="1680040286">
    <w:abstractNumId w:val="31"/>
  </w:num>
  <w:num w:numId="34" w16cid:durableId="1357855355">
    <w:abstractNumId w:val="18"/>
  </w:num>
  <w:num w:numId="35" w16cid:durableId="1728606806">
    <w:abstractNumId w:val="51"/>
  </w:num>
  <w:num w:numId="36" w16cid:durableId="954946752">
    <w:abstractNumId w:val="35"/>
  </w:num>
  <w:num w:numId="37" w16cid:durableId="287979094">
    <w:abstractNumId w:val="41"/>
  </w:num>
  <w:num w:numId="38" w16cid:durableId="1951473382">
    <w:abstractNumId w:val="46"/>
  </w:num>
  <w:num w:numId="39" w16cid:durableId="2132701378">
    <w:abstractNumId w:val="19"/>
  </w:num>
  <w:num w:numId="40" w16cid:durableId="114254291">
    <w:abstractNumId w:val="48"/>
  </w:num>
  <w:num w:numId="41" w16cid:durableId="1854100993">
    <w:abstractNumId w:val="44"/>
  </w:num>
  <w:num w:numId="42" w16cid:durableId="1401102163">
    <w:abstractNumId w:val="36"/>
  </w:num>
  <w:num w:numId="43" w16cid:durableId="815606388">
    <w:abstractNumId w:val="39"/>
  </w:num>
  <w:num w:numId="44" w16cid:durableId="1975476627">
    <w:abstractNumId w:val="14"/>
  </w:num>
  <w:num w:numId="45" w16cid:durableId="1699499544">
    <w:abstractNumId w:val="40"/>
  </w:num>
  <w:num w:numId="46" w16cid:durableId="1555502024">
    <w:abstractNumId w:val="52"/>
  </w:num>
  <w:num w:numId="47" w16cid:durableId="466555311">
    <w:abstractNumId w:val="27"/>
  </w:num>
  <w:num w:numId="48" w16cid:durableId="1070618336">
    <w:abstractNumId w:val="43"/>
  </w:num>
  <w:num w:numId="49" w16cid:durableId="1983269071">
    <w:abstractNumId w:val="5"/>
  </w:num>
  <w:num w:numId="50" w16cid:durableId="1736078699">
    <w:abstractNumId w:val="53"/>
  </w:num>
  <w:num w:numId="51" w16cid:durableId="84227908">
    <w:abstractNumId w:val="32"/>
  </w:num>
  <w:num w:numId="52" w16cid:durableId="78330705">
    <w:abstractNumId w:val="8"/>
  </w:num>
  <w:num w:numId="53" w16cid:durableId="1591691528">
    <w:abstractNumId w:val="33"/>
  </w:num>
  <w:num w:numId="54" w16cid:durableId="1924483394">
    <w:abstractNumId w:val="57"/>
  </w:num>
  <w:num w:numId="55" w16cid:durableId="990791820">
    <w:abstractNumId w:val="38"/>
  </w:num>
  <w:num w:numId="56" w16cid:durableId="1562979653">
    <w:abstractNumId w:val="7"/>
  </w:num>
  <w:num w:numId="57" w16cid:durableId="279848093">
    <w:abstractNumId w:val="12"/>
  </w:num>
  <w:num w:numId="58" w16cid:durableId="20938168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60"/>
    <w:rsid w:val="BFFF638C"/>
    <w:rsid w:val="000E01BB"/>
    <w:rsid w:val="00112B4F"/>
    <w:rsid w:val="00235458"/>
    <w:rsid w:val="00363957"/>
    <w:rsid w:val="004F1E32"/>
    <w:rsid w:val="00517F24"/>
    <w:rsid w:val="00601887"/>
    <w:rsid w:val="00741E3C"/>
    <w:rsid w:val="00AF1ED8"/>
    <w:rsid w:val="00C52256"/>
    <w:rsid w:val="00CE3587"/>
    <w:rsid w:val="00D22CD5"/>
    <w:rsid w:val="00E8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C4D03"/>
  <w15:docId w15:val="{62BD7FE5-2CA9-4148-BBEB-267648C3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4"/>
      <w:szCs w:val="24"/>
      <w:lang w:val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2070</Words>
  <Characters>3748</Characters>
  <Application>Microsoft Office Word</Application>
  <DocSecurity>0</DocSecurity>
  <Lines>208</Lines>
  <Paragraphs>223</Paragraphs>
  <ScaleCrop>false</ScaleCrop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cp:lastModifiedBy>佳悦 刘</cp:lastModifiedBy>
  <cp:revision>2</cp:revision>
  <dcterms:created xsi:type="dcterms:W3CDTF">2025-06-30T23:09:00Z</dcterms:created>
  <dcterms:modified xsi:type="dcterms:W3CDTF">2025-07-09T11:48:00Z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