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D838" w14:textId="3DFC436F" w:rsidR="00155BF7" w:rsidRPr="002D124C" w:rsidRDefault="00F44DEA" w:rsidP="00155BF7">
      <w:pPr>
        <w:pStyle w:val="Ttulo"/>
      </w:pPr>
      <w:r w:rsidRPr="002D124C">
        <w:t>VTK Lesson 0</w:t>
      </w:r>
      <w:r w:rsidR="5E7E67E4" w:rsidRPr="002D124C">
        <w:t>3</w:t>
      </w:r>
    </w:p>
    <w:p w14:paraId="213500B0" w14:textId="6508045C" w:rsidR="5E7E67E4" w:rsidRPr="002D124C" w:rsidRDefault="5E7E67E4" w:rsidP="4F58E61F">
      <w:pPr>
        <w:pStyle w:val="Ttulo"/>
        <w:sectPr w:rsidR="5E7E67E4" w:rsidRPr="002D124C">
          <w:type w:val="continuous"/>
          <w:pgSz w:w="12240" w:h="15840" w:code="1"/>
          <w:pgMar w:top="1080" w:right="1080" w:bottom="1440" w:left="1080" w:header="720" w:footer="720" w:gutter="0"/>
          <w:cols w:space="720"/>
          <w:docGrid w:linePitch="360"/>
        </w:sectPr>
      </w:pPr>
      <w:r w:rsidRPr="002D124C">
        <w:t>Callbacks, Glyphing and Picking</w:t>
      </w:r>
    </w:p>
    <w:p w14:paraId="3F40872F" w14:textId="77777777" w:rsidR="00145287" w:rsidRPr="002D124C" w:rsidRDefault="00145287"/>
    <w:p w14:paraId="298EDADC" w14:textId="650258F4" w:rsidR="00617528" w:rsidRPr="002D124C" w:rsidRDefault="00F44DEA" w:rsidP="00617528">
      <w:pPr>
        <w:pStyle w:val="AuthorInformation"/>
      </w:pPr>
      <w:r w:rsidRPr="002D124C">
        <w:t>112793 Cláudia Seabra,</w:t>
      </w:r>
      <w:r w:rsidR="001F6223" w:rsidRPr="002D124C">
        <w:t xml:space="preserve"> </w:t>
      </w:r>
      <w:r w:rsidRPr="002D124C">
        <w:t>131224 Francisco Costa</w:t>
      </w:r>
    </w:p>
    <w:p w14:paraId="40F9A00B" w14:textId="77777777" w:rsidR="00F44DEA" w:rsidRPr="002D124C" w:rsidRDefault="00744C90" w:rsidP="00617528">
      <w:pPr>
        <w:pStyle w:val="AuthorInformation"/>
      </w:pPr>
      <w:r w:rsidRPr="002D124C">
        <w:t>Information Visual</w:t>
      </w:r>
      <w:r w:rsidR="00617528" w:rsidRPr="002D124C">
        <w:t>ization, 20</w:t>
      </w:r>
      <w:r w:rsidR="00F44DEA" w:rsidRPr="002D124C">
        <w:t xml:space="preserve">25/26 </w:t>
      </w:r>
    </w:p>
    <w:p w14:paraId="686EFA05" w14:textId="472E14B1" w:rsidR="00145287" w:rsidRPr="002D124C" w:rsidRDefault="00F44DEA" w:rsidP="00617528">
      <w:pPr>
        <w:pStyle w:val="AuthorInformation"/>
      </w:pPr>
      <w:r w:rsidRPr="002D124C">
        <w:t>MSc Informatics Engineering, University of Aveiro</w:t>
      </w:r>
    </w:p>
    <w:p w14:paraId="047A7254" w14:textId="6D7EA0A4" w:rsidR="7414B699" w:rsidRPr="002D124C" w:rsidRDefault="7414B699"/>
    <w:p w14:paraId="6880B231" w14:textId="77777777" w:rsidR="00145287" w:rsidRPr="002D124C" w:rsidRDefault="00145287">
      <w:pPr>
        <w:sectPr w:rsidR="00145287" w:rsidRPr="002D124C">
          <w:type w:val="continuous"/>
          <w:pgSz w:w="12240" w:h="15840" w:code="1"/>
          <w:pgMar w:top="1080" w:right="1080" w:bottom="1440" w:left="1080" w:header="720" w:footer="720" w:gutter="0"/>
          <w:cols w:space="720"/>
          <w:docGrid w:linePitch="360"/>
        </w:sectPr>
      </w:pPr>
    </w:p>
    <w:p w14:paraId="2C40EC0D" w14:textId="77777777" w:rsidR="00145287" w:rsidRPr="002D124C" w:rsidRDefault="00076179" w:rsidP="00C52E75">
      <w:pPr>
        <w:pStyle w:val="Abstract"/>
      </w:pPr>
      <w:r w:rsidRPr="002D124C">
        <w:t>Abstract</w:t>
      </w:r>
    </w:p>
    <w:p w14:paraId="4FF9776E" w14:textId="2397A4C3" w:rsidR="61774B85" w:rsidRPr="002D124C" w:rsidRDefault="61774B85" w:rsidP="4F58E61F">
      <w:pPr>
        <w:pStyle w:val="BodyNoIndent"/>
      </w:pPr>
      <w:r w:rsidRPr="002D124C">
        <w:t>This lesson introduces advanced interaction and data representation techniques in the Visualization Toolkit (VTK), focusing on glyph-based visualization, object picking, unstructured grids, and the association of scalar and vector data.</w:t>
      </w:r>
    </w:p>
    <w:p w14:paraId="1BC38024" w14:textId="69A6CE54" w:rsidR="61774B85" w:rsidRPr="002D124C" w:rsidRDefault="61774B85" w:rsidP="4F58E61F">
      <w:pPr>
        <w:pStyle w:val="BodyNoIndent"/>
      </w:pPr>
      <w:r w:rsidRPr="002D124C">
        <w:t>Th</w:t>
      </w:r>
      <w:r w:rsidR="050F03FA" w:rsidRPr="002D124C">
        <w:t>is</w:t>
      </w:r>
      <w:r w:rsidRPr="002D124C">
        <w:t xml:space="preserve"> lesson explores how geometric glyphs can be used to represent multidimensional data, how users can interactively select elements within a 3D scene, and how unstructured datasets can be visualized and </w:t>
      </w:r>
      <w:r w:rsidR="0BC48161" w:rsidRPr="002D124C">
        <w:t>enhanced</w:t>
      </w:r>
      <w:r w:rsidRPr="002D124C">
        <w:t xml:space="preserve"> with vector and scalar attributes. Additionally, callback mechanisms are employed to dynamically respond to user actions, reinforcing the interactive nature of scientific visualization.</w:t>
      </w:r>
    </w:p>
    <w:p w14:paraId="697E4235" w14:textId="1F038E41" w:rsidR="00145287" w:rsidRPr="002D124C" w:rsidRDefault="001F6223" w:rsidP="00C52E75">
      <w:pPr>
        <w:pStyle w:val="Ttulo1"/>
      </w:pPr>
      <w:r w:rsidRPr="002D124C">
        <w:t>Objectives</w:t>
      </w:r>
    </w:p>
    <w:p w14:paraId="67A36E84" w14:textId="6FDB395D" w:rsidR="04BD4727" w:rsidRPr="002D124C" w:rsidRDefault="04BD4727" w:rsidP="4F58E61F">
      <w:pPr>
        <w:spacing w:before="240" w:after="240"/>
        <w:jc w:val="both"/>
      </w:pPr>
      <w:r w:rsidRPr="002D124C">
        <w:rPr>
          <w:rFonts w:ascii="Cambria" w:eastAsia="Cambria" w:hAnsi="Cambria" w:cs="Cambria"/>
        </w:rPr>
        <w:t>The main objective of this lesson is to understand how VTK supports interactive visualization and the representation of complex datasets. The specific goals are:</w:t>
      </w:r>
    </w:p>
    <w:p w14:paraId="117C8350" w14:textId="33187F3A" w:rsidR="04BD4727" w:rsidRPr="002D124C" w:rsidRDefault="04BD4727" w:rsidP="4F58E61F">
      <w:pPr>
        <w:pStyle w:val="PargrafodaLista"/>
        <w:numPr>
          <w:ilvl w:val="0"/>
          <w:numId w:val="8"/>
        </w:numPr>
        <w:spacing w:before="240" w:after="240"/>
        <w:jc w:val="both"/>
        <w:rPr>
          <w:rFonts w:ascii="Cambria" w:eastAsia="Cambria" w:hAnsi="Cambria" w:cs="Cambria"/>
        </w:rPr>
      </w:pPr>
      <w:r w:rsidRPr="002D124C">
        <w:rPr>
          <w:rFonts w:ascii="Cambria" w:eastAsia="Cambria" w:hAnsi="Cambria" w:cs="Cambria"/>
        </w:rPr>
        <w:t xml:space="preserve">To explore </w:t>
      </w:r>
      <w:proofErr w:type="spellStart"/>
      <w:r w:rsidRPr="002D124C">
        <w:rPr>
          <w:rFonts w:ascii="Cambria" w:eastAsia="Cambria" w:hAnsi="Cambria" w:cs="Cambria"/>
        </w:rPr>
        <w:t>glyphing</w:t>
      </w:r>
      <w:proofErr w:type="spellEnd"/>
      <w:r w:rsidRPr="002D124C">
        <w:rPr>
          <w:rFonts w:ascii="Cambria" w:eastAsia="Cambria" w:hAnsi="Cambria" w:cs="Cambria"/>
        </w:rPr>
        <w:t xml:space="preserve"> techniques for visualizing vector and point-based </w:t>
      </w:r>
      <w:proofErr w:type="gramStart"/>
      <w:r w:rsidRPr="002D124C">
        <w:rPr>
          <w:rFonts w:ascii="Cambria" w:eastAsia="Cambria" w:hAnsi="Cambria" w:cs="Cambria"/>
        </w:rPr>
        <w:t>data;</w:t>
      </w:r>
      <w:proofErr w:type="gramEnd"/>
    </w:p>
    <w:p w14:paraId="00DA2C94" w14:textId="00ED9654" w:rsidR="04BD4727" w:rsidRPr="002D124C" w:rsidRDefault="04BD4727" w:rsidP="4F58E61F">
      <w:pPr>
        <w:pStyle w:val="PargrafodaLista"/>
        <w:numPr>
          <w:ilvl w:val="0"/>
          <w:numId w:val="8"/>
        </w:numPr>
        <w:spacing w:before="240" w:after="240"/>
        <w:jc w:val="both"/>
        <w:rPr>
          <w:rFonts w:ascii="Cambria" w:eastAsia="Cambria" w:hAnsi="Cambria" w:cs="Cambria"/>
        </w:rPr>
      </w:pPr>
      <w:r w:rsidRPr="002D124C">
        <w:rPr>
          <w:rFonts w:ascii="Cambria" w:eastAsia="Cambria" w:hAnsi="Cambria" w:cs="Cambria"/>
        </w:rPr>
        <w:t xml:space="preserve">To implement object picking and associate callbacks </w:t>
      </w:r>
      <w:proofErr w:type="gramStart"/>
      <w:r w:rsidRPr="002D124C">
        <w:rPr>
          <w:rFonts w:ascii="Cambria" w:eastAsia="Cambria" w:hAnsi="Cambria" w:cs="Cambria"/>
        </w:rPr>
        <w:t>to</w:t>
      </w:r>
      <w:proofErr w:type="gramEnd"/>
      <w:r w:rsidRPr="002D124C">
        <w:rPr>
          <w:rFonts w:ascii="Cambria" w:eastAsia="Cambria" w:hAnsi="Cambria" w:cs="Cambria"/>
        </w:rPr>
        <w:t xml:space="preserve"> user </w:t>
      </w:r>
      <w:proofErr w:type="gramStart"/>
      <w:r w:rsidRPr="002D124C">
        <w:rPr>
          <w:rFonts w:ascii="Cambria" w:eastAsia="Cambria" w:hAnsi="Cambria" w:cs="Cambria"/>
        </w:rPr>
        <w:t>interactions;</w:t>
      </w:r>
      <w:proofErr w:type="gramEnd"/>
    </w:p>
    <w:p w14:paraId="74304D88" w14:textId="268263B1" w:rsidR="04BD4727" w:rsidRPr="002D124C" w:rsidRDefault="04BD4727" w:rsidP="4F58E61F">
      <w:pPr>
        <w:pStyle w:val="PargrafodaLista"/>
        <w:numPr>
          <w:ilvl w:val="0"/>
          <w:numId w:val="8"/>
        </w:numPr>
        <w:spacing w:before="240" w:after="240"/>
        <w:jc w:val="both"/>
        <w:rPr>
          <w:rFonts w:ascii="Cambria" w:eastAsia="Cambria" w:hAnsi="Cambria" w:cs="Cambria"/>
        </w:rPr>
      </w:pPr>
      <w:r w:rsidRPr="002D124C">
        <w:rPr>
          <w:rFonts w:ascii="Cambria" w:eastAsia="Cambria" w:hAnsi="Cambria" w:cs="Cambria"/>
        </w:rPr>
        <w:t xml:space="preserve">To display selected data attributes dynamically within the rendering </w:t>
      </w:r>
      <w:proofErr w:type="gramStart"/>
      <w:r w:rsidRPr="002D124C">
        <w:rPr>
          <w:rFonts w:ascii="Cambria" w:eastAsia="Cambria" w:hAnsi="Cambria" w:cs="Cambria"/>
        </w:rPr>
        <w:t>window;</w:t>
      </w:r>
      <w:proofErr w:type="gramEnd"/>
    </w:p>
    <w:p w14:paraId="171350FE" w14:textId="3F100E12" w:rsidR="04BD4727" w:rsidRPr="002D124C" w:rsidRDefault="04BD4727" w:rsidP="4F58E61F">
      <w:pPr>
        <w:pStyle w:val="PargrafodaLista"/>
        <w:numPr>
          <w:ilvl w:val="0"/>
          <w:numId w:val="8"/>
        </w:numPr>
        <w:spacing w:before="240" w:after="240"/>
        <w:jc w:val="both"/>
        <w:rPr>
          <w:rFonts w:ascii="Cambria" w:eastAsia="Cambria" w:hAnsi="Cambria" w:cs="Cambria"/>
        </w:rPr>
      </w:pPr>
      <w:r w:rsidRPr="002D124C">
        <w:rPr>
          <w:rFonts w:ascii="Cambria" w:eastAsia="Cambria" w:hAnsi="Cambria" w:cs="Cambria"/>
        </w:rPr>
        <w:t xml:space="preserve">To understand the structure and visualization of unstructured </w:t>
      </w:r>
      <w:proofErr w:type="gramStart"/>
      <w:r w:rsidRPr="002D124C">
        <w:rPr>
          <w:rFonts w:ascii="Cambria" w:eastAsia="Cambria" w:hAnsi="Cambria" w:cs="Cambria"/>
        </w:rPr>
        <w:t>grids;</w:t>
      </w:r>
      <w:proofErr w:type="gramEnd"/>
    </w:p>
    <w:p w14:paraId="20383948" w14:textId="4449EDD5" w:rsidR="04BD4727" w:rsidRPr="002D124C" w:rsidRDefault="04BD4727" w:rsidP="4F58E61F">
      <w:pPr>
        <w:pStyle w:val="PargrafodaLista"/>
        <w:numPr>
          <w:ilvl w:val="0"/>
          <w:numId w:val="8"/>
        </w:numPr>
        <w:spacing w:before="240" w:after="240"/>
        <w:jc w:val="both"/>
        <w:rPr>
          <w:rFonts w:ascii="Cambria" w:eastAsia="Cambria" w:hAnsi="Cambria" w:cs="Cambria"/>
        </w:rPr>
      </w:pPr>
      <w:r w:rsidRPr="002D124C">
        <w:rPr>
          <w:rFonts w:ascii="Cambria" w:eastAsia="Cambria" w:hAnsi="Cambria" w:cs="Cambria"/>
        </w:rPr>
        <w:t xml:space="preserve">To associate scalar and vector data with grid points and visualize them using </w:t>
      </w:r>
      <w:proofErr w:type="gramStart"/>
      <w:r w:rsidRPr="002D124C">
        <w:rPr>
          <w:rFonts w:ascii="Cambria" w:eastAsia="Cambria" w:hAnsi="Cambria" w:cs="Cambria"/>
        </w:rPr>
        <w:t>glyphs;</w:t>
      </w:r>
      <w:proofErr w:type="gramEnd"/>
    </w:p>
    <w:p w14:paraId="3A40ED37" w14:textId="2E675EBC" w:rsidR="04BD4727" w:rsidRPr="002D124C" w:rsidRDefault="04BD4727" w:rsidP="4F58E61F">
      <w:pPr>
        <w:pStyle w:val="PargrafodaLista"/>
        <w:numPr>
          <w:ilvl w:val="0"/>
          <w:numId w:val="8"/>
        </w:numPr>
        <w:spacing w:before="240" w:after="240"/>
        <w:jc w:val="both"/>
        <w:rPr>
          <w:rFonts w:ascii="Cambria" w:eastAsia="Cambria" w:hAnsi="Cambria" w:cs="Cambria"/>
        </w:rPr>
      </w:pPr>
      <w:r w:rsidRPr="002D124C">
        <w:rPr>
          <w:rFonts w:ascii="Cambria" w:eastAsia="Cambria" w:hAnsi="Cambria" w:cs="Cambria"/>
        </w:rPr>
        <w:t>To compare different vector visualization techniques such as glyphs and hedgehogs.</w:t>
      </w:r>
    </w:p>
    <w:p w14:paraId="058E3EB8" w14:textId="2819FC04" w:rsidR="00962985" w:rsidRPr="002D124C" w:rsidRDefault="04BD4727" w:rsidP="00962985">
      <w:pPr>
        <w:pStyle w:val="Ttulo1"/>
      </w:pPr>
      <w:r w:rsidRPr="002D124C">
        <w:t>V</w:t>
      </w:r>
      <w:r w:rsidR="00A16254" w:rsidRPr="002D124C">
        <w:t>isualization Solution</w:t>
      </w:r>
    </w:p>
    <w:p w14:paraId="65E5F7F0" w14:textId="08695338" w:rsidR="00DF06AB" w:rsidRPr="002D124C" w:rsidRDefault="6299D35C" w:rsidP="4F58E61F">
      <w:pPr>
        <w:pStyle w:val="Ttulo2"/>
      </w:pPr>
      <w:r w:rsidRPr="002D124C">
        <w:rPr>
          <w:b/>
          <w:bCs/>
        </w:rPr>
        <w:t>Glyphing</w:t>
      </w:r>
    </w:p>
    <w:p w14:paraId="6244602E" w14:textId="58AA7C30" w:rsidR="3E6285AA" w:rsidRPr="002D124C" w:rsidRDefault="6299D35C" w:rsidP="4F58E61F">
      <w:pPr>
        <w:spacing w:before="240" w:after="240"/>
        <w:jc w:val="both"/>
      </w:pPr>
      <w:r w:rsidRPr="002D124C">
        <w:t xml:space="preserve">Glyphing is a visualization technique where geometric shapes (glyphs) are placed at data points to represent additional information such as direction, </w:t>
      </w:r>
      <w:r w:rsidR="512B4E21" w:rsidRPr="002D124C">
        <w:t>magnitude, or</w:t>
      </w:r>
      <w:r w:rsidRPr="002D124C">
        <w:t xml:space="preserve"> orientation. In this lesson, the </w:t>
      </w:r>
      <w:r w:rsidRPr="002D124C">
        <w:rPr>
          <w:rFonts w:ascii="Consolas" w:eastAsia="Consolas" w:hAnsi="Consolas" w:cs="Consolas"/>
          <w:sz w:val="20"/>
          <w:szCs w:val="20"/>
        </w:rPr>
        <w:t>vtkGlyph3D</w:t>
      </w:r>
      <w:r w:rsidRPr="002D124C">
        <w:rPr>
          <w:sz w:val="20"/>
          <w:szCs w:val="20"/>
        </w:rPr>
        <w:t xml:space="preserve"> </w:t>
      </w:r>
      <w:r w:rsidRPr="002D124C">
        <w:t xml:space="preserve">class is used to place cone glyphs at each vertex of a </w:t>
      </w:r>
      <w:bookmarkStart w:id="0" w:name="_Int_SOp3kpGT"/>
      <w:r w:rsidRPr="002D124C">
        <w:t>sphere’s</w:t>
      </w:r>
      <w:bookmarkEnd w:id="0"/>
      <w:r w:rsidRPr="002D124C">
        <w:t xml:space="preserve"> polygonal model.</w:t>
      </w:r>
    </w:p>
    <w:p w14:paraId="7D80FAB4" w14:textId="475E699C" w:rsidR="3E6285AA" w:rsidRPr="002D124C" w:rsidRDefault="6299D35C" w:rsidP="38438C63">
      <w:pPr>
        <w:spacing w:before="240" w:after="240"/>
        <w:jc w:val="both"/>
      </w:pPr>
      <w:r w:rsidRPr="002D124C">
        <w:t>The sphere provides the input data (glyph positions), while the cone acts as the glyph source:</w:t>
      </w:r>
    </w:p>
    <w:p w14:paraId="76F394A3" w14:textId="521CED38" w:rsidR="3E6285AA" w:rsidRPr="002D124C" w:rsidRDefault="6299D35C" w:rsidP="38438C63">
      <w:pPr>
        <w:pStyle w:val="BodyNoIndent"/>
        <w:spacing w:after="0"/>
        <w:rPr>
          <w:rFonts w:ascii="Consolas" w:eastAsia="Consolas" w:hAnsi="Consolas" w:cs="Consolas"/>
          <w:sz w:val="20"/>
          <w:szCs w:val="20"/>
        </w:rPr>
      </w:pPr>
      <w:r w:rsidRPr="002D124C">
        <w:rPr>
          <w:rFonts w:ascii="Consolas" w:eastAsia="Consolas" w:hAnsi="Consolas" w:cs="Consolas"/>
          <w:sz w:val="20"/>
          <w:szCs w:val="20"/>
        </w:rPr>
        <w:t>glyph = vtkGlyph3</w:t>
      </w:r>
      <w:proofErr w:type="gramStart"/>
      <w:r w:rsidRPr="002D124C">
        <w:rPr>
          <w:rFonts w:ascii="Consolas" w:eastAsia="Consolas" w:hAnsi="Consolas" w:cs="Consolas"/>
          <w:sz w:val="20"/>
          <w:szCs w:val="20"/>
        </w:rPr>
        <w:t>D(</w:t>
      </w:r>
      <w:proofErr w:type="gramEnd"/>
      <w:r w:rsidRPr="002D124C">
        <w:rPr>
          <w:rFonts w:ascii="Consolas" w:eastAsia="Consolas" w:hAnsi="Consolas" w:cs="Consolas"/>
          <w:sz w:val="20"/>
          <w:szCs w:val="20"/>
        </w:rPr>
        <w:t>)</w:t>
      </w:r>
    </w:p>
    <w:p w14:paraId="7F28F619" w14:textId="6ECF87A1" w:rsidR="3E6285AA" w:rsidRPr="002D124C" w:rsidRDefault="6299D35C" w:rsidP="38438C63">
      <w:pPr>
        <w:pStyle w:val="BodyNoIndent"/>
        <w:spacing w:after="0"/>
        <w:rPr>
          <w:rFonts w:ascii="Consolas" w:eastAsia="Consolas" w:hAnsi="Consolas" w:cs="Consolas"/>
          <w:sz w:val="20"/>
          <w:szCs w:val="20"/>
        </w:rPr>
      </w:pPr>
      <w:proofErr w:type="spellStart"/>
      <w:proofErr w:type="gramStart"/>
      <w:r w:rsidRPr="002D124C">
        <w:rPr>
          <w:rFonts w:ascii="Consolas" w:eastAsia="Consolas" w:hAnsi="Consolas" w:cs="Consolas"/>
          <w:sz w:val="20"/>
          <w:szCs w:val="20"/>
        </w:rPr>
        <w:t>glyph.SetSourceConnection</w:t>
      </w:r>
      <w:proofErr w:type="spellEnd"/>
      <w:proofErr w:type="gramEnd"/>
      <w:r w:rsidRPr="002D124C">
        <w:rPr>
          <w:rFonts w:ascii="Consolas" w:eastAsia="Consolas" w:hAnsi="Consolas" w:cs="Consolas"/>
          <w:sz w:val="20"/>
          <w:szCs w:val="20"/>
        </w:rPr>
        <w:t>(</w:t>
      </w:r>
      <w:proofErr w:type="spellStart"/>
      <w:r w:rsidRPr="002D124C">
        <w:rPr>
          <w:rFonts w:ascii="Consolas" w:eastAsia="Consolas" w:hAnsi="Consolas" w:cs="Consolas"/>
          <w:sz w:val="20"/>
          <w:szCs w:val="20"/>
        </w:rPr>
        <w:t>coneSource.GetOutputPort</w:t>
      </w:r>
      <w:proofErr w:type="spellEnd"/>
      <w:r w:rsidRPr="002D124C">
        <w:rPr>
          <w:rFonts w:ascii="Consolas" w:eastAsia="Consolas" w:hAnsi="Consolas" w:cs="Consolas"/>
          <w:sz w:val="20"/>
          <w:szCs w:val="20"/>
        </w:rPr>
        <w:t>())</w:t>
      </w:r>
    </w:p>
    <w:p w14:paraId="08EE8389" w14:textId="6C9ABA39" w:rsidR="3E6285AA" w:rsidRPr="002D124C" w:rsidRDefault="6299D35C" w:rsidP="38438C63">
      <w:pPr>
        <w:pStyle w:val="BodyNoIndent"/>
        <w:spacing w:after="0"/>
        <w:rPr>
          <w:rFonts w:ascii="Consolas" w:eastAsia="Consolas" w:hAnsi="Consolas" w:cs="Consolas"/>
          <w:sz w:val="20"/>
          <w:szCs w:val="20"/>
        </w:rPr>
      </w:pPr>
      <w:proofErr w:type="spellStart"/>
      <w:proofErr w:type="gramStart"/>
      <w:r w:rsidRPr="002D124C">
        <w:rPr>
          <w:rFonts w:ascii="Consolas" w:eastAsia="Consolas" w:hAnsi="Consolas" w:cs="Consolas"/>
          <w:sz w:val="20"/>
          <w:szCs w:val="20"/>
        </w:rPr>
        <w:t>glyph.SetInputConnection</w:t>
      </w:r>
      <w:proofErr w:type="spellEnd"/>
      <w:proofErr w:type="gramEnd"/>
      <w:r w:rsidRPr="002D124C">
        <w:rPr>
          <w:rFonts w:ascii="Consolas" w:eastAsia="Consolas" w:hAnsi="Consolas" w:cs="Consolas"/>
          <w:sz w:val="20"/>
          <w:szCs w:val="20"/>
        </w:rPr>
        <w:t>(</w:t>
      </w:r>
      <w:proofErr w:type="spellStart"/>
      <w:r w:rsidRPr="002D124C">
        <w:rPr>
          <w:rFonts w:ascii="Consolas" w:eastAsia="Consolas" w:hAnsi="Consolas" w:cs="Consolas"/>
          <w:sz w:val="20"/>
          <w:szCs w:val="20"/>
        </w:rPr>
        <w:t>sphereSource.GetOutputPort</w:t>
      </w:r>
      <w:proofErr w:type="spellEnd"/>
      <w:r w:rsidRPr="002D124C">
        <w:rPr>
          <w:rFonts w:ascii="Consolas" w:eastAsia="Consolas" w:hAnsi="Consolas" w:cs="Consolas"/>
          <w:sz w:val="20"/>
          <w:szCs w:val="20"/>
        </w:rPr>
        <w:t>())</w:t>
      </w:r>
    </w:p>
    <w:p w14:paraId="15F5A17D" w14:textId="4D7C08B0" w:rsidR="3E6285AA" w:rsidRPr="002D124C" w:rsidRDefault="6299D35C" w:rsidP="4F58E61F">
      <w:pPr>
        <w:spacing w:before="240" w:after="240"/>
        <w:jc w:val="both"/>
      </w:pPr>
      <w:r w:rsidRPr="002D124C">
        <w:t xml:space="preserve">The </w:t>
      </w:r>
      <w:proofErr w:type="spellStart"/>
      <w:proofErr w:type="gramStart"/>
      <w:r w:rsidRPr="002D124C">
        <w:rPr>
          <w:rFonts w:ascii="Consolas" w:eastAsia="Consolas" w:hAnsi="Consolas" w:cs="Consolas"/>
          <w:sz w:val="20"/>
          <w:szCs w:val="20"/>
        </w:rPr>
        <w:t>SetScaleFactor</w:t>
      </w:r>
      <w:proofErr w:type="spellEnd"/>
      <w:r w:rsidRPr="002D124C">
        <w:rPr>
          <w:rFonts w:ascii="Consolas" w:eastAsia="Consolas" w:hAnsi="Consolas" w:cs="Consolas"/>
          <w:sz w:val="20"/>
          <w:szCs w:val="20"/>
        </w:rPr>
        <w:t>(</w:t>
      </w:r>
      <w:proofErr w:type="gramEnd"/>
      <w:r w:rsidRPr="002D124C">
        <w:rPr>
          <w:rFonts w:ascii="Consolas" w:eastAsia="Consolas" w:hAnsi="Consolas" w:cs="Consolas"/>
          <w:sz w:val="20"/>
          <w:szCs w:val="20"/>
        </w:rPr>
        <w:t>)</w:t>
      </w:r>
      <w:r w:rsidRPr="002D124C">
        <w:t xml:space="preserve"> method controls the size of the glyphs, while</w:t>
      </w:r>
      <w:r w:rsidR="68BB77E4" w:rsidRPr="002D124C">
        <w:t xml:space="preserve"> </w:t>
      </w:r>
      <w:proofErr w:type="spellStart"/>
      <w:proofErr w:type="gramStart"/>
      <w:r w:rsidRPr="002D124C">
        <w:rPr>
          <w:rFonts w:ascii="Consolas" w:eastAsia="Consolas" w:hAnsi="Consolas" w:cs="Consolas"/>
          <w:sz w:val="20"/>
          <w:szCs w:val="20"/>
        </w:rPr>
        <w:lastRenderedPageBreak/>
        <w:t>SetVectorModeToUseNormal</w:t>
      </w:r>
      <w:proofErr w:type="spellEnd"/>
      <w:r w:rsidRPr="002D124C">
        <w:rPr>
          <w:rFonts w:ascii="Consolas" w:eastAsia="Consolas" w:hAnsi="Consolas" w:cs="Consolas"/>
          <w:sz w:val="20"/>
          <w:szCs w:val="20"/>
        </w:rPr>
        <w:t>(</w:t>
      </w:r>
      <w:proofErr w:type="gramEnd"/>
      <w:r w:rsidRPr="002D124C">
        <w:rPr>
          <w:rFonts w:ascii="Consolas" w:eastAsia="Consolas" w:hAnsi="Consolas" w:cs="Consolas"/>
          <w:sz w:val="20"/>
          <w:szCs w:val="20"/>
        </w:rPr>
        <w:t>)</w:t>
      </w:r>
      <w:r w:rsidRPr="002D124C">
        <w:rPr>
          <w:sz w:val="20"/>
          <w:szCs w:val="20"/>
        </w:rPr>
        <w:t xml:space="preserve"> </w:t>
      </w:r>
      <w:r w:rsidRPr="002D124C">
        <w:t>aligns each glyph with the normal vector of the surface at that point. As a result, the cones are oriented radially outward from the sphere, visually encoding surface orientation.</w:t>
      </w:r>
    </w:p>
    <w:p w14:paraId="12BD6096" w14:textId="2CB83BAA" w:rsidR="3E6285AA" w:rsidRPr="002D124C" w:rsidRDefault="6299D35C" w:rsidP="4F58E61F">
      <w:pPr>
        <w:spacing w:before="240" w:after="240"/>
        <w:jc w:val="both"/>
      </w:pPr>
      <w:r w:rsidRPr="002D124C">
        <w:t xml:space="preserve">By modifying the sphere’s theta and phi resolutions using </w:t>
      </w:r>
      <w:proofErr w:type="spellStart"/>
      <w:proofErr w:type="gramStart"/>
      <w:r w:rsidRPr="002D124C">
        <w:rPr>
          <w:rFonts w:ascii="Consolas" w:eastAsia="Consolas" w:hAnsi="Consolas" w:cs="Consolas"/>
          <w:sz w:val="20"/>
          <w:szCs w:val="20"/>
        </w:rPr>
        <w:t>SetThetaResolution</w:t>
      </w:r>
      <w:proofErr w:type="spellEnd"/>
      <w:r w:rsidRPr="002D124C">
        <w:rPr>
          <w:rFonts w:ascii="Consolas" w:eastAsia="Consolas" w:hAnsi="Consolas" w:cs="Consolas"/>
          <w:sz w:val="20"/>
          <w:szCs w:val="20"/>
        </w:rPr>
        <w:t>(</w:t>
      </w:r>
      <w:proofErr w:type="gramEnd"/>
      <w:r w:rsidRPr="002D124C">
        <w:rPr>
          <w:rFonts w:ascii="Consolas" w:eastAsia="Consolas" w:hAnsi="Consolas" w:cs="Consolas"/>
          <w:sz w:val="20"/>
          <w:szCs w:val="20"/>
        </w:rPr>
        <w:t>)</w:t>
      </w:r>
      <w:r w:rsidRPr="002D124C">
        <w:rPr>
          <w:sz w:val="20"/>
          <w:szCs w:val="20"/>
        </w:rPr>
        <w:t xml:space="preserve"> </w:t>
      </w:r>
      <w:r w:rsidRPr="002D124C">
        <w:t xml:space="preserve">and </w:t>
      </w:r>
      <w:proofErr w:type="spellStart"/>
      <w:proofErr w:type="gramStart"/>
      <w:r w:rsidRPr="002D124C">
        <w:rPr>
          <w:rFonts w:ascii="Consolas" w:eastAsia="Consolas" w:hAnsi="Consolas" w:cs="Consolas"/>
          <w:sz w:val="20"/>
          <w:szCs w:val="20"/>
        </w:rPr>
        <w:t>SetPhiResolution</w:t>
      </w:r>
      <w:proofErr w:type="spellEnd"/>
      <w:r w:rsidRPr="002D124C">
        <w:rPr>
          <w:rFonts w:ascii="Consolas" w:eastAsia="Consolas" w:hAnsi="Consolas" w:cs="Consolas"/>
          <w:sz w:val="20"/>
          <w:szCs w:val="20"/>
        </w:rPr>
        <w:t>(</w:t>
      </w:r>
      <w:proofErr w:type="gramEnd"/>
      <w:r w:rsidRPr="002D124C">
        <w:rPr>
          <w:rFonts w:ascii="Consolas" w:eastAsia="Consolas" w:hAnsi="Consolas" w:cs="Consolas"/>
          <w:sz w:val="20"/>
          <w:szCs w:val="20"/>
        </w:rPr>
        <w:t>)</w:t>
      </w:r>
      <w:r w:rsidRPr="002D124C">
        <w:t>, the number of glyphs increases or decreases accordingly. Higher resolutions produce a denser and smoother distribution of cones, while lower resolutions result in fewer, more sparsely placed glyphs.</w:t>
      </w:r>
    </w:p>
    <w:p w14:paraId="78CBC47A" w14:textId="12E3A42A" w:rsidR="38438C63" w:rsidRPr="002D124C" w:rsidRDefault="5FB87444" w:rsidP="38438C63">
      <w:pPr>
        <w:spacing w:before="240" w:after="240"/>
        <w:jc w:val="both"/>
      </w:pPr>
      <w:r w:rsidRPr="002D124C">
        <w:t xml:space="preserve">To achieve the specific visual outcome shown in the image below, the implementation relies on the </w:t>
      </w:r>
      <w:proofErr w:type="spellStart"/>
      <w:r w:rsidRPr="002D124C">
        <w:t>coordnation</w:t>
      </w:r>
      <w:proofErr w:type="spellEnd"/>
      <w:r w:rsidRPr="002D124C">
        <w:t xml:space="preserve"> of two separate actors and management of the underlying geometry.</w:t>
      </w:r>
    </w:p>
    <w:p w14:paraId="6D2D25C4" w14:textId="413EB846" w:rsidR="38438C63" w:rsidRPr="002D124C" w:rsidRDefault="00393BB7" w:rsidP="00393BB7">
      <w:pPr>
        <w:spacing w:before="240" w:after="240"/>
        <w:jc w:val="center"/>
      </w:pPr>
      <w:r w:rsidRPr="002D124C">
        <w:drawing>
          <wp:inline distT="0" distB="0" distL="0" distR="0" wp14:anchorId="132B6F1F" wp14:editId="4305D4C6">
            <wp:extent cx="3032125" cy="2286000"/>
            <wp:effectExtent l="0" t="0" r="0" b="0"/>
            <wp:docPr id="198164764" name="drawing" descr="Uma imagem com captura de ecrã, estrela, astronomia,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4764" name="drawing" descr="Uma imagem com captura de ecrã, estrela, astronomia, design&#10;&#10;Os conteúdos gerados por IA podem estar incorreto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32125" cy="2286000"/>
                    </a:xfrm>
                    <a:prstGeom prst="rect">
                      <a:avLst/>
                    </a:prstGeom>
                  </pic:spPr>
                </pic:pic>
              </a:graphicData>
            </a:graphic>
          </wp:inline>
        </w:drawing>
      </w:r>
    </w:p>
    <w:p w14:paraId="0CCB0E67" w14:textId="1553E628" w:rsidR="5FB87444" w:rsidRPr="002D124C" w:rsidRDefault="5FB87444" w:rsidP="38438C63">
      <w:pPr>
        <w:spacing w:before="240" w:after="240"/>
        <w:jc w:val="both"/>
      </w:pPr>
      <w:r w:rsidRPr="002D124C">
        <w:t>The final image is composed of two distinct objects rendered together:</w:t>
      </w:r>
    </w:p>
    <w:p w14:paraId="18AE4993" w14:textId="0B337F73" w:rsidR="5FB87444" w:rsidRPr="002D124C" w:rsidRDefault="5FB87444" w:rsidP="38438C63">
      <w:pPr>
        <w:pStyle w:val="PargrafodaLista"/>
        <w:numPr>
          <w:ilvl w:val="0"/>
          <w:numId w:val="3"/>
        </w:numPr>
        <w:spacing w:before="240" w:after="240"/>
        <w:jc w:val="both"/>
        <w:rPr>
          <w:rFonts w:asciiTheme="minorHAnsi" w:eastAsiaTheme="minorEastAsia" w:hAnsiTheme="minorHAnsi"/>
        </w:rPr>
      </w:pPr>
      <w:r w:rsidRPr="002D124C">
        <w:rPr>
          <w:rFonts w:asciiTheme="minorHAnsi" w:eastAsiaTheme="minorEastAsia" w:hAnsiTheme="minorHAnsi"/>
        </w:rPr>
        <w:t>A sphere</w:t>
      </w:r>
      <w:r w:rsidRPr="002D124C">
        <w:rPr>
          <w:rFonts w:asciiTheme="minorHAnsi" w:eastAsiaTheme="minorEastAsia" w:hAnsiTheme="minorHAnsi"/>
          <w:b/>
          <w:bCs/>
        </w:rPr>
        <w:t>:</w:t>
      </w:r>
      <w:r w:rsidRPr="002D124C">
        <w:rPr>
          <w:rFonts w:asciiTheme="minorHAnsi" w:eastAsiaTheme="minorEastAsia" w:hAnsiTheme="minorHAnsi"/>
        </w:rPr>
        <w:t xml:space="preserve"> A </w:t>
      </w:r>
      <w:proofErr w:type="spellStart"/>
      <w:r w:rsidRPr="002D124C">
        <w:rPr>
          <w:rFonts w:ascii="Consolas" w:eastAsia="Consolas" w:hAnsi="Consolas" w:cs="Consolas"/>
          <w:sz w:val="20"/>
          <w:szCs w:val="20"/>
        </w:rPr>
        <w:t>vtkSphereSource</w:t>
      </w:r>
      <w:proofErr w:type="spellEnd"/>
      <w:r w:rsidRPr="002D124C">
        <w:rPr>
          <w:rFonts w:ascii="Consolas" w:eastAsia="Consolas" w:hAnsi="Consolas" w:cs="Consolas"/>
          <w:sz w:val="20"/>
          <w:szCs w:val="20"/>
        </w:rPr>
        <w:t xml:space="preserve"> </w:t>
      </w:r>
      <w:r w:rsidRPr="002D124C">
        <w:rPr>
          <w:rFonts w:asciiTheme="minorHAnsi" w:eastAsiaTheme="minorEastAsia" w:hAnsiTheme="minorHAnsi"/>
        </w:rPr>
        <w:t xml:space="preserve">is mapped to a </w:t>
      </w:r>
      <w:proofErr w:type="spellStart"/>
      <w:r w:rsidRPr="002D124C">
        <w:rPr>
          <w:rFonts w:ascii="Consolas" w:eastAsia="Consolas" w:hAnsi="Consolas" w:cs="Consolas"/>
          <w:sz w:val="20"/>
          <w:szCs w:val="20"/>
        </w:rPr>
        <w:t>sphereActor</w:t>
      </w:r>
      <w:proofErr w:type="spellEnd"/>
      <w:r w:rsidRPr="002D124C">
        <w:rPr>
          <w:rFonts w:ascii="Consolas" w:eastAsia="Consolas" w:hAnsi="Consolas" w:cs="Consolas"/>
          <w:sz w:val="20"/>
          <w:szCs w:val="20"/>
        </w:rPr>
        <w:t>,</w:t>
      </w:r>
      <w:r w:rsidRPr="002D124C">
        <w:rPr>
          <w:rFonts w:asciiTheme="minorHAnsi" w:eastAsiaTheme="minorEastAsia" w:hAnsiTheme="minorHAnsi"/>
        </w:rPr>
        <w:t xml:space="preserve"> so to provide a</w:t>
      </w:r>
      <w:r w:rsidRPr="002D124C">
        <w:rPr>
          <w:rFonts w:ascii="Consolas" w:eastAsia="Consolas" w:hAnsi="Consolas" w:cs="Consolas"/>
          <w:sz w:val="20"/>
          <w:szCs w:val="20"/>
        </w:rPr>
        <w:t xml:space="preserve"> </w:t>
      </w:r>
      <w:r w:rsidRPr="002D124C">
        <w:rPr>
          <w:rFonts w:asciiTheme="minorHAnsi" w:eastAsiaTheme="minorEastAsia" w:hAnsiTheme="minorHAnsi"/>
        </w:rPr>
        <w:t>solid gray body in the center.</w:t>
      </w:r>
    </w:p>
    <w:p w14:paraId="685EC16D" w14:textId="3B9EB3DC" w:rsidR="5FB87444" w:rsidRPr="002D124C" w:rsidRDefault="5FB87444" w:rsidP="38438C63">
      <w:pPr>
        <w:pStyle w:val="PargrafodaLista"/>
        <w:numPr>
          <w:ilvl w:val="0"/>
          <w:numId w:val="6"/>
        </w:numPr>
        <w:spacing w:before="240" w:after="240"/>
        <w:jc w:val="both"/>
        <w:rPr>
          <w:rFonts w:asciiTheme="minorHAnsi" w:eastAsiaTheme="minorEastAsia" w:hAnsiTheme="minorHAnsi"/>
        </w:rPr>
      </w:pPr>
      <w:r w:rsidRPr="002D124C">
        <w:rPr>
          <w:rFonts w:asciiTheme="minorHAnsi" w:eastAsiaTheme="minorEastAsia" w:hAnsiTheme="minorHAnsi"/>
        </w:rPr>
        <w:t xml:space="preserve">The Glyphs (Cones): The </w:t>
      </w:r>
      <w:r w:rsidRPr="002D124C">
        <w:rPr>
          <w:rFonts w:ascii="Consolas" w:eastAsia="Consolas" w:hAnsi="Consolas" w:cs="Consolas"/>
          <w:sz w:val="20"/>
          <w:szCs w:val="20"/>
        </w:rPr>
        <w:t xml:space="preserve">vtkGlyph3D </w:t>
      </w:r>
      <w:r w:rsidRPr="002D124C">
        <w:rPr>
          <w:rFonts w:asciiTheme="minorHAnsi" w:eastAsiaTheme="minorEastAsia" w:hAnsiTheme="minorHAnsi"/>
        </w:rPr>
        <w:t xml:space="preserve">filter takes the same sphere as an input but replaces its vertices with cones. These are mapped to a </w:t>
      </w:r>
      <w:proofErr w:type="spellStart"/>
      <w:r w:rsidRPr="002D124C">
        <w:rPr>
          <w:rFonts w:ascii="Consolas" w:eastAsia="Consolas" w:hAnsi="Consolas" w:cs="Consolas"/>
          <w:sz w:val="20"/>
          <w:szCs w:val="20"/>
        </w:rPr>
        <w:t>glyphActor</w:t>
      </w:r>
      <w:proofErr w:type="spellEnd"/>
      <w:r w:rsidRPr="002D124C">
        <w:rPr>
          <w:rFonts w:ascii="Consolas" w:eastAsia="Consolas" w:hAnsi="Consolas" w:cs="Consolas"/>
          <w:sz w:val="20"/>
          <w:szCs w:val="20"/>
        </w:rPr>
        <w:t>.</w:t>
      </w:r>
    </w:p>
    <w:p w14:paraId="2C117B08" w14:textId="30071C8A" w:rsidR="5FB87444" w:rsidRPr="002D124C" w:rsidRDefault="2C28A627" w:rsidP="38438C63">
      <w:pPr>
        <w:spacing w:before="240" w:after="240"/>
        <w:jc w:val="both"/>
        <w:rPr>
          <w:rFonts w:eastAsiaTheme="minorEastAsia"/>
        </w:rPr>
      </w:pPr>
      <w:r w:rsidRPr="002D124C">
        <w:rPr>
          <w:rFonts w:eastAsiaTheme="minorEastAsia"/>
        </w:rPr>
        <w:t>The "look" of the spikes is controlled by the sphere’s resolution</w:t>
      </w:r>
      <w:r w:rsidR="4C716C7F" w:rsidRPr="002D124C">
        <w:rPr>
          <w:rFonts w:eastAsiaTheme="minorEastAsia"/>
        </w:rPr>
        <w:t>.</w:t>
      </w:r>
      <w:r w:rsidRPr="002D124C">
        <w:rPr>
          <w:rFonts w:eastAsiaTheme="minorEastAsia"/>
        </w:rPr>
        <w:t xml:space="preserve"> By setting </w:t>
      </w:r>
      <w:proofErr w:type="spellStart"/>
      <w:proofErr w:type="gramStart"/>
      <w:r w:rsidRPr="002D124C">
        <w:rPr>
          <w:rFonts w:ascii="Consolas" w:eastAsia="Consolas" w:hAnsi="Consolas" w:cs="Consolas"/>
          <w:sz w:val="20"/>
          <w:szCs w:val="20"/>
        </w:rPr>
        <w:t>SetThetaResolution</w:t>
      </w:r>
      <w:proofErr w:type="spellEnd"/>
      <w:r w:rsidRPr="002D124C">
        <w:rPr>
          <w:rFonts w:ascii="Consolas" w:eastAsia="Consolas" w:hAnsi="Consolas" w:cs="Consolas"/>
          <w:sz w:val="20"/>
          <w:szCs w:val="20"/>
        </w:rPr>
        <w:t>(</w:t>
      </w:r>
      <w:proofErr w:type="gramEnd"/>
      <w:r w:rsidR="613552FD" w:rsidRPr="002D124C">
        <w:rPr>
          <w:rFonts w:ascii="Consolas" w:eastAsia="Consolas" w:hAnsi="Consolas" w:cs="Consolas"/>
          <w:sz w:val="20"/>
          <w:szCs w:val="20"/>
        </w:rPr>
        <w:t>8</w:t>
      </w:r>
      <w:r w:rsidRPr="002D124C">
        <w:rPr>
          <w:rFonts w:ascii="Consolas" w:eastAsia="Consolas" w:hAnsi="Consolas" w:cs="Consolas"/>
          <w:sz w:val="20"/>
          <w:szCs w:val="20"/>
        </w:rPr>
        <w:t xml:space="preserve">) </w:t>
      </w:r>
      <w:r w:rsidRPr="002D124C">
        <w:rPr>
          <w:rFonts w:eastAsiaTheme="minorEastAsia"/>
        </w:rPr>
        <w:t xml:space="preserve">and </w:t>
      </w:r>
      <w:proofErr w:type="spellStart"/>
      <w:proofErr w:type="gramStart"/>
      <w:r w:rsidRPr="002D124C">
        <w:rPr>
          <w:rFonts w:ascii="Consolas" w:eastAsia="Consolas" w:hAnsi="Consolas" w:cs="Consolas"/>
          <w:sz w:val="20"/>
          <w:szCs w:val="20"/>
        </w:rPr>
        <w:t>SetPhiResolution</w:t>
      </w:r>
      <w:proofErr w:type="spellEnd"/>
      <w:r w:rsidRPr="002D124C">
        <w:rPr>
          <w:rFonts w:ascii="Consolas" w:eastAsia="Consolas" w:hAnsi="Consolas" w:cs="Consolas"/>
          <w:sz w:val="20"/>
          <w:szCs w:val="20"/>
        </w:rPr>
        <w:t>(</w:t>
      </w:r>
      <w:proofErr w:type="gramEnd"/>
      <w:r w:rsidR="06C871B8" w:rsidRPr="002D124C">
        <w:rPr>
          <w:rFonts w:ascii="Consolas" w:eastAsia="Consolas" w:hAnsi="Consolas" w:cs="Consolas"/>
          <w:sz w:val="20"/>
          <w:szCs w:val="20"/>
        </w:rPr>
        <w:t>8</w:t>
      </w:r>
      <w:r w:rsidRPr="002D124C">
        <w:rPr>
          <w:rFonts w:ascii="Consolas" w:eastAsia="Consolas" w:hAnsi="Consolas" w:cs="Consolas"/>
          <w:sz w:val="20"/>
          <w:szCs w:val="20"/>
        </w:rPr>
        <w:t>)</w:t>
      </w:r>
      <w:r w:rsidRPr="002D124C">
        <w:rPr>
          <w:rFonts w:eastAsiaTheme="minorEastAsia"/>
        </w:rPr>
        <w:t>, we reduced the number of points on the sphere. This ensures the cones do not overlap and creates the symmetrical, spaced-out pattern seen in the reference.</w:t>
      </w:r>
    </w:p>
    <w:p w14:paraId="6E5BC968" w14:textId="634541FD" w:rsidR="5FB87444" w:rsidRPr="002D124C" w:rsidRDefault="5FB87444" w:rsidP="38438C63">
      <w:pPr>
        <w:spacing w:before="240" w:after="240"/>
        <w:jc w:val="both"/>
        <w:rPr>
          <w:rFonts w:eastAsiaTheme="minorEastAsia"/>
        </w:rPr>
      </w:pPr>
      <w:proofErr w:type="spellStart"/>
      <w:proofErr w:type="gramStart"/>
      <w:r w:rsidRPr="002D124C">
        <w:rPr>
          <w:rFonts w:ascii="Consolas" w:eastAsia="Consolas" w:hAnsi="Consolas" w:cs="Consolas"/>
          <w:sz w:val="20"/>
          <w:szCs w:val="20"/>
        </w:rPr>
        <w:t>SetVectorModeToUseNormal</w:t>
      </w:r>
      <w:proofErr w:type="spellEnd"/>
      <w:r w:rsidRPr="002D124C">
        <w:rPr>
          <w:rFonts w:ascii="Consolas" w:eastAsia="Consolas" w:hAnsi="Consolas" w:cs="Consolas"/>
          <w:sz w:val="20"/>
          <w:szCs w:val="20"/>
        </w:rPr>
        <w:t>(</w:t>
      </w:r>
      <w:proofErr w:type="gramEnd"/>
      <w:r w:rsidRPr="002D124C">
        <w:rPr>
          <w:rFonts w:ascii="Consolas" w:eastAsia="Consolas" w:hAnsi="Consolas" w:cs="Consolas"/>
          <w:sz w:val="20"/>
          <w:szCs w:val="20"/>
        </w:rPr>
        <w:t xml:space="preserve">) </w:t>
      </w:r>
      <w:r w:rsidRPr="002D124C">
        <w:rPr>
          <w:rFonts w:eastAsiaTheme="minorEastAsia"/>
        </w:rPr>
        <w:t>is critical. It</w:t>
      </w:r>
      <w:r w:rsidR="1B3E5581" w:rsidRPr="002D124C">
        <w:rPr>
          <w:rFonts w:eastAsiaTheme="minorEastAsia"/>
        </w:rPr>
        <w:t>’s used to tell</w:t>
      </w:r>
      <w:r w:rsidRPr="002D124C">
        <w:rPr>
          <w:rFonts w:eastAsiaTheme="minorEastAsia"/>
        </w:rPr>
        <w:t xml:space="preserve"> VTK to read the surface normals of the sphere and rotate each </w:t>
      </w:r>
      <w:proofErr w:type="gramStart"/>
      <w:r w:rsidRPr="002D124C">
        <w:rPr>
          <w:rFonts w:eastAsiaTheme="minorEastAsia"/>
        </w:rPr>
        <w:t>cone</w:t>
      </w:r>
      <w:proofErr w:type="gramEnd"/>
      <w:r w:rsidRPr="002D124C">
        <w:rPr>
          <w:rFonts w:eastAsiaTheme="minorEastAsia"/>
        </w:rPr>
        <w:t xml:space="preserve"> so its tip points directly away from the center of the sphere.</w:t>
      </w:r>
    </w:p>
    <w:p w14:paraId="0153EC62" w14:textId="03568FEE" w:rsidR="3D209E15" w:rsidRPr="002D124C" w:rsidRDefault="4A9982DB" w:rsidP="07801C9F">
      <w:pPr>
        <w:pStyle w:val="Ttulo2"/>
      </w:pPr>
      <w:r w:rsidRPr="002D124C">
        <w:t>Impact of Resolution</w:t>
      </w:r>
    </w:p>
    <w:p w14:paraId="589ABE06" w14:textId="382FBBBB" w:rsidR="3D209E15" w:rsidRPr="002D124C" w:rsidRDefault="4A9982DB" w:rsidP="4A185FA1">
      <w:pPr>
        <w:pStyle w:val="BodyNoIndent"/>
      </w:pPr>
      <w:r w:rsidRPr="002D124C">
        <w:t xml:space="preserve">By modifying the sphere’s theta and phi resolutions using </w:t>
      </w:r>
      <w:proofErr w:type="spellStart"/>
      <w:proofErr w:type="gramStart"/>
      <w:r w:rsidRPr="002D124C">
        <w:rPr>
          <w:rFonts w:ascii="Consolas" w:eastAsia="Consolas" w:hAnsi="Consolas" w:cs="Consolas"/>
          <w:sz w:val="20"/>
          <w:szCs w:val="20"/>
        </w:rPr>
        <w:t>SetThetaResolution</w:t>
      </w:r>
      <w:proofErr w:type="spellEnd"/>
      <w:r w:rsidRPr="002D124C">
        <w:rPr>
          <w:rFonts w:ascii="Consolas" w:eastAsia="Consolas" w:hAnsi="Consolas" w:cs="Consolas"/>
          <w:sz w:val="20"/>
          <w:szCs w:val="20"/>
        </w:rPr>
        <w:t>(</w:t>
      </w:r>
      <w:proofErr w:type="gramEnd"/>
      <w:r w:rsidRPr="002D124C">
        <w:rPr>
          <w:rFonts w:ascii="Consolas" w:eastAsia="Consolas" w:hAnsi="Consolas" w:cs="Consolas"/>
          <w:sz w:val="20"/>
          <w:szCs w:val="20"/>
        </w:rPr>
        <w:t>)</w:t>
      </w:r>
      <w:r w:rsidRPr="002D124C">
        <w:t xml:space="preserve"> and </w:t>
      </w:r>
      <w:proofErr w:type="spellStart"/>
      <w:proofErr w:type="gramStart"/>
      <w:r w:rsidRPr="002D124C">
        <w:rPr>
          <w:rFonts w:ascii="Consolas" w:eastAsia="Consolas" w:hAnsi="Consolas" w:cs="Consolas"/>
          <w:sz w:val="20"/>
          <w:szCs w:val="20"/>
        </w:rPr>
        <w:t>SetPhiResolution</w:t>
      </w:r>
      <w:proofErr w:type="spellEnd"/>
      <w:r w:rsidRPr="002D124C">
        <w:rPr>
          <w:rFonts w:ascii="Consolas" w:eastAsia="Consolas" w:hAnsi="Consolas" w:cs="Consolas"/>
          <w:sz w:val="20"/>
          <w:szCs w:val="20"/>
        </w:rPr>
        <w:t>(</w:t>
      </w:r>
      <w:proofErr w:type="gramEnd"/>
      <w:r w:rsidRPr="002D124C">
        <w:rPr>
          <w:rFonts w:ascii="Consolas" w:eastAsia="Consolas" w:hAnsi="Consolas" w:cs="Consolas"/>
          <w:sz w:val="20"/>
          <w:szCs w:val="20"/>
        </w:rPr>
        <w:t>)</w:t>
      </w:r>
      <w:r w:rsidRPr="002D124C">
        <w:t>, the number of glyphs increases or decreases accordingly.</w:t>
      </w:r>
    </w:p>
    <w:p w14:paraId="03172BF0" w14:textId="48D025A8" w:rsidR="4A9982DB" w:rsidRPr="002D124C" w:rsidRDefault="4A9982DB" w:rsidP="07801C9F">
      <w:pPr>
        <w:spacing w:before="240" w:after="240"/>
        <w:rPr>
          <w:rFonts w:eastAsiaTheme="minorEastAsia"/>
        </w:rPr>
      </w:pPr>
      <w:r w:rsidRPr="002D124C">
        <w:rPr>
          <w:rFonts w:eastAsiaTheme="minorEastAsia"/>
        </w:rPr>
        <w:t>Decreasing Resolution (5x5):</w:t>
      </w:r>
    </w:p>
    <w:p w14:paraId="3EFA2623" w14:textId="5DD9C630" w:rsidR="07801C9F" w:rsidRPr="002D124C" w:rsidRDefault="00393BB7" w:rsidP="00393BB7">
      <w:pPr>
        <w:spacing w:before="240" w:after="240"/>
        <w:jc w:val="center"/>
      </w:pPr>
      <w:r w:rsidRPr="002D124C">
        <w:drawing>
          <wp:inline distT="0" distB="0" distL="0" distR="0" wp14:anchorId="2913CF77" wp14:editId="599BA495">
            <wp:extent cx="2257514" cy="2286000"/>
            <wp:effectExtent l="0" t="0" r="9525" b="0"/>
            <wp:docPr id="1283355859" name="drawing" descr="Uma imagem com captura de ecrã, astronomia, estrel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55859" name="drawing" descr="Uma imagem com captura de ecrã, astronomia, estrela&#10;&#10;Os conteúdos gerados por IA podem estar incorreto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7514" cy="2286000"/>
                    </a:xfrm>
                    <a:prstGeom prst="rect">
                      <a:avLst/>
                    </a:prstGeom>
                  </pic:spPr>
                </pic:pic>
              </a:graphicData>
            </a:graphic>
          </wp:inline>
        </w:drawing>
      </w:r>
    </w:p>
    <w:p w14:paraId="2560C371" w14:textId="658CC952" w:rsidR="4A9982DB" w:rsidRPr="002D124C" w:rsidRDefault="4A9982DB" w:rsidP="7ABB9E26">
      <w:pPr>
        <w:spacing w:before="240" w:after="240"/>
        <w:jc w:val="both"/>
        <w:rPr>
          <w:rFonts w:eastAsiaTheme="minorEastAsia"/>
        </w:rPr>
      </w:pPr>
      <w:r w:rsidRPr="002D124C">
        <w:rPr>
          <w:rFonts w:eastAsiaTheme="minorEastAsia"/>
        </w:rPr>
        <w:t xml:space="preserve">The number of cones </w:t>
      </w:r>
      <w:proofErr w:type="gramStart"/>
      <w:r w:rsidRPr="002D124C">
        <w:rPr>
          <w:rFonts w:eastAsiaTheme="minorEastAsia"/>
        </w:rPr>
        <w:t>decreases</w:t>
      </w:r>
      <w:proofErr w:type="gramEnd"/>
      <w:r w:rsidRPr="002D124C">
        <w:rPr>
          <w:rFonts w:eastAsiaTheme="minorEastAsia"/>
        </w:rPr>
        <w:t xml:space="preserve"> significantly, making the sphere look like a low-polygon object. There is more visible space between the bases of the cones, as there are fewer vertices available to host a glyph.</w:t>
      </w:r>
    </w:p>
    <w:p w14:paraId="790F7921" w14:textId="77777777" w:rsidR="00393BB7" w:rsidRPr="002D124C" w:rsidRDefault="00393BB7" w:rsidP="7ABB9E26">
      <w:pPr>
        <w:spacing w:before="240" w:after="240"/>
        <w:jc w:val="both"/>
        <w:rPr>
          <w:rFonts w:eastAsiaTheme="minorEastAsia"/>
        </w:rPr>
      </w:pPr>
    </w:p>
    <w:p w14:paraId="24D6F542" w14:textId="37F2CBEB" w:rsidR="4A9982DB" w:rsidRPr="002D124C" w:rsidRDefault="4A9982DB" w:rsidP="07801C9F">
      <w:pPr>
        <w:spacing w:before="240" w:after="240"/>
        <w:rPr>
          <w:rFonts w:eastAsiaTheme="minorEastAsia"/>
        </w:rPr>
      </w:pPr>
      <w:r w:rsidRPr="002D124C">
        <w:rPr>
          <w:rFonts w:eastAsiaTheme="minorEastAsia"/>
        </w:rPr>
        <w:lastRenderedPageBreak/>
        <w:t>Increasing Resolution (50x50):</w:t>
      </w:r>
    </w:p>
    <w:p w14:paraId="1DDCA06B" w14:textId="7A710E56" w:rsidR="4A9982DB" w:rsidRPr="002D124C" w:rsidRDefault="7ABB9E26" w:rsidP="07801C9F">
      <w:pPr>
        <w:spacing w:before="240" w:after="240"/>
      </w:pPr>
      <w:r w:rsidRPr="002D124C">
        <w:drawing>
          <wp:inline distT="0" distB="0" distL="0" distR="0" wp14:anchorId="56E5CDC6" wp14:editId="61A6DDE6">
            <wp:extent cx="2300333" cy="2286000"/>
            <wp:effectExtent l="0" t="0" r="5080" b="0"/>
            <wp:docPr id="1000581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1663" name="Picture 10005816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00333" cy="2286000"/>
                    </a:xfrm>
                    <a:prstGeom prst="rect">
                      <a:avLst/>
                    </a:prstGeom>
                  </pic:spPr>
                </pic:pic>
              </a:graphicData>
            </a:graphic>
          </wp:inline>
        </w:drawing>
      </w:r>
    </w:p>
    <w:p w14:paraId="2EFBDF67" w14:textId="696050C3" w:rsidR="4A9982DB" w:rsidRPr="002D124C" w:rsidRDefault="4A9982DB" w:rsidP="785F9D4D">
      <w:pPr>
        <w:spacing w:before="240" w:after="240"/>
        <w:jc w:val="both"/>
        <w:rPr>
          <w:rFonts w:eastAsiaTheme="minorEastAsia"/>
        </w:rPr>
      </w:pPr>
      <w:r w:rsidRPr="002D124C">
        <w:rPr>
          <w:rFonts w:eastAsiaTheme="minorEastAsia"/>
        </w:rPr>
        <w:t>The sphere becomes crowded with cones</w:t>
      </w:r>
      <w:r w:rsidR="591BB268" w:rsidRPr="002D124C">
        <w:rPr>
          <w:rFonts w:eastAsiaTheme="minorEastAsia"/>
        </w:rPr>
        <w:t xml:space="preserve">, </w:t>
      </w:r>
      <w:r w:rsidRPr="002D124C">
        <w:rPr>
          <w:rFonts w:eastAsiaTheme="minorEastAsia"/>
        </w:rPr>
        <w:t>hiding the sphere's surface entirely.</w:t>
      </w:r>
    </w:p>
    <w:p w14:paraId="358F50B0" w14:textId="55CECD12" w:rsidR="39DA5FB4" w:rsidRPr="002D124C" w:rsidRDefault="0E516CD0" w:rsidP="4A185FA1">
      <w:pPr>
        <w:pStyle w:val="Ttulo2"/>
        <w:rPr>
          <w:b/>
          <w:bCs/>
        </w:rPr>
      </w:pPr>
      <w:r w:rsidRPr="002D124C">
        <w:rPr>
          <w:b/>
          <w:bCs/>
        </w:rPr>
        <w:t>Object Picking</w:t>
      </w:r>
    </w:p>
    <w:p w14:paraId="2F80F136" w14:textId="3C23CC03" w:rsidR="25E1569F" w:rsidRPr="002D124C" w:rsidRDefault="0E516CD0" w:rsidP="4A185FA1">
      <w:pPr>
        <w:spacing w:before="240" w:after="240"/>
        <w:jc w:val="both"/>
      </w:pPr>
      <w:r w:rsidRPr="002D124C">
        <w:rPr>
          <w:rFonts w:ascii="Cambria" w:eastAsia="Cambria" w:hAnsi="Cambria" w:cs="Cambria"/>
        </w:rPr>
        <w:t xml:space="preserve">To enable user interaction, a </w:t>
      </w:r>
      <w:proofErr w:type="spellStart"/>
      <w:r w:rsidRPr="002D124C">
        <w:rPr>
          <w:rFonts w:ascii="Consolas" w:eastAsia="Consolas" w:hAnsi="Consolas" w:cs="Consolas"/>
          <w:sz w:val="20"/>
          <w:szCs w:val="20"/>
        </w:rPr>
        <w:t>vtkPointPicker</w:t>
      </w:r>
      <w:proofErr w:type="spellEnd"/>
      <w:r w:rsidRPr="002D124C">
        <w:rPr>
          <w:rFonts w:ascii="Cambria" w:eastAsia="Cambria" w:hAnsi="Cambria" w:cs="Cambria"/>
          <w:sz w:val="20"/>
          <w:szCs w:val="20"/>
        </w:rPr>
        <w:t xml:space="preserve"> </w:t>
      </w:r>
      <w:r w:rsidRPr="002D124C">
        <w:rPr>
          <w:rFonts w:ascii="Cambria" w:eastAsia="Cambria" w:hAnsi="Cambria" w:cs="Cambria"/>
        </w:rPr>
        <w:t>is added to the render window interactor. This allows the user to select points on the model by pressing the predefined P key.</w:t>
      </w:r>
    </w:p>
    <w:p w14:paraId="70886C45" w14:textId="56441F91" w:rsidR="25E1569F" w:rsidRPr="002D124C" w:rsidRDefault="0E516CD0" w:rsidP="4F58E61F">
      <w:pPr>
        <w:spacing w:after="0"/>
        <w:jc w:val="both"/>
        <w:rPr>
          <w:rFonts w:ascii="Consolas" w:eastAsia="Consolas" w:hAnsi="Consolas" w:cs="Consolas"/>
        </w:rPr>
      </w:pPr>
      <w:proofErr w:type="spellStart"/>
      <w:r w:rsidRPr="002D124C">
        <w:rPr>
          <w:rFonts w:ascii="Consolas" w:eastAsia="Consolas" w:hAnsi="Consolas" w:cs="Consolas"/>
          <w:sz w:val="20"/>
          <w:szCs w:val="20"/>
        </w:rPr>
        <w:t>myPicker</w:t>
      </w:r>
      <w:proofErr w:type="spellEnd"/>
      <w:r w:rsidRPr="002D124C">
        <w:rPr>
          <w:rFonts w:ascii="Consolas" w:eastAsia="Consolas" w:hAnsi="Consolas" w:cs="Consolas"/>
          <w:sz w:val="20"/>
          <w:szCs w:val="20"/>
        </w:rPr>
        <w:t xml:space="preserve"> = </w:t>
      </w:r>
      <w:proofErr w:type="spellStart"/>
      <w:r w:rsidRPr="002D124C">
        <w:rPr>
          <w:rFonts w:ascii="Consolas" w:eastAsia="Consolas" w:hAnsi="Consolas" w:cs="Consolas"/>
          <w:sz w:val="20"/>
          <w:szCs w:val="20"/>
        </w:rPr>
        <w:t>vtkPointPicker</w:t>
      </w:r>
      <w:proofErr w:type="spellEnd"/>
      <w:r w:rsidRPr="002D124C">
        <w:rPr>
          <w:rFonts w:ascii="Consolas" w:eastAsia="Consolas" w:hAnsi="Consolas" w:cs="Consolas"/>
          <w:sz w:val="20"/>
          <w:szCs w:val="20"/>
        </w:rPr>
        <w:t>()</w:t>
      </w:r>
      <w:r w:rsidR="25E1569F" w:rsidRPr="002D124C">
        <w:br/>
      </w:r>
      <w:proofErr w:type="spellStart"/>
      <w:proofErr w:type="gramStart"/>
      <w:r w:rsidRPr="002D124C">
        <w:rPr>
          <w:rFonts w:ascii="Consolas" w:eastAsia="Consolas" w:hAnsi="Consolas" w:cs="Consolas"/>
          <w:sz w:val="20"/>
          <w:szCs w:val="20"/>
        </w:rPr>
        <w:t>iren.SetPicker</w:t>
      </w:r>
      <w:proofErr w:type="spellEnd"/>
      <w:proofErr w:type="gramEnd"/>
      <w:r w:rsidRPr="002D124C">
        <w:rPr>
          <w:rFonts w:ascii="Consolas" w:eastAsia="Consolas" w:hAnsi="Consolas" w:cs="Consolas"/>
          <w:sz w:val="20"/>
          <w:szCs w:val="20"/>
        </w:rPr>
        <w:t>(</w:t>
      </w:r>
      <w:proofErr w:type="spellStart"/>
      <w:r w:rsidRPr="002D124C">
        <w:rPr>
          <w:rFonts w:ascii="Consolas" w:eastAsia="Consolas" w:hAnsi="Consolas" w:cs="Consolas"/>
          <w:sz w:val="20"/>
          <w:szCs w:val="20"/>
        </w:rPr>
        <w:t>myPicker</w:t>
      </w:r>
      <w:proofErr w:type="spellEnd"/>
      <w:r w:rsidRPr="002D124C">
        <w:rPr>
          <w:rFonts w:ascii="Consolas" w:eastAsia="Consolas" w:hAnsi="Consolas" w:cs="Consolas"/>
          <w:sz w:val="20"/>
          <w:szCs w:val="20"/>
        </w:rPr>
        <w:t>)</w:t>
      </w:r>
      <w:r w:rsidR="25E1569F" w:rsidRPr="002D124C">
        <w:br/>
      </w:r>
    </w:p>
    <w:p w14:paraId="17423417" w14:textId="445767FD" w:rsidR="25E1569F" w:rsidRPr="002D124C" w:rsidRDefault="0E516CD0" w:rsidP="4A185FA1">
      <w:pPr>
        <w:spacing w:before="240" w:after="240"/>
        <w:jc w:val="both"/>
      </w:pPr>
      <w:r w:rsidRPr="002D124C">
        <w:rPr>
          <w:rFonts w:ascii="Cambria" w:eastAsia="Cambria" w:hAnsi="Cambria" w:cs="Cambria"/>
        </w:rPr>
        <w:t xml:space="preserve">A callback function is associated with the picker to retrieve the coordinates of the selected point using </w:t>
      </w:r>
      <w:proofErr w:type="spellStart"/>
      <w:proofErr w:type="gramStart"/>
      <w:r w:rsidRPr="002D124C">
        <w:rPr>
          <w:rFonts w:ascii="Consolas" w:eastAsia="Consolas" w:hAnsi="Consolas" w:cs="Consolas"/>
          <w:sz w:val="20"/>
          <w:szCs w:val="20"/>
        </w:rPr>
        <w:t>GetPickPosition</w:t>
      </w:r>
      <w:proofErr w:type="spellEnd"/>
      <w:r w:rsidRPr="002D124C">
        <w:rPr>
          <w:rFonts w:ascii="Consolas" w:eastAsia="Consolas" w:hAnsi="Consolas" w:cs="Consolas"/>
          <w:sz w:val="20"/>
          <w:szCs w:val="20"/>
        </w:rPr>
        <w:t>(</w:t>
      </w:r>
      <w:proofErr w:type="gramEnd"/>
      <w:r w:rsidRPr="002D124C">
        <w:rPr>
          <w:rFonts w:ascii="Consolas" w:eastAsia="Consolas" w:hAnsi="Consolas" w:cs="Consolas"/>
          <w:sz w:val="20"/>
          <w:szCs w:val="20"/>
        </w:rPr>
        <w:t>)</w:t>
      </w:r>
      <w:r w:rsidRPr="002D124C">
        <w:rPr>
          <w:rFonts w:ascii="Cambria" w:eastAsia="Cambria" w:hAnsi="Cambria" w:cs="Cambria"/>
        </w:rPr>
        <w:t xml:space="preserve">. These coordinates are printed </w:t>
      </w:r>
      <w:proofErr w:type="gramStart"/>
      <w:r w:rsidRPr="002D124C">
        <w:rPr>
          <w:rFonts w:ascii="Cambria" w:eastAsia="Cambria" w:hAnsi="Cambria" w:cs="Cambria"/>
        </w:rPr>
        <w:t>to</w:t>
      </w:r>
      <w:proofErr w:type="gramEnd"/>
      <w:r w:rsidRPr="002D124C">
        <w:rPr>
          <w:rFonts w:ascii="Cambria" w:eastAsia="Cambria" w:hAnsi="Cambria" w:cs="Cambria"/>
        </w:rPr>
        <w:t xml:space="preserve"> the command window, providing immediate feedback about the selected location.</w:t>
      </w:r>
    </w:p>
    <w:p w14:paraId="29963C4C" w14:textId="69A8FECF" w:rsidR="25E1569F" w:rsidRPr="002D124C" w:rsidRDefault="0E516CD0" w:rsidP="4A185FA1">
      <w:pPr>
        <w:spacing w:before="240" w:after="240"/>
        <w:jc w:val="both"/>
      </w:pPr>
      <w:r w:rsidRPr="002D124C">
        <w:rPr>
          <w:rFonts w:ascii="Cambria" w:eastAsia="Cambria" w:hAnsi="Cambria" w:cs="Cambria"/>
        </w:rPr>
        <w:t xml:space="preserve">Additionally, a small sphere actor is created to visually mark the selected point. Initially invisible, the sphere becomes visible after a point is picked and is repositioned using the actor’s </w:t>
      </w:r>
      <w:proofErr w:type="spellStart"/>
      <w:proofErr w:type="gramStart"/>
      <w:r w:rsidRPr="002D124C">
        <w:rPr>
          <w:rFonts w:ascii="Consolas" w:eastAsia="Consolas" w:hAnsi="Consolas" w:cs="Consolas"/>
          <w:sz w:val="20"/>
          <w:szCs w:val="20"/>
        </w:rPr>
        <w:t>SetPosition</w:t>
      </w:r>
      <w:proofErr w:type="spellEnd"/>
      <w:r w:rsidRPr="002D124C">
        <w:rPr>
          <w:rFonts w:ascii="Consolas" w:eastAsia="Consolas" w:hAnsi="Consolas" w:cs="Consolas"/>
          <w:sz w:val="20"/>
          <w:szCs w:val="20"/>
        </w:rPr>
        <w:t>(</w:t>
      </w:r>
      <w:proofErr w:type="gramEnd"/>
      <w:r w:rsidRPr="002D124C">
        <w:rPr>
          <w:rFonts w:ascii="Consolas" w:eastAsia="Consolas" w:hAnsi="Consolas" w:cs="Consolas"/>
          <w:sz w:val="20"/>
          <w:szCs w:val="20"/>
        </w:rPr>
        <w:t>)</w:t>
      </w:r>
      <w:r w:rsidRPr="002D124C">
        <w:rPr>
          <w:rFonts w:ascii="Cambria" w:eastAsia="Cambria" w:hAnsi="Cambria" w:cs="Cambria"/>
          <w:sz w:val="20"/>
          <w:szCs w:val="20"/>
        </w:rPr>
        <w:t xml:space="preserve"> </w:t>
      </w:r>
      <w:r w:rsidRPr="002D124C">
        <w:rPr>
          <w:rFonts w:ascii="Cambria" w:eastAsia="Cambria" w:hAnsi="Cambria" w:cs="Cambria"/>
        </w:rPr>
        <w:t xml:space="preserve">method. This significantly improves the clarity of the </w:t>
      </w:r>
      <w:r w:rsidRPr="002D124C">
        <w:rPr>
          <w:rFonts w:ascii="Cambria" w:eastAsia="Cambria" w:hAnsi="Cambria" w:cs="Cambria"/>
        </w:rPr>
        <w:t>interaction by providing a visual cue within the 3D scene.</w:t>
      </w:r>
      <w:r w:rsidRPr="002D124C">
        <w:t xml:space="preserve"> </w:t>
      </w:r>
    </w:p>
    <w:p w14:paraId="3301D667" w14:textId="48D87714" w:rsidR="42CD3BC8" w:rsidRPr="002D124C" w:rsidRDefault="00E31014" w:rsidP="00E31014">
      <w:pPr>
        <w:pStyle w:val="BodyNoIndent"/>
        <w:jc w:val="center"/>
        <w:rPr>
          <w:highlight w:val="yellow"/>
        </w:rPr>
      </w:pPr>
      <w:r w:rsidRPr="002D124C">
        <w:rPr>
          <w14:ligatures w14:val="none"/>
        </w:rPr>
        <w:drawing>
          <wp:inline distT="0" distB="0" distL="0" distR="0" wp14:anchorId="335D23EA" wp14:editId="746420B3">
            <wp:extent cx="3049270" cy="2393315"/>
            <wp:effectExtent l="0" t="0" r="0" b="6985"/>
            <wp:docPr id="1087730829" name="Imagem 1" descr="Uma imagem com captura de ecrã, design, art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0829" name="Imagem 1" descr="Uma imagem com captura de ecrã, design, arte&#10;&#10;Os conteúdos gerados por IA podem estar incorretos."/>
                    <pic:cNvPicPr/>
                  </pic:nvPicPr>
                  <pic:blipFill>
                    <a:blip r:embed="rId13"/>
                    <a:stretch>
                      <a:fillRect/>
                    </a:stretch>
                  </pic:blipFill>
                  <pic:spPr>
                    <a:xfrm>
                      <a:off x="0" y="0"/>
                      <a:ext cx="3049270" cy="2393315"/>
                    </a:xfrm>
                    <a:prstGeom prst="rect">
                      <a:avLst/>
                    </a:prstGeom>
                  </pic:spPr>
                </pic:pic>
              </a:graphicData>
            </a:graphic>
          </wp:inline>
        </w:drawing>
      </w:r>
    </w:p>
    <w:p w14:paraId="44896036" w14:textId="54DDC478" w:rsidR="1B1DB8A3" w:rsidRPr="002D124C" w:rsidRDefault="1866AB2D" w:rsidP="4F58E61F">
      <w:pPr>
        <w:pStyle w:val="Ttulo2"/>
        <w:rPr>
          <w:b/>
          <w:bCs/>
        </w:rPr>
      </w:pPr>
      <w:r w:rsidRPr="002D124C">
        <w:rPr>
          <w:b/>
          <w:bCs/>
        </w:rPr>
        <w:t>Display of Coordinates</w:t>
      </w:r>
    </w:p>
    <w:p w14:paraId="4B3AF9F9" w14:textId="542DDEDC" w:rsidR="1B1DB8A3" w:rsidRPr="002D124C" w:rsidRDefault="2F96F50D" w:rsidP="4A185FA1">
      <w:pPr>
        <w:spacing w:before="240" w:after="240"/>
        <w:jc w:val="both"/>
      </w:pPr>
      <w:r w:rsidRPr="002D124C">
        <w:rPr>
          <w:rFonts w:ascii="Cambria" w:eastAsia="Cambria" w:hAnsi="Cambria" w:cs="Cambria"/>
        </w:rPr>
        <w:t xml:space="preserve">The callback mechanism is extended to display the coordinates of the selected point directly within the renderer. This is achieved using a </w:t>
      </w:r>
      <w:proofErr w:type="spellStart"/>
      <w:r w:rsidRPr="002D124C">
        <w:rPr>
          <w:rFonts w:ascii="Consolas" w:eastAsia="Consolas" w:hAnsi="Consolas" w:cs="Consolas"/>
          <w:sz w:val="20"/>
          <w:szCs w:val="20"/>
        </w:rPr>
        <w:t>vtkTextMapper</w:t>
      </w:r>
      <w:proofErr w:type="spellEnd"/>
      <w:r w:rsidRPr="002D124C">
        <w:rPr>
          <w:rFonts w:ascii="Cambria" w:eastAsia="Cambria" w:hAnsi="Cambria" w:cs="Cambria"/>
          <w:sz w:val="20"/>
          <w:szCs w:val="20"/>
        </w:rPr>
        <w:t xml:space="preserve"> </w:t>
      </w:r>
      <w:r w:rsidRPr="002D124C">
        <w:rPr>
          <w:rFonts w:ascii="Cambria" w:eastAsia="Cambria" w:hAnsi="Cambria" w:cs="Cambria"/>
        </w:rPr>
        <w:t xml:space="preserve">and a </w:t>
      </w:r>
      <w:r w:rsidRPr="002D124C">
        <w:rPr>
          <w:rFonts w:ascii="Consolas" w:eastAsia="Consolas" w:hAnsi="Consolas" w:cs="Consolas"/>
          <w:sz w:val="20"/>
          <w:szCs w:val="20"/>
        </w:rPr>
        <w:t>vtkActor2D</w:t>
      </w:r>
      <w:r w:rsidRPr="002D124C">
        <w:rPr>
          <w:rFonts w:ascii="Cambria" w:eastAsia="Cambria" w:hAnsi="Cambria" w:cs="Cambria"/>
        </w:rPr>
        <w:t>, which allow 2D text to be overlaid on the rendering window.</w:t>
      </w:r>
    </w:p>
    <w:p w14:paraId="261290E6" w14:textId="31B6A319" w:rsidR="1B1DB8A3" w:rsidRPr="002D124C" w:rsidRDefault="2F96F50D" w:rsidP="4A185FA1">
      <w:pPr>
        <w:spacing w:before="240" w:after="240"/>
        <w:jc w:val="both"/>
      </w:pPr>
      <w:r w:rsidRPr="002D124C">
        <w:rPr>
          <w:rFonts w:ascii="Cambria" w:eastAsia="Cambria" w:hAnsi="Cambria" w:cs="Cambria"/>
        </w:rPr>
        <w:t>The callback performs the following steps:</w:t>
      </w:r>
    </w:p>
    <w:p w14:paraId="56F27548" w14:textId="636D87F8" w:rsidR="1B1DB8A3" w:rsidRPr="002D124C" w:rsidRDefault="2F96F50D" w:rsidP="4F58E61F">
      <w:pPr>
        <w:pStyle w:val="PargrafodaLista"/>
        <w:numPr>
          <w:ilvl w:val="0"/>
          <w:numId w:val="7"/>
        </w:numPr>
        <w:spacing w:before="240" w:after="240"/>
        <w:jc w:val="both"/>
        <w:rPr>
          <w:rFonts w:ascii="Cambria" w:eastAsia="Cambria" w:hAnsi="Cambria" w:cs="Cambria"/>
        </w:rPr>
      </w:pPr>
      <w:r w:rsidRPr="002D124C">
        <w:rPr>
          <w:rFonts w:ascii="Cambria" w:eastAsia="Cambria" w:hAnsi="Cambria" w:cs="Cambria"/>
        </w:rPr>
        <w:t xml:space="preserve">Retrieves the selected point’s 3D coordinates </w:t>
      </w:r>
      <w:r w:rsidRPr="002D124C">
        <w:rPr>
          <w:rFonts w:ascii="Cambria" w:eastAsia="Cambria" w:hAnsi="Cambria" w:cs="Cambria"/>
          <w:sz w:val="20"/>
          <w:szCs w:val="20"/>
        </w:rPr>
        <w:t>(</w:t>
      </w:r>
      <w:proofErr w:type="spellStart"/>
      <w:r w:rsidRPr="002D124C">
        <w:rPr>
          <w:rFonts w:ascii="Consolas" w:eastAsia="Consolas" w:hAnsi="Consolas" w:cs="Consolas"/>
          <w:sz w:val="20"/>
          <w:szCs w:val="20"/>
        </w:rPr>
        <w:t>GetPickPosition</w:t>
      </w:r>
      <w:proofErr w:type="spellEnd"/>
      <w:proofErr w:type="gramStart"/>
      <w:r w:rsidRPr="002D124C">
        <w:rPr>
          <w:rFonts w:ascii="Cambria" w:eastAsia="Cambria" w:hAnsi="Cambria" w:cs="Cambria"/>
          <w:sz w:val="20"/>
          <w:szCs w:val="20"/>
        </w:rPr>
        <w:t>)</w:t>
      </w:r>
      <w:r w:rsidR="5E0F416F" w:rsidRPr="002D124C">
        <w:rPr>
          <w:rFonts w:ascii="Cambria" w:eastAsia="Cambria" w:hAnsi="Cambria" w:cs="Cambria"/>
          <w:sz w:val="20"/>
          <w:szCs w:val="20"/>
        </w:rPr>
        <w:t>;</w:t>
      </w:r>
      <w:proofErr w:type="gramEnd"/>
    </w:p>
    <w:p w14:paraId="4808E24A" w14:textId="4691C5E3" w:rsidR="1B1DB8A3" w:rsidRPr="002D124C" w:rsidRDefault="2F96F50D" w:rsidP="4F58E61F">
      <w:pPr>
        <w:pStyle w:val="PargrafodaLista"/>
        <w:numPr>
          <w:ilvl w:val="0"/>
          <w:numId w:val="7"/>
        </w:numPr>
        <w:spacing w:before="240" w:after="240"/>
        <w:jc w:val="both"/>
        <w:rPr>
          <w:rFonts w:ascii="Cambria" w:eastAsia="Cambria" w:hAnsi="Cambria" w:cs="Cambria"/>
        </w:rPr>
      </w:pPr>
      <w:r w:rsidRPr="002D124C">
        <w:rPr>
          <w:rFonts w:ascii="Cambria" w:eastAsia="Cambria" w:hAnsi="Cambria" w:cs="Cambria"/>
        </w:rPr>
        <w:t>Retrieves the corresponding 2D pixel coordinates</w:t>
      </w:r>
      <w:r w:rsidRPr="002D124C">
        <w:rPr>
          <w:rFonts w:ascii="Cambria" w:eastAsia="Cambria" w:hAnsi="Cambria" w:cs="Cambria"/>
          <w:sz w:val="20"/>
          <w:szCs w:val="20"/>
        </w:rPr>
        <w:t xml:space="preserve"> (</w:t>
      </w:r>
      <w:proofErr w:type="spellStart"/>
      <w:r w:rsidRPr="002D124C">
        <w:rPr>
          <w:rFonts w:ascii="Consolas" w:eastAsia="Consolas" w:hAnsi="Consolas" w:cs="Consolas"/>
          <w:sz w:val="20"/>
          <w:szCs w:val="20"/>
        </w:rPr>
        <w:t>GetSelectionPoint</w:t>
      </w:r>
      <w:proofErr w:type="spellEnd"/>
      <w:proofErr w:type="gramStart"/>
      <w:r w:rsidRPr="002D124C">
        <w:rPr>
          <w:rFonts w:ascii="Cambria" w:eastAsia="Cambria" w:hAnsi="Cambria" w:cs="Cambria"/>
          <w:sz w:val="20"/>
          <w:szCs w:val="20"/>
        </w:rPr>
        <w:t>)</w:t>
      </w:r>
      <w:r w:rsidR="69882941" w:rsidRPr="002D124C">
        <w:rPr>
          <w:rFonts w:ascii="Cambria" w:eastAsia="Cambria" w:hAnsi="Cambria" w:cs="Cambria"/>
          <w:sz w:val="20"/>
          <w:szCs w:val="20"/>
        </w:rPr>
        <w:t>;</w:t>
      </w:r>
      <w:proofErr w:type="gramEnd"/>
    </w:p>
    <w:p w14:paraId="6B6A8AD8" w14:textId="22F203F1" w:rsidR="1B1DB8A3" w:rsidRPr="002D124C" w:rsidRDefault="2F96F50D" w:rsidP="4F58E61F">
      <w:pPr>
        <w:pStyle w:val="PargrafodaLista"/>
        <w:numPr>
          <w:ilvl w:val="0"/>
          <w:numId w:val="7"/>
        </w:numPr>
        <w:spacing w:before="240" w:after="240"/>
        <w:jc w:val="both"/>
        <w:rPr>
          <w:rFonts w:ascii="Consolas" w:eastAsia="Consolas" w:hAnsi="Consolas" w:cs="Consolas"/>
          <w:sz w:val="20"/>
          <w:szCs w:val="20"/>
        </w:rPr>
      </w:pPr>
      <w:r w:rsidRPr="002D124C">
        <w:rPr>
          <w:rFonts w:ascii="Cambria" w:eastAsia="Cambria" w:hAnsi="Cambria" w:cs="Cambria"/>
        </w:rPr>
        <w:t xml:space="preserve">Updates the text content of the </w:t>
      </w:r>
      <w:proofErr w:type="spellStart"/>
      <w:proofErr w:type="gramStart"/>
      <w:r w:rsidRPr="002D124C">
        <w:rPr>
          <w:rFonts w:ascii="Consolas" w:eastAsia="Consolas" w:hAnsi="Consolas" w:cs="Consolas"/>
          <w:sz w:val="20"/>
          <w:szCs w:val="20"/>
        </w:rPr>
        <w:t>vtkTextMapper</w:t>
      </w:r>
      <w:proofErr w:type="spellEnd"/>
      <w:r w:rsidR="32D340DF" w:rsidRPr="002D124C">
        <w:rPr>
          <w:rFonts w:ascii="Consolas" w:eastAsia="Consolas" w:hAnsi="Consolas" w:cs="Consolas"/>
          <w:sz w:val="20"/>
          <w:szCs w:val="20"/>
        </w:rPr>
        <w:t>;</w:t>
      </w:r>
      <w:proofErr w:type="gramEnd"/>
    </w:p>
    <w:p w14:paraId="039C0F6A" w14:textId="4F0464A8" w:rsidR="1B1DB8A3" w:rsidRPr="002D124C" w:rsidRDefault="2F96F50D" w:rsidP="4F58E61F">
      <w:pPr>
        <w:pStyle w:val="PargrafodaLista"/>
        <w:numPr>
          <w:ilvl w:val="0"/>
          <w:numId w:val="7"/>
        </w:numPr>
        <w:spacing w:before="240" w:after="240"/>
        <w:jc w:val="both"/>
        <w:rPr>
          <w:rFonts w:ascii="Cambria" w:eastAsia="Cambria" w:hAnsi="Cambria" w:cs="Cambria"/>
        </w:rPr>
      </w:pPr>
      <w:r w:rsidRPr="002D124C">
        <w:rPr>
          <w:rFonts w:ascii="Cambria" w:eastAsia="Cambria" w:hAnsi="Cambria" w:cs="Cambria"/>
        </w:rPr>
        <w:t xml:space="preserve">Positions the text actor near the selected </w:t>
      </w:r>
      <w:proofErr w:type="gramStart"/>
      <w:r w:rsidRPr="002D124C">
        <w:rPr>
          <w:rFonts w:ascii="Cambria" w:eastAsia="Cambria" w:hAnsi="Cambria" w:cs="Cambria"/>
        </w:rPr>
        <w:t>point</w:t>
      </w:r>
      <w:r w:rsidR="578A48C7" w:rsidRPr="002D124C">
        <w:rPr>
          <w:rFonts w:ascii="Cambria" w:eastAsia="Cambria" w:hAnsi="Cambria" w:cs="Cambria"/>
        </w:rPr>
        <w:t>;</w:t>
      </w:r>
      <w:proofErr w:type="gramEnd"/>
    </w:p>
    <w:p w14:paraId="7EBF925B" w14:textId="19498071" w:rsidR="1B1DB8A3" w:rsidRPr="002D124C" w:rsidRDefault="2F96F50D" w:rsidP="4F58E61F">
      <w:pPr>
        <w:pStyle w:val="PargrafodaLista"/>
        <w:numPr>
          <w:ilvl w:val="0"/>
          <w:numId w:val="7"/>
        </w:numPr>
        <w:spacing w:before="240" w:after="240"/>
        <w:jc w:val="both"/>
        <w:rPr>
          <w:rFonts w:ascii="Cambria" w:eastAsia="Cambria" w:hAnsi="Cambria" w:cs="Cambria"/>
        </w:rPr>
      </w:pPr>
      <w:r w:rsidRPr="002D124C">
        <w:rPr>
          <w:rFonts w:ascii="Cambria" w:eastAsia="Cambria" w:hAnsi="Cambria" w:cs="Cambria"/>
        </w:rPr>
        <w:t>Makes the text actor visible</w:t>
      </w:r>
      <w:r w:rsidR="41E9EB5F" w:rsidRPr="002D124C">
        <w:rPr>
          <w:rFonts w:ascii="Cambria" w:eastAsia="Cambria" w:hAnsi="Cambria" w:cs="Cambria"/>
        </w:rPr>
        <w:t>.</w:t>
      </w:r>
    </w:p>
    <w:p w14:paraId="5B2896A5" w14:textId="5CACECDE" w:rsidR="1B1DB8A3" w:rsidRPr="002D124C" w:rsidRDefault="2F96F50D" w:rsidP="4F58E61F">
      <w:pPr>
        <w:spacing w:before="240" w:after="240"/>
        <w:jc w:val="both"/>
        <w:rPr>
          <w:rFonts w:ascii="Cambria" w:eastAsia="Cambria" w:hAnsi="Cambria" w:cs="Cambria"/>
        </w:rPr>
      </w:pPr>
      <w:r w:rsidRPr="002D124C">
        <w:rPr>
          <w:rFonts w:ascii="Cambria" w:eastAsia="Cambria" w:hAnsi="Cambria" w:cs="Cambria"/>
        </w:rPr>
        <w:t>The text formatting is customized using the text mapper’s properties, including centered alignment, bold style, and the Courier font. This approach demonstrates how numerical data can be visually integrated into interactive 3D scenes.</w:t>
      </w:r>
    </w:p>
    <w:p w14:paraId="0D5759F1" w14:textId="2CEB965A" w:rsidR="00E31014" w:rsidRPr="002D124C" w:rsidRDefault="00E31014" w:rsidP="00E31014">
      <w:pPr>
        <w:spacing w:before="240" w:after="240"/>
        <w:jc w:val="center"/>
      </w:pPr>
      <w:r w:rsidRPr="002D124C">
        <w:rPr>
          <w14:ligatures w14:val="none"/>
        </w:rPr>
        <w:lastRenderedPageBreak/>
        <w:drawing>
          <wp:inline distT="0" distB="0" distL="0" distR="0" wp14:anchorId="64F3BDD4" wp14:editId="7779C033">
            <wp:extent cx="2565600" cy="2027583"/>
            <wp:effectExtent l="0" t="0" r="6350" b="0"/>
            <wp:docPr id="16790267" name="Imagem 1" descr="Uma imagem com captura de ecrã, círculo, design, art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267" name="Imagem 1" descr="Uma imagem com captura de ecrã, círculo, design, arte&#10;&#10;Os conteúdos gerados por IA podem estar incorretos."/>
                    <pic:cNvPicPr/>
                  </pic:nvPicPr>
                  <pic:blipFill>
                    <a:blip r:embed="rId14"/>
                    <a:stretch>
                      <a:fillRect/>
                    </a:stretch>
                  </pic:blipFill>
                  <pic:spPr>
                    <a:xfrm>
                      <a:off x="0" y="0"/>
                      <a:ext cx="2583897" cy="2042043"/>
                    </a:xfrm>
                    <a:prstGeom prst="rect">
                      <a:avLst/>
                    </a:prstGeom>
                  </pic:spPr>
                </pic:pic>
              </a:graphicData>
            </a:graphic>
          </wp:inline>
        </w:drawing>
      </w:r>
    </w:p>
    <w:p w14:paraId="3522462B" w14:textId="57BFCDE5" w:rsidR="626572B0" w:rsidRPr="002D124C" w:rsidRDefault="0BFA5F70" w:rsidP="4F58E61F">
      <w:pPr>
        <w:pStyle w:val="Ttulo2"/>
      </w:pPr>
      <w:r w:rsidRPr="002D124C">
        <w:rPr>
          <w:b/>
          <w:bCs/>
        </w:rPr>
        <w:t>Unstructured Grid</w:t>
      </w:r>
    </w:p>
    <w:p w14:paraId="51257E38" w14:textId="00C829D7" w:rsidR="626572B0" w:rsidRPr="002D124C" w:rsidRDefault="549FC54A" w:rsidP="4A185FA1">
      <w:pPr>
        <w:spacing w:before="240" w:after="240"/>
        <w:jc w:val="both"/>
      </w:pPr>
      <w:r w:rsidRPr="002D124C">
        <w:rPr>
          <w:rFonts w:ascii="Cambria" w:eastAsia="Cambria" w:hAnsi="Cambria" w:cs="Cambria"/>
        </w:rPr>
        <w:t xml:space="preserve">An unstructured grid is analyzed using the provided </w:t>
      </w:r>
      <w:r w:rsidRPr="002D124C">
        <w:rPr>
          <w:rFonts w:ascii="Consolas" w:eastAsia="Consolas" w:hAnsi="Consolas" w:cs="Consolas"/>
          <w:sz w:val="20"/>
          <w:szCs w:val="20"/>
        </w:rPr>
        <w:t>ugrid.py</w:t>
      </w:r>
      <w:r w:rsidRPr="002D124C">
        <w:rPr>
          <w:rFonts w:ascii="Cambria" w:eastAsia="Cambria" w:hAnsi="Cambria" w:cs="Cambria"/>
          <w:sz w:val="20"/>
          <w:szCs w:val="20"/>
        </w:rPr>
        <w:t xml:space="preserve"> </w:t>
      </w:r>
      <w:r w:rsidRPr="002D124C">
        <w:rPr>
          <w:rFonts w:ascii="Cambria" w:eastAsia="Cambria" w:hAnsi="Cambria" w:cs="Cambria"/>
        </w:rPr>
        <w:t xml:space="preserve">example, which initially visualizes a single tetrahedral cell. The code is modified to display only the grid’s vertices by changing the cell type from </w:t>
      </w:r>
      <w:r w:rsidRPr="002D124C">
        <w:rPr>
          <w:rFonts w:ascii="Consolas" w:eastAsia="Consolas" w:hAnsi="Consolas" w:cs="Consolas"/>
          <w:sz w:val="20"/>
          <w:szCs w:val="20"/>
        </w:rPr>
        <w:t>VTK_TETRA</w:t>
      </w:r>
      <w:r w:rsidRPr="002D124C">
        <w:rPr>
          <w:rFonts w:ascii="Cambria" w:eastAsia="Cambria" w:hAnsi="Cambria" w:cs="Cambria"/>
          <w:sz w:val="20"/>
          <w:szCs w:val="20"/>
        </w:rPr>
        <w:t xml:space="preserve"> </w:t>
      </w:r>
      <w:r w:rsidRPr="002D124C">
        <w:rPr>
          <w:rFonts w:ascii="Cambria" w:eastAsia="Cambria" w:hAnsi="Cambria" w:cs="Cambria"/>
        </w:rPr>
        <w:t xml:space="preserve">to </w:t>
      </w:r>
      <w:r w:rsidRPr="002D124C">
        <w:rPr>
          <w:rFonts w:ascii="Consolas" w:eastAsia="Consolas" w:hAnsi="Consolas" w:cs="Consolas"/>
          <w:sz w:val="20"/>
          <w:szCs w:val="20"/>
        </w:rPr>
        <w:t>VTK_VERTEX</w:t>
      </w:r>
      <w:r w:rsidRPr="002D124C">
        <w:rPr>
          <w:rFonts w:ascii="Cambria" w:eastAsia="Cambria" w:hAnsi="Cambria" w:cs="Cambria"/>
        </w:rPr>
        <w:t>.</w:t>
      </w:r>
    </w:p>
    <w:p w14:paraId="35470942" w14:textId="7C417055" w:rsidR="626572B0" w:rsidRPr="002D124C" w:rsidRDefault="549FC54A" w:rsidP="4A185FA1">
      <w:pPr>
        <w:spacing w:before="240" w:after="240"/>
        <w:jc w:val="both"/>
      </w:pPr>
      <w:r w:rsidRPr="002D124C">
        <w:rPr>
          <w:rFonts w:ascii="Cambria" w:eastAsia="Cambria" w:hAnsi="Cambria" w:cs="Cambria"/>
        </w:rPr>
        <w:t>The actor’s properties are adjusted to improve visibility:</w:t>
      </w:r>
    </w:p>
    <w:p w14:paraId="54A087AD" w14:textId="321D4017" w:rsidR="626572B0" w:rsidRPr="002D124C" w:rsidRDefault="549FC54A" w:rsidP="4F58E61F">
      <w:pPr>
        <w:spacing w:after="0"/>
        <w:jc w:val="both"/>
        <w:rPr>
          <w:rFonts w:ascii="Consolas" w:eastAsia="Consolas" w:hAnsi="Consolas" w:cs="Consolas"/>
          <w:sz w:val="20"/>
          <w:szCs w:val="20"/>
        </w:rPr>
      </w:pPr>
      <w:proofErr w:type="spellStart"/>
      <w:r w:rsidRPr="002D124C">
        <w:rPr>
          <w:rFonts w:ascii="Consolas" w:eastAsia="Consolas" w:hAnsi="Consolas" w:cs="Consolas"/>
          <w:sz w:val="20"/>
          <w:szCs w:val="20"/>
        </w:rPr>
        <w:t>UgridActor.GetProperty</w:t>
      </w:r>
      <w:proofErr w:type="spellEnd"/>
      <w:r w:rsidRPr="002D124C">
        <w:rPr>
          <w:rFonts w:ascii="Consolas" w:eastAsia="Consolas" w:hAnsi="Consolas" w:cs="Consolas"/>
          <w:sz w:val="20"/>
          <w:szCs w:val="20"/>
        </w:rPr>
        <w:t>(</w:t>
      </w:r>
      <w:proofErr w:type="gramStart"/>
      <w:r w:rsidRPr="002D124C">
        <w:rPr>
          <w:rFonts w:ascii="Consolas" w:eastAsia="Consolas" w:hAnsi="Consolas" w:cs="Consolas"/>
          <w:sz w:val="20"/>
          <w:szCs w:val="20"/>
        </w:rPr>
        <w:t>).</w:t>
      </w:r>
      <w:proofErr w:type="spellStart"/>
      <w:r w:rsidRPr="002D124C">
        <w:rPr>
          <w:rFonts w:ascii="Consolas" w:eastAsia="Consolas" w:hAnsi="Consolas" w:cs="Consolas"/>
          <w:sz w:val="20"/>
          <w:szCs w:val="20"/>
        </w:rPr>
        <w:t>SetColor</w:t>
      </w:r>
      <w:proofErr w:type="spellEnd"/>
      <w:proofErr w:type="gramEnd"/>
      <w:r w:rsidRPr="002D124C">
        <w:rPr>
          <w:rFonts w:ascii="Consolas" w:eastAsia="Consolas" w:hAnsi="Consolas" w:cs="Consolas"/>
          <w:sz w:val="20"/>
          <w:szCs w:val="20"/>
        </w:rPr>
        <w:t>(1, 0, 0)</w:t>
      </w:r>
      <w:r w:rsidR="626572B0" w:rsidRPr="002D124C">
        <w:br/>
      </w:r>
      <w:proofErr w:type="spellStart"/>
      <w:r w:rsidRPr="002D124C">
        <w:rPr>
          <w:rFonts w:ascii="Consolas" w:eastAsia="Consolas" w:hAnsi="Consolas" w:cs="Consolas"/>
          <w:sz w:val="20"/>
          <w:szCs w:val="20"/>
        </w:rPr>
        <w:t>UgridActor.GetProperty</w:t>
      </w:r>
      <w:proofErr w:type="spellEnd"/>
      <w:r w:rsidRPr="002D124C">
        <w:rPr>
          <w:rFonts w:ascii="Consolas" w:eastAsia="Consolas" w:hAnsi="Consolas" w:cs="Consolas"/>
          <w:sz w:val="20"/>
          <w:szCs w:val="20"/>
        </w:rPr>
        <w:t>(</w:t>
      </w:r>
      <w:proofErr w:type="gramStart"/>
      <w:r w:rsidRPr="002D124C">
        <w:rPr>
          <w:rFonts w:ascii="Consolas" w:eastAsia="Consolas" w:hAnsi="Consolas" w:cs="Consolas"/>
          <w:sz w:val="20"/>
          <w:szCs w:val="20"/>
        </w:rPr>
        <w:t>).</w:t>
      </w:r>
      <w:proofErr w:type="spellStart"/>
      <w:r w:rsidRPr="002D124C">
        <w:rPr>
          <w:rFonts w:ascii="Consolas" w:eastAsia="Consolas" w:hAnsi="Consolas" w:cs="Consolas"/>
          <w:sz w:val="20"/>
          <w:szCs w:val="20"/>
        </w:rPr>
        <w:t>SetPointSize</w:t>
      </w:r>
      <w:proofErr w:type="spellEnd"/>
      <w:proofErr w:type="gramEnd"/>
      <w:r w:rsidRPr="002D124C">
        <w:rPr>
          <w:rFonts w:ascii="Consolas" w:eastAsia="Consolas" w:hAnsi="Consolas" w:cs="Consolas"/>
          <w:sz w:val="20"/>
          <w:szCs w:val="20"/>
        </w:rPr>
        <w:t>(5)</w:t>
      </w:r>
      <w:r w:rsidR="626572B0" w:rsidRPr="002D124C">
        <w:br/>
      </w:r>
    </w:p>
    <w:p w14:paraId="2C9DF832" w14:textId="446943C8" w:rsidR="626572B0" w:rsidRPr="002D124C" w:rsidRDefault="549FC54A" w:rsidP="4A185FA1">
      <w:pPr>
        <w:spacing w:before="240" w:after="240"/>
        <w:jc w:val="both"/>
        <w:rPr>
          <w:rFonts w:ascii="Cambria" w:eastAsia="Cambria" w:hAnsi="Cambria" w:cs="Cambria"/>
        </w:rPr>
      </w:pPr>
      <w:r w:rsidRPr="002D124C">
        <w:rPr>
          <w:rFonts w:ascii="Cambria" w:eastAsia="Cambria" w:hAnsi="Cambria" w:cs="Cambria"/>
        </w:rPr>
        <w:t>This modification highlights the individual points of the grid, providing a clearer understanding of how unstructured datasets can represent discrete geometric entities.</w:t>
      </w:r>
    </w:p>
    <w:p w14:paraId="127BEA97" w14:textId="109B13BD" w:rsidR="00E31014" w:rsidRPr="002D124C" w:rsidRDefault="00E31014" w:rsidP="4A185FA1">
      <w:pPr>
        <w:spacing w:before="240" w:after="240"/>
        <w:jc w:val="both"/>
        <w:rPr>
          <w:rFonts w:ascii="Cambria" w:eastAsia="Cambria" w:hAnsi="Cambria" w:cs="Cambria"/>
        </w:rPr>
      </w:pPr>
      <w:r w:rsidRPr="002D124C">
        <w:rPr>
          <w:rFonts w:ascii="Cambria" w:eastAsia="Cambria" w:hAnsi="Cambria" w:cs="Cambria"/>
        </w:rPr>
        <w:t>Top-View:</w:t>
      </w:r>
    </w:p>
    <w:p w14:paraId="451EB872" w14:textId="250070D8" w:rsidR="00E31014" w:rsidRPr="002D124C" w:rsidRDefault="00E31014" w:rsidP="00E31014">
      <w:pPr>
        <w:spacing w:before="240" w:after="240"/>
        <w:jc w:val="center"/>
      </w:pPr>
      <w:r w:rsidRPr="002D124C">
        <w:rPr>
          <w14:ligatures w14:val="none"/>
        </w:rPr>
        <w:drawing>
          <wp:inline distT="0" distB="0" distL="0" distR="0" wp14:anchorId="1CF5D940" wp14:editId="6C4F22F5">
            <wp:extent cx="2488482" cy="1885794"/>
            <wp:effectExtent l="0" t="0" r="7620" b="635"/>
            <wp:docPr id="832344168" name="Imagem 1" descr="Uma imagem com captura de ecrã, escuridão, preto, astronom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44168" name="Imagem 1" descr="Uma imagem com captura de ecrã, escuridão, preto, astronomia&#10;&#10;Os conteúdos gerados por IA podem estar incorretos."/>
                    <pic:cNvPicPr/>
                  </pic:nvPicPr>
                  <pic:blipFill>
                    <a:blip r:embed="rId15"/>
                    <a:stretch>
                      <a:fillRect/>
                    </a:stretch>
                  </pic:blipFill>
                  <pic:spPr>
                    <a:xfrm>
                      <a:off x="0" y="0"/>
                      <a:ext cx="2507799" cy="1900433"/>
                    </a:xfrm>
                    <a:prstGeom prst="rect">
                      <a:avLst/>
                    </a:prstGeom>
                  </pic:spPr>
                </pic:pic>
              </a:graphicData>
            </a:graphic>
          </wp:inline>
        </w:drawing>
      </w:r>
    </w:p>
    <w:p w14:paraId="70950B7E" w14:textId="65F24856" w:rsidR="00E31014" w:rsidRPr="002D124C" w:rsidRDefault="00E31014" w:rsidP="00E31014">
      <w:pPr>
        <w:spacing w:before="240" w:after="240"/>
      </w:pPr>
      <w:r w:rsidRPr="002D124C">
        <w:t>Side-View:</w:t>
      </w:r>
    </w:p>
    <w:p w14:paraId="6827C4CF" w14:textId="756B929D" w:rsidR="00E31014" w:rsidRPr="002D124C" w:rsidRDefault="00E31014" w:rsidP="00E31014">
      <w:pPr>
        <w:spacing w:before="240" w:after="240"/>
        <w:jc w:val="center"/>
      </w:pPr>
      <w:r w:rsidRPr="002D124C">
        <w:rPr>
          <w14:ligatures w14:val="none"/>
        </w:rPr>
        <w:drawing>
          <wp:inline distT="0" distB="0" distL="0" distR="0" wp14:anchorId="3AE481F4" wp14:editId="74AFF65B">
            <wp:extent cx="3049270" cy="2392680"/>
            <wp:effectExtent l="0" t="0" r="0" b="7620"/>
            <wp:docPr id="933182715" name="Imagem 1" descr="Uma imagem com captura de ecrã, computador, Software de multimédia, pre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82715" name="Imagem 1" descr="Uma imagem com captura de ecrã, computador, Software de multimédia, preto&#10;&#10;Os conteúdos gerados por IA podem estar incorretos."/>
                    <pic:cNvPicPr/>
                  </pic:nvPicPr>
                  <pic:blipFill>
                    <a:blip r:embed="rId16"/>
                    <a:stretch>
                      <a:fillRect/>
                    </a:stretch>
                  </pic:blipFill>
                  <pic:spPr>
                    <a:xfrm>
                      <a:off x="0" y="0"/>
                      <a:ext cx="3049270" cy="2392680"/>
                    </a:xfrm>
                    <a:prstGeom prst="rect">
                      <a:avLst/>
                    </a:prstGeom>
                  </pic:spPr>
                </pic:pic>
              </a:graphicData>
            </a:graphic>
          </wp:inline>
        </w:drawing>
      </w:r>
    </w:p>
    <w:p w14:paraId="5711172A" w14:textId="0EC7E23D" w:rsidR="4A185FA1" w:rsidRPr="002D124C" w:rsidRDefault="25AC5419" w:rsidP="4F58E61F">
      <w:pPr>
        <w:pStyle w:val="Ttulo2"/>
      </w:pPr>
      <w:r w:rsidRPr="002D124C">
        <w:rPr>
          <w:b/>
          <w:bCs/>
        </w:rPr>
        <w:t>Scalar Association to Vectors and Grids</w:t>
      </w:r>
    </w:p>
    <w:p w14:paraId="5CBB08E6" w14:textId="2AD456A7" w:rsidR="4A185FA1" w:rsidRPr="002D124C" w:rsidRDefault="08619717" w:rsidP="4F58E61F">
      <w:pPr>
        <w:spacing w:before="240" w:after="240"/>
        <w:jc w:val="both"/>
      </w:pPr>
      <w:r w:rsidRPr="002D124C">
        <w:rPr>
          <w:rFonts w:ascii="Cambria" w:eastAsia="Cambria" w:hAnsi="Cambria" w:cs="Cambria"/>
        </w:rPr>
        <w:t xml:space="preserve">Vector data is associated with each vertex of the unstructured grid using a </w:t>
      </w:r>
      <w:proofErr w:type="spellStart"/>
      <w:r w:rsidRPr="002D124C">
        <w:rPr>
          <w:rFonts w:ascii="Consolas" w:eastAsia="Consolas" w:hAnsi="Consolas" w:cs="Consolas"/>
          <w:sz w:val="20"/>
          <w:szCs w:val="20"/>
        </w:rPr>
        <w:t>vtkFloatArray</w:t>
      </w:r>
      <w:proofErr w:type="spellEnd"/>
      <w:r w:rsidRPr="002D124C">
        <w:rPr>
          <w:rFonts w:ascii="Cambria" w:eastAsia="Cambria" w:hAnsi="Cambria" w:cs="Cambria"/>
          <w:sz w:val="20"/>
          <w:szCs w:val="20"/>
        </w:rPr>
        <w:t xml:space="preserve"> </w:t>
      </w:r>
      <w:r w:rsidRPr="002D124C">
        <w:rPr>
          <w:rFonts w:ascii="Cambria" w:eastAsia="Cambria" w:hAnsi="Cambria" w:cs="Cambria"/>
        </w:rPr>
        <w:t xml:space="preserve">with three components. Each vector is assigned using the </w:t>
      </w:r>
      <w:r w:rsidRPr="002D124C">
        <w:rPr>
          <w:rFonts w:ascii="Consolas" w:eastAsia="Consolas" w:hAnsi="Consolas" w:cs="Consolas"/>
          <w:sz w:val="20"/>
          <w:szCs w:val="20"/>
        </w:rPr>
        <w:t>InsertTuple3()</w:t>
      </w:r>
      <w:r w:rsidRPr="002D124C">
        <w:rPr>
          <w:rFonts w:ascii="Cambria" w:eastAsia="Cambria" w:hAnsi="Cambria" w:cs="Cambria"/>
        </w:rPr>
        <w:t xml:space="preserve"> method, and the array is linked to the grid via </w:t>
      </w:r>
      <w:proofErr w:type="spellStart"/>
      <w:proofErr w:type="gramStart"/>
      <w:r w:rsidRPr="002D124C">
        <w:rPr>
          <w:rFonts w:ascii="Consolas" w:eastAsia="Consolas" w:hAnsi="Consolas" w:cs="Consolas"/>
          <w:sz w:val="20"/>
          <w:szCs w:val="20"/>
        </w:rPr>
        <w:t>SetVectors</w:t>
      </w:r>
      <w:proofErr w:type="spellEnd"/>
      <w:r w:rsidRPr="002D124C">
        <w:rPr>
          <w:rFonts w:ascii="Consolas" w:eastAsia="Consolas" w:hAnsi="Consolas" w:cs="Consolas"/>
          <w:sz w:val="20"/>
          <w:szCs w:val="20"/>
        </w:rPr>
        <w:t>(</w:t>
      </w:r>
      <w:proofErr w:type="gramEnd"/>
      <w:r w:rsidRPr="002D124C">
        <w:rPr>
          <w:rFonts w:ascii="Consolas" w:eastAsia="Consolas" w:hAnsi="Consolas" w:cs="Consolas"/>
          <w:sz w:val="20"/>
          <w:szCs w:val="20"/>
        </w:rPr>
        <w:t>)</w:t>
      </w:r>
      <w:r w:rsidRPr="002D124C">
        <w:rPr>
          <w:rFonts w:ascii="Cambria" w:eastAsia="Cambria" w:hAnsi="Cambria" w:cs="Cambria"/>
        </w:rPr>
        <w:t>.</w:t>
      </w:r>
    </w:p>
    <w:p w14:paraId="19502020" w14:textId="4ECD359B" w:rsidR="4A185FA1" w:rsidRPr="002D124C" w:rsidRDefault="08619717" w:rsidP="4F58E61F">
      <w:pPr>
        <w:spacing w:before="240" w:after="240"/>
        <w:jc w:val="both"/>
      </w:pPr>
      <w:r w:rsidRPr="002D124C">
        <w:rPr>
          <w:rFonts w:ascii="Cambria" w:eastAsia="Cambria" w:hAnsi="Cambria" w:cs="Cambria"/>
        </w:rPr>
        <w:t>A cone glyph is then used to visualize the vector field, with each cone oriented according to the associated vector. This results in a clear directional representation at each grid point.</w:t>
      </w:r>
    </w:p>
    <w:p w14:paraId="635C11F9" w14:textId="3596E474" w:rsidR="4A185FA1" w:rsidRPr="002D124C" w:rsidRDefault="08619717" w:rsidP="4F58E61F">
      <w:pPr>
        <w:spacing w:before="240" w:after="240"/>
        <w:jc w:val="both"/>
      </w:pPr>
      <w:r w:rsidRPr="002D124C">
        <w:rPr>
          <w:rFonts w:ascii="Cambria" w:eastAsia="Cambria" w:hAnsi="Cambria" w:cs="Cambria"/>
        </w:rPr>
        <w:t xml:space="preserve">Subsequently, scalar values between 0 and 1 are associated with the grid points using another </w:t>
      </w:r>
      <w:proofErr w:type="spellStart"/>
      <w:r w:rsidRPr="002D124C">
        <w:rPr>
          <w:rFonts w:ascii="Consolas" w:eastAsia="Consolas" w:hAnsi="Consolas" w:cs="Consolas"/>
          <w:sz w:val="20"/>
          <w:szCs w:val="20"/>
        </w:rPr>
        <w:t>vtkFloatArray</w:t>
      </w:r>
      <w:proofErr w:type="spellEnd"/>
      <w:r w:rsidRPr="002D124C">
        <w:rPr>
          <w:rFonts w:ascii="Cambria" w:eastAsia="Cambria" w:hAnsi="Cambria" w:cs="Cambria"/>
          <w:sz w:val="20"/>
          <w:szCs w:val="20"/>
        </w:rPr>
        <w:t xml:space="preserve"> </w:t>
      </w:r>
      <w:r w:rsidRPr="002D124C">
        <w:rPr>
          <w:rFonts w:ascii="Cambria" w:eastAsia="Cambria" w:hAnsi="Cambria" w:cs="Cambria"/>
        </w:rPr>
        <w:t xml:space="preserve">with a single component. When these scalars are assigned via </w:t>
      </w:r>
      <w:proofErr w:type="spellStart"/>
      <w:proofErr w:type="gramStart"/>
      <w:r w:rsidRPr="002D124C">
        <w:rPr>
          <w:rFonts w:ascii="Consolas" w:eastAsia="Consolas" w:hAnsi="Consolas" w:cs="Consolas"/>
          <w:sz w:val="20"/>
          <w:szCs w:val="20"/>
        </w:rPr>
        <w:t>SetScalars</w:t>
      </w:r>
      <w:proofErr w:type="spellEnd"/>
      <w:r w:rsidRPr="002D124C">
        <w:rPr>
          <w:rFonts w:ascii="Consolas" w:eastAsia="Consolas" w:hAnsi="Consolas" w:cs="Consolas"/>
          <w:sz w:val="20"/>
          <w:szCs w:val="20"/>
        </w:rPr>
        <w:t>(</w:t>
      </w:r>
      <w:proofErr w:type="gramEnd"/>
      <w:r w:rsidRPr="002D124C">
        <w:rPr>
          <w:rFonts w:ascii="Consolas" w:eastAsia="Consolas" w:hAnsi="Consolas" w:cs="Consolas"/>
          <w:sz w:val="20"/>
          <w:szCs w:val="20"/>
        </w:rPr>
        <w:t>)</w:t>
      </w:r>
      <w:r w:rsidRPr="002D124C">
        <w:rPr>
          <w:rFonts w:ascii="Cambria" w:eastAsia="Cambria" w:hAnsi="Cambria" w:cs="Cambria"/>
        </w:rPr>
        <w:t>, VTK automatically maps them to color values using the active lookup table. The cones are therefore colored according to their scalar magnitude.</w:t>
      </w:r>
    </w:p>
    <w:p w14:paraId="36A85DD1" w14:textId="04B63827" w:rsidR="006F45B7" w:rsidRPr="002D124C" w:rsidRDefault="08619717" w:rsidP="006F45B7">
      <w:pPr>
        <w:spacing w:before="240" w:after="240"/>
        <w:jc w:val="both"/>
        <w:rPr>
          <w:rFonts w:ascii="Cambria" w:eastAsia="Cambria" w:hAnsi="Cambria" w:cs="Cambria"/>
        </w:rPr>
      </w:pPr>
      <w:r w:rsidRPr="002D124C">
        <w:rPr>
          <w:rFonts w:ascii="Cambria" w:eastAsia="Cambria" w:hAnsi="Cambria" w:cs="Cambria"/>
        </w:rPr>
        <w:t xml:space="preserve">By enabling or disabling orientation and scaling options in </w:t>
      </w:r>
      <w:r w:rsidRPr="002D124C">
        <w:rPr>
          <w:rFonts w:ascii="Consolas" w:eastAsia="Consolas" w:hAnsi="Consolas" w:cs="Consolas"/>
          <w:sz w:val="20"/>
          <w:szCs w:val="20"/>
        </w:rPr>
        <w:t>vtkGlyph3D</w:t>
      </w:r>
      <w:r w:rsidRPr="002D124C">
        <w:rPr>
          <w:rFonts w:ascii="Cambria" w:eastAsia="Cambria" w:hAnsi="Cambria" w:cs="Cambria"/>
        </w:rPr>
        <w:t xml:space="preserve">, different visualization outcomes are observed, </w:t>
      </w:r>
      <w:r w:rsidRPr="002D124C">
        <w:rPr>
          <w:rFonts w:ascii="Cambria" w:eastAsia="Cambria" w:hAnsi="Cambria" w:cs="Cambria"/>
        </w:rPr>
        <w:lastRenderedPageBreak/>
        <w:t>illustrating how glyph properties can encode multiple data dimensions simultaneously.</w:t>
      </w:r>
    </w:p>
    <w:p w14:paraId="7D76B746" w14:textId="12EE7963" w:rsidR="002D124C" w:rsidRDefault="002D124C" w:rsidP="002D124C">
      <w:pPr>
        <w:spacing w:before="240" w:after="240"/>
        <w:jc w:val="center"/>
      </w:pPr>
      <w:r w:rsidRPr="002D124C">
        <w:rPr>
          <w14:ligatures w14:val="none"/>
        </w:rPr>
        <w:drawing>
          <wp:inline distT="0" distB="0" distL="0" distR="0" wp14:anchorId="6BB560AD" wp14:editId="6503A5AD">
            <wp:extent cx="2398482" cy="2266122"/>
            <wp:effectExtent l="0" t="0" r="1905" b="1270"/>
            <wp:docPr id="1755751194" name="Imagem 1" descr="Uma imagem com Saturação de cores, captura de ecrã, art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51194" name="Imagem 1" descr="Uma imagem com Saturação de cores, captura de ecrã, arte&#10;&#10;Os conteúdos gerados por IA podem estar incorretos."/>
                    <pic:cNvPicPr/>
                  </pic:nvPicPr>
                  <pic:blipFill>
                    <a:blip r:embed="rId17"/>
                    <a:stretch>
                      <a:fillRect/>
                    </a:stretch>
                  </pic:blipFill>
                  <pic:spPr>
                    <a:xfrm>
                      <a:off x="0" y="0"/>
                      <a:ext cx="2406550" cy="2273744"/>
                    </a:xfrm>
                    <a:prstGeom prst="rect">
                      <a:avLst/>
                    </a:prstGeom>
                  </pic:spPr>
                </pic:pic>
              </a:graphicData>
            </a:graphic>
          </wp:inline>
        </w:drawing>
      </w:r>
    </w:p>
    <w:p w14:paraId="314FF628" w14:textId="04F1EAEF" w:rsidR="002D124C" w:rsidRDefault="002D124C" w:rsidP="002D124C">
      <w:pPr>
        <w:spacing w:before="240" w:after="240"/>
        <w:jc w:val="both"/>
      </w:pPr>
      <w:r>
        <w:t>With o</w:t>
      </w:r>
      <w:r w:rsidRPr="002D124C">
        <w:t>rientation disabled</w:t>
      </w:r>
      <w:r>
        <w:t>, all the cones face the same way:</w:t>
      </w:r>
    </w:p>
    <w:p w14:paraId="3FB87884" w14:textId="4E05C59A" w:rsidR="002D124C" w:rsidRPr="002D124C" w:rsidRDefault="002D124C" w:rsidP="002D124C">
      <w:pPr>
        <w:spacing w:before="240" w:after="240"/>
        <w:jc w:val="center"/>
      </w:pPr>
      <w:r>
        <w:rPr>
          <w:noProof/>
          <w14:ligatures w14:val="none"/>
        </w:rPr>
        <w:drawing>
          <wp:inline distT="0" distB="0" distL="0" distR="0" wp14:anchorId="4E7A7BC9" wp14:editId="4EC83777">
            <wp:extent cx="2624824" cy="1963973"/>
            <wp:effectExtent l="0" t="0" r="4445" b="0"/>
            <wp:docPr id="1485203323" name="Imagem 1" descr="Uma imagem com Saturação de cores, captura de ecrã, art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03323" name="Imagem 1" descr="Uma imagem com Saturação de cores, captura de ecrã, arte&#10;&#10;Os conteúdos gerados por IA podem estar incorretos."/>
                    <pic:cNvPicPr/>
                  </pic:nvPicPr>
                  <pic:blipFill>
                    <a:blip r:embed="rId18"/>
                    <a:stretch>
                      <a:fillRect/>
                    </a:stretch>
                  </pic:blipFill>
                  <pic:spPr>
                    <a:xfrm>
                      <a:off x="0" y="0"/>
                      <a:ext cx="2639836" cy="1975205"/>
                    </a:xfrm>
                    <a:prstGeom prst="rect">
                      <a:avLst/>
                    </a:prstGeom>
                  </pic:spPr>
                </pic:pic>
              </a:graphicData>
            </a:graphic>
          </wp:inline>
        </w:drawing>
      </w:r>
    </w:p>
    <w:p w14:paraId="3CA216C2" w14:textId="598D1D53" w:rsidR="002D124C" w:rsidRDefault="002D124C" w:rsidP="006F45B7">
      <w:pPr>
        <w:spacing w:before="240" w:after="240"/>
        <w:jc w:val="both"/>
      </w:pPr>
      <w:r>
        <w:t>By disabling the scale mode, all the cones end up the same size:</w:t>
      </w:r>
    </w:p>
    <w:p w14:paraId="58194D2A" w14:textId="3087AE7B" w:rsidR="002D124C" w:rsidRPr="002D124C" w:rsidRDefault="002D124C" w:rsidP="002D124C">
      <w:pPr>
        <w:spacing w:before="240" w:after="240"/>
        <w:jc w:val="center"/>
      </w:pPr>
      <w:r>
        <w:rPr>
          <w:noProof/>
          <w14:ligatures w14:val="none"/>
        </w:rPr>
        <w:drawing>
          <wp:inline distT="0" distB="0" distL="0" distR="0" wp14:anchorId="603D6592" wp14:editId="78BB0174">
            <wp:extent cx="2599690" cy="2120572"/>
            <wp:effectExtent l="0" t="0" r="0" b="0"/>
            <wp:docPr id="493558764" name="Imagem 1" descr="Uma imagem com Saturação de cores, Gráficos, arte, criatividad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58764" name="Imagem 1" descr="Uma imagem com Saturação de cores, Gráficos, arte, criatividade&#10;&#10;Os conteúdos gerados por IA podem estar incorretos."/>
                    <pic:cNvPicPr/>
                  </pic:nvPicPr>
                  <pic:blipFill>
                    <a:blip r:embed="rId19"/>
                    <a:stretch>
                      <a:fillRect/>
                    </a:stretch>
                  </pic:blipFill>
                  <pic:spPr>
                    <a:xfrm>
                      <a:off x="0" y="0"/>
                      <a:ext cx="2608042" cy="2127385"/>
                    </a:xfrm>
                    <a:prstGeom prst="rect">
                      <a:avLst/>
                    </a:prstGeom>
                  </pic:spPr>
                </pic:pic>
              </a:graphicData>
            </a:graphic>
          </wp:inline>
        </w:drawing>
      </w:r>
    </w:p>
    <w:p w14:paraId="4DFF5D1F" w14:textId="37D358AE" w:rsidR="22ADF1FF" w:rsidRPr="002D124C" w:rsidRDefault="22ADF1FF" w:rsidP="4F58E61F">
      <w:pPr>
        <w:pStyle w:val="Ttulo2"/>
        <w:rPr>
          <w:b/>
          <w:bCs/>
        </w:rPr>
      </w:pPr>
      <w:proofErr w:type="spellStart"/>
      <w:r w:rsidRPr="002D124C">
        <w:rPr>
          <w:b/>
          <w:bCs/>
        </w:rPr>
        <w:t>HedgeHog</w:t>
      </w:r>
      <w:proofErr w:type="spellEnd"/>
    </w:p>
    <w:p w14:paraId="67243F17" w14:textId="02A4EDEE" w:rsidR="5878B2C7" w:rsidRPr="002D124C" w:rsidRDefault="5878B2C7" w:rsidP="4F58E61F">
      <w:pPr>
        <w:spacing w:before="240" w:after="240"/>
        <w:jc w:val="both"/>
      </w:pPr>
      <w:r w:rsidRPr="002D124C">
        <w:t xml:space="preserve">As an alternative to glyph-based visualization, the </w:t>
      </w:r>
      <w:proofErr w:type="spellStart"/>
      <w:r w:rsidRPr="002D124C">
        <w:rPr>
          <w:rFonts w:ascii="Consolas" w:eastAsia="Consolas" w:hAnsi="Consolas" w:cs="Consolas"/>
          <w:sz w:val="20"/>
          <w:szCs w:val="20"/>
        </w:rPr>
        <w:t>vtkHedgeHog</w:t>
      </w:r>
      <w:proofErr w:type="spellEnd"/>
      <w:r w:rsidRPr="002D124C">
        <w:rPr>
          <w:sz w:val="20"/>
          <w:szCs w:val="20"/>
        </w:rPr>
        <w:t xml:space="preserve"> </w:t>
      </w:r>
      <w:r w:rsidRPr="002D124C">
        <w:t>class is explored. This class represents vector data as line segments extending from each point in the direction of the vector.</w:t>
      </w:r>
    </w:p>
    <w:p w14:paraId="1C9650AD" w14:textId="2893864C" w:rsidR="5878B2C7" w:rsidRPr="002D124C" w:rsidRDefault="5878B2C7" w:rsidP="4F58E61F">
      <w:pPr>
        <w:spacing w:before="240" w:after="240"/>
        <w:jc w:val="both"/>
      </w:pPr>
      <w:r w:rsidRPr="002D124C">
        <w:t>When applied to the same vector data used in the glyph example, the hedgehog visualization produces a simpler, less visually complex representation. While it lacks the expressive geometry of glyphs, it is effective for quickly conveying vector direction and relative magnitude, particularly in dense datasets.</w:t>
      </w:r>
    </w:p>
    <w:p w14:paraId="5A82B028" w14:textId="5432A6F7" w:rsidR="1294DF4F" w:rsidRPr="002D124C" w:rsidRDefault="00A271FA" w:rsidP="00A271FA">
      <w:pPr>
        <w:pStyle w:val="BodyNoIndent"/>
        <w:jc w:val="center"/>
        <w:rPr>
          <w:highlight w:val="yellow"/>
        </w:rPr>
      </w:pPr>
      <w:r>
        <w:rPr>
          <w:noProof/>
          <w14:ligatures w14:val="none"/>
        </w:rPr>
        <w:drawing>
          <wp:inline distT="0" distB="0" distL="0" distR="0" wp14:anchorId="363C383C" wp14:editId="65132C3A">
            <wp:extent cx="3049270" cy="2200275"/>
            <wp:effectExtent l="0" t="0" r="0" b="9525"/>
            <wp:docPr id="1489091948" name="Imagem 1" descr="Uma imagem com captura de ecrã, escuridão, Saturação de core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91948" name="Imagem 1" descr="Uma imagem com captura de ecrã, escuridão, Saturação de cores&#10;&#10;Os conteúdos gerados por IA podem estar incorretos."/>
                    <pic:cNvPicPr/>
                  </pic:nvPicPr>
                  <pic:blipFill>
                    <a:blip r:embed="rId20"/>
                    <a:stretch>
                      <a:fillRect/>
                    </a:stretch>
                  </pic:blipFill>
                  <pic:spPr>
                    <a:xfrm>
                      <a:off x="0" y="0"/>
                      <a:ext cx="3049270" cy="2200275"/>
                    </a:xfrm>
                    <a:prstGeom prst="rect">
                      <a:avLst/>
                    </a:prstGeom>
                  </pic:spPr>
                </pic:pic>
              </a:graphicData>
            </a:graphic>
          </wp:inline>
        </w:drawing>
      </w:r>
    </w:p>
    <w:p w14:paraId="423FAACE" w14:textId="3A74A7CD" w:rsidR="00145287" w:rsidRPr="002D124C" w:rsidRDefault="001E1F5F">
      <w:pPr>
        <w:pStyle w:val="Ttulo1"/>
      </w:pPr>
      <w:r w:rsidRPr="002D124C">
        <w:t>Conclusion</w:t>
      </w:r>
    </w:p>
    <w:p w14:paraId="587C670B" w14:textId="64498C95" w:rsidR="00883598" w:rsidRDefault="280D87CB" w:rsidP="00A271FA">
      <w:pPr>
        <w:spacing w:before="240" w:after="240"/>
        <w:jc w:val="both"/>
      </w:pPr>
      <w:r w:rsidRPr="002D124C">
        <w:rPr>
          <w:rFonts w:ascii="Cambria" w:eastAsia="Cambria" w:hAnsi="Cambria" w:cs="Cambria"/>
        </w:rPr>
        <w:t xml:space="preserve">Lesson 3 significantly enhances the understanding of interactive and multidimensional visualization in VTK. Through </w:t>
      </w:r>
      <w:proofErr w:type="spellStart"/>
      <w:r w:rsidRPr="002D124C">
        <w:rPr>
          <w:rFonts w:ascii="Cambria" w:eastAsia="Cambria" w:hAnsi="Cambria" w:cs="Cambria"/>
        </w:rPr>
        <w:t>glyphing</w:t>
      </w:r>
      <w:proofErr w:type="spellEnd"/>
      <w:r w:rsidRPr="002D124C">
        <w:rPr>
          <w:rFonts w:ascii="Cambria" w:eastAsia="Cambria" w:hAnsi="Cambria" w:cs="Cambria"/>
        </w:rPr>
        <w:t xml:space="preserve">, picking, and callback mechanisms, the lesson demonstrates how geometric representations and user interaction can be combined to explore complex datasets. The use of unstructured grids, along with scalar and vector associations, illustrates how VTK supports advanced scientific visualization workflows. Finally, the comparison between glyphs and </w:t>
      </w:r>
      <w:r w:rsidRPr="002D124C">
        <w:rPr>
          <w:rFonts w:ascii="Cambria" w:eastAsia="Cambria" w:hAnsi="Cambria" w:cs="Cambria"/>
        </w:rPr>
        <w:lastRenderedPageBreak/>
        <w:t>hedgehogs highlights the importance of choosing appropriate visualization techniques depending on the data and analytical goals.</w:t>
      </w:r>
    </w:p>
    <w:sectPr w:rsidR="00883598">
      <w:type w:val="continuous"/>
      <w:pgSz w:w="12240" w:h="15840" w:code="1"/>
      <w:pgMar w:top="1080" w:right="1080" w:bottom="1440" w:left="1080" w:header="720" w:footer="720" w:gutter="0"/>
      <w:cols w:num="2" w:space="47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31648" w14:textId="77777777" w:rsidR="00DE7165" w:rsidRPr="002D124C" w:rsidRDefault="00DE7165" w:rsidP="003A4AC9">
      <w:r w:rsidRPr="002D124C">
        <w:separator/>
      </w:r>
    </w:p>
  </w:endnote>
  <w:endnote w:type="continuationSeparator" w:id="0">
    <w:p w14:paraId="5C874B50" w14:textId="77777777" w:rsidR="00DE7165" w:rsidRPr="002D124C" w:rsidRDefault="00DE7165" w:rsidP="003A4AC9">
      <w:r w:rsidRPr="002D12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40503060506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2E7CB" w14:textId="77777777" w:rsidR="00DE7165" w:rsidRPr="002D124C" w:rsidRDefault="00DE7165" w:rsidP="003A4AC9">
      <w:r w:rsidRPr="002D124C">
        <w:separator/>
      </w:r>
    </w:p>
  </w:footnote>
  <w:footnote w:type="continuationSeparator" w:id="0">
    <w:p w14:paraId="2D4B8A94" w14:textId="77777777" w:rsidR="00DE7165" w:rsidRPr="002D124C" w:rsidRDefault="00DE7165" w:rsidP="003A4AC9">
      <w:r w:rsidRPr="002D124C">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SOp3kpGT" int2:invalidationBookmarkName="" int2:hashCode="fI+F5Y+0B8Wtuh" int2:id="N8LVsJt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75CB5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E52AB0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30581DB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E4AE738C"/>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A3C09F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36A66C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4F86590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7160085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4986D4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C6C036B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34E927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F554D"/>
    <w:multiLevelType w:val="hybridMultilevel"/>
    <w:tmpl w:val="F39C39CA"/>
    <w:lvl w:ilvl="0" w:tplc="63B22B50">
      <w:start w:val="1"/>
      <w:numFmt w:val="decimal"/>
      <w:lvlText w:val="%1."/>
      <w:lvlJc w:val="left"/>
      <w:pPr>
        <w:ind w:left="720" w:hanging="360"/>
      </w:pPr>
    </w:lvl>
    <w:lvl w:ilvl="1" w:tplc="EF3EAB6E">
      <w:start w:val="1"/>
      <w:numFmt w:val="lowerLetter"/>
      <w:lvlText w:val="%2."/>
      <w:lvlJc w:val="left"/>
      <w:pPr>
        <w:ind w:left="1440" w:hanging="360"/>
      </w:pPr>
    </w:lvl>
    <w:lvl w:ilvl="2" w:tplc="094C1920">
      <w:start w:val="1"/>
      <w:numFmt w:val="lowerRoman"/>
      <w:lvlText w:val="%3."/>
      <w:lvlJc w:val="right"/>
      <w:pPr>
        <w:ind w:left="2160" w:hanging="180"/>
      </w:pPr>
    </w:lvl>
    <w:lvl w:ilvl="3" w:tplc="43906B3A">
      <w:start w:val="1"/>
      <w:numFmt w:val="decimal"/>
      <w:lvlText w:val="%4."/>
      <w:lvlJc w:val="left"/>
      <w:pPr>
        <w:ind w:left="2880" w:hanging="360"/>
      </w:pPr>
    </w:lvl>
    <w:lvl w:ilvl="4" w:tplc="23666ADA">
      <w:start w:val="1"/>
      <w:numFmt w:val="lowerLetter"/>
      <w:lvlText w:val="%5."/>
      <w:lvlJc w:val="left"/>
      <w:pPr>
        <w:ind w:left="3600" w:hanging="360"/>
      </w:pPr>
    </w:lvl>
    <w:lvl w:ilvl="5" w:tplc="93440CBC">
      <w:start w:val="1"/>
      <w:numFmt w:val="lowerRoman"/>
      <w:lvlText w:val="%6."/>
      <w:lvlJc w:val="right"/>
      <w:pPr>
        <w:ind w:left="4320" w:hanging="180"/>
      </w:pPr>
    </w:lvl>
    <w:lvl w:ilvl="6" w:tplc="FE86E93A">
      <w:start w:val="1"/>
      <w:numFmt w:val="decimal"/>
      <w:lvlText w:val="%7."/>
      <w:lvlJc w:val="left"/>
      <w:pPr>
        <w:ind w:left="5040" w:hanging="360"/>
      </w:pPr>
    </w:lvl>
    <w:lvl w:ilvl="7" w:tplc="0B08860E">
      <w:start w:val="1"/>
      <w:numFmt w:val="lowerLetter"/>
      <w:lvlText w:val="%8."/>
      <w:lvlJc w:val="left"/>
      <w:pPr>
        <w:ind w:left="5760" w:hanging="360"/>
      </w:pPr>
    </w:lvl>
    <w:lvl w:ilvl="8" w:tplc="34D2ED2A">
      <w:start w:val="1"/>
      <w:numFmt w:val="lowerRoman"/>
      <w:lvlText w:val="%9."/>
      <w:lvlJc w:val="right"/>
      <w:pPr>
        <w:ind w:left="6480" w:hanging="180"/>
      </w:pPr>
    </w:lvl>
  </w:abstractNum>
  <w:abstractNum w:abstractNumId="12" w15:restartNumberingAfterBreak="0">
    <w:nsid w:val="0871024C"/>
    <w:multiLevelType w:val="hybridMultilevel"/>
    <w:tmpl w:val="899A62AA"/>
    <w:lvl w:ilvl="0" w:tplc="93C21FC4">
      <w:start w:val="1"/>
      <w:numFmt w:val="bullet"/>
      <w:lvlText w:val="•"/>
      <w:lvlJc w:val="left"/>
      <w:pPr>
        <w:tabs>
          <w:tab w:val="num" w:pos="720"/>
        </w:tabs>
        <w:ind w:left="720" w:hanging="360"/>
      </w:pPr>
      <w:rPr>
        <w:rFonts w:ascii="Times New Roman" w:hAnsi="Times New Roman" w:hint="default"/>
      </w:rPr>
    </w:lvl>
    <w:lvl w:ilvl="1" w:tplc="1D4E8D94" w:tentative="1">
      <w:start w:val="1"/>
      <w:numFmt w:val="bullet"/>
      <w:lvlText w:val="•"/>
      <w:lvlJc w:val="left"/>
      <w:pPr>
        <w:tabs>
          <w:tab w:val="num" w:pos="1440"/>
        </w:tabs>
        <w:ind w:left="1440" w:hanging="360"/>
      </w:pPr>
      <w:rPr>
        <w:rFonts w:ascii="Times New Roman" w:hAnsi="Times New Roman" w:hint="default"/>
      </w:rPr>
    </w:lvl>
    <w:lvl w:ilvl="2" w:tplc="D21E440A" w:tentative="1">
      <w:start w:val="1"/>
      <w:numFmt w:val="bullet"/>
      <w:lvlText w:val="•"/>
      <w:lvlJc w:val="left"/>
      <w:pPr>
        <w:tabs>
          <w:tab w:val="num" w:pos="2160"/>
        </w:tabs>
        <w:ind w:left="2160" w:hanging="360"/>
      </w:pPr>
      <w:rPr>
        <w:rFonts w:ascii="Times New Roman" w:hAnsi="Times New Roman" w:hint="default"/>
      </w:rPr>
    </w:lvl>
    <w:lvl w:ilvl="3" w:tplc="C3ECBE54" w:tentative="1">
      <w:start w:val="1"/>
      <w:numFmt w:val="bullet"/>
      <w:lvlText w:val="•"/>
      <w:lvlJc w:val="left"/>
      <w:pPr>
        <w:tabs>
          <w:tab w:val="num" w:pos="2880"/>
        </w:tabs>
        <w:ind w:left="2880" w:hanging="360"/>
      </w:pPr>
      <w:rPr>
        <w:rFonts w:ascii="Times New Roman" w:hAnsi="Times New Roman" w:hint="default"/>
      </w:rPr>
    </w:lvl>
    <w:lvl w:ilvl="4" w:tplc="26980F5A" w:tentative="1">
      <w:start w:val="1"/>
      <w:numFmt w:val="bullet"/>
      <w:lvlText w:val="•"/>
      <w:lvlJc w:val="left"/>
      <w:pPr>
        <w:tabs>
          <w:tab w:val="num" w:pos="3600"/>
        </w:tabs>
        <w:ind w:left="3600" w:hanging="360"/>
      </w:pPr>
      <w:rPr>
        <w:rFonts w:ascii="Times New Roman" w:hAnsi="Times New Roman" w:hint="default"/>
      </w:rPr>
    </w:lvl>
    <w:lvl w:ilvl="5" w:tplc="41524EDE" w:tentative="1">
      <w:start w:val="1"/>
      <w:numFmt w:val="bullet"/>
      <w:lvlText w:val="•"/>
      <w:lvlJc w:val="left"/>
      <w:pPr>
        <w:tabs>
          <w:tab w:val="num" w:pos="4320"/>
        </w:tabs>
        <w:ind w:left="4320" w:hanging="360"/>
      </w:pPr>
      <w:rPr>
        <w:rFonts w:ascii="Times New Roman" w:hAnsi="Times New Roman" w:hint="default"/>
      </w:rPr>
    </w:lvl>
    <w:lvl w:ilvl="6" w:tplc="FB7A3A2A" w:tentative="1">
      <w:start w:val="1"/>
      <w:numFmt w:val="bullet"/>
      <w:lvlText w:val="•"/>
      <w:lvlJc w:val="left"/>
      <w:pPr>
        <w:tabs>
          <w:tab w:val="num" w:pos="5040"/>
        </w:tabs>
        <w:ind w:left="5040" w:hanging="360"/>
      </w:pPr>
      <w:rPr>
        <w:rFonts w:ascii="Times New Roman" w:hAnsi="Times New Roman" w:hint="default"/>
      </w:rPr>
    </w:lvl>
    <w:lvl w:ilvl="7" w:tplc="B80E7C22" w:tentative="1">
      <w:start w:val="1"/>
      <w:numFmt w:val="bullet"/>
      <w:lvlText w:val="•"/>
      <w:lvlJc w:val="left"/>
      <w:pPr>
        <w:tabs>
          <w:tab w:val="num" w:pos="5760"/>
        </w:tabs>
        <w:ind w:left="5760" w:hanging="360"/>
      </w:pPr>
      <w:rPr>
        <w:rFonts w:ascii="Times New Roman" w:hAnsi="Times New Roman" w:hint="default"/>
      </w:rPr>
    </w:lvl>
    <w:lvl w:ilvl="8" w:tplc="904C4BDE"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E864668"/>
    <w:multiLevelType w:val="hybridMultilevel"/>
    <w:tmpl w:val="36C0DD24"/>
    <w:lvl w:ilvl="0" w:tplc="2C7036FC">
      <w:start w:val="1"/>
      <w:numFmt w:val="bullet"/>
      <w:lvlText w:val=""/>
      <w:lvlJc w:val="left"/>
      <w:pPr>
        <w:ind w:left="720" w:hanging="360"/>
      </w:pPr>
      <w:rPr>
        <w:rFonts w:ascii="Symbol" w:hAnsi="Symbol" w:hint="default"/>
      </w:rPr>
    </w:lvl>
    <w:lvl w:ilvl="1" w:tplc="A830DE86">
      <w:start w:val="1"/>
      <w:numFmt w:val="bullet"/>
      <w:lvlText w:val="o"/>
      <w:lvlJc w:val="left"/>
      <w:pPr>
        <w:ind w:left="1440" w:hanging="360"/>
      </w:pPr>
      <w:rPr>
        <w:rFonts w:ascii="Courier New" w:hAnsi="Courier New" w:hint="default"/>
      </w:rPr>
    </w:lvl>
    <w:lvl w:ilvl="2" w:tplc="7B90B30E">
      <w:start w:val="1"/>
      <w:numFmt w:val="bullet"/>
      <w:lvlText w:val=""/>
      <w:lvlJc w:val="left"/>
      <w:pPr>
        <w:ind w:left="2160" w:hanging="360"/>
      </w:pPr>
      <w:rPr>
        <w:rFonts w:ascii="Wingdings" w:hAnsi="Wingdings" w:hint="default"/>
      </w:rPr>
    </w:lvl>
    <w:lvl w:ilvl="3" w:tplc="AB5EA8DE">
      <w:start w:val="1"/>
      <w:numFmt w:val="bullet"/>
      <w:lvlText w:val=""/>
      <w:lvlJc w:val="left"/>
      <w:pPr>
        <w:ind w:left="2880" w:hanging="360"/>
      </w:pPr>
      <w:rPr>
        <w:rFonts w:ascii="Symbol" w:hAnsi="Symbol" w:hint="default"/>
      </w:rPr>
    </w:lvl>
    <w:lvl w:ilvl="4" w:tplc="C204BDBE">
      <w:start w:val="1"/>
      <w:numFmt w:val="bullet"/>
      <w:lvlText w:val="o"/>
      <w:lvlJc w:val="left"/>
      <w:pPr>
        <w:ind w:left="3600" w:hanging="360"/>
      </w:pPr>
      <w:rPr>
        <w:rFonts w:ascii="Courier New" w:hAnsi="Courier New" w:hint="default"/>
      </w:rPr>
    </w:lvl>
    <w:lvl w:ilvl="5" w:tplc="92BCCF82">
      <w:start w:val="1"/>
      <w:numFmt w:val="bullet"/>
      <w:lvlText w:val=""/>
      <w:lvlJc w:val="left"/>
      <w:pPr>
        <w:ind w:left="4320" w:hanging="360"/>
      </w:pPr>
      <w:rPr>
        <w:rFonts w:ascii="Wingdings" w:hAnsi="Wingdings" w:hint="default"/>
      </w:rPr>
    </w:lvl>
    <w:lvl w:ilvl="6" w:tplc="5E6A6FB2">
      <w:start w:val="1"/>
      <w:numFmt w:val="bullet"/>
      <w:lvlText w:val=""/>
      <w:lvlJc w:val="left"/>
      <w:pPr>
        <w:ind w:left="5040" w:hanging="360"/>
      </w:pPr>
      <w:rPr>
        <w:rFonts w:ascii="Symbol" w:hAnsi="Symbol" w:hint="default"/>
      </w:rPr>
    </w:lvl>
    <w:lvl w:ilvl="7" w:tplc="6FAA6CDC">
      <w:start w:val="1"/>
      <w:numFmt w:val="bullet"/>
      <w:lvlText w:val="o"/>
      <w:lvlJc w:val="left"/>
      <w:pPr>
        <w:ind w:left="5760" w:hanging="360"/>
      </w:pPr>
      <w:rPr>
        <w:rFonts w:ascii="Courier New" w:hAnsi="Courier New" w:hint="default"/>
      </w:rPr>
    </w:lvl>
    <w:lvl w:ilvl="8" w:tplc="B6E4BE8A">
      <w:start w:val="1"/>
      <w:numFmt w:val="bullet"/>
      <w:lvlText w:val=""/>
      <w:lvlJc w:val="left"/>
      <w:pPr>
        <w:ind w:left="6480" w:hanging="360"/>
      </w:pPr>
      <w:rPr>
        <w:rFonts w:ascii="Wingdings" w:hAnsi="Wingdings" w:hint="default"/>
      </w:rPr>
    </w:lvl>
  </w:abstractNum>
  <w:abstractNum w:abstractNumId="14" w15:restartNumberingAfterBreak="0">
    <w:nsid w:val="23EC5235"/>
    <w:multiLevelType w:val="hybridMultilevel"/>
    <w:tmpl w:val="187474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40C0CF0"/>
    <w:multiLevelType w:val="multilevel"/>
    <w:tmpl w:val="FD5EB3C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6" w15:restartNumberingAfterBreak="0">
    <w:nsid w:val="263523F5"/>
    <w:multiLevelType w:val="hybridMultilevel"/>
    <w:tmpl w:val="48DA2096"/>
    <w:lvl w:ilvl="0" w:tplc="5E8EEEFE">
      <w:start w:val="1"/>
      <w:numFmt w:val="bullet"/>
      <w:lvlText w:val=""/>
      <w:lvlJc w:val="left"/>
      <w:pPr>
        <w:ind w:left="720" w:hanging="360"/>
      </w:pPr>
      <w:rPr>
        <w:rFonts w:ascii="Symbol" w:hAnsi="Symbol" w:hint="default"/>
      </w:rPr>
    </w:lvl>
    <w:lvl w:ilvl="1" w:tplc="347262C2">
      <w:start w:val="1"/>
      <w:numFmt w:val="bullet"/>
      <w:lvlText w:val="o"/>
      <w:lvlJc w:val="left"/>
      <w:pPr>
        <w:ind w:left="1440" w:hanging="360"/>
      </w:pPr>
      <w:rPr>
        <w:rFonts w:ascii="Courier New" w:hAnsi="Courier New" w:hint="default"/>
      </w:rPr>
    </w:lvl>
    <w:lvl w:ilvl="2" w:tplc="0060B6D6">
      <w:start w:val="1"/>
      <w:numFmt w:val="bullet"/>
      <w:lvlText w:val=""/>
      <w:lvlJc w:val="left"/>
      <w:pPr>
        <w:ind w:left="2160" w:hanging="360"/>
      </w:pPr>
      <w:rPr>
        <w:rFonts w:ascii="Wingdings" w:hAnsi="Wingdings" w:hint="default"/>
      </w:rPr>
    </w:lvl>
    <w:lvl w:ilvl="3" w:tplc="A894D400">
      <w:start w:val="1"/>
      <w:numFmt w:val="bullet"/>
      <w:lvlText w:val=""/>
      <w:lvlJc w:val="left"/>
      <w:pPr>
        <w:ind w:left="2880" w:hanging="360"/>
      </w:pPr>
      <w:rPr>
        <w:rFonts w:ascii="Symbol" w:hAnsi="Symbol" w:hint="default"/>
      </w:rPr>
    </w:lvl>
    <w:lvl w:ilvl="4" w:tplc="AD2272E8">
      <w:start w:val="1"/>
      <w:numFmt w:val="bullet"/>
      <w:lvlText w:val="o"/>
      <w:lvlJc w:val="left"/>
      <w:pPr>
        <w:ind w:left="3600" w:hanging="360"/>
      </w:pPr>
      <w:rPr>
        <w:rFonts w:ascii="Courier New" w:hAnsi="Courier New" w:hint="default"/>
      </w:rPr>
    </w:lvl>
    <w:lvl w:ilvl="5" w:tplc="9CCCCECE">
      <w:start w:val="1"/>
      <w:numFmt w:val="bullet"/>
      <w:lvlText w:val=""/>
      <w:lvlJc w:val="left"/>
      <w:pPr>
        <w:ind w:left="4320" w:hanging="360"/>
      </w:pPr>
      <w:rPr>
        <w:rFonts w:ascii="Wingdings" w:hAnsi="Wingdings" w:hint="default"/>
      </w:rPr>
    </w:lvl>
    <w:lvl w:ilvl="6" w:tplc="4DB80E96">
      <w:start w:val="1"/>
      <w:numFmt w:val="bullet"/>
      <w:lvlText w:val=""/>
      <w:lvlJc w:val="left"/>
      <w:pPr>
        <w:ind w:left="5040" w:hanging="360"/>
      </w:pPr>
      <w:rPr>
        <w:rFonts w:ascii="Symbol" w:hAnsi="Symbol" w:hint="default"/>
      </w:rPr>
    </w:lvl>
    <w:lvl w:ilvl="7" w:tplc="DBFE2B18">
      <w:start w:val="1"/>
      <w:numFmt w:val="bullet"/>
      <w:lvlText w:val="o"/>
      <w:lvlJc w:val="left"/>
      <w:pPr>
        <w:ind w:left="5760" w:hanging="360"/>
      </w:pPr>
      <w:rPr>
        <w:rFonts w:ascii="Courier New" w:hAnsi="Courier New" w:hint="default"/>
      </w:rPr>
    </w:lvl>
    <w:lvl w:ilvl="8" w:tplc="ABD4817E">
      <w:start w:val="1"/>
      <w:numFmt w:val="bullet"/>
      <w:lvlText w:val=""/>
      <w:lvlJc w:val="left"/>
      <w:pPr>
        <w:ind w:left="6480" w:hanging="360"/>
      </w:pPr>
      <w:rPr>
        <w:rFonts w:ascii="Wingdings" w:hAnsi="Wingdings" w:hint="default"/>
      </w:rPr>
    </w:lvl>
  </w:abstractNum>
  <w:abstractNum w:abstractNumId="17" w15:restartNumberingAfterBreak="0">
    <w:nsid w:val="2D5FACF8"/>
    <w:multiLevelType w:val="hybridMultilevel"/>
    <w:tmpl w:val="40FEA5B2"/>
    <w:lvl w:ilvl="0" w:tplc="491893BE">
      <w:start w:val="1"/>
      <w:numFmt w:val="bullet"/>
      <w:lvlText w:val="-"/>
      <w:lvlJc w:val="left"/>
      <w:pPr>
        <w:ind w:left="720" w:hanging="360"/>
      </w:pPr>
      <w:rPr>
        <w:rFonts w:ascii="Aptos" w:hAnsi="Aptos" w:hint="default"/>
      </w:rPr>
    </w:lvl>
    <w:lvl w:ilvl="1" w:tplc="4A143BD6">
      <w:start w:val="1"/>
      <w:numFmt w:val="bullet"/>
      <w:lvlText w:val="o"/>
      <w:lvlJc w:val="left"/>
      <w:pPr>
        <w:ind w:left="1440" w:hanging="360"/>
      </w:pPr>
      <w:rPr>
        <w:rFonts w:ascii="Courier New" w:hAnsi="Courier New" w:hint="default"/>
      </w:rPr>
    </w:lvl>
    <w:lvl w:ilvl="2" w:tplc="10E0BF16">
      <w:start w:val="1"/>
      <w:numFmt w:val="bullet"/>
      <w:lvlText w:val=""/>
      <w:lvlJc w:val="left"/>
      <w:pPr>
        <w:ind w:left="2160" w:hanging="360"/>
      </w:pPr>
      <w:rPr>
        <w:rFonts w:ascii="Wingdings" w:hAnsi="Wingdings" w:hint="default"/>
      </w:rPr>
    </w:lvl>
    <w:lvl w:ilvl="3" w:tplc="4CCA6C8C">
      <w:start w:val="1"/>
      <w:numFmt w:val="bullet"/>
      <w:lvlText w:val=""/>
      <w:lvlJc w:val="left"/>
      <w:pPr>
        <w:ind w:left="2880" w:hanging="360"/>
      </w:pPr>
      <w:rPr>
        <w:rFonts w:ascii="Symbol" w:hAnsi="Symbol" w:hint="default"/>
      </w:rPr>
    </w:lvl>
    <w:lvl w:ilvl="4" w:tplc="D1B80920">
      <w:start w:val="1"/>
      <w:numFmt w:val="bullet"/>
      <w:lvlText w:val="o"/>
      <w:lvlJc w:val="left"/>
      <w:pPr>
        <w:ind w:left="3600" w:hanging="360"/>
      </w:pPr>
      <w:rPr>
        <w:rFonts w:ascii="Courier New" w:hAnsi="Courier New" w:hint="default"/>
      </w:rPr>
    </w:lvl>
    <w:lvl w:ilvl="5" w:tplc="4CDE5DE8">
      <w:start w:val="1"/>
      <w:numFmt w:val="bullet"/>
      <w:lvlText w:val=""/>
      <w:lvlJc w:val="left"/>
      <w:pPr>
        <w:ind w:left="4320" w:hanging="360"/>
      </w:pPr>
      <w:rPr>
        <w:rFonts w:ascii="Wingdings" w:hAnsi="Wingdings" w:hint="default"/>
      </w:rPr>
    </w:lvl>
    <w:lvl w:ilvl="6" w:tplc="F3B27936">
      <w:start w:val="1"/>
      <w:numFmt w:val="bullet"/>
      <w:lvlText w:val=""/>
      <w:lvlJc w:val="left"/>
      <w:pPr>
        <w:ind w:left="5040" w:hanging="360"/>
      </w:pPr>
      <w:rPr>
        <w:rFonts w:ascii="Symbol" w:hAnsi="Symbol" w:hint="default"/>
      </w:rPr>
    </w:lvl>
    <w:lvl w:ilvl="7" w:tplc="A43066E4">
      <w:start w:val="1"/>
      <w:numFmt w:val="bullet"/>
      <w:lvlText w:val="o"/>
      <w:lvlJc w:val="left"/>
      <w:pPr>
        <w:ind w:left="5760" w:hanging="360"/>
      </w:pPr>
      <w:rPr>
        <w:rFonts w:ascii="Courier New" w:hAnsi="Courier New" w:hint="default"/>
      </w:rPr>
    </w:lvl>
    <w:lvl w:ilvl="8" w:tplc="C97AC0BC">
      <w:start w:val="1"/>
      <w:numFmt w:val="bullet"/>
      <w:lvlText w:val=""/>
      <w:lvlJc w:val="left"/>
      <w:pPr>
        <w:ind w:left="6480" w:hanging="360"/>
      </w:pPr>
      <w:rPr>
        <w:rFonts w:ascii="Wingdings" w:hAnsi="Wingdings" w:hint="default"/>
      </w:rPr>
    </w:lvl>
  </w:abstractNum>
  <w:abstractNum w:abstractNumId="18" w15:restartNumberingAfterBreak="0">
    <w:nsid w:val="36B6278D"/>
    <w:multiLevelType w:val="hybridMultilevel"/>
    <w:tmpl w:val="01E2B3D2"/>
    <w:lvl w:ilvl="0" w:tplc="08160001">
      <w:start w:val="1"/>
      <w:numFmt w:val="bullet"/>
      <w:lvlText w:val=""/>
      <w:lvlJc w:val="left"/>
      <w:pPr>
        <w:ind w:left="768" w:hanging="360"/>
      </w:pPr>
      <w:rPr>
        <w:rFonts w:ascii="Symbol" w:hAnsi="Symbol" w:hint="default"/>
      </w:rPr>
    </w:lvl>
    <w:lvl w:ilvl="1" w:tplc="08160003" w:tentative="1">
      <w:start w:val="1"/>
      <w:numFmt w:val="bullet"/>
      <w:lvlText w:val="o"/>
      <w:lvlJc w:val="left"/>
      <w:pPr>
        <w:ind w:left="1488" w:hanging="360"/>
      </w:pPr>
      <w:rPr>
        <w:rFonts w:ascii="Courier New" w:hAnsi="Courier New" w:cs="Courier New" w:hint="default"/>
      </w:rPr>
    </w:lvl>
    <w:lvl w:ilvl="2" w:tplc="08160005" w:tentative="1">
      <w:start w:val="1"/>
      <w:numFmt w:val="bullet"/>
      <w:lvlText w:val=""/>
      <w:lvlJc w:val="left"/>
      <w:pPr>
        <w:ind w:left="2208" w:hanging="360"/>
      </w:pPr>
      <w:rPr>
        <w:rFonts w:ascii="Wingdings" w:hAnsi="Wingdings" w:hint="default"/>
      </w:rPr>
    </w:lvl>
    <w:lvl w:ilvl="3" w:tplc="08160001" w:tentative="1">
      <w:start w:val="1"/>
      <w:numFmt w:val="bullet"/>
      <w:lvlText w:val=""/>
      <w:lvlJc w:val="left"/>
      <w:pPr>
        <w:ind w:left="2928" w:hanging="360"/>
      </w:pPr>
      <w:rPr>
        <w:rFonts w:ascii="Symbol" w:hAnsi="Symbol" w:hint="default"/>
      </w:rPr>
    </w:lvl>
    <w:lvl w:ilvl="4" w:tplc="08160003" w:tentative="1">
      <w:start w:val="1"/>
      <w:numFmt w:val="bullet"/>
      <w:lvlText w:val="o"/>
      <w:lvlJc w:val="left"/>
      <w:pPr>
        <w:ind w:left="3648" w:hanging="360"/>
      </w:pPr>
      <w:rPr>
        <w:rFonts w:ascii="Courier New" w:hAnsi="Courier New" w:cs="Courier New" w:hint="default"/>
      </w:rPr>
    </w:lvl>
    <w:lvl w:ilvl="5" w:tplc="08160005" w:tentative="1">
      <w:start w:val="1"/>
      <w:numFmt w:val="bullet"/>
      <w:lvlText w:val=""/>
      <w:lvlJc w:val="left"/>
      <w:pPr>
        <w:ind w:left="4368" w:hanging="360"/>
      </w:pPr>
      <w:rPr>
        <w:rFonts w:ascii="Wingdings" w:hAnsi="Wingdings" w:hint="default"/>
      </w:rPr>
    </w:lvl>
    <w:lvl w:ilvl="6" w:tplc="08160001" w:tentative="1">
      <w:start w:val="1"/>
      <w:numFmt w:val="bullet"/>
      <w:lvlText w:val=""/>
      <w:lvlJc w:val="left"/>
      <w:pPr>
        <w:ind w:left="5088" w:hanging="360"/>
      </w:pPr>
      <w:rPr>
        <w:rFonts w:ascii="Symbol" w:hAnsi="Symbol" w:hint="default"/>
      </w:rPr>
    </w:lvl>
    <w:lvl w:ilvl="7" w:tplc="08160003" w:tentative="1">
      <w:start w:val="1"/>
      <w:numFmt w:val="bullet"/>
      <w:lvlText w:val="o"/>
      <w:lvlJc w:val="left"/>
      <w:pPr>
        <w:ind w:left="5808" w:hanging="360"/>
      </w:pPr>
      <w:rPr>
        <w:rFonts w:ascii="Courier New" w:hAnsi="Courier New" w:cs="Courier New" w:hint="default"/>
      </w:rPr>
    </w:lvl>
    <w:lvl w:ilvl="8" w:tplc="08160005" w:tentative="1">
      <w:start w:val="1"/>
      <w:numFmt w:val="bullet"/>
      <w:lvlText w:val=""/>
      <w:lvlJc w:val="left"/>
      <w:pPr>
        <w:ind w:left="6528" w:hanging="360"/>
      </w:pPr>
      <w:rPr>
        <w:rFonts w:ascii="Wingdings" w:hAnsi="Wingdings" w:hint="default"/>
      </w:rPr>
    </w:lvl>
  </w:abstractNum>
  <w:abstractNum w:abstractNumId="19" w15:restartNumberingAfterBreak="0">
    <w:nsid w:val="40F10E6B"/>
    <w:multiLevelType w:val="multilevel"/>
    <w:tmpl w:val="90B4C954"/>
    <w:lvl w:ilvl="0">
      <w:start w:val="1"/>
      <w:numFmt w:val="decimal"/>
      <w:pStyle w:val="Legenda"/>
      <w:lvlText w:val="Table %1."/>
      <w:lvlJc w:val="left"/>
      <w:pPr>
        <w:tabs>
          <w:tab w:val="num" w:pos="1253"/>
        </w:tabs>
        <w:ind w:left="893" w:hanging="360"/>
      </w:pPr>
      <w:rPr>
        <w:rFonts w:hint="default"/>
      </w:rPr>
    </w:lvl>
    <w:lvl w:ilvl="1">
      <w:start w:val="1"/>
      <w:numFmt w:val="decimal"/>
      <w:lvlText w:val="%1.%2."/>
      <w:lvlJc w:val="left"/>
      <w:pPr>
        <w:tabs>
          <w:tab w:val="num" w:pos="1325"/>
        </w:tabs>
        <w:ind w:left="1325" w:hanging="432"/>
      </w:pPr>
      <w:rPr>
        <w:rFonts w:hint="default"/>
      </w:rPr>
    </w:lvl>
    <w:lvl w:ilvl="2">
      <w:start w:val="1"/>
      <w:numFmt w:val="decimal"/>
      <w:lvlText w:val="%1.%2.%3."/>
      <w:lvlJc w:val="left"/>
      <w:pPr>
        <w:tabs>
          <w:tab w:val="num" w:pos="1757"/>
        </w:tabs>
        <w:ind w:left="1757" w:hanging="504"/>
      </w:pPr>
      <w:rPr>
        <w:rFonts w:hint="default"/>
      </w:rPr>
    </w:lvl>
    <w:lvl w:ilvl="3">
      <w:start w:val="1"/>
      <w:numFmt w:val="decimal"/>
      <w:lvlText w:val="%1.%2.%3.%4."/>
      <w:lvlJc w:val="left"/>
      <w:pPr>
        <w:tabs>
          <w:tab w:val="num" w:pos="2261"/>
        </w:tabs>
        <w:ind w:left="2261" w:hanging="648"/>
      </w:pPr>
      <w:rPr>
        <w:rFonts w:hint="default"/>
      </w:rPr>
    </w:lvl>
    <w:lvl w:ilvl="4">
      <w:start w:val="1"/>
      <w:numFmt w:val="decimal"/>
      <w:lvlText w:val="%1.%2.%3.%4.%5."/>
      <w:lvlJc w:val="left"/>
      <w:pPr>
        <w:tabs>
          <w:tab w:val="num" w:pos="2765"/>
        </w:tabs>
        <w:ind w:left="2765" w:hanging="792"/>
      </w:pPr>
      <w:rPr>
        <w:rFonts w:hint="default"/>
      </w:rPr>
    </w:lvl>
    <w:lvl w:ilvl="5">
      <w:start w:val="1"/>
      <w:numFmt w:val="decimal"/>
      <w:lvlText w:val="%1.%2.%3.%4.%5.%6."/>
      <w:lvlJc w:val="left"/>
      <w:pPr>
        <w:tabs>
          <w:tab w:val="num" w:pos="3269"/>
        </w:tabs>
        <w:ind w:left="3269" w:hanging="936"/>
      </w:pPr>
      <w:rPr>
        <w:rFonts w:hint="default"/>
      </w:rPr>
    </w:lvl>
    <w:lvl w:ilvl="6">
      <w:start w:val="1"/>
      <w:numFmt w:val="decimal"/>
      <w:lvlText w:val="%1.%2.%3.%4.%5.%6.%7."/>
      <w:lvlJc w:val="left"/>
      <w:pPr>
        <w:tabs>
          <w:tab w:val="num" w:pos="3773"/>
        </w:tabs>
        <w:ind w:left="3773" w:hanging="1080"/>
      </w:pPr>
      <w:rPr>
        <w:rFonts w:hint="default"/>
      </w:rPr>
    </w:lvl>
    <w:lvl w:ilvl="7">
      <w:start w:val="1"/>
      <w:numFmt w:val="decimal"/>
      <w:lvlText w:val="%1.%2.%3.%4.%5.%6.%7.%8."/>
      <w:lvlJc w:val="left"/>
      <w:pPr>
        <w:tabs>
          <w:tab w:val="num" w:pos="4277"/>
        </w:tabs>
        <w:ind w:left="4277" w:hanging="1224"/>
      </w:pPr>
      <w:rPr>
        <w:rFonts w:hint="default"/>
      </w:rPr>
    </w:lvl>
    <w:lvl w:ilvl="8">
      <w:start w:val="1"/>
      <w:numFmt w:val="decimal"/>
      <w:lvlText w:val="%1.%2.%3.%4.%5.%6.%7.%8.%9."/>
      <w:lvlJc w:val="left"/>
      <w:pPr>
        <w:tabs>
          <w:tab w:val="num" w:pos="4853"/>
        </w:tabs>
        <w:ind w:left="4853" w:hanging="1440"/>
      </w:pPr>
      <w:rPr>
        <w:rFonts w:hint="default"/>
      </w:rPr>
    </w:lvl>
  </w:abstractNum>
  <w:abstractNum w:abstractNumId="20" w15:restartNumberingAfterBreak="0">
    <w:nsid w:val="4298C7E7"/>
    <w:multiLevelType w:val="hybridMultilevel"/>
    <w:tmpl w:val="8E62DC96"/>
    <w:lvl w:ilvl="0" w:tplc="EC644E4E">
      <w:start w:val="1"/>
      <w:numFmt w:val="bullet"/>
      <w:lvlText w:val=""/>
      <w:lvlJc w:val="left"/>
      <w:pPr>
        <w:ind w:left="720" w:hanging="360"/>
      </w:pPr>
      <w:rPr>
        <w:rFonts w:ascii="Symbol" w:hAnsi="Symbol" w:hint="default"/>
      </w:rPr>
    </w:lvl>
    <w:lvl w:ilvl="1" w:tplc="9D8454E6">
      <w:start w:val="1"/>
      <w:numFmt w:val="bullet"/>
      <w:lvlText w:val="o"/>
      <w:lvlJc w:val="left"/>
      <w:pPr>
        <w:ind w:left="1440" w:hanging="360"/>
      </w:pPr>
      <w:rPr>
        <w:rFonts w:ascii="Courier New" w:hAnsi="Courier New" w:hint="default"/>
      </w:rPr>
    </w:lvl>
    <w:lvl w:ilvl="2" w:tplc="8968D97E">
      <w:start w:val="1"/>
      <w:numFmt w:val="bullet"/>
      <w:lvlText w:val=""/>
      <w:lvlJc w:val="left"/>
      <w:pPr>
        <w:ind w:left="2160" w:hanging="360"/>
      </w:pPr>
      <w:rPr>
        <w:rFonts w:ascii="Wingdings" w:hAnsi="Wingdings" w:hint="default"/>
      </w:rPr>
    </w:lvl>
    <w:lvl w:ilvl="3" w:tplc="2E1667B0">
      <w:start w:val="1"/>
      <w:numFmt w:val="bullet"/>
      <w:lvlText w:val=""/>
      <w:lvlJc w:val="left"/>
      <w:pPr>
        <w:ind w:left="2880" w:hanging="360"/>
      </w:pPr>
      <w:rPr>
        <w:rFonts w:ascii="Symbol" w:hAnsi="Symbol" w:hint="default"/>
      </w:rPr>
    </w:lvl>
    <w:lvl w:ilvl="4" w:tplc="33A460DE">
      <w:start w:val="1"/>
      <w:numFmt w:val="bullet"/>
      <w:lvlText w:val="o"/>
      <w:lvlJc w:val="left"/>
      <w:pPr>
        <w:ind w:left="3600" w:hanging="360"/>
      </w:pPr>
      <w:rPr>
        <w:rFonts w:ascii="Courier New" w:hAnsi="Courier New" w:hint="default"/>
      </w:rPr>
    </w:lvl>
    <w:lvl w:ilvl="5" w:tplc="AF4A1598">
      <w:start w:val="1"/>
      <w:numFmt w:val="bullet"/>
      <w:lvlText w:val=""/>
      <w:lvlJc w:val="left"/>
      <w:pPr>
        <w:ind w:left="4320" w:hanging="360"/>
      </w:pPr>
      <w:rPr>
        <w:rFonts w:ascii="Wingdings" w:hAnsi="Wingdings" w:hint="default"/>
      </w:rPr>
    </w:lvl>
    <w:lvl w:ilvl="6" w:tplc="B44C6466">
      <w:start w:val="1"/>
      <w:numFmt w:val="bullet"/>
      <w:lvlText w:val=""/>
      <w:lvlJc w:val="left"/>
      <w:pPr>
        <w:ind w:left="5040" w:hanging="360"/>
      </w:pPr>
      <w:rPr>
        <w:rFonts w:ascii="Symbol" w:hAnsi="Symbol" w:hint="default"/>
      </w:rPr>
    </w:lvl>
    <w:lvl w:ilvl="7" w:tplc="0916FA46">
      <w:start w:val="1"/>
      <w:numFmt w:val="bullet"/>
      <w:lvlText w:val="o"/>
      <w:lvlJc w:val="left"/>
      <w:pPr>
        <w:ind w:left="5760" w:hanging="360"/>
      </w:pPr>
      <w:rPr>
        <w:rFonts w:ascii="Courier New" w:hAnsi="Courier New" w:hint="default"/>
      </w:rPr>
    </w:lvl>
    <w:lvl w:ilvl="8" w:tplc="E88C09F6">
      <w:start w:val="1"/>
      <w:numFmt w:val="bullet"/>
      <w:lvlText w:val=""/>
      <w:lvlJc w:val="left"/>
      <w:pPr>
        <w:ind w:left="6480" w:hanging="360"/>
      </w:pPr>
      <w:rPr>
        <w:rFonts w:ascii="Wingdings" w:hAnsi="Wingdings" w:hint="default"/>
      </w:rPr>
    </w:lvl>
  </w:abstractNum>
  <w:abstractNum w:abstractNumId="21" w15:restartNumberingAfterBreak="0">
    <w:nsid w:val="439E3747"/>
    <w:multiLevelType w:val="hybridMultilevel"/>
    <w:tmpl w:val="D3D420F8"/>
    <w:lvl w:ilvl="0" w:tplc="B3965238">
      <w:start w:val="1"/>
      <w:numFmt w:val="decimal"/>
      <w:pStyle w:val="Reference"/>
      <w:lvlText w:val="[%1]"/>
      <w:lvlJc w:val="left"/>
      <w:pPr>
        <w:tabs>
          <w:tab w:val="num" w:pos="360"/>
        </w:tabs>
        <w:ind w:left="360" w:hanging="360"/>
      </w:pPr>
      <w:rPr>
        <w:rFonts w:ascii="Times" w:hAnsi="Times" w:hint="default"/>
        <w:b w:val="0"/>
        <w:i w:val="0"/>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B963E0"/>
    <w:multiLevelType w:val="hybridMultilevel"/>
    <w:tmpl w:val="93689268"/>
    <w:lvl w:ilvl="0" w:tplc="0A803184">
      <w:start w:val="1"/>
      <w:numFmt w:val="bullet"/>
      <w:lvlText w:val="•"/>
      <w:lvlJc w:val="left"/>
      <w:pPr>
        <w:tabs>
          <w:tab w:val="num" w:pos="720"/>
        </w:tabs>
        <w:ind w:left="720" w:hanging="360"/>
      </w:pPr>
      <w:rPr>
        <w:rFonts w:ascii="Times New Roman" w:hAnsi="Times New Roman" w:hint="default"/>
      </w:rPr>
    </w:lvl>
    <w:lvl w:ilvl="1" w:tplc="1D104B54" w:tentative="1">
      <w:start w:val="1"/>
      <w:numFmt w:val="bullet"/>
      <w:lvlText w:val="•"/>
      <w:lvlJc w:val="left"/>
      <w:pPr>
        <w:tabs>
          <w:tab w:val="num" w:pos="1440"/>
        </w:tabs>
        <w:ind w:left="1440" w:hanging="360"/>
      </w:pPr>
      <w:rPr>
        <w:rFonts w:ascii="Times New Roman" w:hAnsi="Times New Roman" w:hint="default"/>
      </w:rPr>
    </w:lvl>
    <w:lvl w:ilvl="2" w:tplc="434C3EAC" w:tentative="1">
      <w:start w:val="1"/>
      <w:numFmt w:val="bullet"/>
      <w:lvlText w:val="•"/>
      <w:lvlJc w:val="left"/>
      <w:pPr>
        <w:tabs>
          <w:tab w:val="num" w:pos="2160"/>
        </w:tabs>
        <w:ind w:left="2160" w:hanging="360"/>
      </w:pPr>
      <w:rPr>
        <w:rFonts w:ascii="Times New Roman" w:hAnsi="Times New Roman" w:hint="default"/>
      </w:rPr>
    </w:lvl>
    <w:lvl w:ilvl="3" w:tplc="DDE88E46" w:tentative="1">
      <w:start w:val="1"/>
      <w:numFmt w:val="bullet"/>
      <w:lvlText w:val="•"/>
      <w:lvlJc w:val="left"/>
      <w:pPr>
        <w:tabs>
          <w:tab w:val="num" w:pos="2880"/>
        </w:tabs>
        <w:ind w:left="2880" w:hanging="360"/>
      </w:pPr>
      <w:rPr>
        <w:rFonts w:ascii="Times New Roman" w:hAnsi="Times New Roman" w:hint="default"/>
      </w:rPr>
    </w:lvl>
    <w:lvl w:ilvl="4" w:tplc="97B0D7B8" w:tentative="1">
      <w:start w:val="1"/>
      <w:numFmt w:val="bullet"/>
      <w:lvlText w:val="•"/>
      <w:lvlJc w:val="left"/>
      <w:pPr>
        <w:tabs>
          <w:tab w:val="num" w:pos="3600"/>
        </w:tabs>
        <w:ind w:left="3600" w:hanging="360"/>
      </w:pPr>
      <w:rPr>
        <w:rFonts w:ascii="Times New Roman" w:hAnsi="Times New Roman" w:hint="default"/>
      </w:rPr>
    </w:lvl>
    <w:lvl w:ilvl="5" w:tplc="52DC43B0" w:tentative="1">
      <w:start w:val="1"/>
      <w:numFmt w:val="bullet"/>
      <w:lvlText w:val="•"/>
      <w:lvlJc w:val="left"/>
      <w:pPr>
        <w:tabs>
          <w:tab w:val="num" w:pos="4320"/>
        </w:tabs>
        <w:ind w:left="4320" w:hanging="360"/>
      </w:pPr>
      <w:rPr>
        <w:rFonts w:ascii="Times New Roman" w:hAnsi="Times New Roman" w:hint="default"/>
      </w:rPr>
    </w:lvl>
    <w:lvl w:ilvl="6" w:tplc="232A558E" w:tentative="1">
      <w:start w:val="1"/>
      <w:numFmt w:val="bullet"/>
      <w:lvlText w:val="•"/>
      <w:lvlJc w:val="left"/>
      <w:pPr>
        <w:tabs>
          <w:tab w:val="num" w:pos="5040"/>
        </w:tabs>
        <w:ind w:left="5040" w:hanging="360"/>
      </w:pPr>
      <w:rPr>
        <w:rFonts w:ascii="Times New Roman" w:hAnsi="Times New Roman" w:hint="default"/>
      </w:rPr>
    </w:lvl>
    <w:lvl w:ilvl="7" w:tplc="B5CAB7E8" w:tentative="1">
      <w:start w:val="1"/>
      <w:numFmt w:val="bullet"/>
      <w:lvlText w:val="•"/>
      <w:lvlJc w:val="left"/>
      <w:pPr>
        <w:tabs>
          <w:tab w:val="num" w:pos="5760"/>
        </w:tabs>
        <w:ind w:left="5760" w:hanging="360"/>
      </w:pPr>
      <w:rPr>
        <w:rFonts w:ascii="Times New Roman" w:hAnsi="Times New Roman" w:hint="default"/>
      </w:rPr>
    </w:lvl>
    <w:lvl w:ilvl="8" w:tplc="DC240F84"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748F939"/>
    <w:multiLevelType w:val="hybridMultilevel"/>
    <w:tmpl w:val="E29E6AF8"/>
    <w:lvl w:ilvl="0" w:tplc="296459CC">
      <w:start w:val="1"/>
      <w:numFmt w:val="bullet"/>
      <w:lvlText w:val="-"/>
      <w:lvlJc w:val="left"/>
      <w:pPr>
        <w:ind w:left="720" w:hanging="360"/>
      </w:pPr>
      <w:rPr>
        <w:rFonts w:ascii="Aptos" w:hAnsi="Aptos" w:hint="default"/>
      </w:rPr>
    </w:lvl>
    <w:lvl w:ilvl="1" w:tplc="737A8F9A">
      <w:start w:val="1"/>
      <w:numFmt w:val="bullet"/>
      <w:lvlText w:val="o"/>
      <w:lvlJc w:val="left"/>
      <w:pPr>
        <w:ind w:left="1440" w:hanging="360"/>
      </w:pPr>
      <w:rPr>
        <w:rFonts w:ascii="Courier New" w:hAnsi="Courier New" w:hint="default"/>
      </w:rPr>
    </w:lvl>
    <w:lvl w:ilvl="2" w:tplc="9D3A6324">
      <w:start w:val="1"/>
      <w:numFmt w:val="bullet"/>
      <w:lvlText w:val=""/>
      <w:lvlJc w:val="left"/>
      <w:pPr>
        <w:ind w:left="2160" w:hanging="360"/>
      </w:pPr>
      <w:rPr>
        <w:rFonts w:ascii="Wingdings" w:hAnsi="Wingdings" w:hint="default"/>
      </w:rPr>
    </w:lvl>
    <w:lvl w:ilvl="3" w:tplc="CF687AA6">
      <w:start w:val="1"/>
      <w:numFmt w:val="bullet"/>
      <w:lvlText w:val=""/>
      <w:lvlJc w:val="left"/>
      <w:pPr>
        <w:ind w:left="2880" w:hanging="360"/>
      </w:pPr>
      <w:rPr>
        <w:rFonts w:ascii="Symbol" w:hAnsi="Symbol" w:hint="default"/>
      </w:rPr>
    </w:lvl>
    <w:lvl w:ilvl="4" w:tplc="D7E4031C">
      <w:start w:val="1"/>
      <w:numFmt w:val="bullet"/>
      <w:lvlText w:val="o"/>
      <w:lvlJc w:val="left"/>
      <w:pPr>
        <w:ind w:left="3600" w:hanging="360"/>
      </w:pPr>
      <w:rPr>
        <w:rFonts w:ascii="Courier New" w:hAnsi="Courier New" w:hint="default"/>
      </w:rPr>
    </w:lvl>
    <w:lvl w:ilvl="5" w:tplc="AEBCFA1C">
      <w:start w:val="1"/>
      <w:numFmt w:val="bullet"/>
      <w:lvlText w:val=""/>
      <w:lvlJc w:val="left"/>
      <w:pPr>
        <w:ind w:left="4320" w:hanging="360"/>
      </w:pPr>
      <w:rPr>
        <w:rFonts w:ascii="Wingdings" w:hAnsi="Wingdings" w:hint="default"/>
      </w:rPr>
    </w:lvl>
    <w:lvl w:ilvl="6" w:tplc="ACD28518">
      <w:start w:val="1"/>
      <w:numFmt w:val="bullet"/>
      <w:lvlText w:val=""/>
      <w:lvlJc w:val="left"/>
      <w:pPr>
        <w:ind w:left="5040" w:hanging="360"/>
      </w:pPr>
      <w:rPr>
        <w:rFonts w:ascii="Symbol" w:hAnsi="Symbol" w:hint="default"/>
      </w:rPr>
    </w:lvl>
    <w:lvl w:ilvl="7" w:tplc="786655A6">
      <w:start w:val="1"/>
      <w:numFmt w:val="bullet"/>
      <w:lvlText w:val="o"/>
      <w:lvlJc w:val="left"/>
      <w:pPr>
        <w:ind w:left="5760" w:hanging="360"/>
      </w:pPr>
      <w:rPr>
        <w:rFonts w:ascii="Courier New" w:hAnsi="Courier New" w:hint="default"/>
      </w:rPr>
    </w:lvl>
    <w:lvl w:ilvl="8" w:tplc="1D8CCE8A">
      <w:start w:val="1"/>
      <w:numFmt w:val="bullet"/>
      <w:lvlText w:val=""/>
      <w:lvlJc w:val="left"/>
      <w:pPr>
        <w:ind w:left="6480" w:hanging="360"/>
      </w:pPr>
      <w:rPr>
        <w:rFonts w:ascii="Wingdings" w:hAnsi="Wingdings" w:hint="default"/>
      </w:rPr>
    </w:lvl>
  </w:abstractNum>
  <w:abstractNum w:abstractNumId="24" w15:restartNumberingAfterBreak="0">
    <w:nsid w:val="5A72BAF6"/>
    <w:multiLevelType w:val="hybridMultilevel"/>
    <w:tmpl w:val="2D5A3398"/>
    <w:lvl w:ilvl="0" w:tplc="AAF2B0E8">
      <w:start w:val="1"/>
      <w:numFmt w:val="bullet"/>
      <w:lvlText w:val=""/>
      <w:lvlJc w:val="left"/>
      <w:pPr>
        <w:ind w:left="720" w:hanging="360"/>
      </w:pPr>
      <w:rPr>
        <w:rFonts w:ascii="Symbol" w:hAnsi="Symbol" w:hint="default"/>
      </w:rPr>
    </w:lvl>
    <w:lvl w:ilvl="1" w:tplc="4D261E36">
      <w:start w:val="1"/>
      <w:numFmt w:val="bullet"/>
      <w:lvlText w:val="o"/>
      <w:lvlJc w:val="left"/>
      <w:pPr>
        <w:ind w:left="1440" w:hanging="360"/>
      </w:pPr>
      <w:rPr>
        <w:rFonts w:ascii="Courier New" w:hAnsi="Courier New" w:hint="default"/>
      </w:rPr>
    </w:lvl>
    <w:lvl w:ilvl="2" w:tplc="5FE68F4C">
      <w:start w:val="1"/>
      <w:numFmt w:val="bullet"/>
      <w:lvlText w:val=""/>
      <w:lvlJc w:val="left"/>
      <w:pPr>
        <w:ind w:left="2160" w:hanging="360"/>
      </w:pPr>
      <w:rPr>
        <w:rFonts w:ascii="Wingdings" w:hAnsi="Wingdings" w:hint="default"/>
      </w:rPr>
    </w:lvl>
    <w:lvl w:ilvl="3" w:tplc="E180815A">
      <w:start w:val="1"/>
      <w:numFmt w:val="bullet"/>
      <w:lvlText w:val=""/>
      <w:lvlJc w:val="left"/>
      <w:pPr>
        <w:ind w:left="2880" w:hanging="360"/>
      </w:pPr>
      <w:rPr>
        <w:rFonts w:ascii="Symbol" w:hAnsi="Symbol" w:hint="default"/>
      </w:rPr>
    </w:lvl>
    <w:lvl w:ilvl="4" w:tplc="E4B2FC2A">
      <w:start w:val="1"/>
      <w:numFmt w:val="bullet"/>
      <w:lvlText w:val="o"/>
      <w:lvlJc w:val="left"/>
      <w:pPr>
        <w:ind w:left="3600" w:hanging="360"/>
      </w:pPr>
      <w:rPr>
        <w:rFonts w:ascii="Courier New" w:hAnsi="Courier New" w:hint="default"/>
      </w:rPr>
    </w:lvl>
    <w:lvl w:ilvl="5" w:tplc="6664779A">
      <w:start w:val="1"/>
      <w:numFmt w:val="bullet"/>
      <w:lvlText w:val=""/>
      <w:lvlJc w:val="left"/>
      <w:pPr>
        <w:ind w:left="4320" w:hanging="360"/>
      </w:pPr>
      <w:rPr>
        <w:rFonts w:ascii="Wingdings" w:hAnsi="Wingdings" w:hint="default"/>
      </w:rPr>
    </w:lvl>
    <w:lvl w:ilvl="6" w:tplc="CC56AABA">
      <w:start w:val="1"/>
      <w:numFmt w:val="bullet"/>
      <w:lvlText w:val=""/>
      <w:lvlJc w:val="left"/>
      <w:pPr>
        <w:ind w:left="5040" w:hanging="360"/>
      </w:pPr>
      <w:rPr>
        <w:rFonts w:ascii="Symbol" w:hAnsi="Symbol" w:hint="default"/>
      </w:rPr>
    </w:lvl>
    <w:lvl w:ilvl="7" w:tplc="424EFDEC">
      <w:start w:val="1"/>
      <w:numFmt w:val="bullet"/>
      <w:lvlText w:val="o"/>
      <w:lvlJc w:val="left"/>
      <w:pPr>
        <w:ind w:left="5760" w:hanging="360"/>
      </w:pPr>
      <w:rPr>
        <w:rFonts w:ascii="Courier New" w:hAnsi="Courier New" w:hint="default"/>
      </w:rPr>
    </w:lvl>
    <w:lvl w:ilvl="8" w:tplc="005C38E4">
      <w:start w:val="1"/>
      <w:numFmt w:val="bullet"/>
      <w:lvlText w:val=""/>
      <w:lvlJc w:val="left"/>
      <w:pPr>
        <w:ind w:left="6480" w:hanging="360"/>
      </w:pPr>
      <w:rPr>
        <w:rFonts w:ascii="Wingdings" w:hAnsi="Wingdings" w:hint="default"/>
      </w:rPr>
    </w:lvl>
  </w:abstractNum>
  <w:abstractNum w:abstractNumId="25" w15:restartNumberingAfterBreak="0">
    <w:nsid w:val="5BBAC35C"/>
    <w:multiLevelType w:val="hybridMultilevel"/>
    <w:tmpl w:val="8FA67246"/>
    <w:lvl w:ilvl="0" w:tplc="6C44CD7E">
      <w:start w:val="1"/>
      <w:numFmt w:val="bullet"/>
      <w:lvlText w:val=""/>
      <w:lvlJc w:val="left"/>
      <w:pPr>
        <w:ind w:left="720" w:hanging="360"/>
      </w:pPr>
      <w:rPr>
        <w:rFonts w:ascii="Symbol" w:hAnsi="Symbol" w:hint="default"/>
      </w:rPr>
    </w:lvl>
    <w:lvl w:ilvl="1" w:tplc="FFDA0CB0">
      <w:start w:val="1"/>
      <w:numFmt w:val="bullet"/>
      <w:lvlText w:val="o"/>
      <w:lvlJc w:val="left"/>
      <w:pPr>
        <w:ind w:left="1440" w:hanging="360"/>
      </w:pPr>
      <w:rPr>
        <w:rFonts w:ascii="Courier New" w:hAnsi="Courier New" w:hint="default"/>
      </w:rPr>
    </w:lvl>
    <w:lvl w:ilvl="2" w:tplc="378EBBAA">
      <w:start w:val="1"/>
      <w:numFmt w:val="bullet"/>
      <w:lvlText w:val=""/>
      <w:lvlJc w:val="left"/>
      <w:pPr>
        <w:ind w:left="2160" w:hanging="360"/>
      </w:pPr>
      <w:rPr>
        <w:rFonts w:ascii="Wingdings" w:hAnsi="Wingdings" w:hint="default"/>
      </w:rPr>
    </w:lvl>
    <w:lvl w:ilvl="3" w:tplc="E7B81EA6">
      <w:start w:val="1"/>
      <w:numFmt w:val="bullet"/>
      <w:lvlText w:val=""/>
      <w:lvlJc w:val="left"/>
      <w:pPr>
        <w:ind w:left="2880" w:hanging="360"/>
      </w:pPr>
      <w:rPr>
        <w:rFonts w:ascii="Symbol" w:hAnsi="Symbol" w:hint="default"/>
      </w:rPr>
    </w:lvl>
    <w:lvl w:ilvl="4" w:tplc="4F447832">
      <w:start w:val="1"/>
      <w:numFmt w:val="bullet"/>
      <w:lvlText w:val="o"/>
      <w:lvlJc w:val="left"/>
      <w:pPr>
        <w:ind w:left="3600" w:hanging="360"/>
      </w:pPr>
      <w:rPr>
        <w:rFonts w:ascii="Courier New" w:hAnsi="Courier New" w:hint="default"/>
      </w:rPr>
    </w:lvl>
    <w:lvl w:ilvl="5" w:tplc="7900651A">
      <w:start w:val="1"/>
      <w:numFmt w:val="bullet"/>
      <w:lvlText w:val=""/>
      <w:lvlJc w:val="left"/>
      <w:pPr>
        <w:ind w:left="4320" w:hanging="360"/>
      </w:pPr>
      <w:rPr>
        <w:rFonts w:ascii="Wingdings" w:hAnsi="Wingdings" w:hint="default"/>
      </w:rPr>
    </w:lvl>
    <w:lvl w:ilvl="6" w:tplc="19F2B21C">
      <w:start w:val="1"/>
      <w:numFmt w:val="bullet"/>
      <w:lvlText w:val=""/>
      <w:lvlJc w:val="left"/>
      <w:pPr>
        <w:ind w:left="5040" w:hanging="360"/>
      </w:pPr>
      <w:rPr>
        <w:rFonts w:ascii="Symbol" w:hAnsi="Symbol" w:hint="default"/>
      </w:rPr>
    </w:lvl>
    <w:lvl w:ilvl="7" w:tplc="5660265E">
      <w:start w:val="1"/>
      <w:numFmt w:val="bullet"/>
      <w:lvlText w:val="o"/>
      <w:lvlJc w:val="left"/>
      <w:pPr>
        <w:ind w:left="5760" w:hanging="360"/>
      </w:pPr>
      <w:rPr>
        <w:rFonts w:ascii="Courier New" w:hAnsi="Courier New" w:hint="default"/>
      </w:rPr>
    </w:lvl>
    <w:lvl w:ilvl="8" w:tplc="466ACDF2">
      <w:start w:val="1"/>
      <w:numFmt w:val="bullet"/>
      <w:lvlText w:val=""/>
      <w:lvlJc w:val="left"/>
      <w:pPr>
        <w:ind w:left="6480" w:hanging="360"/>
      </w:pPr>
      <w:rPr>
        <w:rFonts w:ascii="Wingdings" w:hAnsi="Wingdings" w:hint="default"/>
      </w:rPr>
    </w:lvl>
  </w:abstractNum>
  <w:abstractNum w:abstractNumId="26" w15:restartNumberingAfterBreak="0">
    <w:nsid w:val="6B281ECD"/>
    <w:multiLevelType w:val="multilevel"/>
    <w:tmpl w:val="A5066098"/>
    <w:lvl w:ilvl="0">
      <w:start w:val="1"/>
      <w:numFmt w:val="decimal"/>
      <w:pStyle w:val="FigureCaption"/>
      <w:lvlText w:val="Figure %1:"/>
      <w:lvlJc w:val="left"/>
      <w:pPr>
        <w:tabs>
          <w:tab w:val="num" w:pos="1430"/>
        </w:tabs>
        <w:ind w:left="1070" w:hanging="360"/>
      </w:pPr>
      <w:rPr>
        <w:rFonts w:hint="default"/>
      </w:rPr>
    </w:lvl>
    <w:lvl w:ilvl="1">
      <w:start w:val="1"/>
      <w:numFmt w:val="decimal"/>
      <w:lvlText w:val="%1.%2"/>
      <w:lvlJc w:val="left"/>
      <w:pPr>
        <w:tabs>
          <w:tab w:val="num" w:pos="537"/>
        </w:tabs>
        <w:ind w:left="537" w:firstLine="0"/>
      </w:pPr>
      <w:rPr>
        <w:rFonts w:hint="default"/>
      </w:rPr>
    </w:lvl>
    <w:lvl w:ilvl="2">
      <w:start w:val="1"/>
      <w:numFmt w:val="decimal"/>
      <w:lvlText w:val="%1.%2.%3"/>
      <w:lvlJc w:val="left"/>
      <w:pPr>
        <w:tabs>
          <w:tab w:val="num" w:pos="537"/>
        </w:tabs>
        <w:ind w:left="537" w:firstLine="0"/>
      </w:pPr>
      <w:rPr>
        <w:rFonts w:hint="default"/>
      </w:rPr>
    </w:lvl>
    <w:lvl w:ilvl="3">
      <w:start w:val="1"/>
      <w:numFmt w:val="decimal"/>
      <w:lvlText w:val="%1.%2.%3.%4"/>
      <w:lvlJc w:val="left"/>
      <w:pPr>
        <w:tabs>
          <w:tab w:val="num" w:pos="537"/>
        </w:tabs>
        <w:ind w:left="537" w:firstLine="0"/>
      </w:pPr>
      <w:rPr>
        <w:rFonts w:hint="default"/>
      </w:rPr>
    </w:lvl>
    <w:lvl w:ilvl="4">
      <w:start w:val="1"/>
      <w:numFmt w:val="decimal"/>
      <w:lvlText w:val="%1.%2.%3.%4.%5"/>
      <w:lvlJc w:val="left"/>
      <w:pPr>
        <w:tabs>
          <w:tab w:val="num" w:pos="537"/>
        </w:tabs>
        <w:ind w:left="537" w:firstLine="0"/>
      </w:pPr>
      <w:rPr>
        <w:rFonts w:hint="default"/>
      </w:rPr>
    </w:lvl>
    <w:lvl w:ilvl="5">
      <w:start w:val="1"/>
      <w:numFmt w:val="decimal"/>
      <w:lvlText w:val="%1.%2.%3.%4.%5.%6"/>
      <w:lvlJc w:val="left"/>
      <w:pPr>
        <w:tabs>
          <w:tab w:val="num" w:pos="537"/>
        </w:tabs>
        <w:ind w:left="537" w:firstLine="0"/>
      </w:pPr>
      <w:rPr>
        <w:rFonts w:hint="default"/>
      </w:rPr>
    </w:lvl>
    <w:lvl w:ilvl="6">
      <w:start w:val="1"/>
      <w:numFmt w:val="decimal"/>
      <w:lvlText w:val="%1.%2.%3.%4.%5.%6.%7"/>
      <w:lvlJc w:val="left"/>
      <w:pPr>
        <w:tabs>
          <w:tab w:val="num" w:pos="537"/>
        </w:tabs>
        <w:ind w:left="537" w:firstLine="0"/>
      </w:pPr>
      <w:rPr>
        <w:rFonts w:hint="default"/>
      </w:rPr>
    </w:lvl>
    <w:lvl w:ilvl="7">
      <w:start w:val="1"/>
      <w:numFmt w:val="decimal"/>
      <w:lvlText w:val="%1.%2.%3.%4.%5.%6.%7.%8"/>
      <w:lvlJc w:val="left"/>
      <w:pPr>
        <w:tabs>
          <w:tab w:val="num" w:pos="537"/>
        </w:tabs>
        <w:ind w:left="537" w:firstLine="0"/>
      </w:pPr>
      <w:rPr>
        <w:rFonts w:hint="default"/>
      </w:rPr>
    </w:lvl>
    <w:lvl w:ilvl="8">
      <w:start w:val="1"/>
      <w:numFmt w:val="decimal"/>
      <w:lvlText w:val="%1.%2.%3.%4.%5.%6.%7.%8.%9"/>
      <w:lvlJc w:val="left"/>
      <w:pPr>
        <w:tabs>
          <w:tab w:val="num" w:pos="537"/>
        </w:tabs>
        <w:ind w:left="537" w:firstLine="0"/>
      </w:pPr>
      <w:rPr>
        <w:rFonts w:hint="default"/>
      </w:rPr>
    </w:lvl>
  </w:abstractNum>
  <w:abstractNum w:abstractNumId="27" w15:restartNumberingAfterBreak="0">
    <w:nsid w:val="6D046F2C"/>
    <w:multiLevelType w:val="multilevel"/>
    <w:tmpl w:val="53E01760"/>
    <w:lvl w:ilvl="0">
      <w:start w:val="1"/>
      <w:numFmt w:val="decimal"/>
      <w:lvlText w:val="Figure %1."/>
      <w:lvlJc w:val="left"/>
      <w:pPr>
        <w:tabs>
          <w:tab w:val="num" w:pos="720"/>
        </w:tabs>
        <w:ind w:left="360" w:hanging="360"/>
      </w:pPr>
      <w:rPr>
        <w:rFonts w:hint="default"/>
      </w:rPr>
    </w:lvl>
    <w:lvl w:ilvl="1">
      <w:start w:val="1"/>
      <w:numFmt w:val="decimal"/>
      <w:lvlText w:val="%1.%2"/>
      <w:lvlJc w:val="left"/>
      <w:pPr>
        <w:tabs>
          <w:tab w:val="num" w:pos="-173"/>
        </w:tabs>
        <w:ind w:left="-173" w:firstLine="0"/>
      </w:pPr>
      <w:rPr>
        <w:rFonts w:hint="default"/>
      </w:rPr>
    </w:lvl>
    <w:lvl w:ilvl="2">
      <w:start w:val="1"/>
      <w:numFmt w:val="decimal"/>
      <w:lvlText w:val="%1.%2.%3"/>
      <w:lvlJc w:val="left"/>
      <w:pPr>
        <w:tabs>
          <w:tab w:val="num" w:pos="-173"/>
        </w:tabs>
        <w:ind w:left="-173" w:firstLine="0"/>
      </w:pPr>
      <w:rPr>
        <w:rFonts w:hint="default"/>
      </w:rPr>
    </w:lvl>
    <w:lvl w:ilvl="3">
      <w:start w:val="1"/>
      <w:numFmt w:val="decimal"/>
      <w:lvlText w:val="%1.%2.%3.%4"/>
      <w:lvlJc w:val="left"/>
      <w:pPr>
        <w:tabs>
          <w:tab w:val="num" w:pos="-173"/>
        </w:tabs>
        <w:ind w:left="-173" w:firstLine="0"/>
      </w:pPr>
      <w:rPr>
        <w:rFonts w:hint="default"/>
      </w:rPr>
    </w:lvl>
    <w:lvl w:ilvl="4">
      <w:start w:val="1"/>
      <w:numFmt w:val="decimal"/>
      <w:lvlText w:val="%1.%2.%3.%4.%5"/>
      <w:lvlJc w:val="left"/>
      <w:pPr>
        <w:tabs>
          <w:tab w:val="num" w:pos="-173"/>
        </w:tabs>
        <w:ind w:left="-173" w:firstLine="0"/>
      </w:pPr>
      <w:rPr>
        <w:rFonts w:hint="default"/>
      </w:rPr>
    </w:lvl>
    <w:lvl w:ilvl="5">
      <w:start w:val="1"/>
      <w:numFmt w:val="decimal"/>
      <w:lvlText w:val="%1.%2.%3.%4.%5.%6"/>
      <w:lvlJc w:val="left"/>
      <w:pPr>
        <w:tabs>
          <w:tab w:val="num" w:pos="-173"/>
        </w:tabs>
        <w:ind w:left="-173" w:firstLine="0"/>
      </w:pPr>
      <w:rPr>
        <w:rFonts w:hint="default"/>
      </w:rPr>
    </w:lvl>
    <w:lvl w:ilvl="6">
      <w:start w:val="1"/>
      <w:numFmt w:val="decimal"/>
      <w:lvlText w:val="%1.%2.%3.%4.%5.%6.%7"/>
      <w:lvlJc w:val="left"/>
      <w:pPr>
        <w:tabs>
          <w:tab w:val="num" w:pos="-173"/>
        </w:tabs>
        <w:ind w:left="-173" w:firstLine="0"/>
      </w:pPr>
      <w:rPr>
        <w:rFonts w:hint="default"/>
      </w:rPr>
    </w:lvl>
    <w:lvl w:ilvl="7">
      <w:start w:val="1"/>
      <w:numFmt w:val="decimal"/>
      <w:lvlText w:val="%1.%2.%3.%4.%5.%6.%7.%8"/>
      <w:lvlJc w:val="left"/>
      <w:pPr>
        <w:tabs>
          <w:tab w:val="num" w:pos="-173"/>
        </w:tabs>
        <w:ind w:left="-173" w:firstLine="0"/>
      </w:pPr>
      <w:rPr>
        <w:rFonts w:hint="default"/>
      </w:rPr>
    </w:lvl>
    <w:lvl w:ilvl="8">
      <w:start w:val="1"/>
      <w:numFmt w:val="decimal"/>
      <w:lvlText w:val="%1.%2.%3.%4.%5.%6.%7.%8.%9"/>
      <w:lvlJc w:val="left"/>
      <w:pPr>
        <w:tabs>
          <w:tab w:val="num" w:pos="-173"/>
        </w:tabs>
        <w:ind w:left="-173" w:firstLine="0"/>
      </w:pPr>
      <w:rPr>
        <w:rFonts w:hint="default"/>
      </w:rPr>
    </w:lvl>
  </w:abstractNum>
  <w:abstractNum w:abstractNumId="28" w15:restartNumberingAfterBreak="0">
    <w:nsid w:val="779D2D5D"/>
    <w:multiLevelType w:val="hybridMultilevel"/>
    <w:tmpl w:val="4F3C2968"/>
    <w:lvl w:ilvl="0" w:tplc="CF707702">
      <w:start w:val="1"/>
      <w:numFmt w:val="bullet"/>
      <w:lvlText w:val=""/>
      <w:lvlJc w:val="left"/>
      <w:pPr>
        <w:ind w:left="720" w:hanging="360"/>
      </w:pPr>
      <w:rPr>
        <w:rFonts w:ascii="Symbol" w:hAnsi="Symbol" w:hint="default"/>
      </w:rPr>
    </w:lvl>
    <w:lvl w:ilvl="1" w:tplc="18F83482">
      <w:start w:val="1"/>
      <w:numFmt w:val="bullet"/>
      <w:lvlText w:val="o"/>
      <w:lvlJc w:val="left"/>
      <w:pPr>
        <w:ind w:left="1440" w:hanging="360"/>
      </w:pPr>
      <w:rPr>
        <w:rFonts w:ascii="Courier New" w:hAnsi="Courier New" w:hint="default"/>
      </w:rPr>
    </w:lvl>
    <w:lvl w:ilvl="2" w:tplc="CFFA3906">
      <w:start w:val="1"/>
      <w:numFmt w:val="bullet"/>
      <w:lvlText w:val=""/>
      <w:lvlJc w:val="left"/>
      <w:pPr>
        <w:ind w:left="2160" w:hanging="360"/>
      </w:pPr>
      <w:rPr>
        <w:rFonts w:ascii="Wingdings" w:hAnsi="Wingdings" w:hint="default"/>
      </w:rPr>
    </w:lvl>
    <w:lvl w:ilvl="3" w:tplc="FC5CEEA6">
      <w:start w:val="1"/>
      <w:numFmt w:val="bullet"/>
      <w:lvlText w:val=""/>
      <w:lvlJc w:val="left"/>
      <w:pPr>
        <w:ind w:left="2880" w:hanging="360"/>
      </w:pPr>
      <w:rPr>
        <w:rFonts w:ascii="Symbol" w:hAnsi="Symbol" w:hint="default"/>
      </w:rPr>
    </w:lvl>
    <w:lvl w:ilvl="4" w:tplc="D8B68194">
      <w:start w:val="1"/>
      <w:numFmt w:val="bullet"/>
      <w:lvlText w:val="o"/>
      <w:lvlJc w:val="left"/>
      <w:pPr>
        <w:ind w:left="3600" w:hanging="360"/>
      </w:pPr>
      <w:rPr>
        <w:rFonts w:ascii="Courier New" w:hAnsi="Courier New" w:hint="default"/>
      </w:rPr>
    </w:lvl>
    <w:lvl w:ilvl="5" w:tplc="9814DFD2">
      <w:start w:val="1"/>
      <w:numFmt w:val="bullet"/>
      <w:lvlText w:val=""/>
      <w:lvlJc w:val="left"/>
      <w:pPr>
        <w:ind w:left="4320" w:hanging="360"/>
      </w:pPr>
      <w:rPr>
        <w:rFonts w:ascii="Wingdings" w:hAnsi="Wingdings" w:hint="default"/>
      </w:rPr>
    </w:lvl>
    <w:lvl w:ilvl="6" w:tplc="117897DA">
      <w:start w:val="1"/>
      <w:numFmt w:val="bullet"/>
      <w:lvlText w:val=""/>
      <w:lvlJc w:val="left"/>
      <w:pPr>
        <w:ind w:left="5040" w:hanging="360"/>
      </w:pPr>
      <w:rPr>
        <w:rFonts w:ascii="Symbol" w:hAnsi="Symbol" w:hint="default"/>
      </w:rPr>
    </w:lvl>
    <w:lvl w:ilvl="7" w:tplc="1F069998">
      <w:start w:val="1"/>
      <w:numFmt w:val="bullet"/>
      <w:lvlText w:val="o"/>
      <w:lvlJc w:val="left"/>
      <w:pPr>
        <w:ind w:left="5760" w:hanging="360"/>
      </w:pPr>
      <w:rPr>
        <w:rFonts w:ascii="Courier New" w:hAnsi="Courier New" w:hint="default"/>
      </w:rPr>
    </w:lvl>
    <w:lvl w:ilvl="8" w:tplc="F3FEE0BA">
      <w:start w:val="1"/>
      <w:numFmt w:val="bullet"/>
      <w:lvlText w:val=""/>
      <w:lvlJc w:val="left"/>
      <w:pPr>
        <w:ind w:left="6480" w:hanging="360"/>
      </w:pPr>
      <w:rPr>
        <w:rFonts w:ascii="Wingdings" w:hAnsi="Wingdings" w:hint="default"/>
      </w:rPr>
    </w:lvl>
  </w:abstractNum>
  <w:abstractNum w:abstractNumId="29" w15:restartNumberingAfterBreak="0">
    <w:nsid w:val="77DBFC29"/>
    <w:multiLevelType w:val="hybridMultilevel"/>
    <w:tmpl w:val="3B3E47C6"/>
    <w:lvl w:ilvl="0" w:tplc="0720A432">
      <w:start w:val="1"/>
      <w:numFmt w:val="decimal"/>
      <w:lvlText w:val="%1."/>
      <w:lvlJc w:val="left"/>
      <w:pPr>
        <w:ind w:left="720" w:hanging="360"/>
      </w:pPr>
    </w:lvl>
    <w:lvl w:ilvl="1" w:tplc="A1027AB0">
      <w:start w:val="1"/>
      <w:numFmt w:val="lowerLetter"/>
      <w:lvlText w:val="%2."/>
      <w:lvlJc w:val="left"/>
      <w:pPr>
        <w:ind w:left="1440" w:hanging="360"/>
      </w:pPr>
    </w:lvl>
    <w:lvl w:ilvl="2" w:tplc="4954A1EE">
      <w:start w:val="1"/>
      <w:numFmt w:val="lowerRoman"/>
      <w:lvlText w:val="%3."/>
      <w:lvlJc w:val="right"/>
      <w:pPr>
        <w:ind w:left="2160" w:hanging="180"/>
      </w:pPr>
    </w:lvl>
    <w:lvl w:ilvl="3" w:tplc="960E3F1E">
      <w:start w:val="1"/>
      <w:numFmt w:val="decimal"/>
      <w:lvlText w:val="%4."/>
      <w:lvlJc w:val="left"/>
      <w:pPr>
        <w:ind w:left="2880" w:hanging="360"/>
      </w:pPr>
    </w:lvl>
    <w:lvl w:ilvl="4" w:tplc="DB56F79C">
      <w:start w:val="1"/>
      <w:numFmt w:val="lowerLetter"/>
      <w:lvlText w:val="%5."/>
      <w:lvlJc w:val="left"/>
      <w:pPr>
        <w:ind w:left="3600" w:hanging="360"/>
      </w:pPr>
    </w:lvl>
    <w:lvl w:ilvl="5" w:tplc="D62E508C">
      <w:start w:val="1"/>
      <w:numFmt w:val="lowerRoman"/>
      <w:lvlText w:val="%6."/>
      <w:lvlJc w:val="right"/>
      <w:pPr>
        <w:ind w:left="4320" w:hanging="180"/>
      </w:pPr>
    </w:lvl>
    <w:lvl w:ilvl="6" w:tplc="7A92C630">
      <w:start w:val="1"/>
      <w:numFmt w:val="decimal"/>
      <w:lvlText w:val="%7."/>
      <w:lvlJc w:val="left"/>
      <w:pPr>
        <w:ind w:left="5040" w:hanging="360"/>
      </w:pPr>
    </w:lvl>
    <w:lvl w:ilvl="7" w:tplc="A492ECC8">
      <w:start w:val="1"/>
      <w:numFmt w:val="lowerLetter"/>
      <w:lvlText w:val="%8."/>
      <w:lvlJc w:val="left"/>
      <w:pPr>
        <w:ind w:left="5760" w:hanging="360"/>
      </w:pPr>
    </w:lvl>
    <w:lvl w:ilvl="8" w:tplc="6E8450F8">
      <w:start w:val="1"/>
      <w:numFmt w:val="lowerRoman"/>
      <w:lvlText w:val="%9."/>
      <w:lvlJc w:val="right"/>
      <w:pPr>
        <w:ind w:left="6480" w:hanging="180"/>
      </w:pPr>
    </w:lvl>
  </w:abstractNum>
  <w:abstractNum w:abstractNumId="30" w15:restartNumberingAfterBreak="0">
    <w:nsid w:val="795FB627"/>
    <w:multiLevelType w:val="hybridMultilevel"/>
    <w:tmpl w:val="FA289128"/>
    <w:lvl w:ilvl="0" w:tplc="1FB26684">
      <w:start w:val="1"/>
      <w:numFmt w:val="bullet"/>
      <w:lvlText w:val=""/>
      <w:lvlJc w:val="left"/>
      <w:pPr>
        <w:ind w:left="720" w:hanging="360"/>
      </w:pPr>
      <w:rPr>
        <w:rFonts w:ascii="Symbol" w:hAnsi="Symbol" w:hint="default"/>
      </w:rPr>
    </w:lvl>
    <w:lvl w:ilvl="1" w:tplc="3A0A0D1A">
      <w:start w:val="1"/>
      <w:numFmt w:val="bullet"/>
      <w:lvlText w:val="o"/>
      <w:lvlJc w:val="left"/>
      <w:pPr>
        <w:ind w:left="1440" w:hanging="360"/>
      </w:pPr>
      <w:rPr>
        <w:rFonts w:ascii="Courier New" w:hAnsi="Courier New" w:hint="default"/>
      </w:rPr>
    </w:lvl>
    <w:lvl w:ilvl="2" w:tplc="EEEEA5B8">
      <w:start w:val="1"/>
      <w:numFmt w:val="bullet"/>
      <w:lvlText w:val=""/>
      <w:lvlJc w:val="left"/>
      <w:pPr>
        <w:ind w:left="2160" w:hanging="360"/>
      </w:pPr>
      <w:rPr>
        <w:rFonts w:ascii="Wingdings" w:hAnsi="Wingdings" w:hint="default"/>
      </w:rPr>
    </w:lvl>
    <w:lvl w:ilvl="3" w:tplc="250A3D4C">
      <w:start w:val="1"/>
      <w:numFmt w:val="bullet"/>
      <w:lvlText w:val=""/>
      <w:lvlJc w:val="left"/>
      <w:pPr>
        <w:ind w:left="2880" w:hanging="360"/>
      </w:pPr>
      <w:rPr>
        <w:rFonts w:ascii="Symbol" w:hAnsi="Symbol" w:hint="default"/>
      </w:rPr>
    </w:lvl>
    <w:lvl w:ilvl="4" w:tplc="1BD05B8C">
      <w:start w:val="1"/>
      <w:numFmt w:val="bullet"/>
      <w:lvlText w:val="o"/>
      <w:lvlJc w:val="left"/>
      <w:pPr>
        <w:ind w:left="3600" w:hanging="360"/>
      </w:pPr>
      <w:rPr>
        <w:rFonts w:ascii="Courier New" w:hAnsi="Courier New" w:hint="default"/>
      </w:rPr>
    </w:lvl>
    <w:lvl w:ilvl="5" w:tplc="604CDB4C">
      <w:start w:val="1"/>
      <w:numFmt w:val="bullet"/>
      <w:lvlText w:val=""/>
      <w:lvlJc w:val="left"/>
      <w:pPr>
        <w:ind w:left="4320" w:hanging="360"/>
      </w:pPr>
      <w:rPr>
        <w:rFonts w:ascii="Wingdings" w:hAnsi="Wingdings" w:hint="default"/>
      </w:rPr>
    </w:lvl>
    <w:lvl w:ilvl="6" w:tplc="7730CDE0">
      <w:start w:val="1"/>
      <w:numFmt w:val="bullet"/>
      <w:lvlText w:val=""/>
      <w:lvlJc w:val="left"/>
      <w:pPr>
        <w:ind w:left="5040" w:hanging="360"/>
      </w:pPr>
      <w:rPr>
        <w:rFonts w:ascii="Symbol" w:hAnsi="Symbol" w:hint="default"/>
      </w:rPr>
    </w:lvl>
    <w:lvl w:ilvl="7" w:tplc="A18AB456">
      <w:start w:val="1"/>
      <w:numFmt w:val="bullet"/>
      <w:lvlText w:val="o"/>
      <w:lvlJc w:val="left"/>
      <w:pPr>
        <w:ind w:left="5760" w:hanging="360"/>
      </w:pPr>
      <w:rPr>
        <w:rFonts w:ascii="Courier New" w:hAnsi="Courier New" w:hint="default"/>
      </w:rPr>
    </w:lvl>
    <w:lvl w:ilvl="8" w:tplc="E51AB560">
      <w:start w:val="1"/>
      <w:numFmt w:val="bullet"/>
      <w:lvlText w:val=""/>
      <w:lvlJc w:val="left"/>
      <w:pPr>
        <w:ind w:left="6480" w:hanging="360"/>
      </w:pPr>
      <w:rPr>
        <w:rFonts w:ascii="Wingdings" w:hAnsi="Wingdings" w:hint="default"/>
      </w:rPr>
    </w:lvl>
  </w:abstractNum>
  <w:abstractNum w:abstractNumId="31" w15:restartNumberingAfterBreak="0">
    <w:nsid w:val="7D2C4A5A"/>
    <w:multiLevelType w:val="hybridMultilevel"/>
    <w:tmpl w:val="4CDAAB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538475965">
    <w:abstractNumId w:val="20"/>
  </w:num>
  <w:num w:numId="2" w16cid:durableId="833836528">
    <w:abstractNumId w:val="16"/>
  </w:num>
  <w:num w:numId="3" w16cid:durableId="359160297">
    <w:abstractNumId w:val="28"/>
  </w:num>
  <w:num w:numId="4" w16cid:durableId="1677613563">
    <w:abstractNumId w:val="30"/>
  </w:num>
  <w:num w:numId="5" w16cid:durableId="2047638446">
    <w:abstractNumId w:val="24"/>
  </w:num>
  <w:num w:numId="6" w16cid:durableId="2064596648">
    <w:abstractNumId w:val="17"/>
  </w:num>
  <w:num w:numId="7" w16cid:durableId="1571888454">
    <w:abstractNumId w:val="11"/>
  </w:num>
  <w:num w:numId="8" w16cid:durableId="301272382">
    <w:abstractNumId w:val="25"/>
  </w:num>
  <w:num w:numId="9" w16cid:durableId="860629667">
    <w:abstractNumId w:val="29"/>
  </w:num>
  <w:num w:numId="10" w16cid:durableId="1934244528">
    <w:abstractNumId w:val="26"/>
  </w:num>
  <w:num w:numId="11" w16cid:durableId="1121653282">
    <w:abstractNumId w:val="21"/>
  </w:num>
  <w:num w:numId="12" w16cid:durableId="1897810651">
    <w:abstractNumId w:val="10"/>
  </w:num>
  <w:num w:numId="13" w16cid:durableId="770126572">
    <w:abstractNumId w:val="8"/>
  </w:num>
  <w:num w:numId="14" w16cid:durableId="39667619">
    <w:abstractNumId w:val="7"/>
  </w:num>
  <w:num w:numId="15" w16cid:durableId="1971856241">
    <w:abstractNumId w:val="6"/>
  </w:num>
  <w:num w:numId="16" w16cid:durableId="956450906">
    <w:abstractNumId w:val="5"/>
  </w:num>
  <w:num w:numId="17" w16cid:durableId="1589269707">
    <w:abstractNumId w:val="9"/>
  </w:num>
  <w:num w:numId="18" w16cid:durableId="1661080435">
    <w:abstractNumId w:val="4"/>
  </w:num>
  <w:num w:numId="19" w16cid:durableId="2057195283">
    <w:abstractNumId w:val="3"/>
  </w:num>
  <w:num w:numId="20" w16cid:durableId="1681813910">
    <w:abstractNumId w:val="2"/>
  </w:num>
  <w:num w:numId="21" w16cid:durableId="1177503500">
    <w:abstractNumId w:val="1"/>
  </w:num>
  <w:num w:numId="22" w16cid:durableId="602148758">
    <w:abstractNumId w:val="19"/>
  </w:num>
  <w:num w:numId="23" w16cid:durableId="460342912">
    <w:abstractNumId w:val="15"/>
  </w:num>
  <w:num w:numId="24" w16cid:durableId="87628676">
    <w:abstractNumId w:val="27"/>
  </w:num>
  <w:num w:numId="25" w16cid:durableId="592323103">
    <w:abstractNumId w:val="0"/>
  </w:num>
  <w:num w:numId="26" w16cid:durableId="149926987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6158865">
    <w:abstractNumId w:val="22"/>
  </w:num>
  <w:num w:numId="28" w16cid:durableId="743576667">
    <w:abstractNumId w:val="12"/>
  </w:num>
  <w:num w:numId="29" w16cid:durableId="92866579">
    <w:abstractNumId w:val="31"/>
  </w:num>
  <w:num w:numId="30" w16cid:durableId="1272132021">
    <w:abstractNumId w:val="18"/>
  </w:num>
  <w:num w:numId="31" w16cid:durableId="382754125">
    <w:abstractNumId w:val="14"/>
  </w:num>
  <w:num w:numId="32" w16cid:durableId="1128015429">
    <w:abstractNumId w:val="13"/>
  </w:num>
  <w:num w:numId="33" w16cid:durableId="7659307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linkStyles/>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3FC"/>
    <w:rsid w:val="00052030"/>
    <w:rsid w:val="00076179"/>
    <w:rsid w:val="0008493D"/>
    <w:rsid w:val="00095B91"/>
    <w:rsid w:val="000A6811"/>
    <w:rsid w:val="00111D87"/>
    <w:rsid w:val="00117B3C"/>
    <w:rsid w:val="00120584"/>
    <w:rsid w:val="00127C75"/>
    <w:rsid w:val="00131294"/>
    <w:rsid w:val="0013645D"/>
    <w:rsid w:val="00145287"/>
    <w:rsid w:val="00153389"/>
    <w:rsid w:val="00155BF7"/>
    <w:rsid w:val="001E1F5F"/>
    <w:rsid w:val="001F38FA"/>
    <w:rsid w:val="001F6223"/>
    <w:rsid w:val="002018B2"/>
    <w:rsid w:val="00215539"/>
    <w:rsid w:val="00216CB5"/>
    <w:rsid w:val="00231826"/>
    <w:rsid w:val="00251156"/>
    <w:rsid w:val="002D124C"/>
    <w:rsid w:val="002E201F"/>
    <w:rsid w:val="002E3F13"/>
    <w:rsid w:val="002E7362"/>
    <w:rsid w:val="00356AA3"/>
    <w:rsid w:val="00393BB7"/>
    <w:rsid w:val="003A4AC9"/>
    <w:rsid w:val="003A6834"/>
    <w:rsid w:val="003B06A4"/>
    <w:rsid w:val="003D4B43"/>
    <w:rsid w:val="00420A50"/>
    <w:rsid w:val="00426C6D"/>
    <w:rsid w:val="00430C96"/>
    <w:rsid w:val="004509A9"/>
    <w:rsid w:val="00485E1F"/>
    <w:rsid w:val="004C05CC"/>
    <w:rsid w:val="00530BFC"/>
    <w:rsid w:val="00532422"/>
    <w:rsid w:val="00535508"/>
    <w:rsid w:val="00553BB6"/>
    <w:rsid w:val="00580E6A"/>
    <w:rsid w:val="005B345A"/>
    <w:rsid w:val="00617528"/>
    <w:rsid w:val="00694698"/>
    <w:rsid w:val="006B2439"/>
    <w:rsid w:val="006F45B7"/>
    <w:rsid w:val="006F5089"/>
    <w:rsid w:val="006F7A91"/>
    <w:rsid w:val="00732297"/>
    <w:rsid w:val="00744C90"/>
    <w:rsid w:val="00753E75"/>
    <w:rsid w:val="0076100B"/>
    <w:rsid w:val="00766C4C"/>
    <w:rsid w:val="00777E0F"/>
    <w:rsid w:val="0079207E"/>
    <w:rsid w:val="007B5EA5"/>
    <w:rsid w:val="007E3EDE"/>
    <w:rsid w:val="008078C5"/>
    <w:rsid w:val="00826949"/>
    <w:rsid w:val="00873B7B"/>
    <w:rsid w:val="00883598"/>
    <w:rsid w:val="008A1D5A"/>
    <w:rsid w:val="009221BD"/>
    <w:rsid w:val="0092375E"/>
    <w:rsid w:val="00926DC4"/>
    <w:rsid w:val="0096195E"/>
    <w:rsid w:val="00962985"/>
    <w:rsid w:val="009963FC"/>
    <w:rsid w:val="009C702C"/>
    <w:rsid w:val="00A16111"/>
    <w:rsid w:val="00A16254"/>
    <w:rsid w:val="00A271FA"/>
    <w:rsid w:val="00A4342A"/>
    <w:rsid w:val="00A473B7"/>
    <w:rsid w:val="00A572FF"/>
    <w:rsid w:val="00AA3D73"/>
    <w:rsid w:val="00AB7F8D"/>
    <w:rsid w:val="00AC5280"/>
    <w:rsid w:val="00AE57FC"/>
    <w:rsid w:val="00AE7E29"/>
    <w:rsid w:val="00AF011C"/>
    <w:rsid w:val="00AF12C8"/>
    <w:rsid w:val="00AF225C"/>
    <w:rsid w:val="00B0341A"/>
    <w:rsid w:val="00B04370"/>
    <w:rsid w:val="00B2499F"/>
    <w:rsid w:val="00B310B2"/>
    <w:rsid w:val="00B550C7"/>
    <w:rsid w:val="00B96A93"/>
    <w:rsid w:val="00BD24DE"/>
    <w:rsid w:val="00C73569"/>
    <w:rsid w:val="00C917DF"/>
    <w:rsid w:val="00CC17F7"/>
    <w:rsid w:val="00CD1EFB"/>
    <w:rsid w:val="00CD6F8A"/>
    <w:rsid w:val="00CE52CE"/>
    <w:rsid w:val="00CF470B"/>
    <w:rsid w:val="00D07FF3"/>
    <w:rsid w:val="00D6101A"/>
    <w:rsid w:val="00D965D7"/>
    <w:rsid w:val="00DE7165"/>
    <w:rsid w:val="00DF06AB"/>
    <w:rsid w:val="00DF6BA2"/>
    <w:rsid w:val="00E002D9"/>
    <w:rsid w:val="00E0036C"/>
    <w:rsid w:val="00E040A2"/>
    <w:rsid w:val="00E20D26"/>
    <w:rsid w:val="00E31014"/>
    <w:rsid w:val="00E434ED"/>
    <w:rsid w:val="00E84560"/>
    <w:rsid w:val="00EC4C01"/>
    <w:rsid w:val="00F278DD"/>
    <w:rsid w:val="00F41AE7"/>
    <w:rsid w:val="00F438D1"/>
    <w:rsid w:val="00F44DEA"/>
    <w:rsid w:val="00FB649A"/>
    <w:rsid w:val="00FC032E"/>
    <w:rsid w:val="00FC10EA"/>
    <w:rsid w:val="00FC38C7"/>
    <w:rsid w:val="00FD58BD"/>
    <w:rsid w:val="00FF21BF"/>
    <w:rsid w:val="01B3B229"/>
    <w:rsid w:val="01E19144"/>
    <w:rsid w:val="02E14A42"/>
    <w:rsid w:val="0443CAB5"/>
    <w:rsid w:val="046B16FC"/>
    <w:rsid w:val="04BD4727"/>
    <w:rsid w:val="050F03FA"/>
    <w:rsid w:val="0666290C"/>
    <w:rsid w:val="0683F7F0"/>
    <w:rsid w:val="06C871B8"/>
    <w:rsid w:val="07801C9F"/>
    <w:rsid w:val="08619717"/>
    <w:rsid w:val="086B68F3"/>
    <w:rsid w:val="087E8C51"/>
    <w:rsid w:val="0958FA7B"/>
    <w:rsid w:val="09A47745"/>
    <w:rsid w:val="0AD32A7D"/>
    <w:rsid w:val="0B7DDC74"/>
    <w:rsid w:val="0BC48161"/>
    <w:rsid w:val="0BFA5F70"/>
    <w:rsid w:val="0C4E5E6C"/>
    <w:rsid w:val="0CB84226"/>
    <w:rsid w:val="0DC39D6B"/>
    <w:rsid w:val="0E516CD0"/>
    <w:rsid w:val="0F19069C"/>
    <w:rsid w:val="117CF160"/>
    <w:rsid w:val="11FE689A"/>
    <w:rsid w:val="1294DF4F"/>
    <w:rsid w:val="12E73FC9"/>
    <w:rsid w:val="146FFCBC"/>
    <w:rsid w:val="1664C550"/>
    <w:rsid w:val="16F946AD"/>
    <w:rsid w:val="183D319A"/>
    <w:rsid w:val="184E30DD"/>
    <w:rsid w:val="1866AB2D"/>
    <w:rsid w:val="198AC815"/>
    <w:rsid w:val="1A306860"/>
    <w:rsid w:val="1A89ED54"/>
    <w:rsid w:val="1AA0A28A"/>
    <w:rsid w:val="1AC18BC3"/>
    <w:rsid w:val="1B1DB8A3"/>
    <w:rsid w:val="1B3E5581"/>
    <w:rsid w:val="1D3D61BE"/>
    <w:rsid w:val="1D76756B"/>
    <w:rsid w:val="1DD141FA"/>
    <w:rsid w:val="208CB0DD"/>
    <w:rsid w:val="20F2C10C"/>
    <w:rsid w:val="22ADF1FF"/>
    <w:rsid w:val="2395C7DD"/>
    <w:rsid w:val="23CA89ED"/>
    <w:rsid w:val="259434EA"/>
    <w:rsid w:val="25AC5419"/>
    <w:rsid w:val="25E1569F"/>
    <w:rsid w:val="278F5099"/>
    <w:rsid w:val="280D87CB"/>
    <w:rsid w:val="289FD866"/>
    <w:rsid w:val="2A3F8B1E"/>
    <w:rsid w:val="2A8C0843"/>
    <w:rsid w:val="2A98940A"/>
    <w:rsid w:val="2B661B97"/>
    <w:rsid w:val="2B7E3926"/>
    <w:rsid w:val="2C28A627"/>
    <w:rsid w:val="2C716393"/>
    <w:rsid w:val="2F260D3C"/>
    <w:rsid w:val="2F96F50D"/>
    <w:rsid w:val="319DA084"/>
    <w:rsid w:val="32D340DF"/>
    <w:rsid w:val="32DCC4C0"/>
    <w:rsid w:val="349BD595"/>
    <w:rsid w:val="34FC50D0"/>
    <w:rsid w:val="36AB110D"/>
    <w:rsid w:val="377FB977"/>
    <w:rsid w:val="38438C63"/>
    <w:rsid w:val="3864C954"/>
    <w:rsid w:val="39DA5FB4"/>
    <w:rsid w:val="3AB8E790"/>
    <w:rsid w:val="3C0A2C61"/>
    <w:rsid w:val="3D10BD98"/>
    <w:rsid w:val="3D14B9EB"/>
    <w:rsid w:val="3D209E15"/>
    <w:rsid w:val="3DB499B2"/>
    <w:rsid w:val="3E3C0507"/>
    <w:rsid w:val="3E6285AA"/>
    <w:rsid w:val="3EAB0D87"/>
    <w:rsid w:val="3F0200A0"/>
    <w:rsid w:val="40365CCD"/>
    <w:rsid w:val="40C259B7"/>
    <w:rsid w:val="40C791D4"/>
    <w:rsid w:val="41E9EB5F"/>
    <w:rsid w:val="4253E0CC"/>
    <w:rsid w:val="42CD3BC8"/>
    <w:rsid w:val="43D938E9"/>
    <w:rsid w:val="45B8502C"/>
    <w:rsid w:val="4644B8B8"/>
    <w:rsid w:val="464DB0E0"/>
    <w:rsid w:val="482BA195"/>
    <w:rsid w:val="49742690"/>
    <w:rsid w:val="4A185FA1"/>
    <w:rsid w:val="4A9982DB"/>
    <w:rsid w:val="4C716C7F"/>
    <w:rsid w:val="4CE96E89"/>
    <w:rsid w:val="4D7AA544"/>
    <w:rsid w:val="4EF6EB54"/>
    <w:rsid w:val="4F58E61F"/>
    <w:rsid w:val="4F8B2445"/>
    <w:rsid w:val="4FAAA92F"/>
    <w:rsid w:val="5018AD85"/>
    <w:rsid w:val="512B4E21"/>
    <w:rsid w:val="5174E9E6"/>
    <w:rsid w:val="51F0424E"/>
    <w:rsid w:val="5282DE76"/>
    <w:rsid w:val="52B3DF27"/>
    <w:rsid w:val="52F8133F"/>
    <w:rsid w:val="53A85060"/>
    <w:rsid w:val="543FDCA8"/>
    <w:rsid w:val="549FC54A"/>
    <w:rsid w:val="54FF6BE5"/>
    <w:rsid w:val="5589EF43"/>
    <w:rsid w:val="55CC0869"/>
    <w:rsid w:val="5613DA25"/>
    <w:rsid w:val="56449B6E"/>
    <w:rsid w:val="5648AE9D"/>
    <w:rsid w:val="5650133E"/>
    <w:rsid w:val="56FB2A4C"/>
    <w:rsid w:val="5743E57D"/>
    <w:rsid w:val="5764AE26"/>
    <w:rsid w:val="57658CA5"/>
    <w:rsid w:val="578A48C7"/>
    <w:rsid w:val="5878B2C7"/>
    <w:rsid w:val="58CA8B48"/>
    <w:rsid w:val="591BB268"/>
    <w:rsid w:val="59ADEFB7"/>
    <w:rsid w:val="59BEAA34"/>
    <w:rsid w:val="5A081984"/>
    <w:rsid w:val="5A8E0C80"/>
    <w:rsid w:val="5B5807D2"/>
    <w:rsid w:val="5B586AEA"/>
    <w:rsid w:val="5BA2379F"/>
    <w:rsid w:val="5C6609B0"/>
    <w:rsid w:val="5C765528"/>
    <w:rsid w:val="5CEF2845"/>
    <w:rsid w:val="5D39E30D"/>
    <w:rsid w:val="5E0F416F"/>
    <w:rsid w:val="5E7E67E4"/>
    <w:rsid w:val="5EA87FDE"/>
    <w:rsid w:val="5ED24032"/>
    <w:rsid w:val="5FB87444"/>
    <w:rsid w:val="60D47D76"/>
    <w:rsid w:val="60FED33C"/>
    <w:rsid w:val="613552FD"/>
    <w:rsid w:val="6142FFF7"/>
    <w:rsid w:val="6165149F"/>
    <w:rsid w:val="61774B85"/>
    <w:rsid w:val="619EB08C"/>
    <w:rsid w:val="61E1816E"/>
    <w:rsid w:val="626572B0"/>
    <w:rsid w:val="62810996"/>
    <w:rsid w:val="6299D35C"/>
    <w:rsid w:val="62AE10D5"/>
    <w:rsid w:val="64AA93EA"/>
    <w:rsid w:val="660C661B"/>
    <w:rsid w:val="66AC32DD"/>
    <w:rsid w:val="6840B120"/>
    <w:rsid w:val="68BB77E4"/>
    <w:rsid w:val="69882941"/>
    <w:rsid w:val="6ACA86CD"/>
    <w:rsid w:val="6B3F5B25"/>
    <w:rsid w:val="6B61EC12"/>
    <w:rsid w:val="6BB95264"/>
    <w:rsid w:val="6D21F3BE"/>
    <w:rsid w:val="6DBD73B8"/>
    <w:rsid w:val="6E4C744B"/>
    <w:rsid w:val="6EF13D68"/>
    <w:rsid w:val="6FDBD689"/>
    <w:rsid w:val="6FE3444E"/>
    <w:rsid w:val="70227C69"/>
    <w:rsid w:val="7023F02D"/>
    <w:rsid w:val="70C82319"/>
    <w:rsid w:val="71480F18"/>
    <w:rsid w:val="71E17EDC"/>
    <w:rsid w:val="72C8B44E"/>
    <w:rsid w:val="7414B699"/>
    <w:rsid w:val="74E2002D"/>
    <w:rsid w:val="7725FE43"/>
    <w:rsid w:val="773457C8"/>
    <w:rsid w:val="785F9D4D"/>
    <w:rsid w:val="78F74CE5"/>
    <w:rsid w:val="79D481B1"/>
    <w:rsid w:val="79F2FA79"/>
    <w:rsid w:val="7A3C91B3"/>
    <w:rsid w:val="7ABB9E26"/>
    <w:rsid w:val="7AC47B2B"/>
    <w:rsid w:val="7BE78ACF"/>
    <w:rsid w:val="7CB2CCA8"/>
    <w:rsid w:val="7DD31490"/>
    <w:rsid w:val="7E725B47"/>
    <w:rsid w:val="7F066E62"/>
    <w:rsid w:val="7F4D0DD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EDBBFD2"/>
  <w15:docId w15:val="{86E45B8F-B162-4DD8-9BFB-80FA89BB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Title" w:qFormat="1"/>
    <w:lsdException w:name="Default Paragraph Font" w:uiPriority="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3BB7"/>
    <w:pPr>
      <w:spacing w:after="160" w:line="278" w:lineRule="auto"/>
    </w:pPr>
    <w:rPr>
      <w:rFonts w:asciiTheme="minorHAnsi" w:eastAsiaTheme="minorHAnsi" w:hAnsiTheme="minorHAnsi" w:cstheme="minorBidi"/>
      <w:kern w:val="2"/>
      <w:sz w:val="24"/>
      <w:szCs w:val="24"/>
      <w14:ligatures w14:val="standardContextual"/>
    </w:rPr>
  </w:style>
  <w:style w:type="paragraph" w:styleId="Ttulo1">
    <w:name w:val="heading 1"/>
    <w:basedOn w:val="Normal"/>
    <w:next w:val="Normal"/>
    <w:link w:val="Ttulo1Carter"/>
    <w:qFormat/>
    <w:rsid w:val="006F7A91"/>
    <w:pPr>
      <w:keepNext/>
      <w:spacing w:before="240" w:after="60"/>
      <w:jc w:val="center"/>
      <w:outlineLvl w:val="0"/>
    </w:pPr>
    <w:rPr>
      <w:rFonts w:ascii="Times New Roman" w:hAnsi="Times New Roman"/>
      <w:b/>
      <w:kern w:val="28"/>
      <w:sz w:val="32"/>
    </w:rPr>
  </w:style>
  <w:style w:type="paragraph" w:styleId="Ttulo2">
    <w:name w:val="heading 2"/>
    <w:basedOn w:val="Normal"/>
    <w:next w:val="Normal"/>
    <w:link w:val="Ttulo2Carter"/>
    <w:qFormat/>
    <w:rsid w:val="006F7A91"/>
    <w:pPr>
      <w:keepNext/>
      <w:spacing w:line="360" w:lineRule="atLeast"/>
      <w:jc w:val="both"/>
      <w:outlineLvl w:val="1"/>
    </w:pPr>
    <w:rPr>
      <w:i/>
    </w:rPr>
  </w:style>
  <w:style w:type="paragraph" w:styleId="Ttulo3">
    <w:name w:val="heading 3"/>
    <w:basedOn w:val="Normal"/>
    <w:next w:val="Normal"/>
    <w:link w:val="Ttulo3Carter"/>
    <w:qFormat/>
    <w:rsid w:val="006F7A91"/>
    <w:pPr>
      <w:keepNext/>
      <w:spacing w:before="240" w:after="60"/>
      <w:outlineLvl w:val="2"/>
    </w:pPr>
    <w:rPr>
      <w:rFonts w:ascii="Arial" w:hAnsi="Arial"/>
      <w:b/>
      <w:sz w:val="26"/>
    </w:rPr>
  </w:style>
  <w:style w:type="paragraph" w:styleId="Ttulo4">
    <w:name w:val="heading 4"/>
    <w:basedOn w:val="Normal"/>
    <w:next w:val="Normal"/>
    <w:autoRedefine/>
    <w:qFormat/>
    <w:rsid w:val="00D20C9D"/>
    <w:pPr>
      <w:keepNext/>
      <w:numPr>
        <w:ilvl w:val="3"/>
        <w:numId w:val="23"/>
      </w:numPr>
      <w:spacing w:before="240" w:after="60" w:line="200" w:lineRule="exact"/>
      <w:outlineLvl w:val="3"/>
    </w:pPr>
    <w:rPr>
      <w:rFonts w:ascii="Helvetica" w:hAnsi="Helvetica"/>
      <w:b/>
      <w:sz w:val="28"/>
    </w:rPr>
  </w:style>
  <w:style w:type="paragraph" w:styleId="Ttulo5">
    <w:name w:val="heading 5"/>
    <w:basedOn w:val="Normal"/>
    <w:next w:val="Normal"/>
    <w:autoRedefine/>
    <w:qFormat/>
    <w:rsid w:val="00D20C9D"/>
    <w:pPr>
      <w:numPr>
        <w:ilvl w:val="4"/>
        <w:numId w:val="23"/>
      </w:numPr>
      <w:spacing w:before="240" w:after="60" w:line="200" w:lineRule="exact"/>
      <w:outlineLvl w:val="4"/>
    </w:pPr>
    <w:rPr>
      <w:rFonts w:ascii="Helvetica" w:hAnsi="Helvetica"/>
      <w:b/>
      <w:i/>
      <w:sz w:val="26"/>
    </w:rPr>
  </w:style>
  <w:style w:type="paragraph" w:styleId="Ttulo6">
    <w:name w:val="heading 6"/>
    <w:basedOn w:val="Normal"/>
    <w:next w:val="Normal"/>
    <w:autoRedefine/>
    <w:qFormat/>
    <w:rsid w:val="00D20C9D"/>
    <w:pPr>
      <w:numPr>
        <w:ilvl w:val="5"/>
        <w:numId w:val="23"/>
      </w:numPr>
      <w:spacing w:before="240" w:after="60" w:line="200" w:lineRule="exact"/>
      <w:outlineLvl w:val="5"/>
    </w:pPr>
    <w:rPr>
      <w:rFonts w:ascii="Helvetica" w:hAnsi="Helvetica"/>
      <w:b/>
    </w:rPr>
  </w:style>
  <w:style w:type="paragraph" w:styleId="Ttulo7">
    <w:name w:val="heading 7"/>
    <w:basedOn w:val="Normal"/>
    <w:next w:val="Normal"/>
    <w:autoRedefine/>
    <w:qFormat/>
    <w:rsid w:val="00D20C9D"/>
    <w:pPr>
      <w:numPr>
        <w:ilvl w:val="6"/>
        <w:numId w:val="23"/>
      </w:numPr>
      <w:spacing w:before="240" w:after="60" w:line="200" w:lineRule="exact"/>
      <w:outlineLvl w:val="6"/>
    </w:pPr>
    <w:rPr>
      <w:rFonts w:ascii="Helvetica" w:hAnsi="Helvetica"/>
    </w:rPr>
  </w:style>
  <w:style w:type="paragraph" w:styleId="Ttulo8">
    <w:name w:val="heading 8"/>
    <w:basedOn w:val="Normal"/>
    <w:next w:val="Normal"/>
    <w:autoRedefine/>
    <w:qFormat/>
    <w:rsid w:val="00D20C9D"/>
    <w:pPr>
      <w:numPr>
        <w:ilvl w:val="7"/>
        <w:numId w:val="23"/>
      </w:numPr>
      <w:spacing w:before="240" w:after="60" w:line="200" w:lineRule="exact"/>
      <w:outlineLvl w:val="7"/>
    </w:pPr>
    <w:rPr>
      <w:rFonts w:ascii="Helvetica" w:hAnsi="Helvetica"/>
      <w:i/>
    </w:rPr>
  </w:style>
  <w:style w:type="paragraph" w:styleId="Ttulo9">
    <w:name w:val="heading 9"/>
    <w:basedOn w:val="Normal"/>
    <w:next w:val="Normal"/>
    <w:autoRedefine/>
    <w:qFormat/>
    <w:rsid w:val="00D20C9D"/>
    <w:pPr>
      <w:numPr>
        <w:ilvl w:val="8"/>
        <w:numId w:val="23"/>
      </w:numPr>
      <w:spacing w:before="240" w:after="60" w:line="200" w:lineRule="exact"/>
      <w:outlineLvl w:val="8"/>
    </w:pPr>
    <w:rPr>
      <w:rFonts w:ascii="Helvetica" w:hAnsi="Helvetica"/>
    </w:rPr>
  </w:style>
  <w:style w:type="character" w:default="1" w:styleId="Tipodeletrapredefinidodopargrafo">
    <w:name w:val="Default Paragraph Font"/>
    <w:uiPriority w:val="1"/>
    <w:unhideWhenUsed/>
    <w:rsid w:val="00393BB7"/>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rsid w:val="00393BB7"/>
  </w:style>
  <w:style w:type="paragraph" w:styleId="Ttulo">
    <w:name w:val="Title"/>
    <w:basedOn w:val="Normal"/>
    <w:link w:val="TtuloCarter"/>
    <w:qFormat/>
    <w:rsid w:val="006F7A91"/>
    <w:pPr>
      <w:spacing w:before="240" w:after="60"/>
      <w:jc w:val="center"/>
      <w:outlineLvl w:val="0"/>
    </w:pPr>
    <w:rPr>
      <w:rFonts w:ascii="Arial" w:hAnsi="Arial" w:cs="Arial"/>
      <w:b/>
      <w:bCs/>
      <w:kern w:val="28"/>
      <w:sz w:val="32"/>
      <w:szCs w:val="32"/>
    </w:rPr>
  </w:style>
  <w:style w:type="paragraph" w:styleId="Mapadodocumento">
    <w:name w:val="Document Map"/>
    <w:basedOn w:val="Normal"/>
    <w:pPr>
      <w:shd w:val="clear" w:color="auto" w:fill="000080"/>
    </w:pPr>
    <w:rPr>
      <w:rFonts w:ascii="Helvetica" w:eastAsia="MS Gothic" w:hAnsi="Helvetica"/>
    </w:rPr>
  </w:style>
  <w:style w:type="paragraph" w:styleId="Legenda">
    <w:name w:val="caption"/>
    <w:aliases w:val="Table Caption"/>
    <w:basedOn w:val="Normal"/>
    <w:next w:val="Normal"/>
    <w:qFormat/>
    <w:rsid w:val="003F1A54"/>
    <w:pPr>
      <w:numPr>
        <w:numId w:val="22"/>
      </w:numPr>
      <w:spacing w:before="120" w:after="120" w:line="200" w:lineRule="exact"/>
      <w:jc w:val="center"/>
    </w:pPr>
    <w:rPr>
      <w:rFonts w:ascii="Helvetica" w:hAnsi="Helvetica"/>
      <w:sz w:val="16"/>
    </w:rPr>
  </w:style>
  <w:style w:type="paragraph" w:customStyle="1" w:styleId="AuthorInformation">
    <w:name w:val="Author Information"/>
    <w:basedOn w:val="Normal"/>
    <w:rsid w:val="003F1A54"/>
    <w:pPr>
      <w:spacing w:before="120" w:after="80" w:line="200" w:lineRule="exact"/>
      <w:ind w:firstLine="176"/>
      <w:jc w:val="center"/>
    </w:pPr>
    <w:rPr>
      <w:rFonts w:ascii="Helvetica" w:hAnsi="Helvetica"/>
    </w:rPr>
  </w:style>
  <w:style w:type="paragraph" w:customStyle="1" w:styleId="Heading1NoNumber">
    <w:name w:val="Heading 1 No Number"/>
    <w:basedOn w:val="Ttulo1"/>
    <w:rsid w:val="00647B9F"/>
    <w:rPr>
      <w:caps/>
    </w:rPr>
  </w:style>
  <w:style w:type="paragraph" w:customStyle="1" w:styleId="Body">
    <w:name w:val="Body"/>
    <w:basedOn w:val="Normal"/>
    <w:pPr>
      <w:spacing w:line="200" w:lineRule="exact"/>
      <w:ind w:firstLine="170"/>
    </w:pPr>
  </w:style>
  <w:style w:type="paragraph" w:customStyle="1" w:styleId="Abstract">
    <w:name w:val="Abstract"/>
    <w:basedOn w:val="Ttulo1"/>
    <w:autoRedefine/>
    <w:rsid w:val="00175BFF"/>
    <w:pPr>
      <w:jc w:val="left"/>
    </w:pPr>
  </w:style>
  <w:style w:type="paragraph" w:customStyle="1" w:styleId="Reference">
    <w:name w:val="Reference"/>
    <w:basedOn w:val="Body"/>
    <w:pPr>
      <w:numPr>
        <w:numId w:val="11"/>
      </w:numPr>
    </w:pPr>
    <w:rPr>
      <w:sz w:val="16"/>
    </w:rPr>
  </w:style>
  <w:style w:type="paragraph" w:customStyle="1" w:styleId="FigureCaption">
    <w:name w:val="Figure Caption"/>
    <w:basedOn w:val="Legenda"/>
    <w:autoRedefine/>
    <w:rsid w:val="00111D87"/>
    <w:pPr>
      <w:numPr>
        <w:numId w:val="10"/>
      </w:numPr>
      <w:jc w:val="left"/>
    </w:pPr>
  </w:style>
  <w:style w:type="paragraph" w:customStyle="1" w:styleId="ReferenceTitle">
    <w:name w:val="Reference Title"/>
    <w:basedOn w:val="Ttulo1"/>
    <w:autoRedefine/>
    <w:pPr>
      <w:jc w:val="left"/>
    </w:pPr>
  </w:style>
  <w:style w:type="paragraph" w:customStyle="1" w:styleId="BodyNoIndent">
    <w:name w:val="Body (No Indent)"/>
    <w:basedOn w:val="Body"/>
    <w:autoRedefine/>
    <w:rsid w:val="00694698"/>
    <w:pPr>
      <w:spacing w:line="240" w:lineRule="auto"/>
      <w:ind w:firstLine="0"/>
      <w:jc w:val="both"/>
    </w:pPr>
  </w:style>
  <w:style w:type="paragraph" w:customStyle="1" w:styleId="Affiliation">
    <w:name w:val="Affiliation"/>
    <w:basedOn w:val="AuthorInformation"/>
    <w:qFormat/>
    <w:rsid w:val="00175BFF"/>
    <w:pPr>
      <w:spacing w:before="0"/>
    </w:pPr>
    <w:rPr>
      <w:sz w:val="16"/>
    </w:rPr>
  </w:style>
  <w:style w:type="paragraph" w:customStyle="1" w:styleId="IndexTerms">
    <w:name w:val="Index Terms"/>
    <w:basedOn w:val="Abstract"/>
    <w:qFormat/>
    <w:rsid w:val="00D467E8"/>
    <w:pPr>
      <w:jc w:val="both"/>
    </w:pPr>
    <w:rPr>
      <w:rFonts w:ascii="Times" w:hAnsi="Times"/>
      <w:b w:val="0"/>
      <w:smallCaps/>
      <w:kern w:val="24"/>
    </w:rPr>
  </w:style>
  <w:style w:type="paragraph" w:styleId="SemEspaamento">
    <w:name w:val="No Spacing"/>
    <w:rsid w:val="00D53A65"/>
    <w:pPr>
      <w:ind w:firstLine="173"/>
      <w:jc w:val="both"/>
    </w:pPr>
    <w:rPr>
      <w:rFonts w:ascii="Times" w:hAnsi="Times"/>
      <w:sz w:val="18"/>
      <w:lang w:val="en-GB"/>
    </w:rPr>
  </w:style>
  <w:style w:type="character" w:customStyle="1" w:styleId="Ttulo1Carter">
    <w:name w:val="Título 1 Caráter"/>
    <w:basedOn w:val="Tipodeletrapredefinidodopargrafo"/>
    <w:link w:val="Ttulo1"/>
    <w:rsid w:val="006F7A91"/>
    <w:rPr>
      <w:b/>
      <w:kern w:val="28"/>
      <w:sz w:val="32"/>
      <w:lang w:eastAsia="pt-PT"/>
    </w:rPr>
  </w:style>
  <w:style w:type="character" w:customStyle="1" w:styleId="Ttulo2Carter">
    <w:name w:val="Título 2 Caráter"/>
    <w:basedOn w:val="Tipodeletrapredefinidodopargrafo"/>
    <w:link w:val="Ttulo2"/>
    <w:rsid w:val="006F7A91"/>
    <w:rPr>
      <w:rFonts w:ascii="New York" w:hAnsi="New York"/>
      <w:i/>
      <w:sz w:val="22"/>
      <w:lang w:val="pt-PT" w:eastAsia="pt-PT"/>
    </w:rPr>
  </w:style>
  <w:style w:type="character" w:customStyle="1" w:styleId="Ttulo3Carter">
    <w:name w:val="Título 3 Caráter"/>
    <w:basedOn w:val="Tipodeletrapredefinidodopargrafo"/>
    <w:link w:val="Ttulo3"/>
    <w:rsid w:val="006F7A91"/>
    <w:rPr>
      <w:rFonts w:ascii="Arial" w:hAnsi="Arial"/>
      <w:b/>
      <w:sz w:val="26"/>
      <w:lang w:eastAsia="pt-PT"/>
    </w:rPr>
  </w:style>
  <w:style w:type="character" w:customStyle="1" w:styleId="TtuloCarter">
    <w:name w:val="Título Caráter"/>
    <w:link w:val="Ttulo"/>
    <w:rsid w:val="006F7A91"/>
    <w:rPr>
      <w:rFonts w:ascii="Arial" w:hAnsi="Arial" w:cs="Arial"/>
      <w:b/>
      <w:bCs/>
      <w:kern w:val="28"/>
      <w:sz w:val="32"/>
      <w:szCs w:val="32"/>
    </w:rPr>
  </w:style>
  <w:style w:type="character" w:styleId="Forte">
    <w:name w:val="Strong"/>
    <w:uiPriority w:val="22"/>
    <w:qFormat/>
    <w:rsid w:val="006F7A91"/>
    <w:rPr>
      <w:b/>
      <w:bCs/>
    </w:rPr>
  </w:style>
  <w:style w:type="character" w:styleId="nfase">
    <w:name w:val="Emphasis"/>
    <w:qFormat/>
    <w:rsid w:val="006F7A91"/>
    <w:rPr>
      <w:i/>
      <w:iCs/>
    </w:rPr>
  </w:style>
  <w:style w:type="paragraph" w:styleId="Textodebalo">
    <w:name w:val="Balloon Text"/>
    <w:basedOn w:val="Normal"/>
    <w:link w:val="TextodebaloCarter"/>
    <w:rsid w:val="00873B7B"/>
    <w:rPr>
      <w:rFonts w:ascii="Tahoma" w:hAnsi="Tahoma" w:cs="Tahoma"/>
      <w:sz w:val="16"/>
      <w:szCs w:val="16"/>
    </w:rPr>
  </w:style>
  <w:style w:type="character" w:customStyle="1" w:styleId="TextodebaloCarter">
    <w:name w:val="Texto de balão Caráter"/>
    <w:basedOn w:val="Tipodeletrapredefinidodopargrafo"/>
    <w:link w:val="Textodebalo"/>
    <w:rsid w:val="00873B7B"/>
    <w:rPr>
      <w:rFonts w:ascii="Tahoma" w:hAnsi="Tahoma" w:cs="Tahoma"/>
      <w:sz w:val="16"/>
      <w:szCs w:val="16"/>
      <w:lang w:eastAsia="pt-PT"/>
    </w:rPr>
  </w:style>
  <w:style w:type="paragraph" w:styleId="NormalWeb">
    <w:name w:val="Normal (Web)"/>
    <w:basedOn w:val="Normal"/>
    <w:uiPriority w:val="99"/>
    <w:unhideWhenUsed/>
    <w:rsid w:val="00744C90"/>
    <w:pPr>
      <w:spacing w:before="100" w:beforeAutospacing="1" w:after="100" w:afterAutospacing="1"/>
    </w:pPr>
    <w:rPr>
      <w:rFonts w:ascii="Times New Roman" w:eastAsiaTheme="minorEastAsia" w:hAnsi="Times New Roman"/>
    </w:rPr>
  </w:style>
  <w:style w:type="paragraph" w:styleId="Cabealho">
    <w:name w:val="header"/>
    <w:basedOn w:val="Normal"/>
    <w:link w:val="CabealhoCarter"/>
    <w:rsid w:val="003A4AC9"/>
    <w:pPr>
      <w:tabs>
        <w:tab w:val="center" w:pos="4419"/>
        <w:tab w:val="right" w:pos="8838"/>
      </w:tabs>
    </w:pPr>
  </w:style>
  <w:style w:type="character" w:customStyle="1" w:styleId="CabealhoCarter">
    <w:name w:val="Cabeçalho Caráter"/>
    <w:basedOn w:val="Tipodeletrapredefinidodopargrafo"/>
    <w:link w:val="Cabealho"/>
    <w:rsid w:val="003A4AC9"/>
    <w:rPr>
      <w:rFonts w:ascii="New York" w:hAnsi="New York"/>
      <w:lang w:eastAsia="pt-PT"/>
    </w:rPr>
  </w:style>
  <w:style w:type="paragraph" w:styleId="Rodap">
    <w:name w:val="footer"/>
    <w:basedOn w:val="Normal"/>
    <w:link w:val="RodapCarter"/>
    <w:rsid w:val="003A4AC9"/>
    <w:pPr>
      <w:tabs>
        <w:tab w:val="center" w:pos="4419"/>
        <w:tab w:val="right" w:pos="8838"/>
      </w:tabs>
    </w:pPr>
  </w:style>
  <w:style w:type="character" w:customStyle="1" w:styleId="RodapCarter">
    <w:name w:val="Rodapé Caráter"/>
    <w:basedOn w:val="Tipodeletrapredefinidodopargrafo"/>
    <w:link w:val="Rodap"/>
    <w:rsid w:val="003A4AC9"/>
    <w:rPr>
      <w:rFonts w:ascii="New York" w:hAnsi="New York"/>
      <w:lang w:eastAsia="pt-PT"/>
    </w:rPr>
  </w:style>
  <w:style w:type="character" w:styleId="Hiperligao">
    <w:name w:val="Hyperlink"/>
    <w:basedOn w:val="Tipodeletrapredefinidodopargrafo"/>
    <w:uiPriority w:val="99"/>
    <w:unhideWhenUsed/>
    <w:rsid w:val="00111D87"/>
    <w:rPr>
      <w:color w:val="0000FF"/>
      <w:u w:val="single"/>
    </w:rPr>
  </w:style>
  <w:style w:type="paragraph" w:styleId="PargrafodaLista">
    <w:name w:val="List Paragraph"/>
    <w:basedOn w:val="Normal"/>
    <w:uiPriority w:val="34"/>
    <w:qFormat/>
    <w:rsid w:val="00111D87"/>
    <w:pPr>
      <w:ind w:left="720"/>
      <w:contextualSpacing/>
    </w:pPr>
    <w:rPr>
      <w:rFonts w:ascii="Times New Roman" w:hAnsi="Times New Roman"/>
    </w:rPr>
  </w:style>
  <w:style w:type="paragraph" w:styleId="HTMLpr-formatado">
    <w:name w:val="HTML Preformatted"/>
    <w:basedOn w:val="Normal"/>
    <w:link w:val="HTMLpr-formatadoCarter"/>
    <w:rsid w:val="00535508"/>
    <w:pPr>
      <w:spacing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rsid w:val="00535508"/>
    <w:rPr>
      <w:rFonts w:ascii="Consolas" w:eastAsiaTheme="minorHAnsi" w:hAnsi="Consolas" w:cstheme="minorBidi"/>
      <w:kern w:val="2"/>
      <w14:ligatures w14:val="standardContextual"/>
    </w:rPr>
  </w:style>
  <w:style w:type="character" w:styleId="Refdecomentrio">
    <w:name w:val="annotation reference"/>
    <w:basedOn w:val="Tipodeletrapredefinidodopargrafo"/>
    <w:rsid w:val="00C917DF"/>
    <w:rPr>
      <w:sz w:val="16"/>
      <w:szCs w:val="16"/>
    </w:rPr>
  </w:style>
  <w:style w:type="paragraph" w:styleId="Textodecomentrio">
    <w:name w:val="annotation text"/>
    <w:basedOn w:val="Normal"/>
    <w:link w:val="TextodecomentrioCarter"/>
    <w:rsid w:val="00C917DF"/>
    <w:pPr>
      <w:spacing w:line="240" w:lineRule="auto"/>
    </w:pPr>
    <w:rPr>
      <w:sz w:val="20"/>
      <w:szCs w:val="20"/>
    </w:rPr>
  </w:style>
  <w:style w:type="character" w:customStyle="1" w:styleId="TextodecomentrioCarter">
    <w:name w:val="Texto de comentário Caráter"/>
    <w:basedOn w:val="Tipodeletrapredefinidodopargrafo"/>
    <w:link w:val="Textodecomentrio"/>
    <w:rsid w:val="00C917DF"/>
    <w:rPr>
      <w:rFonts w:asciiTheme="minorHAnsi" w:eastAsiaTheme="minorHAnsi" w:hAnsiTheme="minorHAnsi" w:cstheme="minorBidi"/>
      <w:kern w:val="2"/>
      <w14:ligatures w14:val="standardContextual"/>
    </w:rPr>
  </w:style>
  <w:style w:type="paragraph" w:styleId="Assuntodecomentrio">
    <w:name w:val="annotation subject"/>
    <w:basedOn w:val="Textodecomentrio"/>
    <w:next w:val="Textodecomentrio"/>
    <w:link w:val="AssuntodecomentrioCarter"/>
    <w:rsid w:val="00C917DF"/>
    <w:rPr>
      <w:b/>
      <w:bCs/>
    </w:rPr>
  </w:style>
  <w:style w:type="character" w:customStyle="1" w:styleId="AssuntodecomentrioCarter">
    <w:name w:val="Assunto de comentário Caráter"/>
    <w:basedOn w:val="TextodecomentrioCarter"/>
    <w:link w:val="Assuntodecomentrio"/>
    <w:rsid w:val="00C917DF"/>
    <w:rPr>
      <w:rFonts w:asciiTheme="minorHAnsi" w:eastAsiaTheme="minorHAnsi" w:hAnsiTheme="minorHAnsi" w:cstheme="minorBidi"/>
      <w:b/>
      <w:bCs/>
      <w:kern w:val="2"/>
      <w14:ligatures w14:val="standardContextual"/>
    </w:rPr>
  </w:style>
  <w:style w:type="paragraph" w:styleId="Bibliografia">
    <w:name w:val="Bibliography"/>
    <w:basedOn w:val="Normal"/>
    <w:next w:val="Normal"/>
    <w:rsid w:val="001F38FA"/>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540095">
      <w:bodyDiv w:val="1"/>
      <w:marLeft w:val="0"/>
      <w:marRight w:val="0"/>
      <w:marTop w:val="0"/>
      <w:marBottom w:val="0"/>
      <w:divBdr>
        <w:top w:val="none" w:sz="0" w:space="0" w:color="auto"/>
        <w:left w:val="none" w:sz="0" w:space="0" w:color="auto"/>
        <w:bottom w:val="none" w:sz="0" w:space="0" w:color="auto"/>
        <w:right w:val="none" w:sz="0" w:space="0" w:color="auto"/>
      </w:divBdr>
      <w:divsChild>
        <w:div w:id="2139060613">
          <w:marLeft w:val="547"/>
          <w:marRight w:val="0"/>
          <w:marTop w:val="77"/>
          <w:marBottom w:val="0"/>
          <w:divBdr>
            <w:top w:val="none" w:sz="0" w:space="0" w:color="auto"/>
            <w:left w:val="none" w:sz="0" w:space="0" w:color="auto"/>
            <w:bottom w:val="none" w:sz="0" w:space="0" w:color="auto"/>
            <w:right w:val="none" w:sz="0" w:space="0" w:color="auto"/>
          </w:divBdr>
        </w:div>
      </w:divsChild>
    </w:div>
    <w:div w:id="493380645">
      <w:bodyDiv w:val="1"/>
      <w:marLeft w:val="0"/>
      <w:marRight w:val="0"/>
      <w:marTop w:val="0"/>
      <w:marBottom w:val="0"/>
      <w:divBdr>
        <w:top w:val="none" w:sz="0" w:space="0" w:color="auto"/>
        <w:left w:val="none" w:sz="0" w:space="0" w:color="auto"/>
        <w:bottom w:val="none" w:sz="0" w:space="0" w:color="auto"/>
        <w:right w:val="none" w:sz="0" w:space="0" w:color="auto"/>
      </w:divBdr>
    </w:div>
    <w:div w:id="1460682348">
      <w:bodyDiv w:val="1"/>
      <w:marLeft w:val="0"/>
      <w:marRight w:val="0"/>
      <w:marTop w:val="0"/>
      <w:marBottom w:val="0"/>
      <w:divBdr>
        <w:top w:val="none" w:sz="0" w:space="0" w:color="auto"/>
        <w:left w:val="none" w:sz="0" w:space="0" w:color="auto"/>
        <w:bottom w:val="none" w:sz="0" w:space="0" w:color="auto"/>
        <w:right w:val="none" w:sz="0" w:space="0" w:color="auto"/>
      </w:divBdr>
      <w:divsChild>
        <w:div w:id="1370953064">
          <w:marLeft w:val="547"/>
          <w:marRight w:val="0"/>
          <w:marTop w:val="77"/>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f61c37e-f47f-4e4d-9db7-24a050df95c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1745F387548243AAF64A146CDFE38A" ma:contentTypeVersion="5" ma:contentTypeDescription="Create a new document." ma:contentTypeScope="" ma:versionID="0dfb056a213f94094fc6ee50ad488bc3">
  <xsd:schema xmlns:xsd="http://www.w3.org/2001/XMLSchema" xmlns:xs="http://www.w3.org/2001/XMLSchema" xmlns:p="http://schemas.microsoft.com/office/2006/metadata/properties" xmlns:ns3="6f61c37e-f47f-4e4d-9db7-24a050df95c0" targetNamespace="http://schemas.microsoft.com/office/2006/metadata/properties" ma:root="true" ma:fieldsID="36ddb5158a6906427fe23af8d180d812" ns3:_="">
    <xsd:import namespace="6f61c37e-f47f-4e4d-9db7-24a050df95c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61c37e-f47f-4e4d-9db7-24a050df95c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91AE8C-24EF-4E81-803F-A012508F3EFB}">
  <ds:schemaRefs>
    <ds:schemaRef ds:uri="http://schemas.microsoft.com/office/2006/metadata/properties"/>
    <ds:schemaRef ds:uri="http://schemas.microsoft.com/office/infopath/2007/PartnerControls"/>
    <ds:schemaRef ds:uri="6f61c37e-f47f-4e4d-9db7-24a050df95c0"/>
  </ds:schemaRefs>
</ds:datastoreItem>
</file>

<file path=customXml/itemProps2.xml><?xml version="1.0" encoding="utf-8"?>
<ds:datastoreItem xmlns:ds="http://schemas.openxmlformats.org/officeDocument/2006/customXml" ds:itemID="{EBCE73D4-1A5D-4437-BEFB-2E3DDA547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61c37e-f47f-4e4d-9db7-24a050df9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ED4C80-2AAE-4BEC-B5E7-10B187598E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1331</Words>
  <Characters>7189</Characters>
  <Application>Microsoft Office Word</Application>
  <DocSecurity>0</DocSecurity>
  <Lines>59</Lines>
  <Paragraphs>17</Paragraphs>
  <ScaleCrop>false</ScaleCrop>
  <HeadingPairs>
    <vt:vector size="2" baseType="variant">
      <vt:variant>
        <vt:lpstr>Título</vt:lpstr>
      </vt:variant>
      <vt:variant>
        <vt:i4>1</vt:i4>
      </vt:variant>
    </vt:vector>
  </HeadingPairs>
  <TitlesOfParts>
    <vt:vector size="1" baseType="lpstr">
      <vt:lpstr>Global Illumination for Fun and Profit</vt:lpstr>
    </vt:vector>
  </TitlesOfParts>
  <Company>Home</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Illumination for Fun and Profit</dc:title>
  <dc:creator>Meghan Clarke</dc:creator>
  <cp:lastModifiedBy>Francisco Costa</cp:lastModifiedBy>
  <cp:revision>2</cp:revision>
  <cp:lastPrinted>2025-12-14T18:12:00Z</cp:lastPrinted>
  <dcterms:created xsi:type="dcterms:W3CDTF">2026-01-02T23:32:00Z</dcterms:created>
  <dcterms:modified xsi:type="dcterms:W3CDTF">2026-01-02T23:32:00Z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0x0101007A1745F387548243AAF64A146CDFE38A</vt:lpwstr>
  </property>
  <property fmtid="{D5CDD505-2E9C-101B-9397-08002B2CF9AE}" pid="3" name="ZOTERO_PREF_1">
    <vt:lpwstr>&lt;data data-version="3" zotero-version="7.0.30"&gt;&lt;session id="CGf9ZeRG"/&gt;&lt;style id="http://www.zotero.org/styles/ieee" locale="pt-PT"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