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7BF2" w14:textId="77777777" w:rsidR="00F43ACD" w:rsidRPr="0080161E" w:rsidRDefault="00F43ACD" w:rsidP="00F43ACD">
      <w:pPr>
        <w:spacing w:line="480" w:lineRule="auto"/>
        <w:jc w:val="center"/>
        <w:rPr>
          <w:rFonts w:ascii="Times New Roman" w:hAnsi="Times New Roman" w:cs="Times New Roman"/>
          <w:b/>
          <w:bCs/>
          <w:sz w:val="24"/>
          <w:szCs w:val="24"/>
        </w:rPr>
      </w:pPr>
    </w:p>
    <w:p w14:paraId="04A4AF76" w14:textId="77777777" w:rsidR="00F43ACD" w:rsidRPr="0080161E" w:rsidRDefault="00F43ACD" w:rsidP="00F43ACD">
      <w:pPr>
        <w:spacing w:line="480" w:lineRule="auto"/>
        <w:jc w:val="center"/>
        <w:rPr>
          <w:rFonts w:ascii="Times New Roman" w:hAnsi="Times New Roman" w:cs="Times New Roman"/>
          <w:b/>
          <w:bCs/>
          <w:sz w:val="24"/>
          <w:szCs w:val="24"/>
        </w:rPr>
      </w:pPr>
    </w:p>
    <w:p w14:paraId="3CEBEC5A" w14:textId="77777777" w:rsidR="00F43ACD" w:rsidRPr="0080161E" w:rsidRDefault="00F43ACD" w:rsidP="00F43ACD">
      <w:pPr>
        <w:spacing w:line="480" w:lineRule="auto"/>
        <w:jc w:val="center"/>
        <w:rPr>
          <w:rFonts w:ascii="Times New Roman" w:hAnsi="Times New Roman" w:cs="Times New Roman"/>
          <w:b/>
          <w:bCs/>
          <w:sz w:val="24"/>
          <w:szCs w:val="24"/>
        </w:rPr>
      </w:pPr>
    </w:p>
    <w:p w14:paraId="41D71229" w14:textId="77777777" w:rsidR="00F43ACD" w:rsidRPr="0080161E" w:rsidRDefault="00F43ACD" w:rsidP="00F43ACD">
      <w:pPr>
        <w:spacing w:line="480" w:lineRule="auto"/>
        <w:jc w:val="center"/>
        <w:rPr>
          <w:rFonts w:ascii="Times New Roman" w:hAnsi="Times New Roman" w:cs="Times New Roman"/>
          <w:b/>
          <w:bCs/>
          <w:sz w:val="24"/>
          <w:szCs w:val="24"/>
        </w:rPr>
      </w:pPr>
    </w:p>
    <w:p w14:paraId="72E08416" w14:textId="7F8F3710" w:rsidR="00F43ACD" w:rsidRPr="0080161E" w:rsidRDefault="00F43ACD" w:rsidP="00F43ACD">
      <w:pPr>
        <w:spacing w:line="480" w:lineRule="auto"/>
        <w:jc w:val="center"/>
        <w:rPr>
          <w:rFonts w:ascii="Times New Roman" w:hAnsi="Times New Roman" w:cs="Times New Roman"/>
          <w:b/>
          <w:bCs/>
          <w:sz w:val="24"/>
          <w:szCs w:val="24"/>
        </w:rPr>
      </w:pPr>
      <w:r w:rsidRPr="0080161E">
        <w:rPr>
          <w:rFonts w:ascii="Times New Roman" w:hAnsi="Times New Roman" w:cs="Times New Roman"/>
          <w:b/>
          <w:bCs/>
          <w:sz w:val="24"/>
          <w:szCs w:val="24"/>
        </w:rPr>
        <w:t>Dominic Bumpus</w:t>
      </w:r>
      <w:r>
        <w:rPr>
          <w:rFonts w:ascii="Times New Roman" w:hAnsi="Times New Roman" w:cs="Times New Roman"/>
          <w:b/>
          <w:bCs/>
          <w:sz w:val="24"/>
          <w:szCs w:val="24"/>
        </w:rPr>
        <w:t xml:space="preserve"> Library Design</w:t>
      </w:r>
      <w:r w:rsidRPr="0080161E">
        <w:rPr>
          <w:rFonts w:ascii="Times New Roman" w:hAnsi="Times New Roman" w:cs="Times New Roman"/>
          <w:b/>
          <w:bCs/>
          <w:sz w:val="24"/>
          <w:szCs w:val="24"/>
        </w:rPr>
        <w:t xml:space="preserve"> Exercise</w:t>
      </w:r>
    </w:p>
    <w:p w14:paraId="2A382DFD" w14:textId="77777777" w:rsidR="00F43ACD" w:rsidRPr="0080161E" w:rsidRDefault="00F43ACD" w:rsidP="00F43ACD">
      <w:pPr>
        <w:spacing w:line="480" w:lineRule="auto"/>
        <w:jc w:val="center"/>
        <w:rPr>
          <w:rFonts w:ascii="Times New Roman" w:hAnsi="Times New Roman" w:cs="Times New Roman"/>
          <w:sz w:val="24"/>
          <w:szCs w:val="24"/>
        </w:rPr>
      </w:pPr>
      <w:r w:rsidRPr="0080161E">
        <w:rPr>
          <w:rFonts w:ascii="Times New Roman" w:hAnsi="Times New Roman" w:cs="Times New Roman"/>
          <w:b/>
          <w:bCs/>
          <w:sz w:val="24"/>
          <w:szCs w:val="24"/>
        </w:rPr>
        <w:br/>
      </w:r>
      <w:r w:rsidRPr="0080161E">
        <w:rPr>
          <w:rFonts w:ascii="Times New Roman" w:hAnsi="Times New Roman" w:cs="Times New Roman"/>
          <w:sz w:val="24"/>
          <w:szCs w:val="24"/>
        </w:rPr>
        <w:br/>
        <w:t>Dominic Bumpus</w:t>
      </w:r>
    </w:p>
    <w:p w14:paraId="48490F43" w14:textId="77777777" w:rsidR="00F43ACD" w:rsidRPr="0080161E" w:rsidRDefault="00F43ACD" w:rsidP="00F43ACD">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t>Trine University</w:t>
      </w:r>
    </w:p>
    <w:p w14:paraId="35DB5AB4" w14:textId="77777777" w:rsidR="00F43ACD" w:rsidRPr="0080161E" w:rsidRDefault="00F43ACD" w:rsidP="00F43ACD">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t>SYS—5013-301</w:t>
      </w:r>
      <w:r w:rsidRPr="0080161E">
        <w:rPr>
          <w:rFonts w:ascii="Times New Roman" w:hAnsi="Times New Roman" w:cs="Times New Roman"/>
          <w:sz w:val="24"/>
          <w:szCs w:val="24"/>
        </w:rPr>
        <w:br/>
        <w:t>Dr. Kelly Wibbenmeyer</w:t>
      </w:r>
    </w:p>
    <w:p w14:paraId="3B336B4E" w14:textId="77777777" w:rsidR="00F43ACD" w:rsidRDefault="00F43ACD" w:rsidP="00F43ACD">
      <w:pPr>
        <w:spacing w:line="480" w:lineRule="auto"/>
        <w:jc w:val="center"/>
        <w:rPr>
          <w:rFonts w:ascii="Times New Roman" w:hAnsi="Times New Roman" w:cs="Times New Roman"/>
          <w:sz w:val="24"/>
          <w:szCs w:val="24"/>
        </w:rPr>
      </w:pPr>
      <w:r>
        <w:rPr>
          <w:rFonts w:ascii="Times New Roman" w:hAnsi="Times New Roman" w:cs="Times New Roman"/>
          <w:sz w:val="24"/>
          <w:szCs w:val="24"/>
        </w:rPr>
        <w:t>October 10</w:t>
      </w:r>
      <w:r w:rsidRPr="0080161E">
        <w:rPr>
          <w:rFonts w:ascii="Times New Roman" w:hAnsi="Times New Roman" w:cs="Times New Roman"/>
          <w:sz w:val="24"/>
          <w:szCs w:val="24"/>
        </w:rPr>
        <w:t>, 2025</w:t>
      </w:r>
    </w:p>
    <w:p w14:paraId="7DEA7379" w14:textId="22A061C1" w:rsidR="00B46293" w:rsidRPr="00F43ACD" w:rsidRDefault="00F43ACD">
      <w:pPr>
        <w:rPr>
          <w:rFonts w:ascii="Times New Roman" w:hAnsi="Times New Roman" w:cs="Times New Roman"/>
          <w:sz w:val="24"/>
          <w:szCs w:val="24"/>
        </w:rPr>
      </w:pPr>
      <w:r>
        <w:rPr>
          <w:rFonts w:ascii="Times New Roman" w:hAnsi="Times New Roman" w:cs="Times New Roman"/>
          <w:sz w:val="24"/>
          <w:szCs w:val="24"/>
        </w:rPr>
        <w:br w:type="page"/>
      </w:r>
    </w:p>
    <w:p w14:paraId="53CE8E0F" w14:textId="77777777" w:rsidR="00B46293" w:rsidRDefault="00000000" w:rsidP="00545BA5">
      <w:pPr>
        <w:pStyle w:val="Heading1"/>
        <w:jc w:val="center"/>
      </w:pPr>
      <w:r>
        <w:lastRenderedPageBreak/>
        <w:t>Scenario Overview</w:t>
      </w:r>
    </w:p>
    <w:p w14:paraId="362CBCB4" w14:textId="32C752A4" w:rsidR="00B46293" w:rsidRDefault="00F43ACD">
      <w:r>
        <w:tab/>
      </w:r>
      <w:r w:rsidR="00000000">
        <w:t>The Metropolitan City Library</w:t>
      </w:r>
      <w:r>
        <w:t xml:space="preserve"> wants</w:t>
      </w:r>
      <w:r w:rsidR="00000000">
        <w:t xml:space="preserve"> to modernize its services by introducing a digital E-Library system accessible via desktop, tablet, and mobile devices. The design must be intuitive and welcoming to users</w:t>
      </w:r>
      <w:r>
        <w:t>, as well as</w:t>
      </w:r>
      <w:r w:rsidR="00000000">
        <w:t xml:space="preserve"> older patrons who may be unfamiliar with digital interfaces.</w:t>
      </w:r>
      <w:r>
        <w:t xml:space="preserve"> The system must be built with cognitive load, error prevention, and recovery in mind.</w:t>
      </w:r>
    </w:p>
    <w:p w14:paraId="6D500467" w14:textId="77777777" w:rsidR="00B46293" w:rsidRDefault="00000000" w:rsidP="00545BA5">
      <w:pPr>
        <w:pStyle w:val="Heading1"/>
        <w:jc w:val="center"/>
      </w:pPr>
      <w:r>
        <w:t>Interface Design Overview</w:t>
      </w:r>
    </w:p>
    <w:p w14:paraId="35E1EC59" w14:textId="2314F7FE" w:rsidR="00F43ACD" w:rsidRPr="00F43ACD" w:rsidRDefault="00F43ACD" w:rsidP="00F43ACD">
      <w:r>
        <w:tab/>
      </w:r>
      <w:r>
        <w:t>The E-Library’s main interface includes clear sections such as a top navigation bar, search bar, content sections for Latest Arrivals, Recommended for You, and Categories. The layout ensures easy navigation and reduces cognitive load by using familiar visual structures and consistent design patterns.</w:t>
      </w:r>
      <w:r>
        <w:t xml:space="preserve"> The design of the system also flows easily on a mobile device or a tablet.</w:t>
      </w:r>
    </w:p>
    <w:p w14:paraId="31C5DA68" w14:textId="77777777" w:rsidR="00B46293" w:rsidRDefault="00000000">
      <w:pPr>
        <w:jc w:val="center"/>
      </w:pPr>
      <w:r>
        <w:rPr>
          <w:noProof/>
        </w:rPr>
        <w:drawing>
          <wp:inline distT="0" distB="0" distL="0" distR="0" wp14:anchorId="3F6EC6E1" wp14:editId="50DC5AD8">
            <wp:extent cx="3837118" cy="503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mockup_of_an_electronic_library_system_user_inte.png"/>
                    <pic:cNvPicPr/>
                  </pic:nvPicPr>
                  <pic:blipFill rotWithShape="1">
                    <a:blip r:embed="rId8"/>
                    <a:srcRect t="5149" r="1461" b="8587"/>
                    <a:stretch>
                      <a:fillRect/>
                    </a:stretch>
                  </pic:blipFill>
                  <pic:spPr bwMode="auto">
                    <a:xfrm>
                      <a:off x="0" y="0"/>
                      <a:ext cx="3851630" cy="5057781"/>
                    </a:xfrm>
                    <a:prstGeom prst="rect">
                      <a:avLst/>
                    </a:prstGeom>
                    <a:ln>
                      <a:noFill/>
                    </a:ln>
                    <a:extLst>
                      <a:ext uri="{53640926-AAD7-44D8-BBD7-CCE9431645EC}">
                        <a14:shadowObscured xmlns:a14="http://schemas.microsoft.com/office/drawing/2010/main"/>
                      </a:ext>
                    </a:extLst>
                  </pic:spPr>
                </pic:pic>
              </a:graphicData>
            </a:graphic>
          </wp:inline>
        </w:drawing>
      </w:r>
    </w:p>
    <w:p w14:paraId="63415CC3" w14:textId="0A4AB00A" w:rsidR="00B46293" w:rsidRDefault="00000000" w:rsidP="00545BA5">
      <w:pPr>
        <w:pStyle w:val="Heading1"/>
        <w:jc w:val="center"/>
      </w:pPr>
      <w:r>
        <w:lastRenderedPageBreak/>
        <w:t>Explanation of Design Choices</w:t>
      </w:r>
    </w:p>
    <w:p w14:paraId="18B51442" w14:textId="6388BABE" w:rsidR="00B46293" w:rsidRDefault="00F43ACD">
      <w:r>
        <w:tab/>
      </w:r>
      <w:r w:rsidR="00000000">
        <w:t>A clean and uncluttered layout ensures users can focus on core tasks</w:t>
      </w:r>
      <w:r>
        <w:t xml:space="preserve"> such as </w:t>
      </w:r>
      <w:r w:rsidR="00000000">
        <w:t>searching, browsing, and borrowing materials. Categorized sections and consistent icons minimize</w:t>
      </w:r>
      <w:r>
        <w:t xml:space="preserve"> the learning curve</w:t>
      </w:r>
      <w:r w:rsidR="00000000">
        <w:t xml:space="preserve"> across devices.</w:t>
      </w:r>
      <w:r>
        <w:t xml:space="preserve"> </w:t>
      </w:r>
      <w:r w:rsidR="00000000">
        <w:t>Confirmation messages and loading animations provide real-time feedback when content is accessed or downloaded.</w:t>
      </w:r>
      <w:r>
        <w:t xml:space="preserve"> </w:t>
      </w:r>
      <w:r w:rsidR="00000000">
        <w:t>Uniform icons, button colors, and</w:t>
      </w:r>
      <w:r>
        <w:t xml:space="preserve"> font choices</w:t>
      </w:r>
      <w:r w:rsidR="00000000">
        <w:t xml:space="preserve"> across devices improve </w:t>
      </w:r>
      <w:r>
        <w:t xml:space="preserve">familiarity </w:t>
      </w:r>
      <w:r w:rsidR="00000000">
        <w:t>and ease of use.</w:t>
      </w:r>
      <w:r>
        <w:t xml:space="preserve"> </w:t>
      </w:r>
      <w:r w:rsidR="00000000">
        <w:t>Search suggestions, confirmation prompts, and undo options help prevent and correct mistakes effortlessly.</w:t>
      </w:r>
      <w:r>
        <w:t xml:space="preserve"> </w:t>
      </w:r>
      <w:r w:rsidR="00000000">
        <w:t>High-contrast mode, adjustable text sizes, and voice-assisted navigation enhance usability for all users.</w:t>
      </w:r>
      <w:r>
        <w:t xml:space="preserve"> </w:t>
      </w:r>
      <w:r w:rsidR="00545BA5">
        <w:t>Finally, t</w:t>
      </w:r>
      <w:r w:rsidR="00000000">
        <w:t xml:space="preserve">he responsive design ensures </w:t>
      </w:r>
      <w:r>
        <w:t>smooth</w:t>
      </w:r>
      <w:r w:rsidR="00000000">
        <w:t xml:space="preserve"> experience across desktop, tablet, and mobile screens.</w:t>
      </w:r>
    </w:p>
    <w:p w14:paraId="75D6D5AE" w14:textId="77777777" w:rsidR="00B46293" w:rsidRDefault="00000000" w:rsidP="00545BA5">
      <w:pPr>
        <w:pStyle w:val="Heading1"/>
        <w:jc w:val="center"/>
      </w:pPr>
      <w:r>
        <w:t>Conclusion</w:t>
      </w:r>
    </w:p>
    <w:p w14:paraId="4DD06CC5" w14:textId="2F2CC364" w:rsidR="00F43ACD" w:rsidRDefault="00F43ACD">
      <w:r>
        <w:tab/>
      </w:r>
      <w:r w:rsidR="00000000">
        <w:t xml:space="preserve">This E-Library interface prioritizes ease of use, consistency, and accessibility, allowing users of all ages </w:t>
      </w:r>
      <w:r w:rsidR="00545BA5">
        <w:t xml:space="preserve">and technology skill levels </w:t>
      </w:r>
      <w:r w:rsidR="00000000">
        <w:t>to navigate comfortably. By integrating human-computer interaction principles such as cognitive load reduction, consistency, and effective feedback, the system promotes a seamless and enjoyable digital reading experience.</w:t>
      </w:r>
      <w:r w:rsidR="00545BA5">
        <w:t xml:space="preserve"> With common features such as profiles, collections, search bar, and a familiar style of UI, the system itself has familiarity immediately to users which helps in usability. Overall, the design of the system meets the requirements and goals of the Metropolitan Library</w:t>
      </w:r>
    </w:p>
    <w:p w14:paraId="6F1D6062" w14:textId="3DCD36B1" w:rsidR="00B46293" w:rsidRDefault="00F43ACD">
      <w:r>
        <w:br w:type="page"/>
      </w:r>
    </w:p>
    <w:p w14:paraId="4FE9A572" w14:textId="77777777" w:rsidR="00B46293" w:rsidRDefault="00000000" w:rsidP="00545BA5">
      <w:pPr>
        <w:pStyle w:val="Heading1"/>
        <w:jc w:val="center"/>
      </w:pPr>
      <w:r>
        <w:lastRenderedPageBreak/>
        <w:t>References</w:t>
      </w:r>
    </w:p>
    <w:p w14:paraId="1D3EC236" w14:textId="2A2C2509" w:rsidR="00545BA5" w:rsidRDefault="00545BA5" w:rsidP="00545BA5">
      <w:pPr>
        <w:rPr>
          <w:lang w:val="en-GB"/>
        </w:rPr>
      </w:pPr>
      <w:r w:rsidRPr="00545BA5">
        <w:rPr>
          <w:lang w:val="en-GB"/>
        </w:rPr>
        <w:t xml:space="preserve">GeeksforGeeks. (2025, July 23). </w:t>
      </w:r>
      <w:r w:rsidRPr="00545BA5">
        <w:rPr>
          <w:i/>
          <w:iCs/>
          <w:lang w:val="en-GB"/>
        </w:rPr>
        <w:t>Introduction to Human Computer Interaction (HCI)</w:t>
      </w:r>
      <w:r w:rsidRPr="00545BA5">
        <w:rPr>
          <w:lang w:val="en-GB"/>
        </w:rPr>
        <w:t xml:space="preserve">. GeeksforGeeks. </w:t>
      </w:r>
      <w:hyperlink r:id="rId9" w:history="1">
        <w:r w:rsidRPr="00545BA5">
          <w:rPr>
            <w:rStyle w:val="Hyperlink"/>
            <w:lang w:val="en-GB"/>
          </w:rPr>
          <w:t>https://www.geeksforgeeks.org/system-design/introduction-to-human-computer-interface-hci/</w:t>
        </w:r>
      </w:hyperlink>
    </w:p>
    <w:p w14:paraId="5A6AC393" w14:textId="438CDEDB" w:rsidR="00545BA5" w:rsidRDefault="00545BA5">
      <w:r w:rsidRPr="00545BA5">
        <w:t>Kendall, K. E., &amp; Kendall, J. E. (2024). </w:t>
      </w:r>
      <w:r w:rsidRPr="00545BA5">
        <w:rPr>
          <w:i/>
          <w:iCs/>
        </w:rPr>
        <w:t>Systems Analysis &amp; Design</w:t>
      </w:r>
      <w:r w:rsidRPr="00545BA5">
        <w:t>. Pearson.</w:t>
      </w:r>
    </w:p>
    <w:p w14:paraId="2DAA2BA5" w14:textId="77777777" w:rsidR="00545BA5" w:rsidRDefault="00545BA5"/>
    <w:sectPr w:rsidR="00545BA5"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98E1" w14:textId="77777777" w:rsidR="00356EA0" w:rsidRDefault="00356EA0" w:rsidP="00F43ACD">
      <w:pPr>
        <w:spacing w:after="0" w:line="240" w:lineRule="auto"/>
      </w:pPr>
      <w:r>
        <w:separator/>
      </w:r>
    </w:p>
  </w:endnote>
  <w:endnote w:type="continuationSeparator" w:id="0">
    <w:p w14:paraId="35B148B9" w14:textId="77777777" w:rsidR="00356EA0" w:rsidRDefault="00356EA0" w:rsidP="00F43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A0499" w14:textId="77777777" w:rsidR="00356EA0" w:rsidRDefault="00356EA0" w:rsidP="00F43ACD">
      <w:pPr>
        <w:spacing w:after="0" w:line="240" w:lineRule="auto"/>
      </w:pPr>
      <w:r>
        <w:separator/>
      </w:r>
    </w:p>
  </w:footnote>
  <w:footnote w:type="continuationSeparator" w:id="0">
    <w:p w14:paraId="1AC46047" w14:textId="77777777" w:rsidR="00356EA0" w:rsidRDefault="00356EA0" w:rsidP="00F43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347913"/>
      <w:docPartObj>
        <w:docPartGallery w:val="Page Numbers (Top of Page)"/>
        <w:docPartUnique/>
      </w:docPartObj>
    </w:sdtPr>
    <w:sdtEndPr>
      <w:rPr>
        <w:noProof/>
      </w:rPr>
    </w:sdtEndPr>
    <w:sdtContent>
      <w:p w14:paraId="072CDD63" w14:textId="6F32BEE1" w:rsidR="00F43ACD" w:rsidRDefault="00F43AC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BA2CF9" w14:textId="77777777" w:rsidR="00F43ACD" w:rsidRDefault="00F43A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689967">
    <w:abstractNumId w:val="8"/>
  </w:num>
  <w:num w:numId="2" w16cid:durableId="148600104">
    <w:abstractNumId w:val="6"/>
  </w:num>
  <w:num w:numId="3" w16cid:durableId="1058550464">
    <w:abstractNumId w:val="5"/>
  </w:num>
  <w:num w:numId="4" w16cid:durableId="477111501">
    <w:abstractNumId w:val="4"/>
  </w:num>
  <w:num w:numId="5" w16cid:durableId="1016350049">
    <w:abstractNumId w:val="7"/>
  </w:num>
  <w:num w:numId="6" w16cid:durableId="1466695993">
    <w:abstractNumId w:val="3"/>
  </w:num>
  <w:num w:numId="7" w16cid:durableId="2034186068">
    <w:abstractNumId w:val="2"/>
  </w:num>
  <w:num w:numId="8" w16cid:durableId="1922986828">
    <w:abstractNumId w:val="1"/>
  </w:num>
  <w:num w:numId="9" w16cid:durableId="1112438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EA0"/>
    <w:rsid w:val="00545BA5"/>
    <w:rsid w:val="00AA1D8D"/>
    <w:rsid w:val="00B46293"/>
    <w:rsid w:val="00B47730"/>
    <w:rsid w:val="00B93C32"/>
    <w:rsid w:val="00CB0664"/>
    <w:rsid w:val="00F43A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388A3"/>
  <w14:defaultImageDpi w14:val="300"/>
  <w15:docId w15:val="{B424B8FA-7FC3-4E99-9CFE-E9C85AD7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5BA5"/>
    <w:rPr>
      <w:color w:val="0000FF" w:themeColor="hyperlink"/>
      <w:u w:val="single"/>
    </w:rPr>
  </w:style>
  <w:style w:type="character" w:styleId="UnresolvedMention">
    <w:name w:val="Unresolved Mention"/>
    <w:basedOn w:val="DefaultParagraphFont"/>
    <w:uiPriority w:val="99"/>
    <w:semiHidden/>
    <w:unhideWhenUsed/>
    <w:rsid w:val="00545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eeksforgeeks.org/system-design/introduction-to-human-computer-interface-h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Bumpus, Dominic Jacob</cp:lastModifiedBy>
  <cp:revision>2</cp:revision>
  <dcterms:created xsi:type="dcterms:W3CDTF">2025-10-11T21:39:00Z</dcterms:created>
  <dcterms:modified xsi:type="dcterms:W3CDTF">2025-10-11T21:39:00Z</dcterms:modified>
  <cp:category/>
</cp:coreProperties>
</file>