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58D53A" wp14:paraId="2C078E63" wp14:textId="6FDC8C48">
      <w:pPr>
        <w:spacing w:line="480" w:lineRule="auto"/>
        <w:rPr>
          <w:rFonts w:ascii="Times New Roman" w:hAnsi="Times New Roman" w:eastAsia="Times New Roman" w:cs="Times New Roman"/>
        </w:rPr>
      </w:pPr>
      <w:r w:rsidRPr="7B58D53A" w:rsidR="475CE2DF">
        <w:rPr>
          <w:rFonts w:ascii="Times New Roman" w:hAnsi="Times New Roman" w:eastAsia="Times New Roman" w:cs="Times New Roman"/>
        </w:rPr>
        <w:t>Kilchrist, Carson</w:t>
      </w:r>
    </w:p>
    <w:p w:rsidR="475CE2DF" w:rsidP="7B58D53A" w:rsidRDefault="475CE2DF" w14:paraId="16B16B83" w14:textId="4E5F2DCF">
      <w:pPr>
        <w:spacing w:line="480" w:lineRule="auto"/>
        <w:rPr>
          <w:rFonts w:ascii="Times New Roman" w:hAnsi="Times New Roman" w:eastAsia="Times New Roman" w:cs="Times New Roman"/>
        </w:rPr>
      </w:pPr>
      <w:r w:rsidRPr="7B58D53A" w:rsidR="475CE2DF">
        <w:rPr>
          <w:rFonts w:ascii="Times New Roman" w:hAnsi="Times New Roman" w:eastAsia="Times New Roman" w:cs="Times New Roman"/>
        </w:rPr>
        <w:t>COSC 4050</w:t>
      </w:r>
    </w:p>
    <w:p w:rsidR="475CE2DF" w:rsidP="7B58D53A" w:rsidRDefault="475CE2DF" w14:paraId="0669B433" w14:textId="642F6856">
      <w:pPr>
        <w:spacing w:line="480" w:lineRule="auto"/>
        <w:rPr>
          <w:rFonts w:ascii="Times New Roman" w:hAnsi="Times New Roman" w:eastAsia="Times New Roman" w:cs="Times New Roman"/>
        </w:rPr>
      </w:pPr>
      <w:r w:rsidRPr="7B58D53A" w:rsidR="475CE2DF">
        <w:rPr>
          <w:rFonts w:ascii="Times New Roman" w:hAnsi="Times New Roman" w:eastAsia="Times New Roman" w:cs="Times New Roman"/>
        </w:rPr>
        <w:t>Dr. Rasheed</w:t>
      </w:r>
    </w:p>
    <w:p w:rsidR="38AF918B" w:rsidP="7B58D53A" w:rsidRDefault="38AF918B" w14:paraId="035CFB52" w14:textId="7895A237">
      <w:pPr>
        <w:pStyle w:val="Normal"/>
        <w:suppressLineNumbers w:val="0"/>
        <w:bidi w:val="0"/>
        <w:spacing w:before="0" w:beforeAutospacing="off" w:after="160" w:afterAutospacing="off" w:line="480" w:lineRule="auto"/>
        <w:ind w:left="0" w:right="0"/>
        <w:jc w:val="center"/>
      </w:pPr>
      <w:r w:rsidRPr="7B58D53A" w:rsidR="38AF918B">
        <w:rPr>
          <w:rFonts w:ascii="Times New Roman" w:hAnsi="Times New Roman" w:eastAsia="Times New Roman" w:cs="Times New Roman"/>
        </w:rPr>
        <w:t>Analyzing</w:t>
      </w:r>
      <w:r w:rsidRPr="7B58D53A" w:rsidR="475CE2DF">
        <w:rPr>
          <w:rFonts w:ascii="Times New Roman" w:hAnsi="Times New Roman" w:eastAsia="Times New Roman" w:cs="Times New Roman"/>
        </w:rPr>
        <w:t xml:space="preserve"> the “Positionless” Modern NBA</w:t>
      </w:r>
    </w:p>
    <w:p w:rsidR="7AFA1B64" w:rsidP="2C8E76DB" w:rsidRDefault="7AFA1B64" w14:paraId="51E9B9A1" w14:textId="3B50F873">
      <w:pPr>
        <w:spacing w:line="480" w:lineRule="auto"/>
        <w:jc w:val="left"/>
        <w:rPr>
          <w:rFonts w:ascii="Times New Roman" w:hAnsi="Times New Roman" w:eastAsia="Times New Roman" w:cs="Times New Roman"/>
          <w:b w:val="1"/>
          <w:bCs w:val="1"/>
          <w:sz w:val="32"/>
          <w:szCs w:val="32"/>
        </w:rPr>
      </w:pPr>
      <w:r w:rsidRPr="66FEBA08" w:rsidR="461B8E43">
        <w:rPr>
          <w:rFonts w:ascii="Times New Roman" w:hAnsi="Times New Roman" w:eastAsia="Times New Roman" w:cs="Times New Roman"/>
          <w:b w:val="1"/>
          <w:bCs w:val="1"/>
          <w:sz w:val="32"/>
          <w:szCs w:val="32"/>
        </w:rPr>
        <w:t>Introduction</w:t>
      </w:r>
      <w:r w:rsidRPr="66FEBA08" w:rsidR="0006C387">
        <w:rPr>
          <w:rFonts w:ascii="Times New Roman" w:hAnsi="Times New Roman" w:eastAsia="Times New Roman" w:cs="Times New Roman"/>
          <w:b w:val="1"/>
          <w:bCs w:val="1"/>
          <w:sz w:val="32"/>
          <w:szCs w:val="32"/>
        </w:rPr>
        <w:t>:</w:t>
      </w:r>
    </w:p>
    <w:p w:rsidR="39E2F6FD" w:rsidP="66FEBA08" w:rsidRDefault="39E2F6FD" w14:paraId="2CCDBFDA" w14:textId="0E7ABA66">
      <w:pPr>
        <w:pStyle w:val="Normal"/>
        <w:spacing w:line="480" w:lineRule="auto"/>
        <w:ind w:firstLine="720"/>
        <w:jc w:val="left"/>
      </w:pPr>
      <w:r w:rsidRPr="66FEBA08" w:rsidR="39E2F6FD">
        <w:rPr>
          <w:rFonts w:ascii="Times New Roman" w:hAnsi="Times New Roman" w:eastAsia="Times New Roman" w:cs="Times New Roman"/>
          <w:noProof w:val="0"/>
          <w:sz w:val="24"/>
          <w:szCs w:val="24"/>
          <w:lang w:val="en-US"/>
        </w:rPr>
        <w:t>In basketball, players are assigned one of five positions: point guard, shooting guard, small forward, power forward, and center. Historically, each position had specific responsibilities and statistical tendencies, with guards handling the ball and creating plays while centers focused on rebounding, scoring near the basket</w:t>
      </w:r>
      <w:r w:rsidRPr="66FEBA08" w:rsidR="7503EBAF">
        <w:rPr>
          <w:rFonts w:ascii="Times New Roman" w:hAnsi="Times New Roman" w:eastAsia="Times New Roman" w:cs="Times New Roman"/>
          <w:noProof w:val="0"/>
          <w:sz w:val="24"/>
          <w:szCs w:val="24"/>
          <w:lang w:val="en-US"/>
        </w:rPr>
        <w:t>, as well as blocking shots</w:t>
      </w:r>
      <w:r w:rsidRPr="66FEBA08" w:rsidR="39E2F6FD">
        <w:rPr>
          <w:rFonts w:ascii="Times New Roman" w:hAnsi="Times New Roman" w:eastAsia="Times New Roman" w:cs="Times New Roman"/>
          <w:noProof w:val="0"/>
          <w:sz w:val="24"/>
          <w:szCs w:val="24"/>
          <w:lang w:val="en-US"/>
        </w:rPr>
        <w:t xml:space="preserve">. In recent years, the term "positionless basketball" has become common in </w:t>
      </w:r>
      <w:r w:rsidRPr="66FEBA08" w:rsidR="39E2F6FD">
        <w:rPr>
          <w:rFonts w:ascii="Times New Roman" w:hAnsi="Times New Roman" w:eastAsia="Times New Roman" w:cs="Times New Roman"/>
          <w:noProof w:val="0"/>
          <w:sz w:val="24"/>
          <w:szCs w:val="24"/>
          <w:lang w:val="en-US"/>
        </w:rPr>
        <w:t xml:space="preserve">NBA discourse, describing a shift where players </w:t>
      </w:r>
      <w:r w:rsidRPr="66FEBA08" w:rsidR="28EB9974">
        <w:rPr>
          <w:rFonts w:ascii="Times New Roman" w:hAnsi="Times New Roman" w:eastAsia="Times New Roman" w:cs="Times New Roman"/>
          <w:noProof w:val="0"/>
          <w:sz w:val="24"/>
          <w:szCs w:val="24"/>
          <w:lang w:val="en-US"/>
        </w:rPr>
        <w:t>inherit more versatile tendencies</w:t>
      </w:r>
      <w:r w:rsidRPr="66FEBA08" w:rsidR="39E2F6FD">
        <w:rPr>
          <w:rFonts w:ascii="Times New Roman" w:hAnsi="Times New Roman" w:eastAsia="Times New Roman" w:cs="Times New Roman"/>
          <w:noProof w:val="0"/>
          <w:sz w:val="24"/>
          <w:szCs w:val="24"/>
          <w:lang w:val="en-US"/>
        </w:rPr>
        <w:t xml:space="preserve"> across these traditional roles rather than being confined to one. </w:t>
      </w:r>
      <w:r w:rsidRPr="66FEBA08" w:rsidR="39E2F6FD">
        <w:rPr>
          <w:rFonts w:ascii="Times New Roman" w:hAnsi="Times New Roman" w:eastAsia="Times New Roman" w:cs="Times New Roman"/>
          <w:noProof w:val="0"/>
          <w:sz w:val="24"/>
          <w:szCs w:val="24"/>
          <w:lang w:val="en-US"/>
        </w:rPr>
        <w:t>But how much has the positional structure actually shifted?</w:t>
      </w:r>
      <w:r w:rsidRPr="66FEBA08" w:rsidR="39E2F6FD">
        <w:rPr>
          <w:rFonts w:ascii="Times New Roman" w:hAnsi="Times New Roman" w:eastAsia="Times New Roman" w:cs="Times New Roman"/>
          <w:noProof w:val="0"/>
          <w:sz w:val="24"/>
          <w:szCs w:val="24"/>
          <w:lang w:val="en-US"/>
        </w:rPr>
        <w:t xml:space="preserve"> This project applies k-Nearest Neighbors (</w:t>
      </w:r>
      <w:r w:rsidRPr="66FEBA08" w:rsidR="39E2F6FD">
        <w:rPr>
          <w:rFonts w:ascii="Times New Roman" w:hAnsi="Times New Roman" w:eastAsia="Times New Roman" w:cs="Times New Roman"/>
          <w:noProof w:val="0"/>
          <w:sz w:val="24"/>
          <w:szCs w:val="24"/>
          <w:lang w:val="en-US"/>
        </w:rPr>
        <w:t>kNN</w:t>
      </w:r>
      <w:r w:rsidRPr="66FEBA08" w:rsidR="39E2F6FD">
        <w:rPr>
          <w:rFonts w:ascii="Times New Roman" w:hAnsi="Times New Roman" w:eastAsia="Times New Roman" w:cs="Times New Roman"/>
          <w:noProof w:val="0"/>
          <w:sz w:val="24"/>
          <w:szCs w:val="24"/>
          <w:lang w:val="en-US"/>
        </w:rPr>
        <w:t>)</w:t>
      </w:r>
      <w:r w:rsidRPr="66FEBA08" w:rsidR="196105D5">
        <w:rPr>
          <w:rFonts w:ascii="Times New Roman" w:hAnsi="Times New Roman" w:eastAsia="Times New Roman" w:cs="Times New Roman"/>
          <w:noProof w:val="0"/>
          <w:sz w:val="24"/>
          <w:szCs w:val="24"/>
          <w:lang w:val="en-US"/>
        </w:rPr>
        <w:t xml:space="preserve"> </w:t>
      </w:r>
      <w:r w:rsidRPr="66FEBA08" w:rsidR="39E2F6FD">
        <w:rPr>
          <w:rFonts w:ascii="Times New Roman" w:hAnsi="Times New Roman" w:eastAsia="Times New Roman" w:cs="Times New Roman"/>
          <w:noProof w:val="0"/>
          <w:sz w:val="24"/>
          <w:szCs w:val="24"/>
          <w:lang w:val="en-US"/>
        </w:rPr>
        <w:t>and Support Vector Machine (SVM) classification, using both linear and RBF kernels, to predict player positions from per-game and advanced statistics across two eras: the 2003–04 and 2024–25 NBA seasons. By training and evaluating models on each season independently, then comparing their outputs via confusion matrices and classification metrics, this study quantifies how much positional boundaries have blurred and whether positionless basketball is a measurable reality or an overstated myth.</w:t>
      </w:r>
    </w:p>
    <w:p w:rsidR="66FEBA08" w:rsidP="66FEBA08" w:rsidRDefault="66FEBA08" w14:paraId="4CCD9764" w14:textId="345BF0D7">
      <w:pPr>
        <w:pStyle w:val="Normal"/>
        <w:spacing w:line="480" w:lineRule="auto"/>
        <w:ind w:firstLine="720"/>
        <w:jc w:val="left"/>
        <w:rPr>
          <w:rFonts w:ascii="Times New Roman" w:hAnsi="Times New Roman" w:eastAsia="Times New Roman" w:cs="Times New Roman"/>
          <w:noProof w:val="0"/>
          <w:sz w:val="24"/>
          <w:szCs w:val="24"/>
          <w:lang w:val="en-US"/>
        </w:rPr>
      </w:pPr>
    </w:p>
    <w:p w:rsidR="19A26892" w:rsidP="2C8E76DB" w:rsidRDefault="19A26892" w14:paraId="2D841D85" w14:textId="7ED47006">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1"/>
          <w:bCs w:val="1"/>
          <w:sz w:val="32"/>
          <w:szCs w:val="32"/>
        </w:rPr>
      </w:pPr>
      <w:r w:rsidRPr="3585A2D3" w:rsidR="08807055">
        <w:rPr>
          <w:rFonts w:ascii="Times New Roman" w:hAnsi="Times New Roman" w:eastAsia="Times New Roman" w:cs="Times New Roman"/>
          <w:b w:val="1"/>
          <w:bCs w:val="1"/>
          <w:sz w:val="32"/>
          <w:szCs w:val="32"/>
        </w:rPr>
        <w:t>Methodology:</w:t>
      </w:r>
    </w:p>
    <w:p w:rsidR="1101F4DC" w:rsidP="3585A2D3" w:rsidRDefault="1101F4DC" w14:paraId="3E460CBA" w14:textId="528F60E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16408619" w:rsidR="011FCAF8">
        <w:rPr>
          <w:rFonts w:ascii="Times New Roman" w:hAnsi="Times New Roman" w:eastAsia="Times New Roman" w:cs="Times New Roman"/>
          <w:noProof w:val="0"/>
          <w:sz w:val="24"/>
          <w:szCs w:val="24"/>
          <w:lang w:val="en-US"/>
        </w:rPr>
        <w:t xml:space="preserve">Per-game and advanced statistics were used for all players that played at least 20 games and played more than 15 minutes per game from the 2003-2004 and 2024-2025 NBA regular seasons. </w:t>
      </w:r>
      <w:r w:rsidRPr="16408619" w:rsidR="5636D910">
        <w:rPr>
          <w:rFonts w:ascii="Times New Roman" w:hAnsi="Times New Roman" w:eastAsia="Times New Roman" w:cs="Times New Roman"/>
          <w:noProof w:val="0"/>
          <w:sz w:val="24"/>
          <w:szCs w:val="24"/>
          <w:lang w:val="en-US"/>
        </w:rPr>
        <w:t xml:space="preserve">The filter was created to limit outliers but also meant that most players with more significant rotation roles as a starter or off the bench are prioritized. </w:t>
      </w:r>
      <w:r w:rsidRPr="16408619" w:rsidR="5E9F2027">
        <w:rPr>
          <w:rFonts w:ascii="Times New Roman" w:hAnsi="Times New Roman" w:eastAsia="Times New Roman" w:cs="Times New Roman"/>
          <w:noProof w:val="0"/>
          <w:sz w:val="24"/>
          <w:szCs w:val="24"/>
          <w:lang w:val="en-US"/>
        </w:rPr>
        <w:t xml:space="preserve">Datasets were then scaled with </w:t>
      </w:r>
      <w:r w:rsidRPr="16408619" w:rsidR="5E9F2027">
        <w:rPr>
          <w:rFonts w:ascii="Times New Roman" w:hAnsi="Times New Roman" w:eastAsia="Times New Roman" w:cs="Times New Roman"/>
          <w:noProof w:val="0"/>
          <w:sz w:val="24"/>
          <w:szCs w:val="24"/>
          <w:lang w:val="en-US"/>
        </w:rPr>
        <w:t>StandardScaler</w:t>
      </w:r>
      <w:r w:rsidRPr="16408619" w:rsidR="5E9F2027">
        <w:rPr>
          <w:rFonts w:ascii="Times New Roman" w:hAnsi="Times New Roman" w:eastAsia="Times New Roman" w:cs="Times New Roman"/>
          <w:noProof w:val="0"/>
          <w:sz w:val="24"/>
          <w:szCs w:val="24"/>
          <w:lang w:val="en-US"/>
        </w:rPr>
        <w:t xml:space="preserve"> so that the mean </w:t>
      </w:r>
      <w:r w:rsidRPr="16408619" w:rsidR="6550D66F">
        <w:rPr>
          <w:rFonts w:ascii="Times New Roman" w:hAnsi="Times New Roman" w:eastAsia="Times New Roman" w:cs="Times New Roman"/>
          <w:noProof w:val="0"/>
          <w:sz w:val="24"/>
          <w:szCs w:val="24"/>
          <w:lang w:val="en-US"/>
        </w:rPr>
        <w:t xml:space="preserve">equals </w:t>
      </w:r>
      <w:r w:rsidRPr="16408619" w:rsidR="21E6F3B8">
        <w:rPr>
          <w:rFonts w:ascii="Times New Roman" w:hAnsi="Times New Roman" w:eastAsia="Times New Roman" w:cs="Times New Roman"/>
          <w:noProof w:val="0"/>
          <w:sz w:val="24"/>
          <w:szCs w:val="24"/>
          <w:lang w:val="en-US"/>
        </w:rPr>
        <w:t>zero,</w:t>
      </w:r>
      <w:r w:rsidRPr="16408619" w:rsidR="5E9F2027">
        <w:rPr>
          <w:rFonts w:ascii="Times New Roman" w:hAnsi="Times New Roman" w:eastAsia="Times New Roman" w:cs="Times New Roman"/>
          <w:noProof w:val="0"/>
          <w:sz w:val="24"/>
          <w:szCs w:val="24"/>
          <w:lang w:val="en-US"/>
        </w:rPr>
        <w:t xml:space="preserve"> and standard deviation equal</w:t>
      </w:r>
      <w:r w:rsidRPr="16408619" w:rsidR="54F055BF">
        <w:rPr>
          <w:rFonts w:ascii="Times New Roman" w:hAnsi="Times New Roman" w:eastAsia="Times New Roman" w:cs="Times New Roman"/>
          <w:noProof w:val="0"/>
          <w:sz w:val="24"/>
          <w:szCs w:val="24"/>
          <w:lang w:val="en-US"/>
        </w:rPr>
        <w:t>s one</w:t>
      </w:r>
      <w:r w:rsidRPr="16408619" w:rsidR="0389522A">
        <w:rPr>
          <w:rFonts w:ascii="Times New Roman" w:hAnsi="Times New Roman" w:eastAsia="Times New Roman" w:cs="Times New Roman"/>
          <w:noProof w:val="0"/>
          <w:sz w:val="24"/>
          <w:szCs w:val="24"/>
          <w:lang w:val="en-US"/>
        </w:rPr>
        <w:t>.</w:t>
      </w:r>
      <w:r w:rsidRPr="16408619" w:rsidR="1D26F5CE">
        <w:rPr>
          <w:rFonts w:ascii="Times New Roman" w:hAnsi="Times New Roman" w:eastAsia="Times New Roman" w:cs="Times New Roman"/>
          <w:noProof w:val="0"/>
          <w:sz w:val="24"/>
          <w:szCs w:val="24"/>
          <w:lang w:val="en-US"/>
        </w:rPr>
        <w:t xml:space="preserve"> </w:t>
      </w:r>
      <w:r w:rsidRPr="16408619" w:rsidR="722D9998">
        <w:rPr>
          <w:rFonts w:ascii="Times New Roman" w:hAnsi="Times New Roman" w:eastAsia="Times New Roman" w:cs="Times New Roman"/>
          <w:noProof w:val="0"/>
          <w:sz w:val="24"/>
          <w:szCs w:val="24"/>
          <w:lang w:val="en-US"/>
        </w:rPr>
        <w:t xml:space="preserve">These sets were then split into training and testing splits, with each split being </w:t>
      </w:r>
      <w:r w:rsidRPr="16408619" w:rsidR="37F65A12">
        <w:rPr>
          <w:rFonts w:ascii="Times New Roman" w:hAnsi="Times New Roman" w:eastAsia="Times New Roman" w:cs="Times New Roman"/>
          <w:noProof w:val="0"/>
          <w:sz w:val="24"/>
          <w:szCs w:val="24"/>
          <w:lang w:val="en-US"/>
        </w:rPr>
        <w:t xml:space="preserve">80% training and 20% </w:t>
      </w:r>
      <w:r w:rsidRPr="16408619" w:rsidR="37F65A12">
        <w:rPr>
          <w:rFonts w:ascii="Times New Roman" w:hAnsi="Times New Roman" w:eastAsia="Times New Roman" w:cs="Times New Roman"/>
          <w:noProof w:val="0"/>
          <w:sz w:val="24"/>
          <w:szCs w:val="24"/>
          <w:lang w:val="en-US"/>
        </w:rPr>
        <w:t>testing</w:t>
      </w:r>
      <w:r w:rsidRPr="16408619" w:rsidR="37F65A12">
        <w:rPr>
          <w:rFonts w:ascii="Times New Roman" w:hAnsi="Times New Roman" w:eastAsia="Times New Roman" w:cs="Times New Roman"/>
          <w:noProof w:val="0"/>
          <w:sz w:val="24"/>
          <w:szCs w:val="24"/>
          <w:lang w:val="en-US"/>
        </w:rPr>
        <w:t xml:space="preserve"> respectively.</w:t>
      </w:r>
      <w:r w:rsidRPr="16408619" w:rsidR="125ABF69">
        <w:rPr>
          <w:rFonts w:ascii="Times New Roman" w:hAnsi="Times New Roman" w:eastAsia="Times New Roman" w:cs="Times New Roman"/>
          <w:noProof w:val="0"/>
          <w:sz w:val="24"/>
          <w:szCs w:val="24"/>
          <w:lang w:val="en-US"/>
        </w:rPr>
        <w:t xml:space="preserve"> </w:t>
      </w:r>
      <w:r w:rsidRPr="16408619" w:rsidR="35C7193F">
        <w:rPr>
          <w:rFonts w:ascii="Times New Roman" w:hAnsi="Times New Roman" w:eastAsia="Times New Roman" w:cs="Times New Roman"/>
          <w:noProof w:val="0"/>
          <w:sz w:val="24"/>
          <w:szCs w:val="24"/>
          <w:lang w:val="en-US"/>
        </w:rPr>
        <w:t xml:space="preserve">Missing values were </w:t>
      </w:r>
      <w:r w:rsidRPr="16408619" w:rsidR="181A6524">
        <w:rPr>
          <w:rFonts w:ascii="Times New Roman" w:hAnsi="Times New Roman" w:eastAsia="Times New Roman" w:cs="Times New Roman"/>
          <w:noProof w:val="0"/>
          <w:sz w:val="24"/>
          <w:szCs w:val="24"/>
          <w:lang w:val="en-US"/>
        </w:rPr>
        <w:t>entirely</w:t>
      </w:r>
      <w:r w:rsidRPr="16408619" w:rsidR="35C7193F">
        <w:rPr>
          <w:rFonts w:ascii="Times New Roman" w:hAnsi="Times New Roman" w:eastAsia="Times New Roman" w:cs="Times New Roman"/>
          <w:noProof w:val="0"/>
          <w:sz w:val="24"/>
          <w:szCs w:val="24"/>
          <w:lang w:val="en-US"/>
        </w:rPr>
        <w:t xml:space="preserve"> caused by many players, specifically those who played at bigger positions (center and power forward) tend</w:t>
      </w:r>
      <w:r w:rsidRPr="16408619" w:rsidR="77FFCE2D">
        <w:rPr>
          <w:rFonts w:ascii="Times New Roman" w:hAnsi="Times New Roman" w:eastAsia="Times New Roman" w:cs="Times New Roman"/>
          <w:noProof w:val="0"/>
          <w:sz w:val="24"/>
          <w:szCs w:val="24"/>
          <w:lang w:val="en-US"/>
        </w:rPr>
        <w:t>ing</w:t>
      </w:r>
      <w:r w:rsidRPr="16408619" w:rsidR="35C7193F">
        <w:rPr>
          <w:rFonts w:ascii="Times New Roman" w:hAnsi="Times New Roman" w:eastAsia="Times New Roman" w:cs="Times New Roman"/>
          <w:noProof w:val="0"/>
          <w:sz w:val="24"/>
          <w:szCs w:val="24"/>
          <w:lang w:val="en-US"/>
        </w:rPr>
        <w:t xml:space="preserve"> to not shoot 3-pointers at all, and those values were </w:t>
      </w:r>
      <w:r w:rsidRPr="16408619" w:rsidR="286EEBAA">
        <w:rPr>
          <w:rFonts w:ascii="Times New Roman" w:hAnsi="Times New Roman" w:eastAsia="Times New Roman" w:cs="Times New Roman"/>
          <w:noProof w:val="0"/>
          <w:sz w:val="24"/>
          <w:szCs w:val="24"/>
          <w:lang w:val="en-US"/>
        </w:rPr>
        <w:t>corrected to zero.</w:t>
      </w:r>
    </w:p>
    <w:p w:rsidR="3AD78D5C" w:rsidP="7B58D53A" w:rsidRDefault="3AD78D5C" w14:paraId="7D16AC48" w14:textId="7CD3241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3585A2D3" w:rsidR="7084B960">
        <w:rPr>
          <w:rFonts w:ascii="Times New Roman" w:hAnsi="Times New Roman" w:eastAsia="Times New Roman" w:cs="Times New Roman"/>
          <w:noProof w:val="0"/>
          <w:sz w:val="24"/>
          <w:szCs w:val="24"/>
          <w:lang w:val="en-US"/>
        </w:rPr>
        <w:t xml:space="preserve">The choice </w:t>
      </w:r>
      <w:r w:rsidRPr="3585A2D3" w:rsidR="044914E2">
        <w:rPr>
          <w:rFonts w:ascii="Times New Roman" w:hAnsi="Times New Roman" w:eastAsia="Times New Roman" w:cs="Times New Roman"/>
          <w:noProof w:val="0"/>
          <w:sz w:val="24"/>
          <w:szCs w:val="24"/>
          <w:lang w:val="en-US"/>
        </w:rPr>
        <w:t xml:space="preserve">of features </w:t>
      </w:r>
      <w:r w:rsidRPr="3585A2D3" w:rsidR="7084B960">
        <w:rPr>
          <w:rFonts w:ascii="Times New Roman" w:hAnsi="Times New Roman" w:eastAsia="Times New Roman" w:cs="Times New Roman"/>
          <w:noProof w:val="0"/>
          <w:sz w:val="24"/>
          <w:szCs w:val="24"/>
          <w:lang w:val="en-US"/>
        </w:rPr>
        <w:t>w</w:t>
      </w:r>
      <w:r w:rsidRPr="3585A2D3" w:rsidR="1EBBFB0C">
        <w:rPr>
          <w:rFonts w:ascii="Times New Roman" w:hAnsi="Times New Roman" w:eastAsia="Times New Roman" w:cs="Times New Roman"/>
          <w:noProof w:val="0"/>
          <w:sz w:val="24"/>
          <w:szCs w:val="24"/>
          <w:lang w:val="en-US"/>
        </w:rPr>
        <w:t>ere</w:t>
      </w:r>
      <w:r w:rsidRPr="3585A2D3" w:rsidR="7084B960">
        <w:rPr>
          <w:rFonts w:ascii="Times New Roman" w:hAnsi="Times New Roman" w:eastAsia="Times New Roman" w:cs="Times New Roman"/>
          <w:noProof w:val="0"/>
          <w:sz w:val="24"/>
          <w:szCs w:val="24"/>
          <w:lang w:val="en-US"/>
        </w:rPr>
        <w:t xml:space="preserve"> created by calculating the correlation of each stat to </w:t>
      </w:r>
      <w:r w:rsidRPr="3585A2D3" w:rsidR="7084B960">
        <w:rPr>
          <w:rFonts w:ascii="Times New Roman" w:hAnsi="Times New Roman" w:eastAsia="Times New Roman" w:cs="Times New Roman"/>
          <w:noProof w:val="0"/>
          <w:sz w:val="24"/>
          <w:szCs w:val="24"/>
          <w:lang w:val="en-US"/>
        </w:rPr>
        <w:t>determine</w:t>
      </w:r>
      <w:r w:rsidRPr="3585A2D3" w:rsidR="7084B960">
        <w:rPr>
          <w:rFonts w:ascii="Times New Roman" w:hAnsi="Times New Roman" w:eastAsia="Times New Roman" w:cs="Times New Roman"/>
          <w:noProof w:val="0"/>
          <w:sz w:val="24"/>
          <w:szCs w:val="24"/>
          <w:lang w:val="en-US"/>
        </w:rPr>
        <w:t xml:space="preserve"> each position, and the strongest correlation</w:t>
      </w:r>
      <w:r w:rsidRPr="3585A2D3" w:rsidR="721CB477">
        <w:rPr>
          <w:rFonts w:ascii="Times New Roman" w:hAnsi="Times New Roman" w:eastAsia="Times New Roman" w:cs="Times New Roman"/>
          <w:noProof w:val="0"/>
          <w:sz w:val="24"/>
          <w:szCs w:val="24"/>
          <w:lang w:val="en-US"/>
        </w:rPr>
        <w:t>s</w:t>
      </w:r>
      <w:r w:rsidRPr="3585A2D3" w:rsidR="7084B960">
        <w:rPr>
          <w:rFonts w:ascii="Times New Roman" w:hAnsi="Times New Roman" w:eastAsia="Times New Roman" w:cs="Times New Roman"/>
          <w:noProof w:val="0"/>
          <w:sz w:val="24"/>
          <w:szCs w:val="24"/>
          <w:lang w:val="en-US"/>
        </w:rPr>
        <w:t xml:space="preserve">, positive or negative, were </w:t>
      </w:r>
      <w:r w:rsidRPr="3585A2D3" w:rsidR="322886F2">
        <w:rPr>
          <w:rFonts w:ascii="Times New Roman" w:hAnsi="Times New Roman" w:eastAsia="Times New Roman" w:cs="Times New Roman"/>
          <w:noProof w:val="0"/>
          <w:sz w:val="24"/>
          <w:szCs w:val="24"/>
          <w:lang w:val="en-US"/>
        </w:rPr>
        <w:t xml:space="preserve">chosen. </w:t>
      </w:r>
      <w:r w:rsidRPr="3585A2D3" w:rsidR="2C2D209E">
        <w:rPr>
          <w:rFonts w:ascii="Times New Roman" w:hAnsi="Times New Roman" w:eastAsia="Times New Roman" w:cs="Times New Roman"/>
          <w:noProof w:val="0"/>
          <w:sz w:val="24"/>
          <w:szCs w:val="24"/>
          <w:lang w:val="en-US"/>
        </w:rPr>
        <w:t>A</w:t>
      </w:r>
      <w:r w:rsidRPr="3585A2D3" w:rsidR="6E404A39">
        <w:rPr>
          <w:rFonts w:ascii="Times New Roman" w:hAnsi="Times New Roman" w:eastAsia="Times New Roman" w:cs="Times New Roman"/>
          <w:noProof w:val="0"/>
          <w:sz w:val="24"/>
          <w:szCs w:val="24"/>
          <w:lang w:val="en-US"/>
        </w:rPr>
        <w:t xml:space="preserve"> variety of stats</w:t>
      </w:r>
      <w:r w:rsidRPr="3585A2D3" w:rsidR="3FA6982E">
        <w:rPr>
          <w:rFonts w:ascii="Times New Roman" w:hAnsi="Times New Roman" w:eastAsia="Times New Roman" w:cs="Times New Roman"/>
          <w:noProof w:val="0"/>
          <w:sz w:val="24"/>
          <w:szCs w:val="24"/>
          <w:lang w:val="en-US"/>
        </w:rPr>
        <w:t xml:space="preserve"> were chosen</w:t>
      </w:r>
      <w:r w:rsidRPr="3585A2D3" w:rsidR="6E404A39">
        <w:rPr>
          <w:rFonts w:ascii="Times New Roman" w:hAnsi="Times New Roman" w:eastAsia="Times New Roman" w:cs="Times New Roman"/>
          <w:noProof w:val="0"/>
          <w:sz w:val="24"/>
          <w:szCs w:val="24"/>
          <w:lang w:val="en-US"/>
        </w:rPr>
        <w:t xml:space="preserve"> that increased the likelihood o</w:t>
      </w:r>
      <w:r w:rsidRPr="3585A2D3" w:rsidR="5325B564">
        <w:rPr>
          <w:rFonts w:ascii="Times New Roman" w:hAnsi="Times New Roman" w:eastAsia="Times New Roman" w:cs="Times New Roman"/>
          <w:noProof w:val="0"/>
          <w:sz w:val="24"/>
          <w:szCs w:val="24"/>
          <w:lang w:val="en-US"/>
        </w:rPr>
        <w:t xml:space="preserve">f finding both smaller guards, and larger big men. One </w:t>
      </w:r>
      <w:r w:rsidRPr="3585A2D3" w:rsidR="7952B8A7">
        <w:rPr>
          <w:rFonts w:ascii="Times New Roman" w:hAnsi="Times New Roman" w:eastAsia="Times New Roman" w:cs="Times New Roman"/>
          <w:noProof w:val="0"/>
          <w:sz w:val="24"/>
          <w:szCs w:val="24"/>
          <w:lang w:val="en-US"/>
        </w:rPr>
        <w:t>part that was not addressed was players who played multiple positions, which can be common especially in the modern NBA</w:t>
      </w:r>
      <w:r w:rsidRPr="3585A2D3" w:rsidR="6B1F9A7B">
        <w:rPr>
          <w:rFonts w:ascii="Times New Roman" w:hAnsi="Times New Roman" w:eastAsia="Times New Roman" w:cs="Times New Roman"/>
          <w:noProof w:val="0"/>
          <w:sz w:val="24"/>
          <w:szCs w:val="24"/>
          <w:lang w:val="en-US"/>
        </w:rPr>
        <w:t xml:space="preserve">, which can be addressed in the future if </w:t>
      </w:r>
      <w:r w:rsidRPr="3585A2D3" w:rsidR="4F07C994">
        <w:rPr>
          <w:rFonts w:ascii="Times New Roman" w:hAnsi="Times New Roman" w:eastAsia="Times New Roman" w:cs="Times New Roman"/>
          <w:noProof w:val="0"/>
          <w:sz w:val="24"/>
          <w:szCs w:val="24"/>
          <w:lang w:val="en-US"/>
        </w:rPr>
        <w:t>more research is done.</w:t>
      </w:r>
    </w:p>
    <w:p w:rsidR="59D8CD9D" w:rsidP="2C8E76DB" w:rsidRDefault="59D8CD9D" w14:paraId="6BA24E7C" w14:textId="49AE3E6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66FEBA08" w:rsidR="025FAFB1">
        <w:rPr>
          <w:rFonts w:ascii="Times New Roman" w:hAnsi="Times New Roman" w:eastAsia="Times New Roman" w:cs="Times New Roman"/>
          <w:noProof w:val="0"/>
          <w:sz w:val="24"/>
          <w:szCs w:val="24"/>
          <w:lang w:val="en-US"/>
        </w:rPr>
        <w:t>k-Nearest Neighbor (</w:t>
      </w:r>
      <w:r w:rsidRPr="66FEBA08" w:rsidR="025FAFB1">
        <w:rPr>
          <w:rFonts w:ascii="Times New Roman" w:hAnsi="Times New Roman" w:eastAsia="Times New Roman" w:cs="Times New Roman"/>
          <w:noProof w:val="0"/>
          <w:sz w:val="24"/>
          <w:szCs w:val="24"/>
          <w:lang w:val="en-US"/>
        </w:rPr>
        <w:t>kNN</w:t>
      </w:r>
      <w:r w:rsidRPr="66FEBA08" w:rsidR="025FAFB1">
        <w:rPr>
          <w:rFonts w:ascii="Times New Roman" w:hAnsi="Times New Roman" w:eastAsia="Times New Roman" w:cs="Times New Roman"/>
          <w:noProof w:val="0"/>
          <w:sz w:val="24"/>
          <w:szCs w:val="24"/>
          <w:lang w:val="en-US"/>
        </w:rPr>
        <w:t>) was used as the first classification model, analyz</w:t>
      </w:r>
      <w:r w:rsidRPr="66FEBA08" w:rsidR="5ABBE94A">
        <w:rPr>
          <w:rFonts w:ascii="Times New Roman" w:hAnsi="Times New Roman" w:eastAsia="Times New Roman" w:cs="Times New Roman"/>
          <w:noProof w:val="0"/>
          <w:sz w:val="24"/>
          <w:szCs w:val="24"/>
          <w:lang w:val="en-US"/>
        </w:rPr>
        <w:t>ing</w:t>
      </w:r>
      <w:r w:rsidRPr="66FEBA08" w:rsidR="025FAFB1">
        <w:rPr>
          <w:rFonts w:ascii="Times New Roman" w:hAnsi="Times New Roman" w:eastAsia="Times New Roman" w:cs="Times New Roman"/>
          <w:noProof w:val="0"/>
          <w:sz w:val="24"/>
          <w:szCs w:val="24"/>
          <w:lang w:val="en-US"/>
        </w:rPr>
        <w:t xml:space="preserve"> different k values to ensure the highest accuracy</w:t>
      </w:r>
      <w:r w:rsidRPr="66FEBA08" w:rsidR="46758BF8">
        <w:rPr>
          <w:rFonts w:ascii="Times New Roman" w:hAnsi="Times New Roman" w:eastAsia="Times New Roman" w:cs="Times New Roman"/>
          <w:noProof w:val="0"/>
          <w:sz w:val="24"/>
          <w:szCs w:val="24"/>
          <w:lang w:val="en-US"/>
        </w:rPr>
        <w:t xml:space="preserve"> for each individual </w:t>
      </w:r>
      <w:r w:rsidRPr="66FEBA08" w:rsidR="5FA09142">
        <w:rPr>
          <w:rFonts w:ascii="Times New Roman" w:hAnsi="Times New Roman" w:eastAsia="Times New Roman" w:cs="Times New Roman"/>
          <w:noProof w:val="0"/>
          <w:sz w:val="24"/>
          <w:szCs w:val="24"/>
          <w:lang w:val="en-US"/>
        </w:rPr>
        <w:t>dataset (</w:t>
      </w:r>
      <w:r w:rsidRPr="66FEBA08" w:rsidR="025FAFB1">
        <w:rPr>
          <w:rFonts w:ascii="Times New Roman" w:hAnsi="Times New Roman" w:eastAsia="Times New Roman" w:cs="Times New Roman"/>
          <w:noProof w:val="0"/>
          <w:sz w:val="24"/>
          <w:szCs w:val="24"/>
          <w:lang w:val="en-US"/>
        </w:rPr>
        <w:t xml:space="preserve">k = 1 to </w:t>
      </w:r>
      <w:r w:rsidRPr="66FEBA08" w:rsidR="025FAFB1">
        <w:rPr>
          <w:rFonts w:ascii="Times New Roman" w:hAnsi="Times New Roman" w:eastAsia="Times New Roman" w:cs="Times New Roman"/>
          <w:noProof w:val="0"/>
          <w:sz w:val="24"/>
          <w:szCs w:val="24"/>
          <w:lang w:val="en-US"/>
        </w:rPr>
        <w:t xml:space="preserve">k </w:t>
      </w:r>
      <w:r w:rsidRPr="66FEBA08" w:rsidR="3A0FBCE8">
        <w:rPr>
          <w:rFonts w:ascii="Times New Roman" w:hAnsi="Times New Roman" w:eastAsia="Times New Roman" w:cs="Times New Roman"/>
          <w:noProof w:val="0"/>
          <w:sz w:val="24"/>
          <w:szCs w:val="24"/>
          <w:lang w:val="en-US"/>
        </w:rPr>
        <w:t xml:space="preserve"> =</w:t>
      </w:r>
      <w:r w:rsidRPr="66FEBA08" w:rsidR="3A0FBCE8">
        <w:rPr>
          <w:rFonts w:ascii="Times New Roman" w:hAnsi="Times New Roman" w:eastAsia="Times New Roman" w:cs="Times New Roman"/>
          <w:noProof w:val="0"/>
          <w:sz w:val="24"/>
          <w:szCs w:val="24"/>
          <w:lang w:val="en-US"/>
        </w:rPr>
        <w:t xml:space="preserve"> 11). </w:t>
      </w:r>
      <w:r w:rsidRPr="66FEBA08" w:rsidR="7E525BB6">
        <w:rPr>
          <w:rFonts w:ascii="Times New Roman" w:hAnsi="Times New Roman" w:eastAsia="Times New Roman" w:cs="Times New Roman"/>
          <w:noProof w:val="0"/>
          <w:sz w:val="24"/>
          <w:szCs w:val="24"/>
          <w:lang w:val="en-US"/>
        </w:rPr>
        <w:t>The best k</w:t>
      </w:r>
      <w:r w:rsidRPr="66FEBA08" w:rsidR="68207B76">
        <w:rPr>
          <w:rFonts w:ascii="Times New Roman" w:hAnsi="Times New Roman" w:eastAsia="Times New Roman" w:cs="Times New Roman"/>
          <w:noProof w:val="0"/>
          <w:sz w:val="24"/>
          <w:szCs w:val="24"/>
          <w:lang w:val="en-US"/>
        </w:rPr>
        <w:t xml:space="preserve"> value</w:t>
      </w:r>
      <w:r w:rsidRPr="66FEBA08" w:rsidR="7E525BB6">
        <w:rPr>
          <w:rFonts w:ascii="Times New Roman" w:hAnsi="Times New Roman" w:eastAsia="Times New Roman" w:cs="Times New Roman"/>
          <w:noProof w:val="0"/>
          <w:sz w:val="24"/>
          <w:szCs w:val="24"/>
          <w:lang w:val="en-US"/>
        </w:rPr>
        <w:t xml:space="preserve"> for the 2003-04 dataset was k=9, a</w:t>
      </w:r>
      <w:r w:rsidRPr="66FEBA08" w:rsidR="738A0377">
        <w:rPr>
          <w:rFonts w:ascii="Times New Roman" w:hAnsi="Times New Roman" w:eastAsia="Times New Roman" w:cs="Times New Roman"/>
          <w:noProof w:val="0"/>
          <w:sz w:val="24"/>
          <w:szCs w:val="24"/>
          <w:lang w:val="en-US"/>
        </w:rPr>
        <w:t xml:space="preserve">nd the best </w:t>
      </w:r>
      <w:r w:rsidRPr="66FEBA08" w:rsidR="630AFBCF">
        <w:rPr>
          <w:rFonts w:ascii="Times New Roman" w:hAnsi="Times New Roman" w:eastAsia="Times New Roman" w:cs="Times New Roman"/>
          <w:noProof w:val="0"/>
          <w:sz w:val="24"/>
          <w:szCs w:val="24"/>
          <w:lang w:val="en-US"/>
        </w:rPr>
        <w:t xml:space="preserve">k value for the 2024-25 dataset is k=5. </w:t>
      </w:r>
      <w:r w:rsidRPr="66FEBA08" w:rsidR="30144729">
        <w:rPr>
          <w:rFonts w:ascii="Times New Roman" w:hAnsi="Times New Roman" w:eastAsia="Times New Roman" w:cs="Times New Roman"/>
          <w:noProof w:val="0"/>
          <w:sz w:val="24"/>
          <w:szCs w:val="24"/>
          <w:lang w:val="en-US"/>
        </w:rPr>
        <w:t xml:space="preserve">I then used the k-value that most effectively classified each model and calculated the precision, </w:t>
      </w:r>
      <w:r w:rsidRPr="66FEBA08" w:rsidR="30144729">
        <w:rPr>
          <w:rFonts w:ascii="Times New Roman" w:hAnsi="Times New Roman" w:eastAsia="Times New Roman" w:cs="Times New Roman"/>
          <w:noProof w:val="0"/>
          <w:sz w:val="24"/>
          <w:szCs w:val="24"/>
          <w:lang w:val="en-US"/>
        </w:rPr>
        <w:t>recall</w:t>
      </w:r>
      <w:r w:rsidRPr="66FEBA08" w:rsidR="018B9460">
        <w:rPr>
          <w:rFonts w:ascii="Times New Roman" w:hAnsi="Times New Roman" w:eastAsia="Times New Roman" w:cs="Times New Roman"/>
          <w:noProof w:val="0"/>
          <w:sz w:val="24"/>
          <w:szCs w:val="24"/>
          <w:lang w:val="en-US"/>
        </w:rPr>
        <w:t>,</w:t>
      </w:r>
      <w:r w:rsidRPr="66FEBA08" w:rsidR="30144729">
        <w:rPr>
          <w:rFonts w:ascii="Times New Roman" w:hAnsi="Times New Roman" w:eastAsia="Times New Roman" w:cs="Times New Roman"/>
          <w:noProof w:val="0"/>
          <w:sz w:val="24"/>
          <w:szCs w:val="24"/>
          <w:lang w:val="en-US"/>
        </w:rPr>
        <w:t xml:space="preserve"> f1-score, and support as well as the macro and weighted averages for each, as well as plotting t</w:t>
      </w:r>
      <w:r w:rsidRPr="66FEBA08" w:rsidR="231BE222">
        <w:rPr>
          <w:rFonts w:ascii="Times New Roman" w:hAnsi="Times New Roman" w:eastAsia="Times New Roman" w:cs="Times New Roman"/>
          <w:noProof w:val="0"/>
          <w:sz w:val="24"/>
          <w:szCs w:val="24"/>
          <w:lang w:val="en-US"/>
        </w:rPr>
        <w:t>he confusion matrix.</w:t>
      </w:r>
      <w:r w:rsidRPr="66FEBA08" w:rsidR="10F8463E">
        <w:rPr>
          <w:rFonts w:ascii="Times New Roman" w:hAnsi="Times New Roman" w:eastAsia="Times New Roman" w:cs="Times New Roman"/>
          <w:noProof w:val="0"/>
          <w:sz w:val="24"/>
          <w:szCs w:val="24"/>
          <w:lang w:val="en-US"/>
        </w:rPr>
        <w:t xml:space="preserve"> SVM (both linear and RBF) was also used </w:t>
      </w:r>
      <w:r w:rsidRPr="66FEBA08" w:rsidR="407E3E3A">
        <w:rPr>
          <w:rFonts w:ascii="Times New Roman" w:hAnsi="Times New Roman" w:eastAsia="Times New Roman" w:cs="Times New Roman"/>
          <w:noProof w:val="0"/>
          <w:sz w:val="24"/>
          <w:szCs w:val="24"/>
          <w:lang w:val="en-US"/>
        </w:rPr>
        <w:t xml:space="preserve">to calculate each metric specified in </w:t>
      </w:r>
      <w:r w:rsidRPr="66FEBA08" w:rsidR="407E3E3A">
        <w:rPr>
          <w:rFonts w:ascii="Times New Roman" w:hAnsi="Times New Roman" w:eastAsia="Times New Roman" w:cs="Times New Roman"/>
          <w:noProof w:val="0"/>
          <w:sz w:val="24"/>
          <w:szCs w:val="24"/>
          <w:lang w:val="en-US"/>
        </w:rPr>
        <w:t>kNN</w:t>
      </w:r>
      <w:r w:rsidRPr="66FEBA08" w:rsidR="407E3E3A">
        <w:rPr>
          <w:rFonts w:ascii="Times New Roman" w:hAnsi="Times New Roman" w:eastAsia="Times New Roman" w:cs="Times New Roman"/>
          <w:noProof w:val="0"/>
          <w:sz w:val="24"/>
          <w:szCs w:val="24"/>
          <w:lang w:val="en-US"/>
        </w:rPr>
        <w:t xml:space="preserve">, as well as creating the confusion matrix. </w:t>
      </w:r>
      <w:r w:rsidRPr="66FEBA08" w:rsidR="50CFE56B">
        <w:rPr>
          <w:rFonts w:ascii="Times New Roman" w:hAnsi="Times New Roman" w:eastAsia="Times New Roman" w:cs="Times New Roman"/>
          <w:noProof w:val="0"/>
          <w:sz w:val="24"/>
          <w:szCs w:val="24"/>
          <w:lang w:val="en-US"/>
        </w:rPr>
        <w:t>The C-</w:t>
      </w:r>
      <w:r w:rsidRPr="66FEBA08" w:rsidR="50CFE56B">
        <w:rPr>
          <w:rFonts w:ascii="Times New Roman" w:hAnsi="Times New Roman" w:eastAsia="Times New Roman" w:cs="Times New Roman"/>
          <w:noProof w:val="0"/>
          <w:sz w:val="24"/>
          <w:szCs w:val="24"/>
          <w:lang w:val="en-US"/>
        </w:rPr>
        <w:t>value</w:t>
      </w:r>
      <w:r w:rsidRPr="66FEBA08" w:rsidR="50CFE56B">
        <w:rPr>
          <w:rFonts w:ascii="Times New Roman" w:hAnsi="Times New Roman" w:eastAsia="Times New Roman" w:cs="Times New Roman"/>
          <w:noProof w:val="0"/>
          <w:sz w:val="24"/>
          <w:szCs w:val="24"/>
          <w:lang w:val="en-US"/>
        </w:rPr>
        <w:t xml:space="preserve"> for both SVM models were C = 1.0 and </w:t>
      </w:r>
      <w:r w:rsidRPr="66FEBA08" w:rsidR="50CFE56B">
        <w:rPr>
          <w:rFonts w:ascii="Times New Roman" w:hAnsi="Times New Roman" w:eastAsia="Times New Roman" w:cs="Times New Roman"/>
          <w:noProof w:val="0"/>
          <w:sz w:val="24"/>
          <w:szCs w:val="24"/>
          <w:lang w:val="en-US"/>
        </w:rPr>
        <w:t>random_state</w:t>
      </w:r>
      <w:r w:rsidRPr="66FEBA08" w:rsidR="50CFE56B">
        <w:rPr>
          <w:rFonts w:ascii="Times New Roman" w:hAnsi="Times New Roman" w:eastAsia="Times New Roman" w:cs="Times New Roman"/>
          <w:noProof w:val="0"/>
          <w:sz w:val="24"/>
          <w:szCs w:val="24"/>
          <w:lang w:val="en-US"/>
        </w:rPr>
        <w:t xml:space="preserve"> = 42. </w:t>
      </w:r>
      <w:r w:rsidRPr="66FEBA08" w:rsidR="57F0799E">
        <w:rPr>
          <w:rFonts w:ascii="Times New Roman" w:hAnsi="Times New Roman" w:eastAsia="Times New Roman" w:cs="Times New Roman"/>
          <w:noProof w:val="0"/>
          <w:sz w:val="24"/>
          <w:szCs w:val="24"/>
          <w:lang w:val="en-US"/>
        </w:rPr>
        <w:t>Results from both models were compared across the two seasons using accuracy, F1-score, and confusion matrices to assess not only model performance, but the degree to which positional classifications have shifted between eras.</w:t>
      </w:r>
    </w:p>
    <w:p w:rsidR="7B58D53A" w:rsidP="3585A2D3" w:rsidRDefault="7B58D53A" w14:paraId="4305F509" w14:textId="07A5064E">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p>
    <w:p w:rsidR="7B58D53A" w:rsidP="3585A2D3" w:rsidRDefault="7B58D53A" w14:paraId="563C0E41" w14:textId="242FD01C">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noProof w:val="0"/>
          <w:sz w:val="24"/>
          <w:szCs w:val="24"/>
          <w:lang w:val="en-US"/>
        </w:rPr>
      </w:pPr>
      <w:r w:rsidRPr="3585A2D3" w:rsidR="75847111">
        <w:rPr>
          <w:rFonts w:ascii="Times New Roman" w:hAnsi="Times New Roman" w:eastAsia="Times New Roman" w:cs="Times New Roman"/>
          <w:b w:val="1"/>
          <w:bCs w:val="1"/>
          <w:sz w:val="32"/>
          <w:szCs w:val="32"/>
        </w:rPr>
        <w:t>Data:</w:t>
      </w:r>
    </w:p>
    <w:p w:rsidR="7B58D53A" w:rsidP="7B58D53A" w:rsidRDefault="7B58D53A" w14:paraId="7FC2E81F" w14:textId="355CBA49">
      <w:pPr>
        <w:pStyle w:val="Normal"/>
        <w:suppressLineNumbers w:val="0"/>
        <w:bidi w:val="0"/>
        <w:spacing w:before="0" w:beforeAutospacing="off" w:after="160" w:afterAutospacing="off" w:line="480" w:lineRule="auto"/>
        <w:ind w:left="0" w:right="0" w:firstLine="720"/>
        <w:jc w:val="left"/>
      </w:pPr>
      <w:r w:rsidRPr="66FEBA08" w:rsidR="3C1066DA">
        <w:rPr>
          <w:rFonts w:ascii="Times New Roman" w:hAnsi="Times New Roman" w:eastAsia="Times New Roman" w:cs="Times New Roman"/>
          <w:noProof w:val="0"/>
          <w:sz w:val="24"/>
          <w:szCs w:val="24"/>
          <w:lang w:val="en-US"/>
        </w:rPr>
        <w:t xml:space="preserve">Data was sourced from Basketball Reference, a widely used and reputable sports </w:t>
      </w:r>
      <w:r w:rsidRPr="66FEBA08" w:rsidR="5597E465">
        <w:rPr>
          <w:rFonts w:ascii="Times New Roman" w:hAnsi="Times New Roman" w:eastAsia="Times New Roman" w:cs="Times New Roman"/>
          <w:noProof w:val="0"/>
          <w:sz w:val="24"/>
          <w:szCs w:val="24"/>
          <w:lang w:val="en-US"/>
        </w:rPr>
        <w:t>stat database</w:t>
      </w:r>
      <w:r w:rsidRPr="66FEBA08" w:rsidR="3C1066DA">
        <w:rPr>
          <w:rFonts w:ascii="Times New Roman" w:hAnsi="Times New Roman" w:eastAsia="Times New Roman" w:cs="Times New Roman"/>
          <w:noProof w:val="0"/>
          <w:sz w:val="24"/>
          <w:szCs w:val="24"/>
          <w:lang w:val="en-US"/>
        </w:rPr>
        <w:t xml:space="preserve">. </w:t>
      </w:r>
      <w:r w:rsidRPr="66FEBA08" w:rsidR="3C1066DA">
        <w:rPr>
          <w:rFonts w:ascii="Times New Roman" w:hAnsi="Times New Roman" w:eastAsia="Times New Roman" w:cs="Times New Roman"/>
          <w:noProof w:val="0"/>
          <w:sz w:val="24"/>
          <w:szCs w:val="24"/>
          <w:lang w:val="en-US"/>
        </w:rPr>
        <w:t xml:space="preserve">The 2003–04 and 2024–25 NBA regular seasons were selected </w:t>
      </w:r>
      <w:r w:rsidRPr="66FEBA08" w:rsidR="0C4D2CD0">
        <w:rPr>
          <w:rFonts w:ascii="Times New Roman" w:hAnsi="Times New Roman" w:eastAsia="Times New Roman" w:cs="Times New Roman"/>
          <w:noProof w:val="0"/>
          <w:sz w:val="24"/>
          <w:szCs w:val="24"/>
          <w:lang w:val="en-US"/>
        </w:rPr>
        <w:t>as a way to represent both the traditional center-focused style-of-play with the 3-point oriented modern style</w:t>
      </w:r>
      <w:r w:rsidRPr="66FEBA08" w:rsidR="3C1066DA">
        <w:rPr>
          <w:rFonts w:ascii="Times New Roman" w:hAnsi="Times New Roman" w:eastAsia="Times New Roman" w:cs="Times New Roman"/>
          <w:noProof w:val="0"/>
          <w:sz w:val="24"/>
          <w:szCs w:val="24"/>
          <w:lang w:val="en-US"/>
        </w:rPr>
        <w:t>.</w:t>
      </w:r>
      <w:r w:rsidRPr="66FEBA08" w:rsidR="3C1066DA">
        <w:rPr>
          <w:rFonts w:ascii="Times New Roman" w:hAnsi="Times New Roman" w:eastAsia="Times New Roman" w:cs="Times New Roman"/>
          <w:noProof w:val="0"/>
          <w:sz w:val="24"/>
          <w:szCs w:val="24"/>
          <w:lang w:val="en-US"/>
        </w:rPr>
        <w:t xml:space="preserve"> </w:t>
      </w:r>
      <w:r w:rsidRPr="66FEBA08" w:rsidR="3C1066DA">
        <w:rPr>
          <w:rFonts w:ascii="Times New Roman" w:hAnsi="Times New Roman" w:eastAsia="Times New Roman" w:cs="Times New Roman"/>
          <w:noProof w:val="0"/>
          <w:sz w:val="24"/>
          <w:szCs w:val="24"/>
          <w:lang w:val="en-US"/>
        </w:rPr>
        <w:t xml:space="preserve">This contrast in playing styles is the foundation of the "positionless basketball" discussion that motivates this study. Both datasets consist of per-game and advanced statistics, including field goals </w:t>
      </w:r>
      <w:r w:rsidRPr="66FEBA08" w:rsidR="1FCF78D5">
        <w:rPr>
          <w:rFonts w:ascii="Times New Roman" w:hAnsi="Times New Roman" w:eastAsia="Times New Roman" w:cs="Times New Roman"/>
          <w:noProof w:val="0"/>
          <w:sz w:val="24"/>
          <w:szCs w:val="24"/>
          <w:lang w:val="en-US"/>
        </w:rPr>
        <w:t>attempted</w:t>
      </w:r>
      <w:r w:rsidRPr="66FEBA08" w:rsidR="1FCF78D5">
        <w:rPr>
          <w:rFonts w:ascii="Times New Roman" w:hAnsi="Times New Roman" w:eastAsia="Times New Roman" w:cs="Times New Roman"/>
          <w:noProof w:val="0"/>
          <w:sz w:val="24"/>
          <w:szCs w:val="24"/>
          <w:lang w:val="en-US"/>
        </w:rPr>
        <w:t>;</w:t>
      </w:r>
      <w:r w:rsidRPr="66FEBA08" w:rsidR="3C1066DA">
        <w:rPr>
          <w:rFonts w:ascii="Times New Roman" w:hAnsi="Times New Roman" w:eastAsia="Times New Roman" w:cs="Times New Roman"/>
          <w:noProof w:val="0"/>
          <w:sz w:val="24"/>
          <w:szCs w:val="24"/>
          <w:lang w:val="en-US"/>
        </w:rPr>
        <w:t xml:space="preserve"> three-pointers </w:t>
      </w:r>
      <w:r w:rsidRPr="66FEBA08" w:rsidR="3C1066DA">
        <w:rPr>
          <w:rFonts w:ascii="Times New Roman" w:hAnsi="Times New Roman" w:eastAsia="Times New Roman" w:cs="Times New Roman"/>
          <w:noProof w:val="0"/>
          <w:sz w:val="24"/>
          <w:szCs w:val="24"/>
          <w:lang w:val="en-US"/>
        </w:rPr>
        <w:t>attempted</w:t>
      </w:r>
      <w:r w:rsidRPr="66FEBA08" w:rsidR="3C1066DA">
        <w:rPr>
          <w:rFonts w:ascii="Times New Roman" w:hAnsi="Times New Roman" w:eastAsia="Times New Roman" w:cs="Times New Roman"/>
          <w:noProof w:val="0"/>
          <w:sz w:val="24"/>
          <w:szCs w:val="24"/>
          <w:lang w:val="en-US"/>
        </w:rPr>
        <w:t>, minutes played, offensive and defensive rebounding percentage, turnover percentage, and three-point attempt rate, among others. The target variable in both cases is the primary position each player was listed under for that season.</w:t>
      </w:r>
    </w:p>
    <w:p w:rsidR="7B58D53A" w:rsidP="3585A2D3" w:rsidRDefault="7B58D53A" w14:paraId="6E19DE0F" w14:textId="7108AAB1">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noProof w:val="0"/>
          <w:sz w:val="24"/>
          <w:szCs w:val="24"/>
          <w:lang w:val="en-US"/>
        </w:rPr>
      </w:pPr>
      <w:r w:rsidRPr="3585A2D3" w:rsidR="0E542DB1">
        <w:rPr>
          <w:rFonts w:ascii="Times New Roman" w:hAnsi="Times New Roman" w:eastAsia="Times New Roman" w:cs="Times New Roman"/>
          <w:b w:val="1"/>
          <w:bCs w:val="1"/>
          <w:sz w:val="32"/>
          <w:szCs w:val="32"/>
        </w:rPr>
        <w:t>Result:</w:t>
      </w:r>
    </w:p>
    <w:p w:rsidR="7B58D53A" w:rsidP="3585A2D3" w:rsidRDefault="7B58D53A" w14:paraId="0DEFA4DA" w14:textId="63E76F2B">
      <w:pPr>
        <w:pStyle w:val="Normal"/>
        <w:suppressLineNumbers w:val="0"/>
        <w:bidi w:val="0"/>
        <w:spacing w:before="0" w:beforeAutospacing="off" w:after="160" w:afterAutospacing="off" w:line="480" w:lineRule="auto"/>
        <w:ind w:left="0" w:right="0"/>
        <w:jc w:val="left"/>
      </w:pPr>
      <w:r w:rsidRPr="66FEBA08" w:rsidR="076487DC">
        <w:rPr>
          <w:rFonts w:ascii="Times New Roman" w:hAnsi="Times New Roman" w:eastAsia="Times New Roman" w:cs="Times New Roman"/>
          <w:b w:val="1"/>
          <w:bCs w:val="1"/>
          <w:sz w:val="24"/>
          <w:szCs w:val="24"/>
        </w:rPr>
        <w:t>2003-04 NBA Season:</w:t>
      </w:r>
    </w:p>
    <w:p w:rsidR="258AA6D5" w:rsidP="66FEBA08" w:rsidRDefault="258AA6D5" w14:paraId="6C5151A3" w14:textId="6BF9FC04">
      <w:pPr>
        <w:bidi w:val="0"/>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66FEBA08" w:rsidR="258AA6D5">
        <w:rPr>
          <w:rFonts w:ascii="Times New Roman" w:hAnsi="Times New Roman" w:eastAsia="Times New Roman" w:cs="Times New Roman"/>
          <w:noProof w:val="0"/>
          <w:sz w:val="24"/>
          <w:szCs w:val="24"/>
          <w:lang w:val="en-US"/>
        </w:rPr>
        <w:t xml:space="preserve">For the 2003–04 dataset, </w:t>
      </w:r>
      <w:r w:rsidRPr="66FEBA08" w:rsidR="258AA6D5">
        <w:rPr>
          <w:rFonts w:ascii="Times New Roman" w:hAnsi="Times New Roman" w:eastAsia="Times New Roman" w:cs="Times New Roman"/>
          <w:noProof w:val="0"/>
          <w:sz w:val="24"/>
          <w:szCs w:val="24"/>
          <w:lang w:val="en-US"/>
        </w:rPr>
        <w:t>kNN</w:t>
      </w:r>
      <w:r w:rsidRPr="66FEBA08" w:rsidR="258AA6D5">
        <w:rPr>
          <w:rFonts w:ascii="Times New Roman" w:hAnsi="Times New Roman" w:eastAsia="Times New Roman" w:cs="Times New Roman"/>
          <w:noProof w:val="0"/>
          <w:sz w:val="24"/>
          <w:szCs w:val="24"/>
          <w:lang w:val="en-US"/>
        </w:rPr>
        <w:t xml:space="preserve"> accuracy improved from k=1 (49.1%) to k=9 (60.4%) before declining at k=11 (56.6%), making k=9 the </w:t>
      </w:r>
      <w:r w:rsidRPr="66FEBA08" w:rsidR="258AA6D5">
        <w:rPr>
          <w:rFonts w:ascii="Times New Roman" w:hAnsi="Times New Roman" w:eastAsia="Times New Roman" w:cs="Times New Roman"/>
          <w:noProof w:val="0"/>
          <w:sz w:val="24"/>
          <w:szCs w:val="24"/>
          <w:lang w:val="en-US"/>
        </w:rPr>
        <w:t>optimal</w:t>
      </w:r>
      <w:r w:rsidRPr="66FEBA08" w:rsidR="258AA6D5">
        <w:rPr>
          <w:rFonts w:ascii="Times New Roman" w:hAnsi="Times New Roman" w:eastAsia="Times New Roman" w:cs="Times New Roman"/>
          <w:noProof w:val="0"/>
          <w:sz w:val="24"/>
          <w:szCs w:val="24"/>
          <w:lang w:val="en-US"/>
        </w:rPr>
        <w:t xml:space="preserve"> value. Point guards, who in this era were the most statistically distinct players due to their exclusive ball-handling and playmaking responsibilities, achieved the highest F1-score of 0.82 with perfect precision. Shooting guards and power forwards followed at 0.64 and 0.62</w:t>
      </w:r>
      <w:r w:rsidRPr="66FEBA08" w:rsidR="36D0B7E6">
        <w:rPr>
          <w:rFonts w:ascii="Times New Roman" w:hAnsi="Times New Roman" w:eastAsia="Times New Roman" w:cs="Times New Roman"/>
          <w:noProof w:val="0"/>
          <w:sz w:val="24"/>
          <w:szCs w:val="24"/>
          <w:lang w:val="en-US"/>
        </w:rPr>
        <w:t xml:space="preserve"> F1-score</w:t>
      </w:r>
      <w:r w:rsidRPr="66FEBA08" w:rsidR="258AA6D5">
        <w:rPr>
          <w:rFonts w:ascii="Times New Roman" w:hAnsi="Times New Roman" w:eastAsia="Times New Roman" w:cs="Times New Roman"/>
          <w:noProof w:val="0"/>
          <w:sz w:val="24"/>
          <w:szCs w:val="24"/>
          <w:lang w:val="en-US"/>
        </w:rPr>
        <w:t>, while centers and small forwards were the hardest to classify at 0.53 and 0.46</w:t>
      </w:r>
      <w:r w:rsidRPr="66FEBA08" w:rsidR="362AE330">
        <w:rPr>
          <w:rFonts w:ascii="Times New Roman" w:hAnsi="Times New Roman" w:eastAsia="Times New Roman" w:cs="Times New Roman"/>
          <w:noProof w:val="0"/>
          <w:sz w:val="24"/>
          <w:szCs w:val="24"/>
          <w:lang w:val="en-US"/>
        </w:rPr>
        <w:t xml:space="preserve"> F1-scores respectively</w:t>
      </w:r>
      <w:r w:rsidRPr="66FEBA08" w:rsidR="258AA6D5">
        <w:rPr>
          <w:rFonts w:ascii="Times New Roman" w:hAnsi="Times New Roman" w:eastAsia="Times New Roman" w:cs="Times New Roman"/>
          <w:noProof w:val="0"/>
          <w:sz w:val="24"/>
          <w:szCs w:val="24"/>
          <w:lang w:val="en-US"/>
        </w:rPr>
        <w:t>.</w:t>
      </w:r>
    </w:p>
    <w:p w:rsidR="258AA6D5" w:rsidP="66FEBA08" w:rsidRDefault="258AA6D5" w14:paraId="68A957BA" w14:textId="44A4D7EF">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noProof w:val="0"/>
          <w:sz w:val="24"/>
          <w:szCs w:val="24"/>
          <w:lang w:val="en-US"/>
        </w:rPr>
      </w:pPr>
      <w:r w:rsidRPr="66FEBA08" w:rsidR="258AA6D5">
        <w:rPr>
          <w:rFonts w:ascii="Times New Roman" w:hAnsi="Times New Roman" w:eastAsia="Times New Roman" w:cs="Times New Roman"/>
          <w:noProof w:val="0"/>
          <w:sz w:val="24"/>
          <w:szCs w:val="24"/>
          <w:lang w:val="en-US"/>
        </w:rPr>
        <w:t xml:space="preserve">The linear SVM outperformed both </w:t>
      </w:r>
      <w:r w:rsidRPr="66FEBA08" w:rsidR="258AA6D5">
        <w:rPr>
          <w:rFonts w:ascii="Times New Roman" w:hAnsi="Times New Roman" w:eastAsia="Times New Roman" w:cs="Times New Roman"/>
          <w:noProof w:val="0"/>
          <w:sz w:val="24"/>
          <w:szCs w:val="24"/>
          <w:lang w:val="en-US"/>
        </w:rPr>
        <w:t>kNN</w:t>
      </w:r>
      <w:r w:rsidRPr="66FEBA08" w:rsidR="258AA6D5">
        <w:rPr>
          <w:rFonts w:ascii="Times New Roman" w:hAnsi="Times New Roman" w:eastAsia="Times New Roman" w:cs="Times New Roman"/>
          <w:noProof w:val="0"/>
          <w:sz w:val="24"/>
          <w:szCs w:val="24"/>
          <w:lang w:val="en-US"/>
        </w:rPr>
        <w:t xml:space="preserve"> and SVM RBF, achieving </w:t>
      </w:r>
      <w:r w:rsidRPr="66FEBA08" w:rsidR="17FBBFB7">
        <w:rPr>
          <w:rFonts w:ascii="Times New Roman" w:hAnsi="Times New Roman" w:eastAsia="Times New Roman" w:cs="Times New Roman"/>
          <w:noProof w:val="0"/>
          <w:sz w:val="24"/>
          <w:szCs w:val="24"/>
          <w:lang w:val="en-US"/>
        </w:rPr>
        <w:t>the best accuracy across the entire study with</w:t>
      </w:r>
      <w:r w:rsidRPr="66FEBA08" w:rsidR="258AA6D5">
        <w:rPr>
          <w:rFonts w:ascii="Times New Roman" w:hAnsi="Times New Roman" w:eastAsia="Times New Roman" w:cs="Times New Roman"/>
          <w:noProof w:val="0"/>
          <w:sz w:val="24"/>
          <w:szCs w:val="24"/>
          <w:lang w:val="en-US"/>
        </w:rPr>
        <w:t xml:space="preserve"> 66.0%. Point guards again produced the </w:t>
      </w:r>
      <w:r w:rsidRPr="66FEBA08" w:rsidR="29C7ACA0">
        <w:rPr>
          <w:rFonts w:ascii="Times New Roman" w:hAnsi="Times New Roman" w:eastAsia="Times New Roman" w:cs="Times New Roman"/>
          <w:noProof w:val="0"/>
          <w:sz w:val="24"/>
          <w:szCs w:val="24"/>
          <w:lang w:val="en-US"/>
        </w:rPr>
        <w:t>best positional</w:t>
      </w:r>
      <w:r w:rsidRPr="66FEBA08" w:rsidR="258AA6D5">
        <w:rPr>
          <w:rFonts w:ascii="Times New Roman" w:hAnsi="Times New Roman" w:eastAsia="Times New Roman" w:cs="Times New Roman"/>
          <w:noProof w:val="0"/>
          <w:sz w:val="24"/>
          <w:szCs w:val="24"/>
          <w:lang w:val="en-US"/>
        </w:rPr>
        <w:t xml:space="preserve"> result with an F1-score of 0.90, and shooting guards followed at 0.76, suggesting </w:t>
      </w:r>
      <w:r w:rsidRPr="66FEBA08" w:rsidR="7F32F491">
        <w:rPr>
          <w:rFonts w:ascii="Times New Roman" w:hAnsi="Times New Roman" w:eastAsia="Times New Roman" w:cs="Times New Roman"/>
          <w:noProof w:val="0"/>
          <w:sz w:val="24"/>
          <w:szCs w:val="24"/>
          <w:lang w:val="en-US"/>
        </w:rPr>
        <w:t>guards were very distinctive</w:t>
      </w:r>
      <w:r w:rsidRPr="66FEBA08" w:rsidR="48966912">
        <w:rPr>
          <w:rFonts w:ascii="Times New Roman" w:hAnsi="Times New Roman" w:eastAsia="Times New Roman" w:cs="Times New Roman"/>
          <w:noProof w:val="0"/>
          <w:sz w:val="24"/>
          <w:szCs w:val="24"/>
          <w:lang w:val="en-US"/>
        </w:rPr>
        <w:t xml:space="preserve"> statistically</w:t>
      </w:r>
      <w:r w:rsidRPr="66FEBA08" w:rsidR="7F32F491">
        <w:rPr>
          <w:rFonts w:ascii="Times New Roman" w:hAnsi="Times New Roman" w:eastAsia="Times New Roman" w:cs="Times New Roman"/>
          <w:noProof w:val="0"/>
          <w:sz w:val="24"/>
          <w:szCs w:val="24"/>
          <w:lang w:val="en-US"/>
        </w:rPr>
        <w:t xml:space="preserve"> </w:t>
      </w:r>
      <w:r w:rsidRPr="66FEBA08" w:rsidR="7F32F491">
        <w:rPr>
          <w:rFonts w:ascii="Times New Roman" w:hAnsi="Times New Roman" w:eastAsia="Times New Roman" w:cs="Times New Roman"/>
          <w:noProof w:val="0"/>
          <w:sz w:val="24"/>
          <w:szCs w:val="24"/>
          <w:lang w:val="en-US"/>
        </w:rPr>
        <w:t>in 2003-04</w:t>
      </w:r>
      <w:r w:rsidRPr="66FEBA08" w:rsidR="258AA6D5">
        <w:rPr>
          <w:rFonts w:ascii="Times New Roman" w:hAnsi="Times New Roman" w:eastAsia="Times New Roman" w:cs="Times New Roman"/>
          <w:noProof w:val="0"/>
          <w:sz w:val="24"/>
          <w:szCs w:val="24"/>
          <w:lang w:val="en-US"/>
        </w:rPr>
        <w:t xml:space="preserve">. Small forwards </w:t>
      </w:r>
      <w:r w:rsidRPr="66FEBA08" w:rsidR="71D07CC0">
        <w:rPr>
          <w:rFonts w:ascii="Times New Roman" w:hAnsi="Times New Roman" w:eastAsia="Times New Roman" w:cs="Times New Roman"/>
          <w:noProof w:val="0"/>
          <w:sz w:val="24"/>
          <w:szCs w:val="24"/>
          <w:lang w:val="en-US"/>
        </w:rPr>
        <w:t>proved to be the hardest</w:t>
      </w:r>
      <w:r w:rsidRPr="66FEBA08" w:rsidR="258AA6D5">
        <w:rPr>
          <w:rFonts w:ascii="Times New Roman" w:hAnsi="Times New Roman" w:eastAsia="Times New Roman" w:cs="Times New Roman"/>
          <w:noProof w:val="0"/>
          <w:sz w:val="24"/>
          <w:szCs w:val="24"/>
          <w:lang w:val="en-US"/>
        </w:rPr>
        <w:t xml:space="preserve"> to classify at 0.48</w:t>
      </w:r>
      <w:r w:rsidRPr="66FEBA08" w:rsidR="4F4944F8">
        <w:rPr>
          <w:rFonts w:ascii="Times New Roman" w:hAnsi="Times New Roman" w:eastAsia="Times New Roman" w:cs="Times New Roman"/>
          <w:noProof w:val="0"/>
          <w:sz w:val="24"/>
          <w:szCs w:val="24"/>
          <w:lang w:val="en-US"/>
        </w:rPr>
        <w:t xml:space="preserve"> F1-score</w:t>
      </w:r>
      <w:r w:rsidRPr="66FEBA08" w:rsidR="258AA6D5">
        <w:rPr>
          <w:rFonts w:ascii="Times New Roman" w:hAnsi="Times New Roman" w:eastAsia="Times New Roman" w:cs="Times New Roman"/>
          <w:noProof w:val="0"/>
          <w:sz w:val="24"/>
          <w:szCs w:val="24"/>
          <w:lang w:val="en-US"/>
        </w:rPr>
        <w:t xml:space="preserve">, while centers showed low recall of 0.44 despite </w:t>
      </w:r>
      <w:r w:rsidRPr="66FEBA08" w:rsidR="26B38FE9">
        <w:rPr>
          <w:rFonts w:ascii="Times New Roman" w:hAnsi="Times New Roman" w:eastAsia="Times New Roman" w:cs="Times New Roman"/>
          <w:noProof w:val="0"/>
          <w:sz w:val="24"/>
          <w:szCs w:val="24"/>
          <w:lang w:val="en-US"/>
        </w:rPr>
        <w:t>relatively good precision</w:t>
      </w:r>
      <w:r w:rsidRPr="66FEBA08" w:rsidR="258AA6D5">
        <w:rPr>
          <w:rFonts w:ascii="Times New Roman" w:hAnsi="Times New Roman" w:eastAsia="Times New Roman" w:cs="Times New Roman"/>
          <w:noProof w:val="0"/>
          <w:sz w:val="24"/>
          <w:szCs w:val="24"/>
          <w:lang w:val="en-US"/>
        </w:rPr>
        <w:t xml:space="preserve">, revealing a tendency to under-predict that position. The RBF kernel achieved 64.2% accuracy with </w:t>
      </w:r>
      <w:r w:rsidRPr="66FEBA08" w:rsidR="3C5DF807">
        <w:rPr>
          <w:rFonts w:ascii="Times New Roman" w:hAnsi="Times New Roman" w:eastAsia="Times New Roman" w:cs="Times New Roman"/>
          <w:noProof w:val="0"/>
          <w:sz w:val="24"/>
          <w:szCs w:val="24"/>
          <w:lang w:val="en-US"/>
        </w:rPr>
        <w:t>similarities</w:t>
      </w:r>
      <w:r w:rsidRPr="66FEBA08" w:rsidR="76C08C52">
        <w:rPr>
          <w:rFonts w:ascii="Times New Roman" w:hAnsi="Times New Roman" w:eastAsia="Times New Roman" w:cs="Times New Roman"/>
          <w:noProof w:val="0"/>
          <w:sz w:val="24"/>
          <w:szCs w:val="24"/>
          <w:lang w:val="en-US"/>
        </w:rPr>
        <w:t xml:space="preserve"> to the linear SVM</w:t>
      </w:r>
      <w:r w:rsidRPr="66FEBA08" w:rsidR="258AA6D5">
        <w:rPr>
          <w:rFonts w:ascii="Times New Roman" w:hAnsi="Times New Roman" w:eastAsia="Times New Roman" w:cs="Times New Roman"/>
          <w:noProof w:val="0"/>
          <w:sz w:val="24"/>
          <w:szCs w:val="24"/>
          <w:lang w:val="en-US"/>
        </w:rPr>
        <w:t xml:space="preserve">. Given </w:t>
      </w:r>
      <w:r w:rsidRPr="66FEBA08" w:rsidR="2E02D27F">
        <w:rPr>
          <w:rFonts w:ascii="Times New Roman" w:hAnsi="Times New Roman" w:eastAsia="Times New Roman" w:cs="Times New Roman"/>
          <w:noProof w:val="0"/>
          <w:sz w:val="24"/>
          <w:szCs w:val="24"/>
          <w:lang w:val="en-US"/>
        </w:rPr>
        <w:t>the</w:t>
      </w:r>
      <w:r w:rsidRPr="66FEBA08" w:rsidR="258AA6D5">
        <w:rPr>
          <w:rFonts w:ascii="Times New Roman" w:hAnsi="Times New Roman" w:eastAsia="Times New Roman" w:cs="Times New Roman"/>
          <w:noProof w:val="0"/>
          <w:sz w:val="24"/>
          <w:szCs w:val="24"/>
          <w:lang w:val="en-US"/>
        </w:rPr>
        <w:t xml:space="preserve"> performance, the linear SVM is considered the </w:t>
      </w:r>
      <w:r w:rsidRPr="66FEBA08" w:rsidR="263C45B4">
        <w:rPr>
          <w:rFonts w:ascii="Times New Roman" w:hAnsi="Times New Roman" w:eastAsia="Times New Roman" w:cs="Times New Roman"/>
          <w:noProof w:val="0"/>
          <w:sz w:val="24"/>
          <w:szCs w:val="24"/>
          <w:lang w:val="en-US"/>
        </w:rPr>
        <w:t>overall strongest</w:t>
      </w:r>
      <w:r w:rsidRPr="66FEBA08" w:rsidR="258AA6D5">
        <w:rPr>
          <w:rFonts w:ascii="Times New Roman" w:hAnsi="Times New Roman" w:eastAsia="Times New Roman" w:cs="Times New Roman"/>
          <w:noProof w:val="0"/>
          <w:sz w:val="24"/>
          <w:szCs w:val="24"/>
          <w:lang w:val="en-US"/>
        </w:rPr>
        <w:t xml:space="preserve"> model for the 2003–04 dataset.</w:t>
      </w:r>
    </w:p>
    <w:p w:rsidR="7B58D53A" w:rsidP="3585A2D3" w:rsidRDefault="7B58D53A" w14:paraId="57324C66" w14:textId="00B60464">
      <w:pPr>
        <w:pStyle w:val="Normal"/>
        <w:suppressLineNumbers w:val="0"/>
        <w:bidi w:val="0"/>
        <w:spacing w:before="0" w:beforeAutospacing="off" w:after="160" w:afterAutospacing="off" w:line="480" w:lineRule="auto"/>
        <w:ind w:left="0" w:right="0"/>
        <w:jc w:val="left"/>
      </w:pPr>
      <w:r w:rsidRPr="66FEBA08" w:rsidR="0102AD14">
        <w:rPr>
          <w:rFonts w:ascii="Times New Roman" w:hAnsi="Times New Roman" w:eastAsia="Times New Roman" w:cs="Times New Roman"/>
          <w:b w:val="1"/>
          <w:bCs w:val="1"/>
          <w:sz w:val="24"/>
          <w:szCs w:val="24"/>
        </w:rPr>
        <w:t>2024-25 NBA Season:</w:t>
      </w:r>
    </w:p>
    <w:p w:rsidR="34FB01B0" w:rsidP="66FEBA08" w:rsidRDefault="34FB01B0" w14:paraId="17DCBF6C" w14:textId="5EDDE128">
      <w:pPr>
        <w:pStyle w:val="Normal"/>
        <w:suppressLineNumbers w:val="0"/>
        <w:bidi w:val="0"/>
        <w:spacing w:before="240" w:beforeAutospacing="off" w:after="240" w:afterAutospacing="off" w:line="480" w:lineRule="auto"/>
        <w:ind w:left="0" w:right="0"/>
        <w:jc w:val="left"/>
      </w:pPr>
      <w:r w:rsidRPr="66FEBA08" w:rsidR="34FB01B0">
        <w:rPr>
          <w:rFonts w:ascii="Times New Roman" w:hAnsi="Times New Roman" w:eastAsia="Times New Roman" w:cs="Times New Roman"/>
          <w:noProof w:val="0"/>
          <w:sz w:val="24"/>
          <w:szCs w:val="24"/>
          <w:lang w:val="en-US"/>
        </w:rPr>
        <w:t xml:space="preserve">For the 2024–25 dataset, </w:t>
      </w:r>
      <w:r w:rsidRPr="66FEBA08" w:rsidR="34FB01B0">
        <w:rPr>
          <w:rFonts w:ascii="Times New Roman" w:hAnsi="Times New Roman" w:eastAsia="Times New Roman" w:cs="Times New Roman"/>
          <w:noProof w:val="0"/>
          <w:sz w:val="24"/>
          <w:szCs w:val="24"/>
          <w:lang w:val="en-US"/>
        </w:rPr>
        <w:t>kNN</w:t>
      </w:r>
      <w:r w:rsidRPr="66FEBA08" w:rsidR="34FB01B0">
        <w:rPr>
          <w:rFonts w:ascii="Times New Roman" w:hAnsi="Times New Roman" w:eastAsia="Times New Roman" w:cs="Times New Roman"/>
          <w:noProof w:val="0"/>
          <w:sz w:val="24"/>
          <w:szCs w:val="24"/>
          <w:lang w:val="en-US"/>
        </w:rPr>
        <w:t xml:space="preserve"> accuracy reached a peak at k=5 (63.1%) before declining at higher values, suggesting the modern dataset benefits from a smaller neighbor boundary. The mos</w:t>
      </w:r>
      <w:r w:rsidRPr="66FEBA08" w:rsidR="7DEB6A79">
        <w:rPr>
          <w:rFonts w:ascii="Times New Roman" w:hAnsi="Times New Roman" w:eastAsia="Times New Roman" w:cs="Times New Roman"/>
          <w:noProof w:val="0"/>
          <w:sz w:val="24"/>
          <w:szCs w:val="24"/>
          <w:lang w:val="en-US"/>
        </w:rPr>
        <w:t>t unexpectedly impressive</w:t>
      </w:r>
      <w:r w:rsidRPr="66FEBA08" w:rsidR="34FB01B0">
        <w:rPr>
          <w:rFonts w:ascii="Times New Roman" w:hAnsi="Times New Roman" w:eastAsia="Times New Roman" w:cs="Times New Roman"/>
          <w:noProof w:val="0"/>
          <w:sz w:val="24"/>
          <w:szCs w:val="24"/>
          <w:lang w:val="en-US"/>
        </w:rPr>
        <w:t xml:space="preserve"> result was the near-perfect classification of centers, who achieved an F1-score of 0.88 with perfect recall, meaning every center in the test set was correctly </w:t>
      </w:r>
      <w:r w:rsidRPr="66FEBA08" w:rsidR="34FB01B0">
        <w:rPr>
          <w:rFonts w:ascii="Times New Roman" w:hAnsi="Times New Roman" w:eastAsia="Times New Roman" w:cs="Times New Roman"/>
          <w:noProof w:val="0"/>
          <w:sz w:val="24"/>
          <w:szCs w:val="24"/>
          <w:lang w:val="en-US"/>
        </w:rPr>
        <w:t>identified</w:t>
      </w:r>
      <w:r w:rsidRPr="66FEBA08" w:rsidR="5E657E55">
        <w:rPr>
          <w:rFonts w:ascii="Times New Roman" w:hAnsi="Times New Roman" w:eastAsia="Times New Roman" w:cs="Times New Roman"/>
          <w:noProof w:val="0"/>
          <w:sz w:val="24"/>
          <w:szCs w:val="24"/>
          <w:lang w:val="en-US"/>
        </w:rPr>
        <w:t xml:space="preserve"> as center</w:t>
      </w:r>
      <w:r w:rsidRPr="66FEBA08" w:rsidR="34FB01B0">
        <w:rPr>
          <w:rFonts w:ascii="Times New Roman" w:hAnsi="Times New Roman" w:eastAsia="Times New Roman" w:cs="Times New Roman"/>
          <w:noProof w:val="0"/>
          <w:sz w:val="24"/>
          <w:szCs w:val="24"/>
          <w:lang w:val="en-US"/>
        </w:rPr>
        <w:t xml:space="preserve">. Point guards and shooting guards followed at 0.78 and 0.68. Power forwards, however, produced an F1-score of just 0.21 with a recall of only 0.15, the lowest of any position across either season, </w:t>
      </w:r>
      <w:r w:rsidRPr="66FEBA08" w:rsidR="34FB01B0">
        <w:rPr>
          <w:rFonts w:ascii="Times New Roman" w:hAnsi="Times New Roman" w:eastAsia="Times New Roman" w:cs="Times New Roman"/>
          <w:noProof w:val="0"/>
          <w:sz w:val="24"/>
          <w:szCs w:val="24"/>
          <w:lang w:val="en-US"/>
        </w:rPr>
        <w:t>indicating</w:t>
      </w:r>
      <w:r w:rsidRPr="66FEBA08" w:rsidR="34FB01B0">
        <w:rPr>
          <w:rFonts w:ascii="Times New Roman" w:hAnsi="Times New Roman" w:eastAsia="Times New Roman" w:cs="Times New Roman"/>
          <w:noProof w:val="0"/>
          <w:sz w:val="24"/>
          <w:szCs w:val="24"/>
          <w:lang w:val="en-US"/>
        </w:rPr>
        <w:t xml:space="preserve"> the power forward has become statistically indistinct in the modern NBA.</w:t>
      </w:r>
    </w:p>
    <w:p w:rsidR="34FB01B0" w:rsidP="66FEBA08" w:rsidRDefault="34FB01B0" w14:paraId="01D265CB" w14:textId="49DEFC5D">
      <w:pPr>
        <w:spacing w:before="240" w:beforeAutospacing="off" w:after="240" w:afterAutospacing="off" w:line="480" w:lineRule="auto"/>
        <w:jc w:val="left"/>
      </w:pPr>
      <w:r w:rsidRPr="66FEBA08" w:rsidR="34FB01B0">
        <w:rPr>
          <w:rFonts w:ascii="Times New Roman" w:hAnsi="Times New Roman" w:eastAsia="Times New Roman" w:cs="Times New Roman"/>
          <w:noProof w:val="0"/>
          <w:sz w:val="24"/>
          <w:szCs w:val="24"/>
          <w:lang w:val="en-US"/>
        </w:rPr>
        <w:t xml:space="preserve">The linear SVM achieved 61.5% accuracy, with centers again dominating at an F1-score of 0.96 while small forwards dropped to 0.25 and power forwards to 0.38. The RBF kernel produced the lowest overall accuracy at 60.0% with similar trends. Unlike 2003–04, where the linear SVM was the clear best performer, the 2024–25 season saw </w:t>
      </w:r>
      <w:r w:rsidRPr="66FEBA08" w:rsidR="34FB01B0">
        <w:rPr>
          <w:rFonts w:ascii="Times New Roman" w:hAnsi="Times New Roman" w:eastAsia="Times New Roman" w:cs="Times New Roman"/>
          <w:noProof w:val="0"/>
          <w:sz w:val="24"/>
          <w:szCs w:val="24"/>
          <w:lang w:val="en-US"/>
        </w:rPr>
        <w:t>kNN</w:t>
      </w:r>
      <w:r w:rsidRPr="66FEBA08" w:rsidR="34FB01B0">
        <w:rPr>
          <w:rFonts w:ascii="Times New Roman" w:hAnsi="Times New Roman" w:eastAsia="Times New Roman" w:cs="Times New Roman"/>
          <w:noProof w:val="0"/>
          <w:sz w:val="24"/>
          <w:szCs w:val="24"/>
          <w:lang w:val="en-US"/>
        </w:rPr>
        <w:t xml:space="preserve"> at k=5 achieve the highest overall accuracy, though the margins between models were narrow.</w:t>
      </w:r>
    </w:p>
    <w:p w:rsidR="7B58D53A" w:rsidP="3585A2D3" w:rsidRDefault="7B58D53A" w14:paraId="0E2765FD" w14:textId="2F96780A">
      <w:pPr>
        <w:pStyle w:val="Normal"/>
        <w:suppressLineNumbers w:val="0"/>
        <w:bidi w:val="0"/>
        <w:spacing w:before="0" w:beforeAutospacing="off" w:after="160" w:afterAutospacing="off" w:line="480" w:lineRule="auto"/>
        <w:ind w:left="0" w:right="0"/>
        <w:jc w:val="left"/>
      </w:pPr>
      <w:r w:rsidRPr="3585A2D3" w:rsidR="6D5D478B">
        <w:rPr>
          <w:rFonts w:ascii="Times New Roman" w:hAnsi="Times New Roman" w:eastAsia="Times New Roman" w:cs="Times New Roman"/>
          <w:b w:val="1"/>
          <w:bCs w:val="1"/>
          <w:sz w:val="24"/>
          <w:szCs w:val="24"/>
        </w:rPr>
        <w:t>Comparison Across Eras:</w:t>
      </w:r>
    </w:p>
    <w:p w:rsidR="7B58D53A" w:rsidP="66FEBA08" w:rsidRDefault="7B58D53A" w14:paraId="3F2B57D9" w14:textId="15E7C3F0">
      <w:pPr>
        <w:suppressLineNumbers w:val="0"/>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66FEBA08" w:rsidR="2B16077E">
        <w:rPr>
          <w:rFonts w:ascii="Times New Roman" w:hAnsi="Times New Roman" w:eastAsia="Times New Roman" w:cs="Times New Roman"/>
          <w:noProof w:val="0"/>
          <w:sz w:val="24"/>
          <w:szCs w:val="24"/>
          <w:lang w:val="en-US"/>
        </w:rPr>
        <w:t xml:space="preserve">Comparing results across both seasons reveals a meaningful shift in </w:t>
      </w:r>
      <w:r w:rsidRPr="66FEBA08" w:rsidR="0F03D519">
        <w:rPr>
          <w:rFonts w:ascii="Times New Roman" w:hAnsi="Times New Roman" w:eastAsia="Times New Roman" w:cs="Times New Roman"/>
          <w:noProof w:val="0"/>
          <w:sz w:val="24"/>
          <w:szCs w:val="24"/>
          <w:lang w:val="en-US"/>
        </w:rPr>
        <w:t>the ability to classify per-position</w:t>
      </w:r>
      <w:r w:rsidRPr="66FEBA08" w:rsidR="2B16077E">
        <w:rPr>
          <w:rFonts w:ascii="Times New Roman" w:hAnsi="Times New Roman" w:eastAsia="Times New Roman" w:cs="Times New Roman"/>
          <w:noProof w:val="0"/>
          <w:sz w:val="24"/>
          <w:szCs w:val="24"/>
          <w:lang w:val="en-US"/>
        </w:rPr>
        <w:t xml:space="preserve">. Overall model accuracy was broadly similar between eras, but the distribution of </w:t>
      </w:r>
      <w:r w:rsidRPr="66FEBA08" w:rsidR="5921A0D5">
        <w:rPr>
          <w:rFonts w:ascii="Times New Roman" w:hAnsi="Times New Roman" w:eastAsia="Times New Roman" w:cs="Times New Roman"/>
          <w:noProof w:val="0"/>
          <w:sz w:val="24"/>
          <w:szCs w:val="24"/>
          <w:lang w:val="en-US"/>
        </w:rPr>
        <w:t>the models’ performance</w:t>
      </w:r>
      <w:r w:rsidRPr="66FEBA08" w:rsidR="2B16077E">
        <w:rPr>
          <w:rFonts w:ascii="Times New Roman" w:hAnsi="Times New Roman" w:eastAsia="Times New Roman" w:cs="Times New Roman"/>
          <w:noProof w:val="0"/>
          <w:sz w:val="24"/>
          <w:szCs w:val="24"/>
          <w:lang w:val="en-US"/>
        </w:rPr>
        <w:t xml:space="preserve"> </w:t>
      </w:r>
      <w:r w:rsidRPr="66FEBA08" w:rsidR="2B16077E">
        <w:rPr>
          <w:rFonts w:ascii="Times New Roman" w:hAnsi="Times New Roman" w:eastAsia="Times New Roman" w:cs="Times New Roman"/>
          <w:noProof w:val="0"/>
          <w:sz w:val="24"/>
          <w:szCs w:val="24"/>
          <w:lang w:val="en-US"/>
        </w:rPr>
        <w:t>changed substantially. In 2003-04, classification difficulty was spread across positions, with SF and C posing the greatest challenges while PG was highly distinct. In 2024-25, centers became the easiest position to classify across a</w:t>
      </w:r>
      <w:r w:rsidRPr="66FEBA08" w:rsidR="645B7FEA">
        <w:rPr>
          <w:rFonts w:ascii="Times New Roman" w:hAnsi="Times New Roman" w:eastAsia="Times New Roman" w:cs="Times New Roman"/>
          <w:noProof w:val="0"/>
          <w:sz w:val="24"/>
          <w:szCs w:val="24"/>
          <w:lang w:val="en-US"/>
        </w:rPr>
        <w:t>ny model</w:t>
      </w:r>
      <w:r w:rsidRPr="66FEBA08" w:rsidR="2B16077E">
        <w:rPr>
          <w:rFonts w:ascii="Times New Roman" w:hAnsi="Times New Roman" w:eastAsia="Times New Roman" w:cs="Times New Roman"/>
          <w:noProof w:val="0"/>
          <w:sz w:val="24"/>
          <w:szCs w:val="24"/>
          <w:lang w:val="en-US"/>
        </w:rPr>
        <w:t xml:space="preserve">, while power forwards </w:t>
      </w:r>
      <w:r w:rsidRPr="66FEBA08" w:rsidR="4B02F2F0">
        <w:rPr>
          <w:rFonts w:ascii="Times New Roman" w:hAnsi="Times New Roman" w:eastAsia="Times New Roman" w:cs="Times New Roman"/>
          <w:noProof w:val="0"/>
          <w:sz w:val="24"/>
          <w:szCs w:val="24"/>
          <w:lang w:val="en-US"/>
        </w:rPr>
        <w:t xml:space="preserve">struggled </w:t>
      </w:r>
      <w:r w:rsidRPr="66FEBA08" w:rsidR="22B58070">
        <w:rPr>
          <w:rFonts w:ascii="Times New Roman" w:hAnsi="Times New Roman" w:eastAsia="Times New Roman" w:cs="Times New Roman"/>
          <w:noProof w:val="0"/>
          <w:sz w:val="24"/>
          <w:szCs w:val="24"/>
          <w:lang w:val="en-US"/>
        </w:rPr>
        <w:t>greatly</w:t>
      </w:r>
      <w:r w:rsidRPr="66FEBA08" w:rsidR="2B16077E">
        <w:rPr>
          <w:rFonts w:ascii="Times New Roman" w:hAnsi="Times New Roman" w:eastAsia="Times New Roman" w:cs="Times New Roman"/>
          <w:noProof w:val="0"/>
          <w:sz w:val="24"/>
          <w:szCs w:val="24"/>
          <w:lang w:val="en-US"/>
        </w:rPr>
        <w:t>, producing</w:t>
      </w:r>
      <w:r w:rsidRPr="66FEBA08" w:rsidR="2B16077E">
        <w:rPr>
          <w:rFonts w:ascii="Times New Roman" w:hAnsi="Times New Roman" w:eastAsia="Times New Roman" w:cs="Times New Roman"/>
          <w:noProof w:val="0"/>
          <w:sz w:val="24"/>
          <w:szCs w:val="24"/>
          <w:lang w:val="en-US"/>
        </w:rPr>
        <w:t xml:space="preserve"> the lowest F1-scores of the entire study</w:t>
      </w:r>
      <w:r w:rsidRPr="66FEBA08" w:rsidR="686DC97E">
        <w:rPr>
          <w:rFonts w:ascii="Times New Roman" w:hAnsi="Times New Roman" w:eastAsia="Times New Roman" w:cs="Times New Roman"/>
          <w:noProof w:val="0"/>
          <w:sz w:val="24"/>
          <w:szCs w:val="24"/>
          <w:lang w:val="en-US"/>
        </w:rPr>
        <w:t xml:space="preserve"> regardless of era</w:t>
      </w:r>
      <w:r w:rsidRPr="66FEBA08" w:rsidR="2B16077E">
        <w:rPr>
          <w:rFonts w:ascii="Times New Roman" w:hAnsi="Times New Roman" w:eastAsia="Times New Roman" w:cs="Times New Roman"/>
          <w:noProof w:val="0"/>
          <w:sz w:val="24"/>
          <w:szCs w:val="24"/>
          <w:lang w:val="en-US"/>
        </w:rPr>
        <w:t>. Small forwards also de</w:t>
      </w:r>
      <w:r w:rsidRPr="66FEBA08" w:rsidR="19C65137">
        <w:rPr>
          <w:rFonts w:ascii="Times New Roman" w:hAnsi="Times New Roman" w:eastAsia="Times New Roman" w:cs="Times New Roman"/>
          <w:noProof w:val="0"/>
          <w:sz w:val="24"/>
          <w:szCs w:val="24"/>
          <w:lang w:val="en-US"/>
        </w:rPr>
        <w:t>creas</w:t>
      </w:r>
      <w:r w:rsidRPr="66FEBA08" w:rsidR="2B16077E">
        <w:rPr>
          <w:rFonts w:ascii="Times New Roman" w:hAnsi="Times New Roman" w:eastAsia="Times New Roman" w:cs="Times New Roman"/>
          <w:noProof w:val="0"/>
          <w:sz w:val="24"/>
          <w:szCs w:val="24"/>
          <w:lang w:val="en-US"/>
        </w:rPr>
        <w:t xml:space="preserve">ed </w:t>
      </w:r>
      <w:r w:rsidRPr="66FEBA08" w:rsidR="1BE83F25">
        <w:rPr>
          <w:rFonts w:ascii="Times New Roman" w:hAnsi="Times New Roman" w:eastAsia="Times New Roman" w:cs="Times New Roman"/>
          <w:noProof w:val="0"/>
          <w:sz w:val="24"/>
          <w:szCs w:val="24"/>
          <w:lang w:val="en-US"/>
        </w:rPr>
        <w:t xml:space="preserve">by </w:t>
      </w:r>
      <w:r w:rsidRPr="66FEBA08" w:rsidR="1BE83F25">
        <w:rPr>
          <w:rFonts w:ascii="Times New Roman" w:hAnsi="Times New Roman" w:eastAsia="Times New Roman" w:cs="Times New Roman"/>
          <w:noProof w:val="0"/>
          <w:sz w:val="24"/>
          <w:szCs w:val="24"/>
          <w:lang w:val="en-US"/>
        </w:rPr>
        <w:t>a large margin</w:t>
      </w:r>
      <w:r w:rsidRPr="66FEBA08" w:rsidR="2B16077E">
        <w:rPr>
          <w:rFonts w:ascii="Times New Roman" w:hAnsi="Times New Roman" w:eastAsia="Times New Roman" w:cs="Times New Roman"/>
          <w:noProof w:val="0"/>
          <w:sz w:val="24"/>
          <w:szCs w:val="24"/>
          <w:lang w:val="en-US"/>
        </w:rPr>
        <w:t>,</w:t>
      </w:r>
      <w:r w:rsidRPr="66FEBA08" w:rsidR="2B16077E">
        <w:rPr>
          <w:rFonts w:ascii="Times New Roman" w:hAnsi="Times New Roman" w:eastAsia="Times New Roman" w:cs="Times New Roman"/>
          <w:noProof w:val="0"/>
          <w:sz w:val="24"/>
          <w:szCs w:val="24"/>
          <w:lang w:val="en-US"/>
        </w:rPr>
        <w:t xml:space="preserve"> dropping from an F1 of 0.48 in 2003-04 to 0.25 under the linear SVM in 2024-25.</w:t>
      </w:r>
    </w:p>
    <w:p w:rsidR="7B58D53A" w:rsidP="3585A2D3" w:rsidRDefault="7B58D53A" w14:paraId="2CFAC858" w14:textId="79232B71">
      <w:pPr>
        <w:suppressLineNumbers w:val="0"/>
        <w:spacing w:before="240" w:beforeAutospacing="off" w:after="240" w:afterAutospacing="off" w:line="480" w:lineRule="auto"/>
        <w:ind w:firstLine="720"/>
        <w:jc w:val="left"/>
      </w:pPr>
      <w:r w:rsidRPr="16408619" w:rsidR="5084BB7C">
        <w:rPr>
          <w:rFonts w:ascii="Times New Roman" w:hAnsi="Times New Roman" w:eastAsia="Times New Roman" w:cs="Times New Roman"/>
          <w:noProof w:val="0"/>
          <w:sz w:val="24"/>
          <w:szCs w:val="24"/>
          <w:lang w:val="en-US"/>
        </w:rPr>
        <w:t xml:space="preserve">This pattern suggests that while overall accuracy remained comparable between eras, the internal structure of positional classification shifted considerably. The near-perfect classification of centers in 2024-25 </w:t>
      </w:r>
      <w:r w:rsidRPr="16408619" w:rsidR="5084BB7C">
        <w:rPr>
          <w:rFonts w:ascii="Times New Roman" w:hAnsi="Times New Roman" w:eastAsia="Times New Roman" w:cs="Times New Roman"/>
          <w:noProof w:val="0"/>
          <w:sz w:val="24"/>
          <w:szCs w:val="24"/>
          <w:lang w:val="en-US"/>
        </w:rPr>
        <w:t>likely reflects</w:t>
      </w:r>
      <w:r w:rsidRPr="16408619" w:rsidR="5084BB7C">
        <w:rPr>
          <w:rFonts w:ascii="Times New Roman" w:hAnsi="Times New Roman" w:eastAsia="Times New Roman" w:cs="Times New Roman"/>
          <w:noProof w:val="0"/>
          <w:sz w:val="24"/>
          <w:szCs w:val="24"/>
          <w:lang w:val="en-US"/>
        </w:rPr>
        <w:t xml:space="preserve"> the persistence of size and rim-protecting statistics as reliable indicators, while the collapse of the power forward as a classifiable position points </w:t>
      </w:r>
      <w:r w:rsidRPr="16408619" w:rsidR="54132C68">
        <w:rPr>
          <w:rFonts w:ascii="Times New Roman" w:hAnsi="Times New Roman" w:eastAsia="Times New Roman" w:cs="Times New Roman"/>
          <w:noProof w:val="0"/>
          <w:sz w:val="24"/>
          <w:szCs w:val="24"/>
          <w:lang w:val="en-US"/>
        </w:rPr>
        <w:t>to the combining of the forward positions’ roles</w:t>
      </w:r>
      <w:r w:rsidRPr="16408619" w:rsidR="5084BB7C">
        <w:rPr>
          <w:rFonts w:ascii="Times New Roman" w:hAnsi="Times New Roman" w:eastAsia="Times New Roman" w:cs="Times New Roman"/>
          <w:noProof w:val="0"/>
          <w:sz w:val="24"/>
          <w:szCs w:val="24"/>
          <w:lang w:val="en-US"/>
        </w:rPr>
        <w:t xml:space="preserve"> that characterizes modern NBA basketball. These findings are discussed further in the following section.</w:t>
      </w:r>
    </w:p>
    <w:p w:rsidR="7B58D53A" w:rsidP="16408619" w:rsidRDefault="7B58D53A" w14:paraId="3CBAFC6E" w14:textId="17C29737">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noProof w:val="0"/>
          <w:sz w:val="24"/>
          <w:szCs w:val="24"/>
          <w:lang w:val="en-US"/>
        </w:rPr>
      </w:pPr>
      <w:r w:rsidRPr="16408619" w:rsidR="76891289">
        <w:rPr>
          <w:rFonts w:ascii="Times New Roman" w:hAnsi="Times New Roman" w:eastAsia="Times New Roman" w:cs="Times New Roman"/>
          <w:b w:val="1"/>
          <w:bCs w:val="1"/>
          <w:sz w:val="32"/>
          <w:szCs w:val="32"/>
        </w:rPr>
        <w:t>Discussion:</w:t>
      </w:r>
    </w:p>
    <w:p w:rsidR="76891289" w:rsidP="16408619" w:rsidRDefault="76891289" w14:paraId="3DEF5104" w14:textId="67345DFB">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sz w:val="24"/>
          <w:szCs w:val="24"/>
        </w:rPr>
      </w:pPr>
      <w:r w:rsidRPr="66FEBA08" w:rsidR="760F6D84">
        <w:rPr>
          <w:rFonts w:ascii="Times New Roman" w:hAnsi="Times New Roman" w:eastAsia="Times New Roman" w:cs="Times New Roman"/>
          <w:b w:val="0"/>
          <w:bCs w:val="0"/>
          <w:sz w:val="24"/>
          <w:szCs w:val="24"/>
        </w:rPr>
        <w:t xml:space="preserve">The </w:t>
      </w:r>
      <w:r w:rsidRPr="66FEBA08" w:rsidR="2125288A">
        <w:rPr>
          <w:rFonts w:ascii="Times New Roman" w:hAnsi="Times New Roman" w:eastAsia="Times New Roman" w:cs="Times New Roman"/>
          <w:b w:val="0"/>
          <w:bCs w:val="0"/>
          <w:sz w:val="24"/>
          <w:szCs w:val="24"/>
        </w:rPr>
        <w:t>result</w:t>
      </w:r>
      <w:r w:rsidRPr="66FEBA08" w:rsidR="760F6D84">
        <w:rPr>
          <w:rFonts w:ascii="Times New Roman" w:hAnsi="Times New Roman" w:eastAsia="Times New Roman" w:cs="Times New Roman"/>
          <w:b w:val="0"/>
          <w:bCs w:val="0"/>
          <w:sz w:val="24"/>
          <w:szCs w:val="24"/>
        </w:rPr>
        <w:t xml:space="preserve"> of this study </w:t>
      </w:r>
      <w:r w:rsidRPr="66FEBA08" w:rsidR="760F6D84">
        <w:rPr>
          <w:rFonts w:ascii="Times New Roman" w:hAnsi="Times New Roman" w:eastAsia="Times New Roman" w:cs="Times New Roman"/>
          <w:b w:val="0"/>
          <w:bCs w:val="0"/>
          <w:sz w:val="24"/>
          <w:szCs w:val="24"/>
        </w:rPr>
        <w:t>provides</w:t>
      </w:r>
      <w:r w:rsidRPr="66FEBA08" w:rsidR="760F6D84">
        <w:rPr>
          <w:rFonts w:ascii="Times New Roman" w:hAnsi="Times New Roman" w:eastAsia="Times New Roman" w:cs="Times New Roman"/>
          <w:b w:val="0"/>
          <w:bCs w:val="0"/>
          <w:sz w:val="24"/>
          <w:szCs w:val="24"/>
        </w:rPr>
        <w:t xml:space="preserve"> support to the notion that NBA positions have become less distinct statistically in the modern era, though the evidence is more nuanced than sim</w:t>
      </w:r>
      <w:r w:rsidRPr="66FEBA08" w:rsidR="5F84CE4F">
        <w:rPr>
          <w:rFonts w:ascii="Times New Roman" w:hAnsi="Times New Roman" w:eastAsia="Times New Roman" w:cs="Times New Roman"/>
          <w:b w:val="0"/>
          <w:bCs w:val="0"/>
          <w:sz w:val="24"/>
          <w:szCs w:val="24"/>
        </w:rPr>
        <w:t xml:space="preserve">ple accuracy alone. Across every model, overall accuracy remained </w:t>
      </w:r>
      <w:r w:rsidRPr="66FEBA08" w:rsidR="5F84CE4F">
        <w:rPr>
          <w:rFonts w:ascii="Times New Roman" w:hAnsi="Times New Roman" w:eastAsia="Times New Roman" w:cs="Times New Roman"/>
          <w:b w:val="0"/>
          <w:bCs w:val="0"/>
          <w:sz w:val="24"/>
          <w:szCs w:val="24"/>
        </w:rPr>
        <w:t>generally comparable</w:t>
      </w:r>
      <w:r w:rsidRPr="66FEBA08" w:rsidR="5F84CE4F">
        <w:rPr>
          <w:rFonts w:ascii="Times New Roman" w:hAnsi="Times New Roman" w:eastAsia="Times New Roman" w:cs="Times New Roman"/>
          <w:b w:val="0"/>
          <w:bCs w:val="0"/>
          <w:sz w:val="24"/>
          <w:szCs w:val="24"/>
        </w:rPr>
        <w:t xml:space="preserve"> across both eras, which would imply that positional structure</w:t>
      </w:r>
      <w:r w:rsidRPr="66FEBA08" w:rsidR="4866EF3F">
        <w:rPr>
          <w:rFonts w:ascii="Times New Roman" w:hAnsi="Times New Roman" w:eastAsia="Times New Roman" w:cs="Times New Roman"/>
          <w:b w:val="0"/>
          <w:bCs w:val="0"/>
          <w:sz w:val="24"/>
          <w:szCs w:val="24"/>
        </w:rPr>
        <w:t xml:space="preserve"> did not change very significantly. However, the per-position breakdown is more telling about the intricacies.</w:t>
      </w:r>
    </w:p>
    <w:p w:rsidR="443FB54C" w:rsidP="16408619" w:rsidRDefault="443FB54C" w14:paraId="7CB41459" w14:textId="6C17A2C9">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sz w:val="24"/>
          <w:szCs w:val="24"/>
        </w:rPr>
      </w:pPr>
      <w:r w:rsidRPr="66FEBA08" w:rsidR="4866EF3F">
        <w:rPr>
          <w:rFonts w:ascii="Times New Roman" w:hAnsi="Times New Roman" w:eastAsia="Times New Roman" w:cs="Times New Roman"/>
          <w:b w:val="0"/>
          <w:bCs w:val="0"/>
          <w:sz w:val="24"/>
          <w:szCs w:val="24"/>
        </w:rPr>
        <w:t>The most jarring finding is the near-complete dilution of the power forward as a statistically classifiable position in the modern NBA.</w:t>
      </w:r>
      <w:r w:rsidRPr="66FEBA08" w:rsidR="1D94203B">
        <w:rPr>
          <w:rFonts w:ascii="Times New Roman" w:hAnsi="Times New Roman" w:eastAsia="Times New Roman" w:cs="Times New Roman"/>
          <w:b w:val="0"/>
          <w:bCs w:val="0"/>
          <w:sz w:val="24"/>
          <w:szCs w:val="24"/>
        </w:rPr>
        <w:t xml:space="preserve"> </w:t>
      </w:r>
      <w:r w:rsidRPr="66FEBA08" w:rsidR="7BDD50CD">
        <w:rPr>
          <w:rFonts w:ascii="Times New Roman" w:hAnsi="Times New Roman" w:eastAsia="Times New Roman" w:cs="Times New Roman"/>
          <w:b w:val="0"/>
          <w:bCs w:val="0"/>
          <w:sz w:val="24"/>
          <w:szCs w:val="24"/>
        </w:rPr>
        <w:t>Across</w:t>
      </w:r>
      <w:r w:rsidRPr="66FEBA08" w:rsidR="1D94203B">
        <w:rPr>
          <w:rFonts w:ascii="Times New Roman" w:hAnsi="Times New Roman" w:eastAsia="Times New Roman" w:cs="Times New Roman"/>
          <w:b w:val="0"/>
          <w:bCs w:val="0"/>
          <w:sz w:val="24"/>
          <w:szCs w:val="24"/>
        </w:rPr>
        <w:t xml:space="preserve"> all three models. PF produced the lowest f1 scores of any position in either season</w:t>
      </w:r>
      <w:r w:rsidRPr="66FEBA08" w:rsidR="2188A193">
        <w:rPr>
          <w:rFonts w:ascii="Times New Roman" w:hAnsi="Times New Roman" w:eastAsia="Times New Roman" w:cs="Times New Roman"/>
          <w:b w:val="0"/>
          <w:bCs w:val="0"/>
          <w:sz w:val="24"/>
          <w:szCs w:val="24"/>
        </w:rPr>
        <w:t xml:space="preserve">. This reflects that the power forward in today’s game blends statistically with either the SF or C, </w:t>
      </w:r>
      <w:r w:rsidRPr="66FEBA08" w:rsidR="69FC1B9D">
        <w:rPr>
          <w:rFonts w:ascii="Times New Roman" w:hAnsi="Times New Roman" w:eastAsia="Times New Roman" w:cs="Times New Roman"/>
          <w:b w:val="0"/>
          <w:bCs w:val="0"/>
          <w:sz w:val="24"/>
          <w:szCs w:val="24"/>
        </w:rPr>
        <w:t xml:space="preserve">either by being asked to shoot more 3-pointers or </w:t>
      </w:r>
      <w:r w:rsidRPr="66FEBA08" w:rsidR="69FC1B9D">
        <w:rPr>
          <w:rFonts w:ascii="Times New Roman" w:hAnsi="Times New Roman" w:eastAsia="Times New Roman" w:cs="Times New Roman"/>
          <w:b w:val="0"/>
          <w:bCs w:val="0"/>
          <w:sz w:val="24"/>
          <w:szCs w:val="24"/>
        </w:rPr>
        <w:t>guard</w:t>
      </w:r>
      <w:r w:rsidRPr="66FEBA08" w:rsidR="69FC1B9D">
        <w:rPr>
          <w:rFonts w:ascii="Times New Roman" w:hAnsi="Times New Roman" w:eastAsia="Times New Roman" w:cs="Times New Roman"/>
          <w:b w:val="0"/>
          <w:bCs w:val="0"/>
          <w:sz w:val="24"/>
          <w:szCs w:val="24"/>
        </w:rPr>
        <w:t xml:space="preserve"> the basket more often defensively. </w:t>
      </w:r>
      <w:r w:rsidRPr="66FEBA08" w:rsidR="187D8650">
        <w:rPr>
          <w:rFonts w:ascii="Times New Roman" w:hAnsi="Times New Roman" w:eastAsia="Times New Roman" w:cs="Times New Roman"/>
          <w:b w:val="0"/>
          <w:bCs w:val="0"/>
          <w:sz w:val="24"/>
          <w:szCs w:val="24"/>
        </w:rPr>
        <w:t>Small forwards show a similar pattern, dropping from 0.46 to 0.25 under the linear SVM, proving that the forward positions have become the central emphasis of the positionless basketball disc</w:t>
      </w:r>
      <w:r w:rsidRPr="66FEBA08" w:rsidR="2F5031FD">
        <w:rPr>
          <w:rFonts w:ascii="Times New Roman" w:hAnsi="Times New Roman" w:eastAsia="Times New Roman" w:cs="Times New Roman"/>
          <w:b w:val="0"/>
          <w:bCs w:val="0"/>
          <w:sz w:val="24"/>
          <w:szCs w:val="24"/>
        </w:rPr>
        <w:t>ussion.</w:t>
      </w:r>
    </w:p>
    <w:p w:rsidR="0075566D" w:rsidP="16408619" w:rsidRDefault="0075566D" w14:paraId="43B10B7E" w14:textId="6F7EB9A7">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sz w:val="24"/>
          <w:szCs w:val="24"/>
        </w:rPr>
      </w:pPr>
      <w:r w:rsidRPr="16408619" w:rsidR="0075566D">
        <w:rPr>
          <w:rFonts w:ascii="Times New Roman" w:hAnsi="Times New Roman" w:eastAsia="Times New Roman" w:cs="Times New Roman"/>
          <w:b w:val="0"/>
          <w:bCs w:val="0"/>
          <w:sz w:val="24"/>
          <w:szCs w:val="24"/>
        </w:rPr>
        <w:t>Unexpectedly, centers became easier to classify in 2024-25, achieving F1 scores between 0.88 and 0.96. Even with modern big men having to exp</w:t>
      </w:r>
      <w:r w:rsidRPr="16408619" w:rsidR="4593F180">
        <w:rPr>
          <w:rFonts w:ascii="Times New Roman" w:hAnsi="Times New Roman" w:eastAsia="Times New Roman" w:cs="Times New Roman"/>
          <w:b w:val="0"/>
          <w:bCs w:val="0"/>
          <w:sz w:val="24"/>
          <w:szCs w:val="24"/>
        </w:rPr>
        <w:t xml:space="preserve">and their guard-like skills, the skills that do define them, elite rebounding, high block rates, lower three-point attempts, remain </w:t>
      </w:r>
      <w:r w:rsidRPr="16408619" w:rsidR="51322116">
        <w:rPr>
          <w:rFonts w:ascii="Times New Roman" w:hAnsi="Times New Roman" w:eastAsia="Times New Roman" w:cs="Times New Roman"/>
          <w:b w:val="0"/>
          <w:bCs w:val="0"/>
          <w:sz w:val="24"/>
          <w:szCs w:val="24"/>
        </w:rPr>
        <w:t xml:space="preserve">reliably detectable. Guards were </w:t>
      </w:r>
      <w:r w:rsidRPr="16408619" w:rsidR="51322116">
        <w:rPr>
          <w:rFonts w:ascii="Times New Roman" w:hAnsi="Times New Roman" w:eastAsia="Times New Roman" w:cs="Times New Roman"/>
          <w:b w:val="0"/>
          <w:bCs w:val="0"/>
          <w:sz w:val="24"/>
          <w:szCs w:val="24"/>
        </w:rPr>
        <w:t>generally stable</w:t>
      </w:r>
      <w:r w:rsidRPr="16408619" w:rsidR="51322116">
        <w:rPr>
          <w:rFonts w:ascii="Times New Roman" w:hAnsi="Times New Roman" w:eastAsia="Times New Roman" w:cs="Times New Roman"/>
          <w:b w:val="0"/>
          <w:bCs w:val="0"/>
          <w:sz w:val="24"/>
          <w:szCs w:val="24"/>
        </w:rPr>
        <w:t xml:space="preserve"> across both eras, suggesting the positional blurring is not universal but rather one that </w:t>
      </w:r>
      <w:r w:rsidRPr="16408619" w:rsidR="240F5402">
        <w:rPr>
          <w:rFonts w:ascii="Times New Roman" w:hAnsi="Times New Roman" w:eastAsia="Times New Roman" w:cs="Times New Roman"/>
          <w:b w:val="0"/>
          <w:bCs w:val="0"/>
          <w:sz w:val="24"/>
          <w:szCs w:val="24"/>
        </w:rPr>
        <w:t xml:space="preserve">concentrates primarily </w:t>
      </w:r>
      <w:r w:rsidRPr="16408619" w:rsidR="19CE02C0">
        <w:rPr>
          <w:rFonts w:ascii="Times New Roman" w:hAnsi="Times New Roman" w:eastAsia="Times New Roman" w:cs="Times New Roman"/>
          <w:b w:val="0"/>
          <w:bCs w:val="0"/>
          <w:sz w:val="24"/>
          <w:szCs w:val="24"/>
        </w:rPr>
        <w:t>on</w:t>
      </w:r>
      <w:r w:rsidRPr="16408619" w:rsidR="240F5402">
        <w:rPr>
          <w:rFonts w:ascii="Times New Roman" w:hAnsi="Times New Roman" w:eastAsia="Times New Roman" w:cs="Times New Roman"/>
          <w:b w:val="0"/>
          <w:bCs w:val="0"/>
          <w:sz w:val="24"/>
          <w:szCs w:val="24"/>
        </w:rPr>
        <w:t xml:space="preserve"> forwards.</w:t>
      </w:r>
    </w:p>
    <w:p w:rsidR="240F5402" w:rsidP="16408619" w:rsidRDefault="240F5402" w14:paraId="2C1C9224" w14:textId="26A59355">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sz w:val="24"/>
          <w:szCs w:val="24"/>
        </w:rPr>
      </w:pPr>
      <w:r w:rsidRPr="16408619" w:rsidR="240F5402">
        <w:rPr>
          <w:rFonts w:ascii="Times New Roman" w:hAnsi="Times New Roman" w:eastAsia="Times New Roman" w:cs="Times New Roman"/>
          <w:b w:val="0"/>
          <w:bCs w:val="0"/>
          <w:sz w:val="24"/>
          <w:szCs w:val="24"/>
        </w:rPr>
        <w:t xml:space="preserve">These findings suggest that “positionless basketball” is a real and measurable phenomenon but is uneven based on positions. The NBA has not metaphorically </w:t>
      </w:r>
      <w:r w:rsidRPr="16408619" w:rsidR="0FE60AC5">
        <w:rPr>
          <w:rFonts w:ascii="Times New Roman" w:hAnsi="Times New Roman" w:eastAsia="Times New Roman" w:cs="Times New Roman"/>
          <w:b w:val="0"/>
          <w:bCs w:val="0"/>
          <w:sz w:val="24"/>
          <w:szCs w:val="24"/>
        </w:rPr>
        <w:t xml:space="preserve">dissolved positions, as centers and guards </w:t>
      </w:r>
      <w:r w:rsidRPr="16408619" w:rsidR="0FE60AC5">
        <w:rPr>
          <w:rFonts w:ascii="Times New Roman" w:hAnsi="Times New Roman" w:eastAsia="Times New Roman" w:cs="Times New Roman"/>
          <w:b w:val="0"/>
          <w:bCs w:val="0"/>
          <w:sz w:val="24"/>
          <w:szCs w:val="24"/>
        </w:rPr>
        <w:t>remain</w:t>
      </w:r>
      <w:r w:rsidRPr="16408619" w:rsidR="0FE60AC5">
        <w:rPr>
          <w:rFonts w:ascii="Times New Roman" w:hAnsi="Times New Roman" w:eastAsia="Times New Roman" w:cs="Times New Roman"/>
          <w:b w:val="0"/>
          <w:bCs w:val="0"/>
          <w:sz w:val="24"/>
          <w:szCs w:val="24"/>
        </w:rPr>
        <w:t xml:space="preserve"> </w:t>
      </w:r>
      <w:r w:rsidRPr="16408619" w:rsidR="0FE60AC5">
        <w:rPr>
          <w:rFonts w:ascii="Times New Roman" w:hAnsi="Times New Roman" w:eastAsia="Times New Roman" w:cs="Times New Roman"/>
          <w:b w:val="0"/>
          <w:bCs w:val="0"/>
          <w:sz w:val="24"/>
          <w:szCs w:val="24"/>
        </w:rPr>
        <w:t>largely identifiable</w:t>
      </w:r>
      <w:r w:rsidRPr="16408619" w:rsidR="0FE60AC5">
        <w:rPr>
          <w:rFonts w:ascii="Times New Roman" w:hAnsi="Times New Roman" w:eastAsia="Times New Roman" w:cs="Times New Roman"/>
          <w:b w:val="0"/>
          <w:bCs w:val="0"/>
          <w:sz w:val="24"/>
          <w:szCs w:val="24"/>
        </w:rPr>
        <w:t xml:space="preserve">, but small forwards and power forwards have blended to </w:t>
      </w:r>
      <w:r w:rsidRPr="16408619" w:rsidR="0FA10FE6">
        <w:rPr>
          <w:rFonts w:ascii="Times New Roman" w:hAnsi="Times New Roman" w:eastAsia="Times New Roman" w:cs="Times New Roman"/>
          <w:b w:val="0"/>
          <w:bCs w:val="0"/>
          <w:sz w:val="24"/>
          <w:szCs w:val="24"/>
        </w:rPr>
        <w:t>the point where the distinction seems increasingly less needed.</w:t>
      </w:r>
    </w:p>
    <w:p w:rsidR="4EEF0B80" w:rsidP="16408619" w:rsidRDefault="4EEF0B80" w14:paraId="5D7DE02F" w14:textId="53D733FB">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noProof w:val="0"/>
          <w:sz w:val="24"/>
          <w:szCs w:val="24"/>
          <w:lang w:val="en-US"/>
        </w:rPr>
      </w:pPr>
      <w:r w:rsidRPr="16408619" w:rsidR="4EEF0B80">
        <w:rPr>
          <w:rFonts w:ascii="Times New Roman" w:hAnsi="Times New Roman" w:eastAsia="Times New Roman" w:cs="Times New Roman"/>
          <w:b w:val="1"/>
          <w:bCs w:val="1"/>
          <w:sz w:val="32"/>
          <w:szCs w:val="32"/>
        </w:rPr>
        <w:t>Conclusion:</w:t>
      </w:r>
    </w:p>
    <w:p w:rsidR="4EEF0B80" w:rsidP="16408619" w:rsidRDefault="4EEF0B80" w14:paraId="32776202" w14:textId="6E02A2B1">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sz w:val="24"/>
          <w:szCs w:val="24"/>
        </w:rPr>
      </w:pPr>
      <w:r w:rsidRPr="16408619" w:rsidR="4EEF0B80">
        <w:rPr>
          <w:rFonts w:ascii="Times New Roman" w:hAnsi="Times New Roman" w:eastAsia="Times New Roman" w:cs="Times New Roman"/>
          <w:b w:val="0"/>
          <w:bCs w:val="0"/>
          <w:sz w:val="24"/>
          <w:szCs w:val="24"/>
        </w:rPr>
        <w:t xml:space="preserve">This study applied </w:t>
      </w:r>
      <w:r w:rsidRPr="16408619" w:rsidR="4EEF0B80">
        <w:rPr>
          <w:rFonts w:ascii="Times New Roman" w:hAnsi="Times New Roman" w:eastAsia="Times New Roman" w:cs="Times New Roman"/>
          <w:b w:val="0"/>
          <w:bCs w:val="0"/>
          <w:sz w:val="24"/>
          <w:szCs w:val="24"/>
        </w:rPr>
        <w:t>kNN</w:t>
      </w:r>
      <w:r w:rsidRPr="16408619" w:rsidR="4EEF0B80">
        <w:rPr>
          <w:rFonts w:ascii="Times New Roman" w:hAnsi="Times New Roman" w:eastAsia="Times New Roman" w:cs="Times New Roman"/>
          <w:b w:val="0"/>
          <w:bCs w:val="0"/>
          <w:sz w:val="24"/>
          <w:szCs w:val="24"/>
        </w:rPr>
        <w:t xml:space="preserve"> and SVM classification models to NBA player statistics from both the 2003-04 and 2024-25 seasons with the goal of examining how much the boundaries positions </w:t>
      </w:r>
      <w:r w:rsidRPr="16408619" w:rsidR="1035A453">
        <w:rPr>
          <w:rFonts w:ascii="Times New Roman" w:hAnsi="Times New Roman" w:eastAsia="Times New Roman" w:cs="Times New Roman"/>
          <w:b w:val="0"/>
          <w:bCs w:val="0"/>
          <w:sz w:val="24"/>
          <w:szCs w:val="24"/>
        </w:rPr>
        <w:t xml:space="preserve">have shifted between different eras and styles of play. The results </w:t>
      </w:r>
      <w:r w:rsidRPr="16408619" w:rsidR="1035A453">
        <w:rPr>
          <w:rFonts w:ascii="Times New Roman" w:hAnsi="Times New Roman" w:eastAsia="Times New Roman" w:cs="Times New Roman"/>
          <w:b w:val="0"/>
          <w:bCs w:val="0"/>
          <w:sz w:val="24"/>
          <w:szCs w:val="24"/>
        </w:rPr>
        <w:t>indicated</w:t>
      </w:r>
      <w:r w:rsidRPr="16408619" w:rsidR="1035A453">
        <w:rPr>
          <w:rFonts w:ascii="Times New Roman" w:hAnsi="Times New Roman" w:eastAsia="Times New Roman" w:cs="Times New Roman"/>
          <w:b w:val="0"/>
          <w:bCs w:val="0"/>
          <w:sz w:val="24"/>
          <w:szCs w:val="24"/>
        </w:rPr>
        <w:t xml:space="preserve"> that the overall accuracy was </w:t>
      </w:r>
      <w:r w:rsidRPr="16408619" w:rsidR="1035A453">
        <w:rPr>
          <w:rFonts w:ascii="Times New Roman" w:hAnsi="Times New Roman" w:eastAsia="Times New Roman" w:cs="Times New Roman"/>
          <w:b w:val="0"/>
          <w:bCs w:val="0"/>
          <w:sz w:val="24"/>
          <w:szCs w:val="24"/>
        </w:rPr>
        <w:t>similar, but</w:t>
      </w:r>
      <w:r w:rsidRPr="16408619" w:rsidR="1035A453">
        <w:rPr>
          <w:rFonts w:ascii="Times New Roman" w:hAnsi="Times New Roman" w:eastAsia="Times New Roman" w:cs="Times New Roman"/>
          <w:b w:val="0"/>
          <w:bCs w:val="0"/>
          <w:sz w:val="24"/>
          <w:szCs w:val="24"/>
        </w:rPr>
        <w:t xml:space="preserve"> varied </w:t>
      </w:r>
      <w:r w:rsidRPr="16408619" w:rsidR="1035A453">
        <w:rPr>
          <w:rFonts w:ascii="Times New Roman" w:hAnsi="Times New Roman" w:eastAsia="Times New Roman" w:cs="Times New Roman"/>
          <w:b w:val="0"/>
          <w:bCs w:val="0"/>
          <w:sz w:val="24"/>
          <w:szCs w:val="24"/>
        </w:rPr>
        <w:t>greatly on</w:t>
      </w:r>
      <w:r w:rsidRPr="16408619" w:rsidR="1035A453">
        <w:rPr>
          <w:rFonts w:ascii="Times New Roman" w:hAnsi="Times New Roman" w:eastAsia="Times New Roman" w:cs="Times New Roman"/>
          <w:b w:val="0"/>
          <w:bCs w:val="0"/>
          <w:sz w:val="24"/>
          <w:szCs w:val="24"/>
        </w:rPr>
        <w:t xml:space="preserve"> a per-position basis</w:t>
      </w:r>
      <w:r w:rsidRPr="16408619" w:rsidR="071FFCC2">
        <w:rPr>
          <w:rFonts w:ascii="Times New Roman" w:hAnsi="Times New Roman" w:eastAsia="Times New Roman" w:cs="Times New Roman"/>
          <w:b w:val="0"/>
          <w:bCs w:val="0"/>
          <w:sz w:val="24"/>
          <w:szCs w:val="24"/>
        </w:rPr>
        <w:t xml:space="preserve">. Both centers and guards remained distinctive in both eras, while the forward positions </w:t>
      </w:r>
      <w:r w:rsidRPr="16408619" w:rsidR="0A432E5E">
        <w:rPr>
          <w:rFonts w:ascii="Times New Roman" w:hAnsi="Times New Roman" w:eastAsia="Times New Roman" w:cs="Times New Roman"/>
          <w:b w:val="0"/>
          <w:bCs w:val="0"/>
          <w:sz w:val="24"/>
          <w:szCs w:val="24"/>
        </w:rPr>
        <w:t>are becoming increasingly less distinct in terms of statistical boundaries.</w:t>
      </w:r>
    </w:p>
    <w:p w:rsidR="0A432E5E" w:rsidP="16408619" w:rsidRDefault="0A432E5E" w14:paraId="4031CFE6" w14:textId="4DDC71B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rPr>
      </w:pPr>
      <w:r w:rsidRPr="66FEBA08" w:rsidR="7C506696">
        <w:rPr>
          <w:rFonts w:ascii="Times New Roman" w:hAnsi="Times New Roman" w:eastAsia="Times New Roman" w:cs="Times New Roman"/>
          <w:b w:val="0"/>
          <w:bCs w:val="0"/>
          <w:sz w:val="24"/>
          <w:szCs w:val="24"/>
        </w:rPr>
        <w:t xml:space="preserve">These findings support the hypothesis that positionless basketball is a measurable reality, though one that is uneven across positions rather than a wholesale </w:t>
      </w:r>
      <w:r w:rsidRPr="66FEBA08" w:rsidR="4ACF4504">
        <w:rPr>
          <w:rFonts w:ascii="Times New Roman" w:hAnsi="Times New Roman" w:eastAsia="Times New Roman" w:cs="Times New Roman"/>
          <w:b w:val="0"/>
          <w:bCs w:val="0"/>
          <w:sz w:val="24"/>
          <w:szCs w:val="24"/>
        </w:rPr>
        <w:t>degradation</w:t>
      </w:r>
      <w:r w:rsidRPr="66FEBA08" w:rsidR="7C506696">
        <w:rPr>
          <w:rFonts w:ascii="Times New Roman" w:hAnsi="Times New Roman" w:eastAsia="Times New Roman" w:cs="Times New Roman"/>
          <w:b w:val="0"/>
          <w:bCs w:val="0"/>
          <w:sz w:val="24"/>
          <w:szCs w:val="24"/>
        </w:rPr>
        <w:t xml:space="preserve"> of positional structure. </w:t>
      </w:r>
      <w:r w:rsidRPr="66FEBA08" w:rsidR="76AC09FE">
        <w:rPr>
          <w:rFonts w:ascii="Times New Roman" w:hAnsi="Times New Roman" w:eastAsia="Times New Roman" w:cs="Times New Roman"/>
          <w:b w:val="0"/>
          <w:bCs w:val="0"/>
          <w:sz w:val="24"/>
          <w:szCs w:val="24"/>
        </w:rPr>
        <w:t xml:space="preserve">The frontcourt, </w:t>
      </w:r>
      <w:r w:rsidRPr="66FEBA08" w:rsidR="4BA413CC">
        <w:rPr>
          <w:rFonts w:ascii="Times New Roman" w:hAnsi="Times New Roman" w:eastAsia="Times New Roman" w:cs="Times New Roman"/>
          <w:b w:val="0"/>
          <w:bCs w:val="0"/>
          <w:sz w:val="24"/>
          <w:szCs w:val="24"/>
        </w:rPr>
        <w:t>particularly</w:t>
      </w:r>
      <w:r w:rsidRPr="66FEBA08" w:rsidR="76AC09FE">
        <w:rPr>
          <w:rFonts w:ascii="Times New Roman" w:hAnsi="Times New Roman" w:eastAsia="Times New Roman" w:cs="Times New Roman"/>
          <w:b w:val="0"/>
          <w:bCs w:val="0"/>
          <w:sz w:val="24"/>
          <w:szCs w:val="24"/>
        </w:rPr>
        <w:t xml:space="preserve"> forwards,</w:t>
      </w:r>
      <w:r w:rsidRPr="66FEBA08" w:rsidR="7332EBAE">
        <w:rPr>
          <w:rFonts w:ascii="Times New Roman" w:hAnsi="Times New Roman" w:eastAsia="Times New Roman" w:cs="Times New Roman"/>
          <w:b w:val="0"/>
          <w:bCs w:val="0"/>
          <w:sz w:val="24"/>
          <w:szCs w:val="24"/>
        </w:rPr>
        <w:t xml:space="preserve"> are undergoing</w:t>
      </w:r>
      <w:r w:rsidRPr="66FEBA08" w:rsidR="76AC09FE">
        <w:rPr>
          <w:rFonts w:ascii="Times New Roman" w:hAnsi="Times New Roman" w:eastAsia="Times New Roman" w:cs="Times New Roman"/>
          <w:b w:val="0"/>
          <w:bCs w:val="0"/>
          <w:sz w:val="24"/>
          <w:szCs w:val="24"/>
        </w:rPr>
        <w:t xml:space="preserve"> the most significant </w:t>
      </w:r>
      <w:r w:rsidRPr="66FEBA08" w:rsidR="447CB57F">
        <w:rPr>
          <w:rFonts w:ascii="Times New Roman" w:hAnsi="Times New Roman" w:eastAsia="Times New Roman" w:cs="Times New Roman"/>
          <w:b w:val="0"/>
          <w:bCs w:val="0"/>
          <w:sz w:val="24"/>
          <w:szCs w:val="24"/>
        </w:rPr>
        <w:t>positional</w:t>
      </w:r>
      <w:r w:rsidRPr="66FEBA08" w:rsidR="447CB57F">
        <w:rPr>
          <w:rFonts w:ascii="Times New Roman" w:hAnsi="Times New Roman" w:eastAsia="Times New Roman" w:cs="Times New Roman"/>
          <w:b w:val="0"/>
          <w:bCs w:val="0"/>
          <w:sz w:val="24"/>
          <w:szCs w:val="24"/>
        </w:rPr>
        <w:t xml:space="preserve"> convergence</w:t>
      </w:r>
      <w:r w:rsidRPr="66FEBA08" w:rsidR="76AC09FE">
        <w:rPr>
          <w:rFonts w:ascii="Times New Roman" w:hAnsi="Times New Roman" w:eastAsia="Times New Roman" w:cs="Times New Roman"/>
          <w:b w:val="0"/>
          <w:bCs w:val="0"/>
          <w:sz w:val="24"/>
          <w:szCs w:val="24"/>
        </w:rPr>
        <w:t xml:space="preserve">, while the guards and center positions have </w:t>
      </w:r>
      <w:r w:rsidRPr="66FEBA08" w:rsidR="76AC09FE">
        <w:rPr>
          <w:rFonts w:ascii="Times New Roman" w:hAnsi="Times New Roman" w:eastAsia="Times New Roman" w:cs="Times New Roman"/>
          <w:b w:val="0"/>
          <w:bCs w:val="0"/>
          <w:sz w:val="24"/>
          <w:szCs w:val="24"/>
        </w:rPr>
        <w:t>remained</w:t>
      </w:r>
      <w:r w:rsidRPr="66FEBA08" w:rsidR="76AC09FE">
        <w:rPr>
          <w:rFonts w:ascii="Times New Roman" w:hAnsi="Times New Roman" w:eastAsia="Times New Roman" w:cs="Times New Roman"/>
          <w:b w:val="0"/>
          <w:bCs w:val="0"/>
          <w:sz w:val="24"/>
          <w:szCs w:val="24"/>
        </w:rPr>
        <w:t xml:space="preserve"> </w:t>
      </w:r>
      <w:r w:rsidRPr="66FEBA08" w:rsidR="76AC09FE">
        <w:rPr>
          <w:rFonts w:ascii="Times New Roman" w:hAnsi="Times New Roman" w:eastAsia="Times New Roman" w:cs="Times New Roman"/>
          <w:b w:val="0"/>
          <w:bCs w:val="0"/>
          <w:sz w:val="24"/>
          <w:szCs w:val="24"/>
        </w:rPr>
        <w:t>generally stable</w:t>
      </w:r>
      <w:r w:rsidRPr="66FEBA08" w:rsidR="76AC09FE">
        <w:rPr>
          <w:rFonts w:ascii="Times New Roman" w:hAnsi="Times New Roman" w:eastAsia="Times New Roman" w:cs="Times New Roman"/>
          <w:b w:val="0"/>
          <w:bCs w:val="0"/>
          <w:sz w:val="24"/>
          <w:szCs w:val="24"/>
        </w:rPr>
        <w:t xml:space="preserve"> throughout each era.</w:t>
      </w:r>
    </w:p>
    <w:p w:rsidR="4124F0E1" w:rsidP="16408619" w:rsidRDefault="4124F0E1" w14:paraId="76757374" w14:textId="519A1C28">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rPr>
      </w:pPr>
      <w:r w:rsidRPr="66FEBA08" w:rsidR="25F689AA">
        <w:rPr>
          <w:rFonts w:ascii="Times New Roman" w:hAnsi="Times New Roman" w:eastAsia="Times New Roman" w:cs="Times New Roman"/>
          <w:b w:val="0"/>
          <w:bCs w:val="0"/>
          <w:sz w:val="24"/>
          <w:szCs w:val="24"/>
        </w:rPr>
        <w:t>Future work could expand on these findings by tracking across multiple seasons to identify when exactly th</w:t>
      </w:r>
      <w:r w:rsidRPr="66FEBA08" w:rsidR="20BEDD14">
        <w:rPr>
          <w:rFonts w:ascii="Times New Roman" w:hAnsi="Times New Roman" w:eastAsia="Times New Roman" w:cs="Times New Roman"/>
          <w:b w:val="0"/>
          <w:bCs w:val="0"/>
          <w:sz w:val="24"/>
          <w:szCs w:val="24"/>
        </w:rPr>
        <w:t>e positional convergence happened</w:t>
      </w:r>
      <w:r w:rsidRPr="66FEBA08" w:rsidR="25F689AA">
        <w:rPr>
          <w:rFonts w:ascii="Times New Roman" w:hAnsi="Times New Roman" w:eastAsia="Times New Roman" w:cs="Times New Roman"/>
          <w:b w:val="0"/>
          <w:bCs w:val="0"/>
          <w:sz w:val="24"/>
          <w:szCs w:val="24"/>
        </w:rPr>
        <w:t xml:space="preserve">, </w:t>
      </w:r>
      <w:r w:rsidRPr="66FEBA08" w:rsidR="3DD9A9BA">
        <w:rPr>
          <w:rFonts w:ascii="Times New Roman" w:hAnsi="Times New Roman" w:eastAsia="Times New Roman" w:cs="Times New Roman"/>
          <w:b w:val="0"/>
          <w:bCs w:val="0"/>
          <w:sz w:val="24"/>
          <w:szCs w:val="24"/>
        </w:rPr>
        <w:t>using</w:t>
      </w:r>
      <w:r w:rsidRPr="66FEBA08" w:rsidR="25F689AA">
        <w:rPr>
          <w:rFonts w:ascii="Times New Roman" w:hAnsi="Times New Roman" w:eastAsia="Times New Roman" w:cs="Times New Roman"/>
          <w:b w:val="0"/>
          <w:bCs w:val="0"/>
          <w:sz w:val="24"/>
          <w:szCs w:val="24"/>
        </w:rPr>
        <w:t xml:space="preserve"> </w:t>
      </w:r>
      <w:r w:rsidRPr="66FEBA08" w:rsidR="25F689AA">
        <w:rPr>
          <w:rFonts w:ascii="Times New Roman" w:hAnsi="Times New Roman" w:eastAsia="Times New Roman" w:cs="Times New Roman"/>
          <w:b w:val="0"/>
          <w:bCs w:val="0"/>
          <w:sz w:val="24"/>
          <w:szCs w:val="24"/>
        </w:rPr>
        <w:t xml:space="preserve">play-type data to </w:t>
      </w:r>
      <w:r w:rsidRPr="66FEBA08" w:rsidR="4CD45B8F">
        <w:rPr>
          <w:rFonts w:ascii="Times New Roman" w:hAnsi="Times New Roman" w:eastAsia="Times New Roman" w:cs="Times New Roman"/>
          <w:b w:val="0"/>
          <w:bCs w:val="0"/>
          <w:sz w:val="24"/>
          <w:szCs w:val="24"/>
        </w:rPr>
        <w:t xml:space="preserve">better </w:t>
      </w:r>
      <w:r w:rsidRPr="66FEBA08" w:rsidR="600E39A4">
        <w:rPr>
          <w:rFonts w:ascii="Times New Roman" w:hAnsi="Times New Roman" w:eastAsia="Times New Roman" w:cs="Times New Roman"/>
          <w:b w:val="0"/>
          <w:bCs w:val="0"/>
          <w:sz w:val="24"/>
          <w:szCs w:val="24"/>
        </w:rPr>
        <w:t>capture on-court roles rather than</w:t>
      </w:r>
      <w:r w:rsidRPr="66FEBA08" w:rsidR="13BC51BC">
        <w:rPr>
          <w:rFonts w:ascii="Times New Roman" w:hAnsi="Times New Roman" w:eastAsia="Times New Roman" w:cs="Times New Roman"/>
          <w:b w:val="0"/>
          <w:bCs w:val="0"/>
          <w:sz w:val="24"/>
          <w:szCs w:val="24"/>
        </w:rPr>
        <w:t xml:space="preserve"> using</w:t>
      </w:r>
      <w:r w:rsidRPr="66FEBA08" w:rsidR="600E39A4">
        <w:rPr>
          <w:rFonts w:ascii="Times New Roman" w:hAnsi="Times New Roman" w:eastAsia="Times New Roman" w:cs="Times New Roman"/>
          <w:b w:val="0"/>
          <w:bCs w:val="0"/>
          <w:sz w:val="24"/>
          <w:szCs w:val="24"/>
        </w:rPr>
        <w:t xml:space="preserve"> </w:t>
      </w:r>
      <w:r w:rsidRPr="66FEBA08" w:rsidR="6B4F5FA1">
        <w:rPr>
          <w:rFonts w:ascii="Times New Roman" w:hAnsi="Times New Roman" w:eastAsia="Times New Roman" w:cs="Times New Roman"/>
          <w:b w:val="0"/>
          <w:bCs w:val="0"/>
          <w:sz w:val="24"/>
          <w:szCs w:val="24"/>
        </w:rPr>
        <w:t>only</w:t>
      </w:r>
      <w:r w:rsidRPr="66FEBA08" w:rsidR="600E39A4">
        <w:rPr>
          <w:rFonts w:ascii="Times New Roman" w:hAnsi="Times New Roman" w:eastAsia="Times New Roman" w:cs="Times New Roman"/>
          <w:b w:val="0"/>
          <w:bCs w:val="0"/>
          <w:sz w:val="24"/>
          <w:szCs w:val="24"/>
        </w:rPr>
        <w:t xml:space="preserve"> traditional statistics, and addressing the label noise as players can play multiple positions throughout the season, w</w:t>
      </w:r>
      <w:r w:rsidRPr="66FEBA08" w:rsidR="57271C59">
        <w:rPr>
          <w:rFonts w:ascii="Times New Roman" w:hAnsi="Times New Roman" w:eastAsia="Times New Roman" w:cs="Times New Roman"/>
          <w:b w:val="0"/>
          <w:bCs w:val="0"/>
          <w:sz w:val="24"/>
          <w:szCs w:val="24"/>
        </w:rPr>
        <w:t>hich is becoming more common in today’s league</w:t>
      </w:r>
      <w:r w:rsidRPr="66FEBA08" w:rsidR="2726BD8E">
        <w:rPr>
          <w:rFonts w:ascii="Times New Roman" w:hAnsi="Times New Roman" w:eastAsia="Times New Roman" w:cs="Times New Roman"/>
          <w:b w:val="0"/>
          <w:bCs w:val="0"/>
          <w:sz w:val="24"/>
          <w:szCs w:val="24"/>
        </w:rPr>
        <w:t>.</w:t>
      </w:r>
    </w:p>
    <w:p w:rsidR="13D9FA35" w:rsidP="13D9FA35" w:rsidRDefault="13D9FA35" w14:paraId="2E9A662C" w14:textId="35C51D1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rPr>
      </w:pPr>
    </w:p>
    <w:p w:rsidR="13D9FA35" w:rsidP="13D9FA35" w:rsidRDefault="13D9FA35" w14:paraId="363BB207" w14:textId="6CBE4C07">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rPr>
      </w:pPr>
    </w:p>
    <w:p w:rsidR="3D6B70C1" w:rsidP="13D9FA35" w:rsidRDefault="3D6B70C1" w14:paraId="14BA101D" w14:textId="7AA8F968">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noProof w:val="0"/>
          <w:sz w:val="24"/>
          <w:szCs w:val="24"/>
          <w:lang w:val="en-US"/>
        </w:rPr>
      </w:pPr>
      <w:r w:rsidRPr="13D9FA35" w:rsidR="3D6B70C1">
        <w:rPr>
          <w:rFonts w:ascii="Times New Roman" w:hAnsi="Times New Roman" w:eastAsia="Times New Roman" w:cs="Times New Roman"/>
          <w:b w:val="1"/>
          <w:bCs w:val="1"/>
          <w:sz w:val="32"/>
          <w:szCs w:val="32"/>
        </w:rPr>
        <w:t>References:</w:t>
      </w:r>
    </w:p>
    <w:p w:rsidR="3D73E13C" w:rsidP="13D9FA35" w:rsidRDefault="3D73E13C" w14:paraId="0B5FBFB3" w14:textId="14F34C28">
      <w:pPr>
        <w:bidi w:val="0"/>
        <w:spacing w:before="240" w:beforeAutospacing="off" w:after="240" w:afterAutospacing="off"/>
        <w:ind w:left="567" w:right="0" w:hanging="567"/>
        <w:jc w:val="left"/>
      </w:pPr>
      <w:r w:rsidRPr="13D9FA35" w:rsidR="3D73E13C">
        <w:rPr>
          <w:rFonts w:ascii="Times New Roman" w:hAnsi="Times New Roman" w:eastAsia="Times New Roman" w:cs="Times New Roman"/>
          <w:noProof w:val="0"/>
          <w:sz w:val="24"/>
          <w:szCs w:val="24"/>
          <w:lang w:val="en-US"/>
        </w:rPr>
        <w:t xml:space="preserve">“Basketball Statistics &amp; History of Every Team &amp; NBA and WNBA Players.” </w:t>
      </w:r>
      <w:r w:rsidRPr="13D9FA35" w:rsidR="3D73E13C">
        <w:rPr>
          <w:rFonts w:ascii="Times New Roman" w:hAnsi="Times New Roman" w:eastAsia="Times New Roman" w:cs="Times New Roman"/>
          <w:i w:val="1"/>
          <w:iCs w:val="1"/>
          <w:noProof w:val="0"/>
          <w:sz w:val="24"/>
          <w:szCs w:val="24"/>
          <w:lang w:val="en-US"/>
        </w:rPr>
        <w:t>Basketball</w:t>
      </w:r>
      <w:r w:rsidRPr="13D9FA35" w:rsidR="3D73E13C">
        <w:rPr>
          <w:rFonts w:ascii="Times New Roman" w:hAnsi="Times New Roman" w:eastAsia="Times New Roman" w:cs="Times New Roman"/>
          <w:noProof w:val="0"/>
          <w:sz w:val="24"/>
          <w:szCs w:val="24"/>
          <w:lang w:val="en-US"/>
        </w:rPr>
        <w:t xml:space="preserve">, </w:t>
      </w:r>
      <w:hyperlink r:id="Rfedcee5d6ae34c06">
        <w:r w:rsidRPr="13D9FA35" w:rsidR="3D73E13C">
          <w:rPr>
            <w:rStyle w:val="Hyperlink"/>
            <w:rFonts w:ascii="Times New Roman" w:hAnsi="Times New Roman" w:eastAsia="Times New Roman" w:cs="Times New Roman"/>
            <w:noProof w:val="0"/>
            <w:sz w:val="24"/>
            <w:szCs w:val="24"/>
            <w:lang w:val="en-US"/>
          </w:rPr>
          <w:t>www.basketball-reference.com/</w:t>
        </w:r>
      </w:hyperlink>
      <w:r w:rsidRPr="13D9FA35" w:rsidR="3D73E13C">
        <w:rPr>
          <w:rFonts w:ascii="Times New Roman" w:hAnsi="Times New Roman" w:eastAsia="Times New Roman" w:cs="Times New Roman"/>
          <w:noProof w:val="0"/>
          <w:sz w:val="24"/>
          <w:szCs w:val="24"/>
          <w:lang w:val="en-US"/>
        </w:rPr>
        <w:t>. Accessed 25 Mar. 2026.</w:t>
      </w:r>
    </w:p>
    <w:p w:rsidR="13D9FA35" w:rsidP="13D9FA35" w:rsidRDefault="13D9FA35" w14:paraId="55B8645D" w14:textId="00319CED">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sz w:val="24"/>
          <w:szCs w:val="24"/>
        </w:rPr>
      </w:pPr>
    </w:p>
    <w:p w:rsidR="13D9FA35" w:rsidP="13D9FA35" w:rsidRDefault="13D9FA35" w14:paraId="7DCFC947" w14:textId="7BE9020F">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F82DB0"/>
    <w:rsid w:val="000470AB"/>
    <w:rsid w:val="0006C387"/>
    <w:rsid w:val="004D4589"/>
    <w:rsid w:val="0073E132"/>
    <w:rsid w:val="0075566D"/>
    <w:rsid w:val="0102AD14"/>
    <w:rsid w:val="01197BDF"/>
    <w:rsid w:val="011FCAF8"/>
    <w:rsid w:val="018468FA"/>
    <w:rsid w:val="018B9460"/>
    <w:rsid w:val="01D8AE32"/>
    <w:rsid w:val="01E933D6"/>
    <w:rsid w:val="01F9BD2F"/>
    <w:rsid w:val="025FAFB1"/>
    <w:rsid w:val="02C09FCD"/>
    <w:rsid w:val="02F31BDB"/>
    <w:rsid w:val="034A88E3"/>
    <w:rsid w:val="0389522A"/>
    <w:rsid w:val="03E5E968"/>
    <w:rsid w:val="044914E2"/>
    <w:rsid w:val="048A5934"/>
    <w:rsid w:val="04AD198B"/>
    <w:rsid w:val="0592F949"/>
    <w:rsid w:val="05AC154D"/>
    <w:rsid w:val="05C7C16A"/>
    <w:rsid w:val="066D9E70"/>
    <w:rsid w:val="071FFCC2"/>
    <w:rsid w:val="0736D126"/>
    <w:rsid w:val="0758B45A"/>
    <w:rsid w:val="076487DC"/>
    <w:rsid w:val="07D13EE6"/>
    <w:rsid w:val="083BF6B7"/>
    <w:rsid w:val="087E1A15"/>
    <w:rsid w:val="08807055"/>
    <w:rsid w:val="08AD06B3"/>
    <w:rsid w:val="08B6A080"/>
    <w:rsid w:val="0925607B"/>
    <w:rsid w:val="092F6FA6"/>
    <w:rsid w:val="0950DD45"/>
    <w:rsid w:val="09ED4BCD"/>
    <w:rsid w:val="0A432E5E"/>
    <w:rsid w:val="0A64B920"/>
    <w:rsid w:val="0AFC613C"/>
    <w:rsid w:val="0B7087A3"/>
    <w:rsid w:val="0BA5C936"/>
    <w:rsid w:val="0BA88841"/>
    <w:rsid w:val="0BCACDF8"/>
    <w:rsid w:val="0C4D2CD0"/>
    <w:rsid w:val="0C510118"/>
    <w:rsid w:val="0CA8A69C"/>
    <w:rsid w:val="0CE48DC5"/>
    <w:rsid w:val="0DE9ECF4"/>
    <w:rsid w:val="0E542DB1"/>
    <w:rsid w:val="0ED7EF35"/>
    <w:rsid w:val="0F03D519"/>
    <w:rsid w:val="0F583496"/>
    <w:rsid w:val="0FA10FE6"/>
    <w:rsid w:val="0FE60AC5"/>
    <w:rsid w:val="1035A453"/>
    <w:rsid w:val="10F8463E"/>
    <w:rsid w:val="1101F4DC"/>
    <w:rsid w:val="112AE177"/>
    <w:rsid w:val="11C3FB3B"/>
    <w:rsid w:val="121022DE"/>
    <w:rsid w:val="12359782"/>
    <w:rsid w:val="125ABF69"/>
    <w:rsid w:val="12A22AFC"/>
    <w:rsid w:val="12D1D96F"/>
    <w:rsid w:val="12DEB8A1"/>
    <w:rsid w:val="13014199"/>
    <w:rsid w:val="131C9353"/>
    <w:rsid w:val="1321D8EF"/>
    <w:rsid w:val="132A04F1"/>
    <w:rsid w:val="1341F8C0"/>
    <w:rsid w:val="137F4FD1"/>
    <w:rsid w:val="13BC51BC"/>
    <w:rsid w:val="13D823AC"/>
    <w:rsid w:val="13D9FA35"/>
    <w:rsid w:val="13FB44D9"/>
    <w:rsid w:val="140FAD37"/>
    <w:rsid w:val="14169D38"/>
    <w:rsid w:val="1435167C"/>
    <w:rsid w:val="143D183D"/>
    <w:rsid w:val="144E5ECD"/>
    <w:rsid w:val="148A295A"/>
    <w:rsid w:val="1497996E"/>
    <w:rsid w:val="14E6B27C"/>
    <w:rsid w:val="15746A97"/>
    <w:rsid w:val="1606652A"/>
    <w:rsid w:val="16408619"/>
    <w:rsid w:val="167C4176"/>
    <w:rsid w:val="16C8D3F5"/>
    <w:rsid w:val="171BF088"/>
    <w:rsid w:val="174218AE"/>
    <w:rsid w:val="17E364A4"/>
    <w:rsid w:val="17F6B51B"/>
    <w:rsid w:val="17FBBFB7"/>
    <w:rsid w:val="181A6524"/>
    <w:rsid w:val="187D8650"/>
    <w:rsid w:val="188D119F"/>
    <w:rsid w:val="1897CDFB"/>
    <w:rsid w:val="1912375D"/>
    <w:rsid w:val="196105D5"/>
    <w:rsid w:val="19A26892"/>
    <w:rsid w:val="19C65137"/>
    <w:rsid w:val="19CE02C0"/>
    <w:rsid w:val="1A25DA36"/>
    <w:rsid w:val="1A76B0E2"/>
    <w:rsid w:val="1AE61217"/>
    <w:rsid w:val="1B21181B"/>
    <w:rsid w:val="1BE83F25"/>
    <w:rsid w:val="1BFF3A8B"/>
    <w:rsid w:val="1C0E774B"/>
    <w:rsid w:val="1C34AE51"/>
    <w:rsid w:val="1CD74087"/>
    <w:rsid w:val="1D26F5CE"/>
    <w:rsid w:val="1D94203B"/>
    <w:rsid w:val="1D9A9578"/>
    <w:rsid w:val="1DB71925"/>
    <w:rsid w:val="1E8E8F2E"/>
    <w:rsid w:val="1EAF0C91"/>
    <w:rsid w:val="1EBBFB0C"/>
    <w:rsid w:val="1F2BFEA8"/>
    <w:rsid w:val="1F7321FA"/>
    <w:rsid w:val="1F8A972A"/>
    <w:rsid w:val="1FB4FC11"/>
    <w:rsid w:val="1FCED908"/>
    <w:rsid w:val="1FCF78D5"/>
    <w:rsid w:val="1FDFE50A"/>
    <w:rsid w:val="20BA9954"/>
    <w:rsid w:val="20BEDD14"/>
    <w:rsid w:val="2125288A"/>
    <w:rsid w:val="2188A193"/>
    <w:rsid w:val="21CE6C71"/>
    <w:rsid w:val="21E6F3B8"/>
    <w:rsid w:val="21EC93A0"/>
    <w:rsid w:val="22AEF6A0"/>
    <w:rsid w:val="22B58070"/>
    <w:rsid w:val="22E2A4A0"/>
    <w:rsid w:val="22E33034"/>
    <w:rsid w:val="231BE222"/>
    <w:rsid w:val="23AFD473"/>
    <w:rsid w:val="240F5402"/>
    <w:rsid w:val="24201D4F"/>
    <w:rsid w:val="245F9858"/>
    <w:rsid w:val="246F82F8"/>
    <w:rsid w:val="2486DADB"/>
    <w:rsid w:val="2531259E"/>
    <w:rsid w:val="258AA6D5"/>
    <w:rsid w:val="25BF8E88"/>
    <w:rsid w:val="25C0F4E7"/>
    <w:rsid w:val="25F666AE"/>
    <w:rsid w:val="25F689AA"/>
    <w:rsid w:val="2639D942"/>
    <w:rsid w:val="263C45B4"/>
    <w:rsid w:val="2646ECB9"/>
    <w:rsid w:val="26B38FE9"/>
    <w:rsid w:val="270C045E"/>
    <w:rsid w:val="272684A7"/>
    <w:rsid w:val="2726BD8E"/>
    <w:rsid w:val="27D173A4"/>
    <w:rsid w:val="27E21C31"/>
    <w:rsid w:val="286EEBAA"/>
    <w:rsid w:val="28911390"/>
    <w:rsid w:val="28E02580"/>
    <w:rsid w:val="28EB9974"/>
    <w:rsid w:val="29C7ACA0"/>
    <w:rsid w:val="29D8030E"/>
    <w:rsid w:val="2A279A1A"/>
    <w:rsid w:val="2AF0F76B"/>
    <w:rsid w:val="2B0F0BB3"/>
    <w:rsid w:val="2B16077E"/>
    <w:rsid w:val="2C2D209E"/>
    <w:rsid w:val="2C7AC675"/>
    <w:rsid w:val="2C8E76DB"/>
    <w:rsid w:val="2C98C8BF"/>
    <w:rsid w:val="2C9A23F3"/>
    <w:rsid w:val="2CA90CC4"/>
    <w:rsid w:val="2CFFD4AA"/>
    <w:rsid w:val="2D03C5C6"/>
    <w:rsid w:val="2D388759"/>
    <w:rsid w:val="2D850F6D"/>
    <w:rsid w:val="2DE01B83"/>
    <w:rsid w:val="2E02D27F"/>
    <w:rsid w:val="2E094A8B"/>
    <w:rsid w:val="2E944734"/>
    <w:rsid w:val="2EF2D708"/>
    <w:rsid w:val="2F5031FD"/>
    <w:rsid w:val="2F507E06"/>
    <w:rsid w:val="30144729"/>
    <w:rsid w:val="301B8EA0"/>
    <w:rsid w:val="301C9F80"/>
    <w:rsid w:val="3031C978"/>
    <w:rsid w:val="30403C1B"/>
    <w:rsid w:val="30B30D65"/>
    <w:rsid w:val="30BFD898"/>
    <w:rsid w:val="30E2CFA5"/>
    <w:rsid w:val="311D1F02"/>
    <w:rsid w:val="312734BB"/>
    <w:rsid w:val="3130278C"/>
    <w:rsid w:val="316CA5A9"/>
    <w:rsid w:val="31787DEC"/>
    <w:rsid w:val="31AD6172"/>
    <w:rsid w:val="31D24B07"/>
    <w:rsid w:val="322886F2"/>
    <w:rsid w:val="32D96312"/>
    <w:rsid w:val="32F99E5B"/>
    <w:rsid w:val="333337DC"/>
    <w:rsid w:val="3378C0A8"/>
    <w:rsid w:val="338433AB"/>
    <w:rsid w:val="33E06F78"/>
    <w:rsid w:val="33F1480E"/>
    <w:rsid w:val="34222345"/>
    <w:rsid w:val="34FB01B0"/>
    <w:rsid w:val="356EC9BC"/>
    <w:rsid w:val="3585A2D3"/>
    <w:rsid w:val="358E0034"/>
    <w:rsid w:val="359980F6"/>
    <w:rsid w:val="35A62BAF"/>
    <w:rsid w:val="35C7193F"/>
    <w:rsid w:val="35F6F723"/>
    <w:rsid w:val="35F74B77"/>
    <w:rsid w:val="36036101"/>
    <w:rsid w:val="362AE330"/>
    <w:rsid w:val="366C471B"/>
    <w:rsid w:val="36D0B7E6"/>
    <w:rsid w:val="37F65A12"/>
    <w:rsid w:val="37FB07EF"/>
    <w:rsid w:val="386C2EEA"/>
    <w:rsid w:val="38AF918B"/>
    <w:rsid w:val="38B06E75"/>
    <w:rsid w:val="38B11042"/>
    <w:rsid w:val="38D37852"/>
    <w:rsid w:val="390D5716"/>
    <w:rsid w:val="39817096"/>
    <w:rsid w:val="39E142BE"/>
    <w:rsid w:val="39E2F6FD"/>
    <w:rsid w:val="3A0456FC"/>
    <w:rsid w:val="3A0FBCE8"/>
    <w:rsid w:val="3A2E9FBB"/>
    <w:rsid w:val="3A6D2ECD"/>
    <w:rsid w:val="3AAC54A3"/>
    <w:rsid w:val="3AD11757"/>
    <w:rsid w:val="3AD3355B"/>
    <w:rsid w:val="3AD78D5C"/>
    <w:rsid w:val="3BB577BE"/>
    <w:rsid w:val="3C1066DA"/>
    <w:rsid w:val="3C5DF807"/>
    <w:rsid w:val="3C72973D"/>
    <w:rsid w:val="3CD98886"/>
    <w:rsid w:val="3D2370AD"/>
    <w:rsid w:val="3D6B70C1"/>
    <w:rsid w:val="3D73E13C"/>
    <w:rsid w:val="3DD9A9BA"/>
    <w:rsid w:val="3DFC6AF2"/>
    <w:rsid w:val="3E1F691A"/>
    <w:rsid w:val="3EAB146E"/>
    <w:rsid w:val="3ECB9CC4"/>
    <w:rsid w:val="3F48FE99"/>
    <w:rsid w:val="3FA6982E"/>
    <w:rsid w:val="3FAFB481"/>
    <w:rsid w:val="3FB79B2A"/>
    <w:rsid w:val="3FFB4AF5"/>
    <w:rsid w:val="4004F728"/>
    <w:rsid w:val="401DDA34"/>
    <w:rsid w:val="407E3E3A"/>
    <w:rsid w:val="4082F6A4"/>
    <w:rsid w:val="4119FF86"/>
    <w:rsid w:val="4124F0E1"/>
    <w:rsid w:val="41632F1F"/>
    <w:rsid w:val="41EC9258"/>
    <w:rsid w:val="42FD2C32"/>
    <w:rsid w:val="4369EC4D"/>
    <w:rsid w:val="438064B9"/>
    <w:rsid w:val="4418D690"/>
    <w:rsid w:val="442664FA"/>
    <w:rsid w:val="443FB54C"/>
    <w:rsid w:val="444DECCA"/>
    <w:rsid w:val="446E48D8"/>
    <w:rsid w:val="447CB57F"/>
    <w:rsid w:val="4490EED5"/>
    <w:rsid w:val="44C13E47"/>
    <w:rsid w:val="44DBC52B"/>
    <w:rsid w:val="452E8970"/>
    <w:rsid w:val="453B882C"/>
    <w:rsid w:val="4567DE48"/>
    <w:rsid w:val="458F1CD2"/>
    <w:rsid w:val="4592972C"/>
    <w:rsid w:val="4593F180"/>
    <w:rsid w:val="45B02AEF"/>
    <w:rsid w:val="461B8E43"/>
    <w:rsid w:val="4626E19E"/>
    <w:rsid w:val="463BFA6F"/>
    <w:rsid w:val="46758BF8"/>
    <w:rsid w:val="46E2F2B0"/>
    <w:rsid w:val="47161018"/>
    <w:rsid w:val="47575B68"/>
    <w:rsid w:val="475CE2DF"/>
    <w:rsid w:val="4808CB45"/>
    <w:rsid w:val="48171B4D"/>
    <w:rsid w:val="482BA8CD"/>
    <w:rsid w:val="485622A5"/>
    <w:rsid w:val="4866EF3F"/>
    <w:rsid w:val="48966912"/>
    <w:rsid w:val="48B2598E"/>
    <w:rsid w:val="48F3FD4F"/>
    <w:rsid w:val="4A741822"/>
    <w:rsid w:val="4A96F1E0"/>
    <w:rsid w:val="4ACF4504"/>
    <w:rsid w:val="4B02F2F0"/>
    <w:rsid w:val="4B97365A"/>
    <w:rsid w:val="4BA413CC"/>
    <w:rsid w:val="4BE16109"/>
    <w:rsid w:val="4C556CDA"/>
    <w:rsid w:val="4CD45B8F"/>
    <w:rsid w:val="4D6DB021"/>
    <w:rsid w:val="4DF2B014"/>
    <w:rsid w:val="4E89AB3F"/>
    <w:rsid w:val="4EEF0B80"/>
    <w:rsid w:val="4F07C994"/>
    <w:rsid w:val="4F4944F8"/>
    <w:rsid w:val="4F9D26CA"/>
    <w:rsid w:val="4FC61257"/>
    <w:rsid w:val="4FD9FC5A"/>
    <w:rsid w:val="500205D1"/>
    <w:rsid w:val="5084BB7C"/>
    <w:rsid w:val="50CFE56B"/>
    <w:rsid w:val="50D4FC37"/>
    <w:rsid w:val="50E2788C"/>
    <w:rsid w:val="51322116"/>
    <w:rsid w:val="517B1CA4"/>
    <w:rsid w:val="520E6B60"/>
    <w:rsid w:val="528D9850"/>
    <w:rsid w:val="5325B564"/>
    <w:rsid w:val="53348680"/>
    <w:rsid w:val="53DF08E2"/>
    <w:rsid w:val="53E84DD2"/>
    <w:rsid w:val="53F3E362"/>
    <w:rsid w:val="53FE4558"/>
    <w:rsid w:val="54132C68"/>
    <w:rsid w:val="54466F5C"/>
    <w:rsid w:val="548A48CE"/>
    <w:rsid w:val="54D00E00"/>
    <w:rsid w:val="54E835ED"/>
    <w:rsid w:val="54F055BF"/>
    <w:rsid w:val="55208CEA"/>
    <w:rsid w:val="555A88EA"/>
    <w:rsid w:val="55916176"/>
    <w:rsid w:val="5597E465"/>
    <w:rsid w:val="55C78A8D"/>
    <w:rsid w:val="55CB05AA"/>
    <w:rsid w:val="55DD20DF"/>
    <w:rsid w:val="5636D910"/>
    <w:rsid w:val="571EFE1A"/>
    <w:rsid w:val="57271C59"/>
    <w:rsid w:val="5773202D"/>
    <w:rsid w:val="57D3034E"/>
    <w:rsid w:val="57E81292"/>
    <w:rsid w:val="57F0799E"/>
    <w:rsid w:val="590EC018"/>
    <w:rsid w:val="5921A0D5"/>
    <w:rsid w:val="593878CD"/>
    <w:rsid w:val="594D049A"/>
    <w:rsid w:val="597CCE4B"/>
    <w:rsid w:val="59AD4D2A"/>
    <w:rsid w:val="59D8CD9D"/>
    <w:rsid w:val="59E85497"/>
    <w:rsid w:val="59F82DB0"/>
    <w:rsid w:val="5A1283DA"/>
    <w:rsid w:val="5A4926C7"/>
    <w:rsid w:val="5A6945F8"/>
    <w:rsid w:val="5A75736D"/>
    <w:rsid w:val="5A857EC0"/>
    <w:rsid w:val="5ABBE94A"/>
    <w:rsid w:val="5B42A60E"/>
    <w:rsid w:val="5B4F6ED9"/>
    <w:rsid w:val="5B51338E"/>
    <w:rsid w:val="5C97650E"/>
    <w:rsid w:val="5C9BAB69"/>
    <w:rsid w:val="5C9F89CC"/>
    <w:rsid w:val="5CAD883B"/>
    <w:rsid w:val="5D5CC40C"/>
    <w:rsid w:val="5D97EA21"/>
    <w:rsid w:val="5E657E55"/>
    <w:rsid w:val="5E98B857"/>
    <w:rsid w:val="5E9F2027"/>
    <w:rsid w:val="5ECF0C2A"/>
    <w:rsid w:val="5F3972AC"/>
    <w:rsid w:val="5F7780B9"/>
    <w:rsid w:val="5F84CE4F"/>
    <w:rsid w:val="5FA09142"/>
    <w:rsid w:val="5FB01A70"/>
    <w:rsid w:val="5FDE990D"/>
    <w:rsid w:val="5FED3B98"/>
    <w:rsid w:val="600C3863"/>
    <w:rsid w:val="600E39A4"/>
    <w:rsid w:val="6012B648"/>
    <w:rsid w:val="6017FDE0"/>
    <w:rsid w:val="6022CB84"/>
    <w:rsid w:val="60762FB5"/>
    <w:rsid w:val="6115F80D"/>
    <w:rsid w:val="613887B8"/>
    <w:rsid w:val="6142B18F"/>
    <w:rsid w:val="6162048D"/>
    <w:rsid w:val="618D4820"/>
    <w:rsid w:val="61A12749"/>
    <w:rsid w:val="61A8E705"/>
    <w:rsid w:val="61F16409"/>
    <w:rsid w:val="629C17DB"/>
    <w:rsid w:val="62C4B56A"/>
    <w:rsid w:val="62E49423"/>
    <w:rsid w:val="63053F64"/>
    <w:rsid w:val="630AFBCF"/>
    <w:rsid w:val="632C53B2"/>
    <w:rsid w:val="639C93EF"/>
    <w:rsid w:val="642A8A4D"/>
    <w:rsid w:val="64322843"/>
    <w:rsid w:val="645B7FEA"/>
    <w:rsid w:val="64D04F56"/>
    <w:rsid w:val="6542DE67"/>
    <w:rsid w:val="6550D66F"/>
    <w:rsid w:val="6570C0C3"/>
    <w:rsid w:val="657AA2F3"/>
    <w:rsid w:val="6607DEBF"/>
    <w:rsid w:val="6676F79C"/>
    <w:rsid w:val="6693AF7D"/>
    <w:rsid w:val="66FEBA08"/>
    <w:rsid w:val="67076E08"/>
    <w:rsid w:val="673809F2"/>
    <w:rsid w:val="673E7082"/>
    <w:rsid w:val="68126810"/>
    <w:rsid w:val="681AD143"/>
    <w:rsid w:val="68207B76"/>
    <w:rsid w:val="683A25BC"/>
    <w:rsid w:val="686910B7"/>
    <w:rsid w:val="686DC97E"/>
    <w:rsid w:val="687D6E59"/>
    <w:rsid w:val="68DB4F93"/>
    <w:rsid w:val="692753F2"/>
    <w:rsid w:val="692FC1D2"/>
    <w:rsid w:val="699C0283"/>
    <w:rsid w:val="69D6AA47"/>
    <w:rsid w:val="69FC1B9D"/>
    <w:rsid w:val="6AD9AD54"/>
    <w:rsid w:val="6AEDF23F"/>
    <w:rsid w:val="6B1F9A7B"/>
    <w:rsid w:val="6B4F5FA1"/>
    <w:rsid w:val="6B748D1C"/>
    <w:rsid w:val="6BD05E4A"/>
    <w:rsid w:val="6C0F5E9D"/>
    <w:rsid w:val="6C234200"/>
    <w:rsid w:val="6C965BD3"/>
    <w:rsid w:val="6D13B35E"/>
    <w:rsid w:val="6D22FD50"/>
    <w:rsid w:val="6D2711CA"/>
    <w:rsid w:val="6D5D478B"/>
    <w:rsid w:val="6D7C6346"/>
    <w:rsid w:val="6D8072FF"/>
    <w:rsid w:val="6E2A69FD"/>
    <w:rsid w:val="6E404A39"/>
    <w:rsid w:val="6EC65FDD"/>
    <w:rsid w:val="6EEC252B"/>
    <w:rsid w:val="6F3D48EF"/>
    <w:rsid w:val="6F460751"/>
    <w:rsid w:val="6F87DF4C"/>
    <w:rsid w:val="6FE8EDB2"/>
    <w:rsid w:val="7084B960"/>
    <w:rsid w:val="70E43054"/>
    <w:rsid w:val="71ACC0CB"/>
    <w:rsid w:val="71D07CC0"/>
    <w:rsid w:val="71D9688C"/>
    <w:rsid w:val="721CB477"/>
    <w:rsid w:val="722D9998"/>
    <w:rsid w:val="7332EBAE"/>
    <w:rsid w:val="7350A511"/>
    <w:rsid w:val="73548B0F"/>
    <w:rsid w:val="7358434C"/>
    <w:rsid w:val="73824B23"/>
    <w:rsid w:val="738A0377"/>
    <w:rsid w:val="74226751"/>
    <w:rsid w:val="7436D883"/>
    <w:rsid w:val="74C72984"/>
    <w:rsid w:val="74FDACE8"/>
    <w:rsid w:val="7503EBAF"/>
    <w:rsid w:val="750A1CAF"/>
    <w:rsid w:val="757B1E14"/>
    <w:rsid w:val="75847111"/>
    <w:rsid w:val="75D47F4E"/>
    <w:rsid w:val="760F6D84"/>
    <w:rsid w:val="761877B6"/>
    <w:rsid w:val="7652D454"/>
    <w:rsid w:val="76674957"/>
    <w:rsid w:val="76891289"/>
    <w:rsid w:val="76AC09FE"/>
    <w:rsid w:val="76C08C52"/>
    <w:rsid w:val="77B0912D"/>
    <w:rsid w:val="77DF5A83"/>
    <w:rsid w:val="77FFCE2D"/>
    <w:rsid w:val="78102835"/>
    <w:rsid w:val="7827397E"/>
    <w:rsid w:val="789ED62B"/>
    <w:rsid w:val="78CECE11"/>
    <w:rsid w:val="78FE9884"/>
    <w:rsid w:val="7952B8A7"/>
    <w:rsid w:val="79AFDAB2"/>
    <w:rsid w:val="79F4E360"/>
    <w:rsid w:val="7A592EA8"/>
    <w:rsid w:val="7A88963B"/>
    <w:rsid w:val="7ACAB87B"/>
    <w:rsid w:val="7AFA1B64"/>
    <w:rsid w:val="7B3DFA92"/>
    <w:rsid w:val="7B58D53A"/>
    <w:rsid w:val="7B826536"/>
    <w:rsid w:val="7BDD50CD"/>
    <w:rsid w:val="7BE533B5"/>
    <w:rsid w:val="7C506696"/>
    <w:rsid w:val="7C6C0EBF"/>
    <w:rsid w:val="7C6C739F"/>
    <w:rsid w:val="7CAA3750"/>
    <w:rsid w:val="7CD418F7"/>
    <w:rsid w:val="7CDA1351"/>
    <w:rsid w:val="7D2F7170"/>
    <w:rsid w:val="7DEB6A79"/>
    <w:rsid w:val="7E525BB6"/>
    <w:rsid w:val="7E838E27"/>
    <w:rsid w:val="7F32F491"/>
    <w:rsid w:val="7F5A9604"/>
    <w:rsid w:val="7FACB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DB03A"/>
  <w15:chartTrackingRefBased/>
  <w15:docId w15:val="{CAAB95BB-280C-4275-8B06-9337D9F75F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3D9FA3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basketball-reference.com/" TargetMode="External" Id="Rfedcee5d6ae34c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2026-04-21T19:30:11.0562913Z</dcterms:created>
  <dcterms:modified xsi:type="dcterms:W3CDTF">2026-05-06T14:10:24.1344421Z</dcterms:modified>
  <dc:creator>Carson Kilchrist</dc:creator>
  <lastModifiedBy>Carson Kilchrist</lastModifiedBy>
</coreProperties>
</file>