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2764296"/>
        <w:docPartObj>
          <w:docPartGallery w:val="Cover Pages"/>
          <w:docPartUnique/>
        </w:docPartObj>
      </w:sdtPr>
      <w:sdtContent>
        <w:p w:rsidR="00FC3F9E" w:rsidRDefault="00FC3F9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C3F9E" w:rsidTr="00FC3F9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569D09B681746CF860350B18D9AABF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C3F9E" w:rsidRPr="00FC3F9E" w:rsidRDefault="00FC3F9E">
                    <w:pPr>
                      <w:pStyle w:val="Sansinterligne"/>
                      <w:rPr>
                        <w:b/>
                        <w:color w:val="2F5496" w:themeColor="accent1" w:themeShade="BF"/>
                        <w:sz w:val="24"/>
                      </w:rPr>
                    </w:pPr>
                    <w:r w:rsidRPr="00FC3F9E">
                      <w:rPr>
                        <w:color w:val="2F5496" w:themeColor="accent1" w:themeShade="BF"/>
                        <w:sz w:val="24"/>
                        <w:szCs w:val="24"/>
                      </w:rPr>
                      <w:t>CESI EXIA Bordeaux</w:t>
                    </w:r>
                  </w:p>
                </w:tc>
              </w:sdtContent>
            </w:sdt>
          </w:tr>
          <w:tr w:rsidR="00FC3F9E" w:rsidTr="00FC3F9E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96"/>
                    <w:szCs w:val="88"/>
                  </w:rPr>
                  <w:alias w:val="Titre"/>
                  <w:id w:val="13406919"/>
                  <w:placeholder>
                    <w:docPart w:val="14E6AD01A1BC4DB098A982C27CCFE1F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C3F9E" w:rsidRPr="00FC3F9E" w:rsidRDefault="00FC3F9E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b/>
                        <w:color w:val="4472C4" w:themeColor="accent1"/>
                        <w:sz w:val="88"/>
                        <w:szCs w:val="88"/>
                      </w:rPr>
                    </w:pPr>
                    <w:r w:rsidRPr="00FC3F9E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96"/>
                        <w:szCs w:val="88"/>
                      </w:rPr>
                      <w:t>Documentation électronique</w:t>
                    </w:r>
                  </w:p>
                </w:sdtContent>
              </w:sdt>
            </w:tc>
          </w:tr>
          <w:tr w:rsidR="00FC3F9E" w:rsidTr="00FC3F9E">
            <w:sdt>
              <w:sdtPr>
                <w:alias w:val="Sous-titre"/>
                <w:id w:val="13406923"/>
                <w:placeholder>
                  <w:docPart w:val="0D0C039438D34FFCA824BEF8886627F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C3F9E" w:rsidRDefault="00FC3F9E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 w:rsidRPr="00FC3F9E">
                      <w:t>Projet A1 - PROJET FONDAMENTAUX SCIENTIFIQUES</w:t>
                    </w:r>
                  </w:p>
                </w:tc>
              </w:sdtContent>
            </w:sdt>
          </w:tr>
          <w:tr w:rsidR="00FC3F9E" w:rsidTr="00FC3F9E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C3F9E" w:rsidRDefault="00FC3F9E" w:rsidP="00FC3F9E">
                <w:r w:rsidRPr="005617F5">
                  <w:rPr>
                    <w:noProof/>
                  </w:rPr>
                  <w:drawing>
                    <wp:inline distT="0" distB="0" distL="0" distR="0" wp14:anchorId="3B32B837" wp14:editId="23D1FA16">
                      <wp:extent cx="3889375" cy="2207260"/>
                      <wp:effectExtent l="0" t="0" r="0" b="2540"/>
                      <wp:docPr id="3" name="Imag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889375" cy="22072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FC3F9E" w:rsidTr="00FC3F9E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C3F9E" w:rsidRPr="00FC3F9E" w:rsidRDefault="00FC3F9E">
                <w:pPr>
                  <w:pStyle w:val="Sansinterligne"/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C3F9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1B81171B4DAE4E41827F81890E67A77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C3F9E" w:rsidRDefault="00FC3F9E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Kilian Jugie / Arthur Valadier / Maxime Ferreira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886C80EAEECC4B9596D8283E706E1DE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1-1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FC3F9E" w:rsidRDefault="00FC3F9E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16/11/2018</w:t>
                    </w:r>
                  </w:p>
                </w:sdtContent>
              </w:sdt>
              <w:p w:rsidR="00FC3F9E" w:rsidRDefault="00FC3F9E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A5741F" w:rsidRDefault="00FC3F9E">
          <w:pPr>
            <w:jc w:val="left"/>
          </w:pPr>
          <w:r>
            <w:br w:type="page"/>
          </w:r>
        </w:p>
        <w:sdt>
          <w:sdtPr>
            <w:id w:val="689343389"/>
            <w:docPartObj>
              <w:docPartGallery w:val="Table of Contents"/>
              <w:docPartUnique/>
            </w:docPartObj>
          </w:sdtPr>
          <w:sdtEndPr>
            <w:rPr>
              <w:rFonts w:ascii="Arial" w:eastAsiaTheme="minorHAnsi" w:hAnsi="Arial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:rsidR="00A5741F" w:rsidRDefault="00A5741F">
              <w:pPr>
                <w:pStyle w:val="En-ttedetabledesmatires"/>
              </w:pPr>
              <w:r>
                <w:t>Table des matières</w:t>
              </w:r>
            </w:p>
            <w:p w:rsidR="005A0CA1" w:rsidRDefault="00A5741F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 xml:space="preserve"> TOC \o "1-3" \h \z \u </w:instrText>
              </w:r>
              <w:r>
                <w:rPr>
                  <w:b/>
                  <w:bCs/>
                </w:rPr>
                <w:fldChar w:fldCharType="separate"/>
              </w:r>
              <w:hyperlink w:anchor="_Toc530139225" w:history="1">
                <w:r w:rsidR="005A0CA1" w:rsidRPr="00F545B3">
                  <w:rPr>
                    <w:rStyle w:val="Lienhypertexte"/>
                    <w:noProof/>
                  </w:rPr>
                  <w:t>1.</w:t>
                </w:r>
                <w:r w:rsidR="005A0CA1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5A0CA1" w:rsidRPr="00F545B3">
                  <w:rPr>
                    <w:rStyle w:val="Lienhypertexte"/>
                    <w:noProof/>
                  </w:rPr>
                  <w:t>Module cardiofréquencemètre</w:t>
                </w:r>
                <w:r w:rsidR="005A0CA1">
                  <w:rPr>
                    <w:noProof/>
                    <w:webHidden/>
                  </w:rPr>
                  <w:tab/>
                </w:r>
                <w:r w:rsidR="005A0CA1">
                  <w:rPr>
                    <w:noProof/>
                    <w:webHidden/>
                  </w:rPr>
                  <w:fldChar w:fldCharType="begin"/>
                </w:r>
                <w:r w:rsidR="005A0CA1">
                  <w:rPr>
                    <w:noProof/>
                    <w:webHidden/>
                  </w:rPr>
                  <w:instrText xml:space="preserve"> PAGEREF _Toc530139225 \h </w:instrText>
                </w:r>
                <w:r w:rsidR="005A0CA1">
                  <w:rPr>
                    <w:noProof/>
                    <w:webHidden/>
                  </w:rPr>
                </w:r>
                <w:r w:rsidR="005A0CA1">
                  <w:rPr>
                    <w:noProof/>
                    <w:webHidden/>
                  </w:rPr>
                  <w:fldChar w:fldCharType="separate"/>
                </w:r>
                <w:r w:rsidR="005A0CA1">
                  <w:rPr>
                    <w:noProof/>
                    <w:webHidden/>
                  </w:rPr>
                  <w:t>2</w:t>
                </w:r>
                <w:r w:rsidR="005A0CA1">
                  <w:rPr>
                    <w:noProof/>
                    <w:webHidden/>
                  </w:rPr>
                  <w:fldChar w:fldCharType="end"/>
                </w:r>
              </w:hyperlink>
            </w:p>
            <w:p w:rsidR="005A0CA1" w:rsidRDefault="005A0CA1">
              <w:pPr>
                <w:pStyle w:val="TM2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30139226" w:history="1">
                <w:r w:rsidRPr="00F545B3">
                  <w:rPr>
                    <w:rStyle w:val="Lienhypertexte"/>
                    <w:noProof/>
                  </w:rPr>
                  <w:t>Schéma logique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_Toc530139226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CA1" w:rsidRDefault="005A0CA1">
              <w:pPr>
                <w:pStyle w:val="TM2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30139227" w:history="1">
                <w:r w:rsidRPr="00F545B3">
                  <w:rPr>
                    <w:rStyle w:val="Lienhypertexte"/>
                    <w:noProof/>
                  </w:rPr>
                  <w:t>Schéma physique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_Toc530139227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CA1" w:rsidRDefault="005A0CA1">
              <w:pPr>
                <w:pStyle w:val="TM2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30139228" w:history="1">
                <w:r w:rsidRPr="00F545B3">
                  <w:rPr>
                    <w:rStyle w:val="Lienhypertexte"/>
                    <w:noProof/>
                  </w:rPr>
                  <w:t>Explications techniques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_Toc530139228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CA1" w:rsidRDefault="005A0CA1">
              <w:pPr>
                <w:pStyle w:val="TM2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30139229" w:history="1">
                <w:r w:rsidRPr="00F545B3">
                  <w:rPr>
                    <w:rStyle w:val="Lienhypertexte"/>
                    <w:noProof/>
                  </w:rPr>
                  <w:t>Rendu final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_Toc530139229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CA1" w:rsidRDefault="005A0CA1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30139230" w:history="1">
                <w:r w:rsidRPr="00F545B3">
                  <w:rPr>
                    <w:rStyle w:val="Lienhypertexte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F545B3">
                  <w:rPr>
                    <w:rStyle w:val="Lienhypertexte"/>
                    <w:noProof/>
                  </w:rPr>
                  <w:t>Module cœur de LEDs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_Toc530139230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CA1" w:rsidRDefault="005A0CA1">
              <w:pPr>
                <w:pStyle w:val="TM2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30139231" w:history="1">
                <w:r w:rsidRPr="00F545B3">
                  <w:rPr>
                    <w:rStyle w:val="Lienhypertexte"/>
                    <w:noProof/>
                  </w:rPr>
                  <w:t>Schéma physique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_Toc530139231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CA1" w:rsidRDefault="005A0CA1">
              <w:pPr>
                <w:pStyle w:val="TM2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30139232" w:history="1">
                <w:r w:rsidRPr="00F545B3">
                  <w:rPr>
                    <w:rStyle w:val="Lienhypertexte"/>
                    <w:noProof/>
                  </w:rPr>
                  <w:t>Explications techniques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_Toc530139232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0CA1" w:rsidRDefault="005A0CA1">
              <w:pPr>
                <w:pStyle w:val="TM2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30139233" w:history="1">
                <w:r w:rsidRPr="00F545B3">
                  <w:rPr>
                    <w:rStyle w:val="Lienhypertexte"/>
                    <w:noProof/>
                  </w:rPr>
                  <w:t>Rendu final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_Toc530139233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741F" w:rsidRDefault="00A5741F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5741F" w:rsidRDefault="00A5741F">
          <w:pPr>
            <w:jc w:val="left"/>
          </w:pPr>
          <w:r>
            <w:br w:type="page"/>
          </w:r>
        </w:p>
        <w:p w:rsidR="00FC3F9E" w:rsidRDefault="00FC3F9E">
          <w:pPr>
            <w:jc w:val="left"/>
          </w:pPr>
        </w:p>
      </w:sdtContent>
    </w:sdt>
    <w:p w:rsidR="00FC3F9E" w:rsidRDefault="00FC3F9E" w:rsidP="00FC3F9E">
      <w:pPr>
        <w:pStyle w:val="Titre1"/>
      </w:pPr>
      <w:bookmarkStart w:id="0" w:name="_Toc530139225"/>
      <w:r>
        <w:t>Module cardiofréquencemètre</w:t>
      </w:r>
      <w:bookmarkEnd w:id="0"/>
      <w:r>
        <w:t xml:space="preserve"> </w:t>
      </w:r>
    </w:p>
    <w:p w:rsidR="00A5741F" w:rsidRDefault="00FC3F9E" w:rsidP="00FC3F9E">
      <w:pPr>
        <w:pStyle w:val="Titre2"/>
      </w:pPr>
      <w:r>
        <w:tab/>
      </w:r>
    </w:p>
    <w:p w:rsidR="00FC3F9E" w:rsidRDefault="00A5741F" w:rsidP="00FC3F9E">
      <w:pPr>
        <w:pStyle w:val="Titre2"/>
      </w:pPr>
      <w:r>
        <w:tab/>
      </w:r>
      <w:bookmarkStart w:id="1" w:name="_Toc530139226"/>
      <w:r w:rsidR="00FC3F9E">
        <w:t>Schéma logique</w:t>
      </w:r>
      <w:bookmarkEnd w:id="1"/>
      <w:r w:rsidR="00FC3F9E">
        <w:t xml:space="preserve"> </w:t>
      </w:r>
    </w:p>
    <w:p w:rsidR="00FC3F9E" w:rsidRPr="00FC3F9E" w:rsidRDefault="00FC3F9E" w:rsidP="00FC3F9E">
      <w:r>
        <w:rPr>
          <w:noProof/>
        </w:rPr>
        <w:drawing>
          <wp:inline distT="0" distB="0" distL="0" distR="0" wp14:anchorId="3C01B259" wp14:editId="5D99FD3E">
            <wp:extent cx="6508545" cy="2514600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8600" cy="25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9E" w:rsidRDefault="00A5741F" w:rsidP="00A5741F">
      <w:pPr>
        <w:pStyle w:val="Titre2"/>
        <w:rPr>
          <w:noProof/>
        </w:rPr>
      </w:pPr>
      <w:r>
        <w:rPr>
          <w:noProof/>
        </w:rPr>
        <w:tab/>
      </w:r>
      <w:bookmarkStart w:id="2" w:name="_Toc530139227"/>
      <w:r>
        <w:rPr>
          <w:noProof/>
        </w:rPr>
        <w:t>Schéma physique</w:t>
      </w:r>
      <w:bookmarkEnd w:id="2"/>
    </w:p>
    <w:p w:rsidR="00FC3F9E" w:rsidRDefault="00FC3F9E"/>
    <w:p w:rsidR="00A32A6D" w:rsidRDefault="00823C56">
      <w:r>
        <w:rPr>
          <w:noProof/>
        </w:rPr>
        <w:drawing>
          <wp:inline distT="0" distB="0" distL="0" distR="0" wp14:anchorId="754E4237" wp14:editId="0E9EF93C">
            <wp:extent cx="6400800" cy="2734028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0955" cy="273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41F" w:rsidRDefault="00A5741F" w:rsidP="00A5741F">
      <w:pPr>
        <w:pStyle w:val="Titre2"/>
      </w:pPr>
      <w:r>
        <w:tab/>
      </w:r>
      <w:bookmarkStart w:id="3" w:name="_Toc530139228"/>
      <w:r>
        <w:t>Explications techniques</w:t>
      </w:r>
      <w:bookmarkEnd w:id="3"/>
    </w:p>
    <w:p w:rsidR="00A5741F" w:rsidRDefault="00A5741F" w:rsidP="00A5741F">
      <w:pPr>
        <w:pStyle w:val="Titre2"/>
      </w:pPr>
      <w:r>
        <w:tab/>
      </w:r>
    </w:p>
    <w:p w:rsidR="00A00A69" w:rsidRDefault="00CA4803" w:rsidP="00FD4B9B">
      <w:r>
        <w:t>Le montage effectué est un filtre passe bande (passe haut / passe bas). Il permet de sélectionner l’intervalle de fréquences compris entre les fréquences de coupures hautes filtrées par le filtre passe bas et les fréquences de coupures basses filtrées par</w:t>
      </w:r>
      <w:r w:rsidR="007460A8">
        <w:t xml:space="preserve"> le</w:t>
      </w:r>
      <w:r w:rsidR="00823C56">
        <w:t xml:space="preserve"> filtre</w:t>
      </w:r>
      <w:r>
        <w:t xml:space="preserve"> passe haut</w:t>
      </w:r>
      <w:r w:rsidR="00F10D8F">
        <w:t xml:space="preserve">. </w:t>
      </w:r>
    </w:p>
    <w:p w:rsidR="00A00A69" w:rsidRDefault="00EF41D7" w:rsidP="00FD4B9B">
      <w:r>
        <w:t>Ici le passe bande prend un encadrement de la fréquence entre 2.34Hz et 1591Hz.</w:t>
      </w:r>
    </w:p>
    <w:p w:rsidR="00EF41D7" w:rsidRDefault="00EF41D7" w:rsidP="00FD4B9B">
      <w:proofErr w:type="spellStart"/>
      <w:r>
        <w:t>Fc</w:t>
      </w:r>
      <w:proofErr w:type="spellEnd"/>
      <w:r>
        <w:t xml:space="preserve"> (haut) = 1 / (2</w:t>
      </w:r>
      <w:r>
        <w:rPr>
          <w:rFonts w:cstheme="minorHAnsi"/>
        </w:rPr>
        <w:t>π</w:t>
      </w:r>
      <w:r>
        <w:t>*R*C) = 1 / (2</w:t>
      </w:r>
      <w:r>
        <w:rPr>
          <w:rFonts w:cstheme="minorHAnsi"/>
        </w:rPr>
        <w:t>π</w:t>
      </w:r>
      <w:r>
        <w:rPr>
          <w:rFonts w:cstheme="minorHAnsi"/>
        </w:rPr>
        <w:t>*68000*1*10</w:t>
      </w:r>
      <w:r>
        <w:rPr>
          <w:rFonts w:cstheme="minorHAnsi"/>
          <w:vertAlign w:val="superscript"/>
        </w:rPr>
        <w:t>-6</w:t>
      </w:r>
      <w:r>
        <w:t>) = 2.34Hz</w:t>
      </w:r>
    </w:p>
    <w:p w:rsidR="00EF41D7" w:rsidRDefault="00EF41D7" w:rsidP="00FD4B9B">
      <w:proofErr w:type="spellStart"/>
      <w:r>
        <w:lastRenderedPageBreak/>
        <w:t>Fc</w:t>
      </w:r>
      <w:proofErr w:type="spellEnd"/>
      <w:r>
        <w:t xml:space="preserve"> (bas) = </w:t>
      </w:r>
      <w:r w:rsidR="00256A8E">
        <w:t>1 / (2</w:t>
      </w:r>
      <w:r w:rsidR="00256A8E">
        <w:rPr>
          <w:rFonts w:cstheme="minorHAnsi"/>
        </w:rPr>
        <w:t>π</w:t>
      </w:r>
      <w:r w:rsidR="00256A8E">
        <w:rPr>
          <w:rFonts w:cstheme="minorHAnsi"/>
        </w:rPr>
        <w:t>*R*C) = 1 / (2</w:t>
      </w:r>
      <w:r w:rsidR="00256A8E">
        <w:rPr>
          <w:rFonts w:cstheme="minorHAnsi"/>
        </w:rPr>
        <w:t>π</w:t>
      </w:r>
      <w:r w:rsidR="00256A8E">
        <w:rPr>
          <w:rFonts w:cstheme="minorHAnsi"/>
        </w:rPr>
        <w:t>*1000*100*</w:t>
      </w:r>
      <w:r w:rsidR="00256A8E">
        <w:rPr>
          <w:rFonts w:cstheme="minorHAnsi"/>
        </w:rPr>
        <w:t>10</w:t>
      </w:r>
      <w:r w:rsidR="00256A8E">
        <w:rPr>
          <w:rFonts w:cstheme="minorHAnsi"/>
          <w:vertAlign w:val="superscript"/>
        </w:rPr>
        <w:t>-</w:t>
      </w:r>
      <w:r w:rsidR="00256A8E">
        <w:rPr>
          <w:rFonts w:cstheme="minorHAnsi"/>
          <w:vertAlign w:val="superscript"/>
        </w:rPr>
        <w:t>9</w:t>
      </w:r>
      <w:r w:rsidR="00256A8E">
        <w:t>)</w:t>
      </w:r>
      <w:r w:rsidR="00256A8E">
        <w:t xml:space="preserve"> = 1591Hz</w:t>
      </w:r>
    </w:p>
    <w:p w:rsidR="00FF1506" w:rsidRPr="005F2A53" w:rsidRDefault="00912DAF" w:rsidP="00FD4B9B">
      <w:r w:rsidRPr="005F2A53">
        <w:t>On reçoit du phototransistor une tension trop faible pour l’Arduino, on doit donc passer par l’amplificateur opérationnel pour pouvoir analyser le signal.</w:t>
      </w:r>
    </w:p>
    <w:p w:rsidR="005F2A53" w:rsidRDefault="005F2A53" w:rsidP="005F2A53">
      <w:r w:rsidRPr="005F2A53">
        <w:t>Le</w:t>
      </w:r>
      <w:r>
        <w:t>s</w:t>
      </w:r>
      <w:r w:rsidRPr="005F2A53">
        <w:t xml:space="preserve"> condensateur</w:t>
      </w:r>
      <w:r>
        <w:t>s</w:t>
      </w:r>
      <w:r w:rsidRPr="005F2A53">
        <w:t xml:space="preserve"> </w:t>
      </w:r>
      <w:r w:rsidR="003F4A6F" w:rsidRPr="005F2A53">
        <w:t>permettent</w:t>
      </w:r>
      <w:r w:rsidRPr="005F2A53">
        <w:t xml:space="preserve"> d’éviter des pics trop grands et trop bas et aussi les interférences</w:t>
      </w:r>
      <w:r>
        <w:t>.</w:t>
      </w:r>
    </w:p>
    <w:p w:rsidR="00A5741F" w:rsidRDefault="003F4A6F" w:rsidP="00FC3F9E">
      <w:r>
        <w:t xml:space="preserve">Le phototransistor reçoit le flux de la LED infrarouge et laisse passer le signal suivant </w:t>
      </w:r>
      <w:r w:rsidR="00D00D0D">
        <w:t xml:space="preserve">par rapport à </w:t>
      </w:r>
      <w:r>
        <w:t xml:space="preserve">l’amplitude </w:t>
      </w:r>
      <w:r w:rsidR="00D00D0D">
        <w:t>reçue</w:t>
      </w:r>
      <w:r w:rsidR="009B7B27">
        <w:t>.</w:t>
      </w:r>
    </w:p>
    <w:p w:rsidR="00D00D0D" w:rsidRDefault="00D00D0D" w:rsidP="00A5741F">
      <w:pPr>
        <w:pStyle w:val="Titre2"/>
      </w:pPr>
    </w:p>
    <w:p w:rsidR="00A5741F" w:rsidRDefault="00A5741F" w:rsidP="00A5741F">
      <w:pPr>
        <w:pStyle w:val="Titre2"/>
      </w:pPr>
      <w:r>
        <w:tab/>
      </w:r>
      <w:bookmarkStart w:id="4" w:name="_Toc530139229"/>
      <w:r>
        <w:t>Rendu final</w:t>
      </w:r>
      <w:bookmarkEnd w:id="4"/>
      <w:r>
        <w:t xml:space="preserve"> </w:t>
      </w:r>
    </w:p>
    <w:p w:rsidR="00A5741F" w:rsidRPr="00A5741F" w:rsidRDefault="00A5741F" w:rsidP="00A5741F"/>
    <w:p w:rsidR="00A5741F" w:rsidRDefault="00A5741F" w:rsidP="00A5741F">
      <w:pPr>
        <w:jc w:val="center"/>
      </w:pPr>
      <w:r>
        <w:rPr>
          <w:noProof/>
        </w:rPr>
        <w:drawing>
          <wp:inline distT="0" distB="0" distL="0" distR="0">
            <wp:extent cx="4672754" cy="5909733"/>
            <wp:effectExtent l="0" t="0" r="0" b="0"/>
            <wp:docPr id="6" name="Image 6" descr="https://scontent-cdg2-1.xx.fbcdn.net/v/t1.15752-9/46326129_2275550719348019_6602232046762852352_n.jpg?_nc_cat=100&amp;_nc_ht=scontent-cdg2-1.xx&amp;oh=e2fffd640c9500b27a1fcef239e851c9&amp;oe=5C6871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cdg2-1.xx.fbcdn.net/v/t1.15752-9/46326129_2275550719348019_6602232046762852352_n.jpg?_nc_cat=100&amp;_nc_ht=scontent-cdg2-1.xx&amp;oh=e2fffd640c9500b27a1fcef239e851c9&amp;oe=5C6871B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5" t="10253" r="8879" b="12794"/>
                    <a:stretch/>
                  </pic:blipFill>
                  <pic:spPr bwMode="auto">
                    <a:xfrm>
                      <a:off x="0" y="0"/>
                      <a:ext cx="4673544" cy="591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A5741F" w:rsidRPr="00A5741F" w:rsidRDefault="00A5741F" w:rsidP="00A5741F">
      <w:pPr>
        <w:jc w:val="center"/>
      </w:pPr>
    </w:p>
    <w:p w:rsidR="00A5741F" w:rsidRDefault="00A5741F" w:rsidP="00A5741F">
      <w:pPr>
        <w:pStyle w:val="Titre1"/>
      </w:pPr>
      <w:bookmarkStart w:id="6" w:name="_Toc530139230"/>
      <w:r>
        <w:lastRenderedPageBreak/>
        <w:t>Module cœur de LEDs</w:t>
      </w:r>
      <w:bookmarkEnd w:id="6"/>
    </w:p>
    <w:p w:rsidR="00A5741F" w:rsidRPr="00A5741F" w:rsidRDefault="00A5741F" w:rsidP="00A5741F"/>
    <w:p w:rsidR="00A5741F" w:rsidRDefault="00A5741F" w:rsidP="00A5741F">
      <w:pPr>
        <w:pStyle w:val="Titre2"/>
      </w:pPr>
      <w:r>
        <w:tab/>
      </w:r>
      <w:bookmarkStart w:id="7" w:name="_Toc530139231"/>
      <w:r>
        <w:t xml:space="preserve">Schéma </w:t>
      </w:r>
      <w:r>
        <w:t>physique</w:t>
      </w:r>
      <w:bookmarkEnd w:id="7"/>
      <w:r>
        <w:t xml:space="preserve"> </w:t>
      </w:r>
    </w:p>
    <w:p w:rsidR="00A5741F" w:rsidRPr="00A5741F" w:rsidRDefault="00A5741F" w:rsidP="00A5741F"/>
    <w:p w:rsidR="002400DE" w:rsidRDefault="0040254E">
      <w:r>
        <w:rPr>
          <w:noProof/>
        </w:rPr>
        <w:drawing>
          <wp:inline distT="0" distB="0" distL="0" distR="0" wp14:anchorId="56C270C2" wp14:editId="506E9253">
            <wp:extent cx="5760720" cy="5610860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41F" w:rsidRDefault="00A5741F"/>
    <w:p w:rsidR="00A5741F" w:rsidRDefault="00A5741F" w:rsidP="00A5741F">
      <w:pPr>
        <w:pStyle w:val="Titre2"/>
      </w:pPr>
      <w:bookmarkStart w:id="8" w:name="_Toc530139232"/>
      <w:r>
        <w:t>Explications techniques</w:t>
      </w:r>
      <w:bookmarkEnd w:id="8"/>
    </w:p>
    <w:p w:rsidR="00590560" w:rsidRDefault="00B10E7B" w:rsidP="008B1F95">
      <w:r>
        <w:t>Ce schéma représente un cœur en LED, toutes les résistances utilisées ici sont de 330ohms, si on prend des résistances plus hautes l’intensité dans les LED</w:t>
      </w:r>
      <w:r w:rsidR="008B1F95">
        <w:t>s</w:t>
      </w:r>
      <w:r>
        <w:t xml:space="preserve"> sera trop basse. Tandis que si on prend des résistances plus basses</w:t>
      </w:r>
      <w:r w:rsidR="008B1F95">
        <w:t>, il y aura trop d’intensité dans les LEDs. J’utilise 10 LEDs et 10 résistances</w:t>
      </w:r>
      <w:r w:rsidR="00590560">
        <w:t>.</w:t>
      </w:r>
    </w:p>
    <w:p w:rsidR="00B10E7B" w:rsidRDefault="00590560" w:rsidP="008B1F95">
      <w:r>
        <w:t>D’après la loi d’ohms l’intensité qui est en entrée des LEDs et de : I = 5/330 = 0.015A.</w:t>
      </w:r>
    </w:p>
    <w:p w:rsidR="0040254E" w:rsidRDefault="00CD1F70" w:rsidP="008B1F95">
      <w:r>
        <w:t>Le potentiomètre sert à émuler les valeurs du pouls, il est branché sur A0 et on récupère la valeur en sorti.</w:t>
      </w:r>
    </w:p>
    <w:p w:rsidR="00A5741F" w:rsidRDefault="00A5741F" w:rsidP="00A5741F">
      <w:pPr>
        <w:pStyle w:val="Titre2"/>
      </w:pPr>
      <w:bookmarkStart w:id="9" w:name="_Toc530139233"/>
      <w:r>
        <w:lastRenderedPageBreak/>
        <w:t>Rendu final</w:t>
      </w:r>
      <w:bookmarkEnd w:id="9"/>
    </w:p>
    <w:p w:rsidR="005A0CA1" w:rsidRDefault="005A0CA1" w:rsidP="005A0CA1"/>
    <w:p w:rsidR="005A0CA1" w:rsidRPr="005A0CA1" w:rsidRDefault="005A0CA1" w:rsidP="005A0CA1">
      <w:pPr>
        <w:jc w:val="center"/>
      </w:pPr>
      <w:r>
        <w:rPr>
          <w:noProof/>
        </w:rPr>
        <w:drawing>
          <wp:inline distT="0" distB="0" distL="0" distR="0">
            <wp:extent cx="5367181" cy="6596380"/>
            <wp:effectExtent l="0" t="0" r="5080" b="0"/>
            <wp:docPr id="7" name="Image 7" descr="https://scontent-cdg2-1.xx.fbcdn.net/v/t1.15752-9/46480628_2199418813661097_5656487158786031616_n.jpg?_nc_cat=103&amp;_nc_ht=scontent-cdg2-1.xx&amp;oh=78ff67dc40562d72e4fe41736c3ccc26&amp;oe=5C643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cdg2-1.xx.fbcdn.net/v/t1.15752-9/46480628_2199418813661097_5656487158786031616_n.jpg?_nc_cat=103&amp;_nc_ht=scontent-cdg2-1.xx&amp;oh=78ff67dc40562d72e4fe41736c3ccc26&amp;oe=5C643DDF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09" r="6819" b="1"/>
                    <a:stretch/>
                  </pic:blipFill>
                  <pic:spPr bwMode="auto">
                    <a:xfrm>
                      <a:off x="0" y="0"/>
                      <a:ext cx="5367866" cy="659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41F" w:rsidRDefault="00A5741F" w:rsidP="008B1F95"/>
    <w:sectPr w:rsidR="00A5741F" w:rsidSect="00FC3F9E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828" w:rsidRDefault="00312828" w:rsidP="00A5741F">
      <w:pPr>
        <w:spacing w:after="0" w:line="240" w:lineRule="auto"/>
      </w:pPr>
      <w:r>
        <w:separator/>
      </w:r>
    </w:p>
  </w:endnote>
  <w:endnote w:type="continuationSeparator" w:id="0">
    <w:p w:rsidR="00312828" w:rsidRDefault="00312828" w:rsidP="00A57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2805210"/>
      <w:docPartObj>
        <w:docPartGallery w:val="Page Numbers (Bottom of Page)"/>
        <w:docPartUnique/>
      </w:docPartObj>
    </w:sdtPr>
    <w:sdtContent>
      <w:p w:rsidR="00A5741F" w:rsidRDefault="00A5741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5741F" w:rsidRDefault="00A5741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828" w:rsidRDefault="00312828" w:rsidP="00A5741F">
      <w:pPr>
        <w:spacing w:after="0" w:line="240" w:lineRule="auto"/>
      </w:pPr>
      <w:r>
        <w:separator/>
      </w:r>
    </w:p>
  </w:footnote>
  <w:footnote w:type="continuationSeparator" w:id="0">
    <w:p w:rsidR="00312828" w:rsidRDefault="00312828" w:rsidP="00A57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E3959"/>
    <w:multiLevelType w:val="hybridMultilevel"/>
    <w:tmpl w:val="71BE0E58"/>
    <w:lvl w:ilvl="0" w:tplc="A9D25812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03"/>
    <w:rsid w:val="00235F40"/>
    <w:rsid w:val="002400DE"/>
    <w:rsid w:val="00255523"/>
    <w:rsid w:val="00256A8E"/>
    <w:rsid w:val="00312828"/>
    <w:rsid w:val="003F4A6F"/>
    <w:rsid w:val="0040254E"/>
    <w:rsid w:val="00404918"/>
    <w:rsid w:val="004F7999"/>
    <w:rsid w:val="00590560"/>
    <w:rsid w:val="005A0CA1"/>
    <w:rsid w:val="005F2A53"/>
    <w:rsid w:val="007460A8"/>
    <w:rsid w:val="00823C56"/>
    <w:rsid w:val="00873AEE"/>
    <w:rsid w:val="00882C8D"/>
    <w:rsid w:val="008B1F95"/>
    <w:rsid w:val="00912DAF"/>
    <w:rsid w:val="009B7B27"/>
    <w:rsid w:val="00A00A69"/>
    <w:rsid w:val="00A5741F"/>
    <w:rsid w:val="00AB7E63"/>
    <w:rsid w:val="00B10E7B"/>
    <w:rsid w:val="00B60D17"/>
    <w:rsid w:val="00CA4803"/>
    <w:rsid w:val="00CD1F70"/>
    <w:rsid w:val="00D00D0D"/>
    <w:rsid w:val="00EE5759"/>
    <w:rsid w:val="00EF41D7"/>
    <w:rsid w:val="00F10D8F"/>
    <w:rsid w:val="00FC3F9E"/>
    <w:rsid w:val="00FD4B9B"/>
    <w:rsid w:val="00FF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44907"/>
  <w15:chartTrackingRefBased/>
  <w15:docId w15:val="{74482173-71F3-4660-9AE2-BF370545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A8E"/>
    <w:pPr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FC3F9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3F9E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F41D7"/>
    <w:rPr>
      <w:color w:val="808080"/>
    </w:rPr>
  </w:style>
  <w:style w:type="paragraph" w:styleId="Sansinterligne">
    <w:name w:val="No Spacing"/>
    <w:link w:val="SansinterligneCar"/>
    <w:uiPriority w:val="1"/>
    <w:qFormat/>
    <w:rsid w:val="005F2A53"/>
    <w:pPr>
      <w:spacing w:after="0" w:line="240" w:lineRule="auto"/>
      <w:jc w:val="both"/>
    </w:pPr>
    <w:rPr>
      <w:rFonts w:ascii="Arial" w:hAnsi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3F9E"/>
    <w:rPr>
      <w:rFonts w:ascii="Arial" w:hAnsi="Arial"/>
    </w:rPr>
  </w:style>
  <w:style w:type="character" w:customStyle="1" w:styleId="Titre1Car">
    <w:name w:val="Titre 1 Car"/>
    <w:basedOn w:val="Policepardfaut"/>
    <w:link w:val="Titre1"/>
    <w:uiPriority w:val="9"/>
    <w:rsid w:val="00FC3F9E"/>
    <w:rPr>
      <w:rFonts w:ascii="Arial" w:eastAsiaTheme="majorEastAsia" w:hAnsi="Arial" w:cstheme="majorBidi"/>
      <w:b/>
      <w:color w:val="FF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3F9E"/>
    <w:rPr>
      <w:rFonts w:ascii="Arial" w:eastAsiaTheme="majorEastAsia" w:hAnsi="Arial" w:cstheme="majorBidi"/>
      <w:b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A57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741F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A57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741F"/>
    <w:rPr>
      <w:rFonts w:ascii="Arial" w:hAnsi="Aria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5741F"/>
    <w:pPr>
      <w:numPr>
        <w:numId w:val="0"/>
      </w:num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5741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5741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574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69D09B681746CF860350B18D9AAB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422482-8E12-48A7-AF77-033F6B91D9C5}"/>
      </w:docPartPr>
      <w:docPartBody>
        <w:p w:rsidR="00000000" w:rsidRDefault="00980D7A" w:rsidP="00980D7A">
          <w:pPr>
            <w:pStyle w:val="8569D09B681746CF860350B18D9AABF9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14E6AD01A1BC4DB098A982C27CCFE1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98FF72-8813-4F5E-87C8-F2D4C9DBBB89}"/>
      </w:docPartPr>
      <w:docPartBody>
        <w:p w:rsidR="00000000" w:rsidRDefault="00980D7A" w:rsidP="00980D7A">
          <w:pPr>
            <w:pStyle w:val="14E6AD01A1BC4DB098A982C27CCFE1F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0D0C039438D34FFCA824BEF8886627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6D24CA-9157-4FFA-BA57-CBB6497F95A4}"/>
      </w:docPartPr>
      <w:docPartBody>
        <w:p w:rsidR="00000000" w:rsidRDefault="00980D7A" w:rsidP="00980D7A">
          <w:pPr>
            <w:pStyle w:val="0D0C039438D34FFCA824BEF8886627F8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1B81171B4DAE4E41827F81890E67A7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E32F77-610A-42A9-8F5C-F2682C45F5F5}"/>
      </w:docPartPr>
      <w:docPartBody>
        <w:p w:rsidR="00000000" w:rsidRDefault="00980D7A" w:rsidP="00980D7A">
          <w:pPr>
            <w:pStyle w:val="1B81171B4DAE4E41827F81890E67A77F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886C80EAEECC4B9596D8283E706E1D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F56E85-6A0B-4824-801D-523FA857DAC7}"/>
      </w:docPartPr>
      <w:docPartBody>
        <w:p w:rsidR="00000000" w:rsidRDefault="00980D7A" w:rsidP="00980D7A">
          <w:pPr>
            <w:pStyle w:val="886C80EAEECC4B9596D8283E706E1DE5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7A"/>
    <w:rsid w:val="00980D7A"/>
    <w:rsid w:val="00E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80D7A"/>
    <w:rPr>
      <w:color w:val="808080"/>
    </w:rPr>
  </w:style>
  <w:style w:type="paragraph" w:customStyle="1" w:styleId="8569D09B681746CF860350B18D9AABF9">
    <w:name w:val="8569D09B681746CF860350B18D9AABF9"/>
    <w:rsid w:val="00980D7A"/>
  </w:style>
  <w:style w:type="paragraph" w:customStyle="1" w:styleId="14E6AD01A1BC4DB098A982C27CCFE1F6">
    <w:name w:val="14E6AD01A1BC4DB098A982C27CCFE1F6"/>
    <w:rsid w:val="00980D7A"/>
  </w:style>
  <w:style w:type="paragraph" w:customStyle="1" w:styleId="0D0C039438D34FFCA824BEF8886627F8">
    <w:name w:val="0D0C039438D34FFCA824BEF8886627F8"/>
    <w:rsid w:val="00980D7A"/>
  </w:style>
  <w:style w:type="paragraph" w:customStyle="1" w:styleId="1B81171B4DAE4E41827F81890E67A77F">
    <w:name w:val="1B81171B4DAE4E41827F81890E67A77F"/>
    <w:rsid w:val="00980D7A"/>
  </w:style>
  <w:style w:type="paragraph" w:customStyle="1" w:styleId="886C80EAEECC4B9596D8283E706E1DE5">
    <w:name w:val="886C80EAEECC4B9596D8283E706E1DE5"/>
    <w:rsid w:val="00980D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996FA1-FB0F-4452-B64B-A910F2653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CESI EXIA Bordeaux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électronique</dc:title>
  <dc:subject>Projet A1 - PROJET FONDAMENTAUX SCIENTIFIQUES</dc:subject>
  <dc:creator>Kilian Jugie / Arthur Valadier / Maxime Ferreira</dc:creator>
  <cp:keywords/>
  <dc:description/>
  <cp:lastModifiedBy> </cp:lastModifiedBy>
  <cp:revision>5</cp:revision>
  <dcterms:created xsi:type="dcterms:W3CDTF">2018-11-15T21:46:00Z</dcterms:created>
  <dcterms:modified xsi:type="dcterms:W3CDTF">2018-11-16T13:51:00Z</dcterms:modified>
</cp:coreProperties>
</file>