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3F6FD" w14:textId="77777777" w:rsidR="00690CC4" w:rsidRDefault="00690CC4" w:rsidP="00690CC4">
      <w:pPr>
        <w:pStyle w:val="Standard"/>
        <w:spacing w:line="24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«Санкт-Петербургский государственный электротехнический университет</w:t>
      </w:r>
    </w:p>
    <w:p w14:paraId="286730A9" w14:textId="77777777" w:rsidR="00690CC4" w:rsidRDefault="00690CC4" w:rsidP="00690CC4">
      <w:pPr>
        <w:pStyle w:val="Standard"/>
        <w:spacing w:line="24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«ЛЭТИ» им. </w:t>
      </w:r>
      <w:proofErr w:type="spellStart"/>
      <w:r>
        <w:rPr>
          <w:b/>
          <w:bCs/>
          <w:sz w:val="26"/>
          <w:szCs w:val="26"/>
        </w:rPr>
        <w:t>В.И.Ульянова</w:t>
      </w:r>
      <w:proofErr w:type="spellEnd"/>
      <w:r>
        <w:rPr>
          <w:b/>
          <w:bCs/>
          <w:sz w:val="26"/>
          <w:szCs w:val="26"/>
        </w:rPr>
        <w:t xml:space="preserve"> (Ленина)»</w:t>
      </w:r>
    </w:p>
    <w:p w14:paraId="19C29AD7" w14:textId="77777777" w:rsidR="00690CC4" w:rsidRDefault="00690CC4" w:rsidP="00690CC4">
      <w:pPr>
        <w:pStyle w:val="Textbody"/>
        <w:spacing w:after="0" w:line="24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 w14:paraId="59BADC9B" w14:textId="77777777" w:rsidR="00690CC4" w:rsidRDefault="00690CC4" w:rsidP="00690CC4">
      <w:pPr>
        <w:pStyle w:val="Standard"/>
        <w:spacing w:line="336" w:lineRule="auto"/>
        <w:ind w:firstLine="0"/>
        <w:jc w:val="center"/>
        <w:rPr>
          <w:b/>
          <w:bCs/>
          <w:caps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60"/>
        <w:gridCol w:w="2638"/>
        <w:gridCol w:w="2657"/>
      </w:tblGrid>
      <w:tr w:rsidR="00690CC4" w14:paraId="06DEE4E1" w14:textId="77777777" w:rsidTr="00D63C57">
        <w:tc>
          <w:tcPr>
            <w:tcW w:w="4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E107B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Направление</w:t>
            </w:r>
          </w:p>
        </w:tc>
        <w:tc>
          <w:tcPr>
            <w:tcW w:w="52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2748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09.03.02 - Информационные системы и технологии</w:t>
            </w:r>
          </w:p>
        </w:tc>
      </w:tr>
      <w:tr w:rsidR="00690CC4" w14:paraId="5D76F9C9" w14:textId="77777777" w:rsidTr="00D63C57">
        <w:tc>
          <w:tcPr>
            <w:tcW w:w="4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388C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Профиль</w:t>
            </w:r>
          </w:p>
        </w:tc>
        <w:tc>
          <w:tcPr>
            <w:tcW w:w="52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1E29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Информационные системы и технологии в бизнесе</w:t>
            </w:r>
          </w:p>
        </w:tc>
      </w:tr>
      <w:tr w:rsidR="00690CC4" w14:paraId="01EA9C41" w14:textId="77777777" w:rsidTr="00D63C57">
        <w:tc>
          <w:tcPr>
            <w:tcW w:w="4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98DA1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Факультет</w:t>
            </w:r>
          </w:p>
        </w:tc>
        <w:tc>
          <w:tcPr>
            <w:tcW w:w="52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B2BC2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КТИ</w:t>
            </w:r>
          </w:p>
        </w:tc>
      </w:tr>
      <w:tr w:rsidR="00690CC4" w14:paraId="25BB2103" w14:textId="77777777" w:rsidTr="00D63C57">
        <w:tc>
          <w:tcPr>
            <w:tcW w:w="4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916DF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Кафедра</w:t>
            </w:r>
          </w:p>
        </w:tc>
        <w:tc>
          <w:tcPr>
            <w:tcW w:w="52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F37C3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АПУ</w:t>
            </w:r>
          </w:p>
        </w:tc>
      </w:tr>
      <w:tr w:rsidR="00690CC4" w14:paraId="76D7444F" w14:textId="77777777" w:rsidTr="00D63C57">
        <w:trPr>
          <w:trHeight w:val="737"/>
        </w:trPr>
        <w:tc>
          <w:tcPr>
            <w:tcW w:w="4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EE3C85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>К защите допустить</w:t>
            </w:r>
          </w:p>
        </w:tc>
        <w:tc>
          <w:tcPr>
            <w:tcW w:w="52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947848" w14:textId="77777777" w:rsidR="00690CC4" w:rsidRDefault="00690CC4" w:rsidP="00D63C57">
            <w:pPr>
              <w:pStyle w:val="Standard"/>
              <w:widowControl w:val="0"/>
              <w:snapToGrid w:val="0"/>
              <w:spacing w:line="336" w:lineRule="auto"/>
              <w:ind w:firstLine="0"/>
              <w:jc w:val="left"/>
              <w:rPr>
                <w:i/>
                <w:szCs w:val="28"/>
              </w:rPr>
            </w:pPr>
          </w:p>
        </w:tc>
      </w:tr>
      <w:tr w:rsidR="00690CC4" w14:paraId="7493AEBA" w14:textId="77777777" w:rsidTr="00D63C57">
        <w:tc>
          <w:tcPr>
            <w:tcW w:w="4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488F4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Зав. кафедрой</w:t>
            </w:r>
          </w:p>
        </w:tc>
        <w:tc>
          <w:tcPr>
            <w:tcW w:w="26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6D508" w14:textId="77777777" w:rsidR="00690CC4" w:rsidRDefault="00690CC4" w:rsidP="00D63C57">
            <w:pPr>
              <w:pStyle w:val="Standard"/>
              <w:widowControl w:val="0"/>
              <w:snapToGrid w:val="0"/>
              <w:spacing w:line="336" w:lineRule="auto"/>
              <w:ind w:firstLine="0"/>
              <w:jc w:val="left"/>
              <w:rPr>
                <w:i/>
                <w:szCs w:val="28"/>
              </w:rPr>
            </w:pPr>
          </w:p>
        </w:tc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745F6" w14:textId="77777777" w:rsidR="00690CC4" w:rsidRDefault="00690CC4" w:rsidP="00D63C57">
            <w:pPr>
              <w:pStyle w:val="Standard"/>
              <w:widowControl w:val="0"/>
              <w:spacing w:line="336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Шестопалов М.Ю.</w:t>
            </w:r>
          </w:p>
        </w:tc>
      </w:tr>
    </w:tbl>
    <w:p w14:paraId="60A316E5" w14:textId="77777777" w:rsidR="00690CC4" w:rsidRDefault="00690CC4" w:rsidP="00690CC4">
      <w:pPr>
        <w:pStyle w:val="Standard"/>
        <w:spacing w:line="336" w:lineRule="auto"/>
        <w:ind w:firstLine="0"/>
        <w:jc w:val="center"/>
        <w:rPr>
          <w:szCs w:val="28"/>
        </w:rPr>
      </w:pPr>
    </w:p>
    <w:p w14:paraId="6BB23CCF" w14:textId="77777777" w:rsidR="00690CC4" w:rsidRDefault="00690CC4" w:rsidP="00690CC4">
      <w:pPr>
        <w:pStyle w:val="Standard"/>
        <w:spacing w:line="336" w:lineRule="auto"/>
        <w:ind w:firstLine="0"/>
        <w:jc w:val="center"/>
        <w:rPr>
          <w:szCs w:val="28"/>
        </w:rPr>
      </w:pPr>
    </w:p>
    <w:p w14:paraId="2FD3C770" w14:textId="77777777" w:rsidR="00690CC4" w:rsidRDefault="00690CC4" w:rsidP="00690CC4">
      <w:pPr>
        <w:pStyle w:val="Times142"/>
        <w:spacing w:line="336" w:lineRule="auto"/>
        <w:ind w:firstLine="0"/>
        <w:jc w:val="center"/>
      </w:pPr>
      <w:r>
        <w:rPr>
          <w:rStyle w:val="af8"/>
          <w:rFonts w:eastAsiaTheme="majorEastAsia"/>
          <w:caps/>
          <w:sz w:val="36"/>
          <w:szCs w:val="28"/>
        </w:rPr>
        <w:t>ВЫПУСКНАЯ КВАЛИФИКАЦИОННАЯ РАБОТА</w:t>
      </w:r>
    </w:p>
    <w:p w14:paraId="6A96DF70" w14:textId="77777777" w:rsidR="00690CC4" w:rsidRDefault="00690CC4" w:rsidP="00690CC4">
      <w:pPr>
        <w:pStyle w:val="Standard"/>
        <w:spacing w:line="336" w:lineRule="auto"/>
        <w:ind w:firstLine="0"/>
        <w:jc w:val="center"/>
      </w:pPr>
      <w:r>
        <w:rPr>
          <w:rStyle w:val="af8"/>
          <w:rFonts w:eastAsiaTheme="majorEastAsia"/>
          <w:caps/>
          <w:sz w:val="36"/>
          <w:szCs w:val="28"/>
        </w:rPr>
        <w:t>БАКАЛАВРА</w:t>
      </w:r>
    </w:p>
    <w:p w14:paraId="3906BE07" w14:textId="77777777" w:rsidR="00690CC4" w:rsidRDefault="00690CC4" w:rsidP="00690CC4">
      <w:pPr>
        <w:pStyle w:val="Standard"/>
        <w:spacing w:line="336" w:lineRule="auto"/>
        <w:ind w:firstLine="0"/>
        <w:jc w:val="center"/>
        <w:rPr>
          <w:caps/>
          <w:color w:val="FF0000"/>
          <w:sz w:val="20"/>
          <w:szCs w:val="28"/>
        </w:rPr>
      </w:pPr>
    </w:p>
    <w:p w14:paraId="1D5F618B" w14:textId="26CD227A" w:rsidR="00690CC4" w:rsidRPr="00950783" w:rsidRDefault="00690CC4" w:rsidP="00950783">
      <w:pPr>
        <w:pStyle w:val="Standard"/>
        <w:ind w:firstLine="0"/>
        <w:jc w:val="center"/>
      </w:pPr>
      <w:r>
        <w:rPr>
          <w:rStyle w:val="af8"/>
          <w:rFonts w:eastAsiaTheme="majorEastAsia"/>
          <w:szCs w:val="28"/>
        </w:rPr>
        <w:t xml:space="preserve">Тема: </w:t>
      </w:r>
      <w:r>
        <w:rPr>
          <w:rStyle w:val="af8"/>
          <w:rFonts w:eastAsiaTheme="majorEastAsia"/>
          <w:caps/>
          <w:color w:val="000000"/>
          <w:szCs w:val="28"/>
        </w:rPr>
        <w:t xml:space="preserve">Разработка библиотеки парсера на языке </w:t>
      </w:r>
      <w:r>
        <w:rPr>
          <w:rStyle w:val="af8"/>
          <w:rFonts w:eastAsiaTheme="majorEastAsia"/>
          <w:caps/>
          <w:color w:val="000000"/>
          <w:szCs w:val="28"/>
          <w:lang w:val="en-US"/>
        </w:rPr>
        <w:t>libsl</w:t>
      </w:r>
      <w:r>
        <w:rPr>
          <w:rStyle w:val="af8"/>
          <w:rFonts w:eastAsiaTheme="majorEastAsia"/>
          <w:caps/>
          <w:color w:val="000000"/>
          <w:szCs w:val="28"/>
        </w:rPr>
        <w:t xml:space="preserve"> для языка С++</w:t>
      </w:r>
    </w:p>
    <w:tbl>
      <w:tblPr>
        <w:tblW w:w="96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2443"/>
        <w:gridCol w:w="2233"/>
        <w:gridCol w:w="255"/>
        <w:gridCol w:w="2635"/>
      </w:tblGrid>
      <w:tr w:rsidR="00690CC4" w14:paraId="0A5C8514" w14:textId="77777777" w:rsidTr="00C7064D">
        <w:trPr>
          <w:trHeight w:val="397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2DDC93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</w:pPr>
            <w:r>
              <w:t>Студент</w:t>
            </w: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3E465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0DCD3B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748C5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F7C9D" w14:textId="6817DA01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Ларионов Н.М.</w:t>
            </w:r>
          </w:p>
        </w:tc>
      </w:tr>
      <w:tr w:rsidR="00690CC4" w14:paraId="112485E7" w14:textId="77777777" w:rsidTr="00C7064D">
        <w:trPr>
          <w:trHeight w:val="211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6A1547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036E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8D78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70DD6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A8B09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  <w:sz w:val="16"/>
              </w:rPr>
            </w:pPr>
          </w:p>
        </w:tc>
      </w:tr>
      <w:tr w:rsidR="00690CC4" w14:paraId="57D851D9" w14:textId="77777777" w:rsidTr="00C7064D">
        <w:trPr>
          <w:trHeight w:val="397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31BA25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F055E" w14:textId="77777777" w:rsidR="00690CC4" w:rsidRDefault="00690CC4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ind w:firstLine="0"/>
              <w:jc w:val="left"/>
            </w:pPr>
            <w:r>
              <w:t>к.т.н., доцент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3DBE83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9FDA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7B361F" w14:textId="63C1808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Кораблев Ю.А.</w:t>
            </w:r>
          </w:p>
        </w:tc>
      </w:tr>
      <w:tr w:rsidR="00690CC4" w14:paraId="6F8BAF6D" w14:textId="77777777" w:rsidTr="00C7064D">
        <w:trPr>
          <w:trHeight w:val="168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C8E526" w14:textId="77777777" w:rsidR="00690CC4" w:rsidRDefault="00690CC4" w:rsidP="00D63C57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BAB2F" w14:textId="77777777" w:rsidR="00690CC4" w:rsidRDefault="00690CC4" w:rsidP="00D63C57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(Уч. степень, уч. звание)</w:t>
            </w: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15C0" w14:textId="77777777" w:rsidR="00690CC4" w:rsidRDefault="00690CC4" w:rsidP="00D63C57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1AE7" w14:textId="77777777" w:rsidR="00690CC4" w:rsidRDefault="00690CC4" w:rsidP="00D63C57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2D393" w14:textId="77777777" w:rsidR="00690CC4" w:rsidRDefault="00690CC4" w:rsidP="00D63C57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  <w:sz w:val="16"/>
              </w:rPr>
            </w:pPr>
          </w:p>
        </w:tc>
      </w:tr>
      <w:tr w:rsidR="00690CC4" w14:paraId="1963FE53" w14:textId="77777777" w:rsidTr="00C7064D">
        <w:trPr>
          <w:trHeight w:val="397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D5E08E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</w:pPr>
            <w:r>
              <w:t>Консультанты</w:t>
            </w: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14A073" w14:textId="026B1DE6" w:rsidR="00690CC4" w:rsidRDefault="00690CC4" w:rsidP="00690CC4">
            <w:pPr>
              <w:pStyle w:val="Standard"/>
              <w:widowControl w:val="0"/>
              <w:snapToGrid w:val="0"/>
              <w:spacing w:line="240" w:lineRule="auto"/>
              <w:ind w:firstLine="0"/>
              <w:jc w:val="left"/>
            </w:pPr>
            <w:r>
              <w:t xml:space="preserve">ст. </w:t>
            </w:r>
            <w:proofErr w:type="spellStart"/>
            <w:r>
              <w:t>преподователь</w:t>
            </w:r>
            <w:proofErr w:type="spellEnd"/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5C0EBA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E331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19EBF" w14:textId="7011021A" w:rsidR="00690CC4" w:rsidRDefault="00C7064D" w:rsidP="001B3CF8">
            <w:pPr>
              <w:pStyle w:val="Standard"/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Ерошкин А.В.</w:t>
            </w:r>
          </w:p>
        </w:tc>
      </w:tr>
      <w:tr w:rsidR="00690CC4" w14:paraId="4A734E6B" w14:textId="77777777" w:rsidTr="001802AD">
        <w:trPr>
          <w:trHeight w:val="397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2E6492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4E2D3" w14:textId="68531A39" w:rsidR="00690CC4" w:rsidRDefault="00D040D0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jc w:val="center"/>
            </w:pPr>
            <w:r>
              <w:rPr>
                <w:i/>
                <w:sz w:val="24"/>
                <w:vertAlign w:val="superscript"/>
              </w:rPr>
              <w:t>(Уч. степень, уч. звание)</w:t>
            </w: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6B74" w14:textId="7B729B69" w:rsidR="00690CC4" w:rsidRDefault="001802AD" w:rsidP="00C7064D">
            <w:pPr>
              <w:pStyle w:val="Standard"/>
              <w:widowControl w:val="0"/>
              <w:snapToGrid w:val="0"/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D20D3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2116C6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  <w:tr w:rsidR="00690CC4" w14:paraId="720C39E0" w14:textId="77777777" w:rsidTr="00C7064D">
        <w:trPr>
          <w:trHeight w:val="397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AFCECA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9D1299" w14:textId="0E79BA7A" w:rsidR="00690CC4" w:rsidRDefault="002E059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jc w:val="center"/>
            </w:pPr>
            <w:r>
              <w:t xml:space="preserve">ст. </w:t>
            </w:r>
            <w:proofErr w:type="spellStart"/>
            <w:r>
              <w:t>преподователь</w:t>
            </w:r>
            <w:proofErr w:type="spellEnd"/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DF2AAF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50C5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85D33" w14:textId="4B46C9F4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Скрынская</w:t>
            </w:r>
            <w:proofErr w:type="spellEnd"/>
            <w:r>
              <w:rPr>
                <w:szCs w:val="28"/>
              </w:rPr>
              <w:t xml:space="preserve"> О.А.</w:t>
            </w:r>
          </w:p>
        </w:tc>
      </w:tr>
      <w:tr w:rsidR="00690CC4" w14:paraId="71FEDEE6" w14:textId="77777777" w:rsidTr="00C7064D">
        <w:trPr>
          <w:trHeight w:val="124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207013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4C09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(Уч. степень, уч. звание)</w:t>
            </w: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9EBE1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0542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58BBF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  <w:sz w:val="16"/>
              </w:rPr>
            </w:pPr>
          </w:p>
        </w:tc>
      </w:tr>
      <w:tr w:rsidR="00690CC4" w14:paraId="2424B1B5" w14:textId="77777777" w:rsidTr="00C7064D">
        <w:trPr>
          <w:trHeight w:val="397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BA0674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96755E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jc w:val="center"/>
            </w:pPr>
            <w:r>
              <w:t>ассистент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218033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  <w:vertAlign w:val="superscript"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FF155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1A0452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Ряскова</w:t>
            </w:r>
            <w:proofErr w:type="spellEnd"/>
            <w:r>
              <w:rPr>
                <w:szCs w:val="28"/>
              </w:rPr>
              <w:t xml:space="preserve"> Е.Б.</w:t>
            </w:r>
          </w:p>
        </w:tc>
      </w:tr>
      <w:tr w:rsidR="00690CC4" w14:paraId="19D91FA1" w14:textId="77777777" w:rsidTr="00C7064D">
        <w:trPr>
          <w:trHeight w:val="124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C2203B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491A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(Уч. степень, уч. звание)</w:t>
            </w: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6A34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F4C1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5BDE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  <w:sz w:val="16"/>
              </w:rPr>
            </w:pPr>
          </w:p>
        </w:tc>
      </w:tr>
      <w:tr w:rsidR="00690CC4" w14:paraId="72F5ECB1" w14:textId="77777777" w:rsidTr="00C7064D">
        <w:trPr>
          <w:trHeight w:val="397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F1E02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F073F" w14:textId="77777777" w:rsidR="00690CC4" w:rsidRDefault="00690CC4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ind w:firstLine="0"/>
              <w:jc w:val="left"/>
            </w:pPr>
            <w:r>
              <w:t>к.т.н., доцент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187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jc w:val="center"/>
              <w:rPr>
                <w:i/>
                <w:sz w:val="16"/>
                <w:vertAlign w:val="superscript"/>
              </w:rPr>
            </w:pP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197B" w14:textId="77777777" w:rsidR="00690CC4" w:rsidRDefault="00690CC4" w:rsidP="001B3CF8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E28430" w14:textId="77777777" w:rsidR="00690CC4" w:rsidRDefault="00690CC4" w:rsidP="001B3CF8">
            <w:pPr>
              <w:pStyle w:val="Standard"/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Белаш О.Ю.</w:t>
            </w:r>
          </w:p>
        </w:tc>
      </w:tr>
      <w:tr w:rsidR="00690CC4" w14:paraId="4A4D2E9D" w14:textId="77777777" w:rsidTr="00C7064D">
        <w:trPr>
          <w:trHeight w:val="124"/>
        </w:trPr>
        <w:tc>
          <w:tcPr>
            <w:tcW w:w="20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863889" w14:textId="77777777" w:rsidR="00690CC4" w:rsidRDefault="00690CC4" w:rsidP="00D63C57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D1E3" w14:textId="77777777" w:rsidR="00690CC4" w:rsidRDefault="00690CC4" w:rsidP="00D63C57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(Уч. степень, уч. звание)</w:t>
            </w: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7BD71" w14:textId="77777777" w:rsidR="00690CC4" w:rsidRDefault="00690CC4" w:rsidP="00D63C57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B78F0" w14:textId="77777777" w:rsidR="00690CC4" w:rsidRDefault="00690CC4" w:rsidP="00D63C57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</w:rPr>
            </w:pPr>
          </w:p>
        </w:tc>
        <w:tc>
          <w:tcPr>
            <w:tcW w:w="26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B3D57" w14:textId="77777777" w:rsidR="00690CC4" w:rsidRDefault="00690CC4" w:rsidP="00D63C57">
            <w:pPr>
              <w:pStyle w:val="Standard"/>
              <w:widowControl w:val="0"/>
              <w:snapToGrid w:val="0"/>
              <w:spacing w:line="240" w:lineRule="auto"/>
              <w:ind w:firstLine="0"/>
              <w:rPr>
                <w:i/>
                <w:sz w:val="16"/>
              </w:rPr>
            </w:pPr>
          </w:p>
        </w:tc>
      </w:tr>
    </w:tbl>
    <w:p w14:paraId="0E02081E" w14:textId="77777777" w:rsidR="00690CC4" w:rsidRDefault="00690CC4" w:rsidP="00690CC4">
      <w:pPr>
        <w:pStyle w:val="Standard"/>
        <w:rPr>
          <w:bCs/>
          <w:szCs w:val="28"/>
        </w:rPr>
      </w:pPr>
    </w:p>
    <w:p w14:paraId="7EFE1A85" w14:textId="77777777" w:rsidR="00690CC4" w:rsidRDefault="00690CC4" w:rsidP="00690CC4">
      <w:pPr>
        <w:pStyle w:val="Standard"/>
        <w:spacing w:line="336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754C6649" w14:textId="77777777" w:rsidR="00690CC4" w:rsidRDefault="00690CC4" w:rsidP="00690CC4">
      <w:pPr>
        <w:pStyle w:val="Standard"/>
        <w:spacing w:line="336" w:lineRule="auto"/>
        <w:ind w:firstLine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2025</w:t>
      </w:r>
    </w:p>
    <w:p w14:paraId="2BA5A031" w14:textId="77777777" w:rsidR="0043211C" w:rsidRDefault="0043211C" w:rsidP="0043211C">
      <w:pPr>
        <w:pStyle w:val="Standard"/>
        <w:pageBreakBefore/>
        <w:spacing w:line="336" w:lineRule="auto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ЗАДАНИЕ</w:t>
      </w:r>
    </w:p>
    <w:p w14:paraId="0BFF3EE9" w14:textId="77777777" w:rsidR="0043211C" w:rsidRDefault="0043211C" w:rsidP="0043211C">
      <w:pPr>
        <w:pStyle w:val="Standard"/>
        <w:spacing w:line="360" w:lineRule="auto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выпускную квалификационную работу</w:t>
      </w:r>
    </w:p>
    <w:p w14:paraId="5A1D3295" w14:textId="77777777" w:rsidR="0043211C" w:rsidRDefault="0043211C" w:rsidP="0043211C">
      <w:pPr>
        <w:pStyle w:val="Standard"/>
        <w:spacing w:line="360" w:lineRule="auto"/>
        <w:ind w:firstLine="0"/>
        <w:jc w:val="center"/>
        <w:rPr>
          <w:b/>
          <w:caps/>
          <w:szCs w:val="28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8"/>
        <w:gridCol w:w="6046"/>
      </w:tblGrid>
      <w:tr w:rsidR="0043211C" w14:paraId="130C9F58" w14:textId="77777777" w:rsidTr="001B3CF8">
        <w:tc>
          <w:tcPr>
            <w:tcW w:w="3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51FA" w14:textId="77777777" w:rsidR="0043211C" w:rsidRDefault="0043211C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A11C" w14:textId="77777777" w:rsidR="0043211C" w:rsidRDefault="0043211C" w:rsidP="001B3CF8">
            <w:pPr>
              <w:pStyle w:val="Standard"/>
              <w:widowControl w:val="0"/>
              <w:spacing w:line="36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</w:tc>
      </w:tr>
      <w:tr w:rsidR="0043211C" w14:paraId="68C49D15" w14:textId="77777777" w:rsidTr="001B3CF8">
        <w:tc>
          <w:tcPr>
            <w:tcW w:w="3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A338" w14:textId="77777777" w:rsidR="0043211C" w:rsidRDefault="0043211C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79AA6" w14:textId="77777777" w:rsidR="0043211C" w:rsidRDefault="0043211C" w:rsidP="001B3CF8">
            <w:pPr>
              <w:pStyle w:val="Standard"/>
              <w:widowControl w:val="0"/>
              <w:spacing w:line="360" w:lineRule="auto"/>
              <w:ind w:firstLine="0"/>
              <w:jc w:val="right"/>
            </w:pPr>
            <w:r>
              <w:rPr>
                <w:szCs w:val="28"/>
              </w:rPr>
              <w:t>Зав. кафедрой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АПУ</w:t>
            </w:r>
          </w:p>
        </w:tc>
      </w:tr>
      <w:tr w:rsidR="0043211C" w14:paraId="10158792" w14:textId="77777777" w:rsidTr="001B3CF8">
        <w:tc>
          <w:tcPr>
            <w:tcW w:w="3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31B" w14:textId="77777777" w:rsidR="0043211C" w:rsidRDefault="0043211C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8E2E6" w14:textId="77777777" w:rsidR="0043211C" w:rsidRDefault="0043211C" w:rsidP="001B3CF8">
            <w:pPr>
              <w:pStyle w:val="Standard"/>
              <w:widowControl w:val="0"/>
              <w:spacing w:line="336" w:lineRule="auto"/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Шестопалов М.Ю.</w:t>
            </w:r>
          </w:p>
        </w:tc>
      </w:tr>
      <w:tr w:rsidR="0043211C" w14:paraId="7AD408CF" w14:textId="77777777" w:rsidTr="001B3CF8">
        <w:tc>
          <w:tcPr>
            <w:tcW w:w="3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A2BD" w14:textId="77777777" w:rsidR="0043211C" w:rsidRDefault="0043211C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F710" w14:textId="77777777" w:rsidR="0043211C" w:rsidRDefault="0043211C" w:rsidP="001B3CF8">
            <w:pPr>
              <w:pStyle w:val="Standard"/>
              <w:widowControl w:val="0"/>
              <w:spacing w:line="36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«___»______________20___ г.</w:t>
            </w:r>
          </w:p>
        </w:tc>
      </w:tr>
    </w:tbl>
    <w:p w14:paraId="3362F1E6" w14:textId="77777777" w:rsidR="0043211C" w:rsidRDefault="0043211C" w:rsidP="0043211C">
      <w:pPr>
        <w:pStyle w:val="Standard"/>
        <w:spacing w:line="360" w:lineRule="auto"/>
        <w:ind w:firstLine="0"/>
        <w:jc w:val="center"/>
        <w:rPr>
          <w:b/>
          <w:caps/>
          <w:szCs w:val="28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2435"/>
        <w:gridCol w:w="850"/>
        <w:gridCol w:w="1641"/>
        <w:gridCol w:w="652"/>
        <w:gridCol w:w="236"/>
        <w:gridCol w:w="1095"/>
        <w:gridCol w:w="702"/>
        <w:gridCol w:w="75"/>
      </w:tblGrid>
      <w:tr w:rsidR="0043211C" w14:paraId="23BED3F6" w14:textId="77777777" w:rsidTr="001B3CF8">
        <w:trPr>
          <w:trHeight w:val="567"/>
        </w:trPr>
        <w:tc>
          <w:tcPr>
            <w:tcW w:w="1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6D267" w14:textId="77777777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557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2AF0E" w14:textId="6567216B" w:rsidR="0043211C" w:rsidRDefault="00EB26B2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Ларионов Н.М.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28CD1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jc w:val="left"/>
              <w:rPr>
                <w:i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11ADE" w14:textId="77777777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77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0BAE5" w14:textId="2176590A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</w:t>
            </w:r>
            <w:r w:rsidR="00EB26B2">
              <w:rPr>
                <w:color w:val="000000"/>
                <w:szCs w:val="28"/>
              </w:rPr>
              <w:t>1</w:t>
            </w:r>
          </w:p>
        </w:tc>
      </w:tr>
      <w:tr w:rsidR="00EB26B2" w14:paraId="394B5292" w14:textId="77777777" w:rsidTr="001B3CF8">
        <w:trPr>
          <w:trHeight w:val="563"/>
        </w:trPr>
        <w:tc>
          <w:tcPr>
            <w:tcW w:w="9464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64614" w14:textId="5E3446D4" w:rsidR="00EB26B2" w:rsidRPr="00EB26B2" w:rsidRDefault="00EB26B2" w:rsidP="00EB26B2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</w:pPr>
            <w:r>
              <w:rPr>
                <w:szCs w:val="28"/>
              </w:rPr>
              <w:t xml:space="preserve">Тема работы: </w:t>
            </w:r>
            <w:r>
              <w:rPr>
                <w:color w:val="000000"/>
                <w:szCs w:val="28"/>
              </w:rPr>
              <w:t xml:space="preserve">Разработка библиотеки парсера для языка </w:t>
            </w:r>
            <w:proofErr w:type="spellStart"/>
            <w:r>
              <w:rPr>
                <w:color w:val="000000"/>
                <w:szCs w:val="28"/>
                <w:lang w:val="en-US"/>
              </w:rPr>
              <w:t>LibSL</w:t>
            </w:r>
            <w:proofErr w:type="spellEnd"/>
            <w:r w:rsidRPr="00EB26B2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на языке С++.</w:t>
            </w:r>
          </w:p>
        </w:tc>
      </w:tr>
      <w:tr w:rsidR="00EB26B2" w14:paraId="61A89958" w14:textId="77777777" w:rsidTr="001B3CF8">
        <w:trPr>
          <w:trHeight w:val="557"/>
        </w:trPr>
        <w:tc>
          <w:tcPr>
            <w:tcW w:w="9464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488C7" w14:textId="50A3EEF0" w:rsidR="00914044" w:rsidRPr="00914044" w:rsidRDefault="00EB26B2" w:rsidP="00914044">
            <w:pPr>
              <w:pStyle w:val="Standard"/>
              <w:widowControl w:val="0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Место выполнения ВКР: </w:t>
            </w:r>
            <w:r>
              <w:rPr>
                <w:color w:val="000000"/>
                <w:szCs w:val="28"/>
              </w:rPr>
              <w:t>Санкт-Петербургский государственный электротехнический университет имени В.И. Ленина</w:t>
            </w:r>
            <w:r w:rsidR="00914044">
              <w:br/>
            </w:r>
            <w:r w:rsidR="00914044" w:rsidRPr="00914044">
              <w:rPr>
                <w:color w:val="000000"/>
                <w:szCs w:val="28"/>
              </w:rPr>
              <w:t xml:space="preserve">Исходные данные (технические требования): </w:t>
            </w:r>
          </w:p>
          <w:p w14:paraId="23580959" w14:textId="3C12406F" w:rsidR="00914044" w:rsidRDefault="00914044" w:rsidP="00914044">
            <w:pPr>
              <w:pStyle w:val="Standard"/>
              <w:widowControl w:val="0"/>
              <w:ind w:firstLine="0"/>
              <w:jc w:val="left"/>
              <w:rPr>
                <w:color w:val="000000"/>
                <w:szCs w:val="28"/>
              </w:rPr>
            </w:pPr>
            <w:r w:rsidRPr="00914044">
              <w:rPr>
                <w:color w:val="000000"/>
                <w:szCs w:val="28"/>
              </w:rPr>
              <w:t xml:space="preserve">ОС: </w:t>
            </w:r>
            <w:proofErr w:type="spellStart"/>
            <w:r w:rsidRPr="00914044">
              <w:rPr>
                <w:color w:val="000000"/>
                <w:szCs w:val="28"/>
              </w:rPr>
              <w:t>Windows</w:t>
            </w:r>
            <w:proofErr w:type="spellEnd"/>
            <w:r w:rsidRPr="00914044">
              <w:rPr>
                <w:color w:val="000000"/>
                <w:szCs w:val="28"/>
              </w:rPr>
              <w:t xml:space="preserve"> 7 или выше, ОЗУ: 16 Гб, ЦП: 64-разрядный с тактовой частотой 2 ГГц и выше</w:t>
            </w:r>
          </w:p>
          <w:p w14:paraId="233EB499" w14:textId="77777777" w:rsidR="00914044" w:rsidRDefault="00914044" w:rsidP="00914044">
            <w:pPr>
              <w:pStyle w:val="Standard"/>
              <w:widowControl w:val="0"/>
              <w:ind w:firstLine="0"/>
              <w:jc w:val="left"/>
              <w:rPr>
                <w:color w:val="000000"/>
                <w:szCs w:val="28"/>
              </w:rPr>
            </w:pPr>
          </w:p>
          <w:p w14:paraId="42843BD3" w14:textId="3D4F6802" w:rsidR="000B161E" w:rsidRPr="000B161E" w:rsidRDefault="000B161E" w:rsidP="000B161E">
            <w:pPr>
              <w:pStyle w:val="Standard"/>
              <w:widowControl w:val="0"/>
              <w:ind w:firstLine="0"/>
              <w:jc w:val="left"/>
              <w:rPr>
                <w:color w:val="000000"/>
                <w:szCs w:val="28"/>
              </w:rPr>
            </w:pPr>
            <w:r w:rsidRPr="000B161E">
              <w:rPr>
                <w:color w:val="000000"/>
                <w:szCs w:val="28"/>
              </w:rPr>
              <w:t xml:space="preserve">Содержание ВКР: </w:t>
            </w:r>
          </w:p>
          <w:p w14:paraId="19AB74B2" w14:textId="73CD39DA" w:rsidR="005C7077" w:rsidRPr="000B161E" w:rsidRDefault="000B161E" w:rsidP="000B161E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  <w:rPr>
                <w:color w:val="000000"/>
                <w:szCs w:val="28"/>
              </w:rPr>
            </w:pPr>
            <w:r w:rsidRPr="000B161E">
              <w:rPr>
                <w:color w:val="000000"/>
                <w:szCs w:val="28"/>
              </w:rPr>
              <w:t>Обзор источников, Постановка задачи, Проектирование, Разработка, Тестирование, Экономическое обоснование</w:t>
            </w:r>
            <w:r w:rsidR="008C2A1A">
              <w:rPr>
                <w:color w:val="000000"/>
                <w:szCs w:val="28"/>
              </w:rPr>
              <w:t>.</w:t>
            </w:r>
          </w:p>
        </w:tc>
      </w:tr>
      <w:tr w:rsidR="00EB26B2" w14:paraId="04ECB0DC" w14:textId="77777777" w:rsidTr="001B3CF8">
        <w:trPr>
          <w:trHeight w:val="1044"/>
        </w:trPr>
        <w:tc>
          <w:tcPr>
            <w:tcW w:w="9464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0C183" w14:textId="24CB3F23" w:rsidR="00EB26B2" w:rsidRDefault="00EB26B2" w:rsidP="00EB26B2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EB26B2" w14:paraId="2DE12978" w14:textId="77777777" w:rsidTr="001B3CF8">
        <w:trPr>
          <w:trHeight w:val="549"/>
        </w:trPr>
        <w:tc>
          <w:tcPr>
            <w:tcW w:w="9464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99B8D" w14:textId="0D7FA042" w:rsidR="00EB26B2" w:rsidRDefault="00EB26B2" w:rsidP="00EB26B2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</w:pPr>
            <w:r>
              <w:rPr>
                <w:szCs w:val="28"/>
              </w:rPr>
              <w:t xml:space="preserve">Дополнительные разделы: </w:t>
            </w:r>
            <w:r>
              <w:rPr>
                <w:color w:val="000000"/>
                <w:szCs w:val="28"/>
              </w:rPr>
              <w:t>Экономическое обоснование ВКР</w:t>
            </w:r>
          </w:p>
        </w:tc>
      </w:tr>
      <w:tr w:rsidR="0043211C" w14:paraId="5FAF94FF" w14:textId="77777777" w:rsidTr="001B3CF8">
        <w:trPr>
          <w:trHeight w:val="227"/>
        </w:trPr>
        <w:tc>
          <w:tcPr>
            <w:tcW w:w="9464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0B1BE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360" w:lineRule="auto"/>
              <w:jc w:val="left"/>
              <w:rPr>
                <w:sz w:val="16"/>
                <w:szCs w:val="16"/>
              </w:rPr>
            </w:pPr>
          </w:p>
        </w:tc>
      </w:tr>
      <w:tr w:rsidR="0043211C" w14:paraId="2A6D9584" w14:textId="77777777" w:rsidTr="001B3CF8">
        <w:trPr>
          <w:trHeight w:val="247"/>
        </w:trPr>
        <w:tc>
          <w:tcPr>
            <w:tcW w:w="506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E5B5" w14:textId="77777777" w:rsidR="0043211C" w:rsidRDefault="0043211C" w:rsidP="001B3CF8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Дата выдачи задания</w:t>
            </w:r>
          </w:p>
        </w:tc>
        <w:tc>
          <w:tcPr>
            <w:tcW w:w="4401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403F" w14:textId="77777777" w:rsidR="0043211C" w:rsidRDefault="0043211C" w:rsidP="001B3CF8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Дата представления ВКР к защите</w:t>
            </w:r>
          </w:p>
        </w:tc>
      </w:tr>
      <w:tr w:rsidR="0043211C" w14:paraId="28ED5E6F" w14:textId="77777777" w:rsidTr="001B3CF8">
        <w:trPr>
          <w:trHeight w:val="247"/>
        </w:trPr>
        <w:tc>
          <w:tcPr>
            <w:tcW w:w="506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DC09E" w14:textId="77777777" w:rsidR="0043211C" w:rsidRDefault="0043211C" w:rsidP="001B3CF8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«1» апреля 2025 г.</w:t>
            </w:r>
          </w:p>
        </w:tc>
        <w:tc>
          <w:tcPr>
            <w:tcW w:w="4401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35B2B" w14:textId="0F3A1B59" w:rsidR="0043211C" w:rsidRDefault="0043211C" w:rsidP="001B3CF8">
            <w:pPr>
              <w:pStyle w:val="Standard"/>
              <w:widowControl w:val="0"/>
              <w:suppressAutoHyphens w:val="0"/>
              <w:spacing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«19» июня 2025 г.</w:t>
            </w:r>
          </w:p>
        </w:tc>
      </w:tr>
      <w:tr w:rsidR="0043211C" w14:paraId="578ACAA6" w14:textId="77777777" w:rsidTr="001B3CF8">
        <w:trPr>
          <w:trHeight w:val="170"/>
        </w:trPr>
        <w:tc>
          <w:tcPr>
            <w:tcW w:w="506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8BB0" w14:textId="77777777" w:rsidR="0043211C" w:rsidRDefault="0043211C" w:rsidP="001B3CF8">
            <w:pPr>
              <w:pStyle w:val="Standard"/>
              <w:widowControl w:val="0"/>
              <w:tabs>
                <w:tab w:val="left" w:pos="1783"/>
              </w:tabs>
              <w:suppressAutoHyphens w:val="0"/>
              <w:spacing w:line="36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401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9DBA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360" w:lineRule="auto"/>
              <w:jc w:val="left"/>
              <w:rPr>
                <w:sz w:val="16"/>
                <w:szCs w:val="16"/>
              </w:rPr>
            </w:pPr>
          </w:p>
        </w:tc>
      </w:tr>
      <w:tr w:rsidR="0043211C" w14:paraId="3B5B2417" w14:textId="77777777" w:rsidTr="00702CC5">
        <w:trPr>
          <w:trHeight w:val="513"/>
        </w:trPr>
        <w:tc>
          <w:tcPr>
            <w:tcW w:w="421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8D3998" w14:textId="77777777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49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E73649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68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1A85F6" w14:textId="091443E6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Ларионов Н.М.</w:t>
            </w:r>
          </w:p>
        </w:tc>
        <w:tc>
          <w:tcPr>
            <w:tcW w:w="7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E717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rPr>
                <w:szCs w:val="28"/>
              </w:rPr>
            </w:pPr>
          </w:p>
        </w:tc>
      </w:tr>
      <w:tr w:rsidR="0043211C" w14:paraId="65762126" w14:textId="77777777" w:rsidTr="00702CC5">
        <w:trPr>
          <w:trHeight w:val="553"/>
        </w:trPr>
        <w:tc>
          <w:tcPr>
            <w:tcW w:w="421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44BD1" w14:textId="77777777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left"/>
            </w:pPr>
            <w:r>
              <w:t>Руководитель к.т.н., доцент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5D5304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68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467BDF" w14:textId="15BDFDCC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Кораблев Ю.А.</w:t>
            </w:r>
          </w:p>
        </w:tc>
        <w:tc>
          <w:tcPr>
            <w:tcW w:w="7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AF56C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rPr>
                <w:color w:val="FF0000"/>
                <w:szCs w:val="28"/>
              </w:rPr>
            </w:pPr>
          </w:p>
        </w:tc>
      </w:tr>
      <w:tr w:rsidR="00E91DB0" w14:paraId="5887959C" w14:textId="77777777" w:rsidTr="00702CC5">
        <w:trPr>
          <w:trHeight w:val="553"/>
        </w:trPr>
        <w:tc>
          <w:tcPr>
            <w:tcW w:w="421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1A407B" w14:textId="2667FF91" w:rsidR="00E91DB0" w:rsidRDefault="00393D9B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left"/>
            </w:pPr>
            <w:r>
              <w:t>Консультант ст. преподаватель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2899FB" w14:textId="77777777" w:rsidR="00E91DB0" w:rsidRDefault="00E91DB0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68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A81037" w14:textId="5F9765EB" w:rsidR="00E91DB0" w:rsidRDefault="00393D9B" w:rsidP="001B3CF8">
            <w:pPr>
              <w:pStyle w:val="Standard"/>
              <w:widowControl w:val="0"/>
              <w:suppressAutoHyphens w:val="0"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Ерошкин А.В.</w:t>
            </w:r>
          </w:p>
        </w:tc>
        <w:tc>
          <w:tcPr>
            <w:tcW w:w="7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0C9C" w14:textId="77777777" w:rsidR="00E91DB0" w:rsidRDefault="00E91DB0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rPr>
                <w:color w:val="FF0000"/>
                <w:szCs w:val="28"/>
              </w:rPr>
            </w:pPr>
          </w:p>
        </w:tc>
      </w:tr>
      <w:tr w:rsidR="0043211C" w14:paraId="304225AC" w14:textId="77777777" w:rsidTr="00702CC5">
        <w:trPr>
          <w:trHeight w:val="278"/>
        </w:trPr>
        <w:tc>
          <w:tcPr>
            <w:tcW w:w="421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2A4BD" w14:textId="77777777" w:rsidR="0043211C" w:rsidRDefault="0043211C" w:rsidP="001B3CF8">
            <w:pPr>
              <w:pStyle w:val="Standard"/>
              <w:widowControl w:val="0"/>
              <w:suppressAutoHyphens w:val="0"/>
              <w:spacing w:line="240" w:lineRule="auto"/>
              <w:ind w:left="1844" w:firstLine="0"/>
              <w:jc w:val="left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(Уч. степень, уч. звание)</w:t>
            </w:r>
          </w:p>
        </w:tc>
        <w:tc>
          <w:tcPr>
            <w:tcW w:w="2491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D6E31E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68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3C480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2ABC" w14:textId="77777777" w:rsidR="0043211C" w:rsidRDefault="0043211C" w:rsidP="001B3CF8">
            <w:pPr>
              <w:pStyle w:val="Standard"/>
              <w:widowControl w:val="0"/>
              <w:suppressAutoHyphens w:val="0"/>
              <w:snapToGrid w:val="0"/>
              <w:spacing w:line="240" w:lineRule="auto"/>
              <w:rPr>
                <w:color w:val="FF0000"/>
                <w:sz w:val="16"/>
                <w:szCs w:val="16"/>
              </w:rPr>
            </w:pPr>
          </w:p>
        </w:tc>
      </w:tr>
    </w:tbl>
    <w:p w14:paraId="4591188F" w14:textId="77777777" w:rsidR="0043211C" w:rsidRDefault="0043211C" w:rsidP="005E7E12">
      <w:pPr>
        <w:pStyle w:val="11"/>
      </w:pPr>
    </w:p>
    <w:p w14:paraId="62C0FAD0" w14:textId="24A14E11" w:rsidR="001802AD" w:rsidRDefault="001802AD" w:rsidP="001802AD">
      <w:pPr>
        <w:pStyle w:val="Standard"/>
        <w:pageBreakBefore/>
        <w:spacing w:line="360" w:lineRule="auto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календарный план выполнения</w:t>
      </w:r>
    </w:p>
    <w:p w14:paraId="2062F620" w14:textId="77777777" w:rsidR="001802AD" w:rsidRDefault="001802AD" w:rsidP="001802AD">
      <w:pPr>
        <w:pStyle w:val="Standard"/>
        <w:spacing w:line="360" w:lineRule="auto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выпускной квалификационной работы</w:t>
      </w:r>
    </w:p>
    <w:tbl>
      <w:tblPr>
        <w:tblW w:w="96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3"/>
        <w:gridCol w:w="6193"/>
      </w:tblGrid>
      <w:tr w:rsidR="001802AD" w14:paraId="56815BBF" w14:textId="77777777" w:rsidTr="001B3CF8"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8E712" w14:textId="77777777" w:rsidR="001802AD" w:rsidRDefault="001802AD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EEC" w14:textId="77777777" w:rsidR="001802AD" w:rsidRDefault="001802AD" w:rsidP="001B3CF8">
            <w:pPr>
              <w:pStyle w:val="Standard"/>
              <w:widowControl w:val="0"/>
              <w:spacing w:line="36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</w:tc>
      </w:tr>
      <w:tr w:rsidR="001802AD" w14:paraId="403C80A2" w14:textId="77777777" w:rsidTr="001B3CF8"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8814" w14:textId="77777777" w:rsidR="001802AD" w:rsidRDefault="001802AD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62B00" w14:textId="77777777" w:rsidR="001802AD" w:rsidRDefault="001802AD" w:rsidP="001B3CF8">
            <w:pPr>
              <w:pStyle w:val="Standard"/>
              <w:widowControl w:val="0"/>
              <w:spacing w:line="360" w:lineRule="auto"/>
              <w:ind w:firstLine="0"/>
              <w:jc w:val="right"/>
            </w:pPr>
            <w:r>
              <w:rPr>
                <w:szCs w:val="28"/>
              </w:rPr>
              <w:t xml:space="preserve">Зав. кафедрой </w:t>
            </w:r>
            <w:r>
              <w:rPr>
                <w:color w:val="000000"/>
                <w:szCs w:val="28"/>
              </w:rPr>
              <w:t>АПУ</w:t>
            </w:r>
          </w:p>
        </w:tc>
      </w:tr>
      <w:tr w:rsidR="001802AD" w14:paraId="483F8EED" w14:textId="77777777" w:rsidTr="001B3CF8"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9466" w14:textId="77777777" w:rsidR="001802AD" w:rsidRDefault="001802AD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0D2F" w14:textId="77777777" w:rsidR="001802AD" w:rsidRDefault="001802AD" w:rsidP="001B3CF8">
            <w:pPr>
              <w:pStyle w:val="Standard"/>
              <w:widowControl w:val="0"/>
              <w:spacing w:line="336" w:lineRule="auto"/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Шестопалов М.Ю.</w:t>
            </w:r>
          </w:p>
        </w:tc>
      </w:tr>
      <w:tr w:rsidR="001802AD" w14:paraId="7F09789D" w14:textId="77777777" w:rsidTr="001B3CF8"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B058B" w14:textId="77777777" w:rsidR="001802AD" w:rsidRDefault="001802AD" w:rsidP="001B3CF8">
            <w:pPr>
              <w:pStyle w:val="Standard"/>
              <w:widowControl w:val="0"/>
              <w:snapToGrid w:val="0"/>
              <w:spacing w:line="360" w:lineRule="auto"/>
              <w:ind w:firstLine="0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09178" w14:textId="77777777" w:rsidR="001802AD" w:rsidRDefault="001802AD" w:rsidP="001B3CF8">
            <w:pPr>
              <w:pStyle w:val="Standard"/>
              <w:widowControl w:val="0"/>
              <w:spacing w:line="36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«___»______________20___ г.</w:t>
            </w:r>
          </w:p>
        </w:tc>
      </w:tr>
    </w:tbl>
    <w:p w14:paraId="29651EF1" w14:textId="77777777" w:rsidR="001802AD" w:rsidRDefault="001802AD" w:rsidP="001802AD">
      <w:pPr>
        <w:pStyle w:val="Standard"/>
        <w:spacing w:line="360" w:lineRule="auto"/>
        <w:ind w:firstLine="0"/>
        <w:jc w:val="center"/>
        <w:rPr>
          <w:b/>
          <w:caps/>
          <w:szCs w:val="28"/>
        </w:rPr>
      </w:pPr>
    </w:p>
    <w:tbl>
      <w:tblPr>
        <w:tblW w:w="96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9"/>
        <w:gridCol w:w="5705"/>
        <w:gridCol w:w="244"/>
        <w:gridCol w:w="1094"/>
        <w:gridCol w:w="784"/>
      </w:tblGrid>
      <w:tr w:rsidR="001802AD" w14:paraId="12D8E77F" w14:textId="77777777" w:rsidTr="001B3CF8">
        <w:trPr>
          <w:trHeight w:val="567"/>
        </w:trPr>
        <w:tc>
          <w:tcPr>
            <w:tcW w:w="1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0B96D" w14:textId="77777777" w:rsidR="001802AD" w:rsidRDefault="001802AD" w:rsidP="001B3CF8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Студент(ка)</w:t>
            </w:r>
          </w:p>
        </w:tc>
        <w:tc>
          <w:tcPr>
            <w:tcW w:w="5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65514" w14:textId="02C47822" w:rsidR="001802AD" w:rsidRDefault="002078E5" w:rsidP="001B3CF8">
            <w:pPr>
              <w:pStyle w:val="Standard"/>
              <w:widowControl w:val="0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Ларионов Н.М.</w:t>
            </w:r>
          </w:p>
        </w:tc>
        <w:tc>
          <w:tcPr>
            <w:tcW w:w="2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AA8E0" w14:textId="77777777" w:rsidR="001802AD" w:rsidRDefault="001802AD" w:rsidP="001B3CF8">
            <w:pPr>
              <w:pStyle w:val="Standard"/>
              <w:widowControl w:val="0"/>
              <w:snapToGrid w:val="0"/>
              <w:ind w:firstLine="0"/>
              <w:jc w:val="left"/>
              <w:rPr>
                <w:i/>
                <w:szCs w:val="28"/>
              </w:rPr>
            </w:pPr>
          </w:p>
        </w:tc>
        <w:tc>
          <w:tcPr>
            <w:tcW w:w="10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D4D3A" w14:textId="77777777" w:rsidR="001802AD" w:rsidRDefault="001802AD" w:rsidP="001B3CF8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7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87839" w14:textId="31A6282A" w:rsidR="001802AD" w:rsidRDefault="001802AD" w:rsidP="001B3CF8">
            <w:pPr>
              <w:pStyle w:val="Standard"/>
              <w:widowControl w:val="0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</w:t>
            </w:r>
            <w:r w:rsidR="002078E5">
              <w:rPr>
                <w:color w:val="000000"/>
                <w:szCs w:val="28"/>
              </w:rPr>
              <w:t>1</w:t>
            </w:r>
          </w:p>
        </w:tc>
      </w:tr>
      <w:tr w:rsidR="001802AD" w14:paraId="71CFF784" w14:textId="77777777" w:rsidTr="001B3CF8">
        <w:trPr>
          <w:trHeight w:val="563"/>
        </w:trPr>
        <w:tc>
          <w:tcPr>
            <w:tcW w:w="9606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9CE0" w14:textId="6B02903A" w:rsidR="001802AD" w:rsidRPr="006207CA" w:rsidRDefault="001802AD" w:rsidP="001B3CF8">
            <w:pPr>
              <w:pStyle w:val="Standard"/>
              <w:widowControl w:val="0"/>
              <w:spacing w:line="360" w:lineRule="auto"/>
              <w:ind w:firstLine="0"/>
              <w:jc w:val="left"/>
            </w:pPr>
            <w:r>
              <w:rPr>
                <w:szCs w:val="28"/>
              </w:rPr>
              <w:t xml:space="preserve">Тема работы: </w:t>
            </w:r>
            <w:r>
              <w:rPr>
                <w:color w:val="000000"/>
                <w:szCs w:val="28"/>
              </w:rPr>
              <w:t xml:space="preserve">Разработка </w:t>
            </w:r>
            <w:r w:rsidR="006207CA">
              <w:rPr>
                <w:color w:val="000000"/>
                <w:szCs w:val="28"/>
              </w:rPr>
              <w:t xml:space="preserve">библиотеки парсера для языка </w:t>
            </w:r>
            <w:proofErr w:type="spellStart"/>
            <w:r w:rsidR="006207CA">
              <w:rPr>
                <w:color w:val="000000"/>
                <w:szCs w:val="28"/>
                <w:lang w:val="en-US"/>
              </w:rPr>
              <w:t>LibSL</w:t>
            </w:r>
            <w:proofErr w:type="spellEnd"/>
            <w:r w:rsidR="006207CA" w:rsidRPr="006207CA">
              <w:rPr>
                <w:color w:val="000000"/>
                <w:szCs w:val="28"/>
              </w:rPr>
              <w:t xml:space="preserve"> </w:t>
            </w:r>
            <w:r w:rsidR="006207CA">
              <w:rPr>
                <w:color w:val="000000"/>
                <w:szCs w:val="28"/>
              </w:rPr>
              <w:t>на языке С++</w:t>
            </w:r>
          </w:p>
        </w:tc>
      </w:tr>
    </w:tbl>
    <w:p w14:paraId="5257815B" w14:textId="77777777" w:rsidR="001802AD" w:rsidRDefault="001802AD" w:rsidP="001802AD">
      <w:pPr>
        <w:pStyle w:val="Standard"/>
        <w:spacing w:line="300" w:lineRule="auto"/>
        <w:ind w:firstLine="0"/>
        <w:jc w:val="center"/>
        <w:rPr>
          <w:szCs w:val="28"/>
        </w:rPr>
      </w:pPr>
    </w:p>
    <w:tbl>
      <w:tblPr>
        <w:tblW w:w="5000" w:type="pct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"/>
        <w:gridCol w:w="630"/>
        <w:gridCol w:w="3557"/>
        <w:gridCol w:w="2480"/>
        <w:gridCol w:w="845"/>
        <w:gridCol w:w="1624"/>
        <w:gridCol w:w="199"/>
      </w:tblGrid>
      <w:tr w:rsidR="001802AD" w14:paraId="2CC3B0B5" w14:textId="77777777" w:rsidTr="001131EB">
        <w:trPr>
          <w:gridBefore w:val="1"/>
          <w:gridAfter w:val="1"/>
          <w:wBefore w:w="10" w:type="dxa"/>
          <w:wAfter w:w="202" w:type="dxa"/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A6A63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001C6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работ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0F068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 w:rsidRPr="006A2DAF">
              <w:rPr>
                <w:sz w:val="26"/>
                <w:szCs w:val="26"/>
              </w:rPr>
              <w:t>Срок</w:t>
            </w:r>
            <w:r>
              <w:rPr>
                <w:szCs w:val="28"/>
              </w:rPr>
              <w:t xml:space="preserve"> </w:t>
            </w:r>
            <w:r w:rsidRPr="006A2DAF">
              <w:rPr>
                <w:sz w:val="26"/>
                <w:szCs w:val="26"/>
              </w:rPr>
              <w:t>выполнения</w:t>
            </w:r>
          </w:p>
        </w:tc>
      </w:tr>
      <w:tr w:rsidR="001802AD" w14:paraId="73E268A2" w14:textId="77777777" w:rsidTr="001131EB">
        <w:trPr>
          <w:gridBefore w:val="1"/>
          <w:gridAfter w:val="1"/>
          <w:wBefore w:w="10" w:type="dxa"/>
          <w:wAfter w:w="202" w:type="dxa"/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ECAF2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C92C9" w14:textId="0B38DA83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Обзор </w:t>
            </w:r>
            <w:r w:rsidR="0039597B">
              <w:rPr>
                <w:szCs w:val="28"/>
              </w:rPr>
              <w:t>источников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7FFEF" w14:textId="21AE5E4F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01.04 – </w:t>
            </w:r>
            <w:r w:rsidR="00000928">
              <w:rPr>
                <w:color w:val="000000"/>
                <w:szCs w:val="28"/>
              </w:rPr>
              <w:t>11</w:t>
            </w:r>
            <w:r>
              <w:rPr>
                <w:color w:val="000000"/>
                <w:szCs w:val="28"/>
              </w:rPr>
              <w:t>.04</w:t>
            </w:r>
          </w:p>
        </w:tc>
      </w:tr>
      <w:tr w:rsidR="001802AD" w14:paraId="0756B36C" w14:textId="77777777" w:rsidTr="001131EB">
        <w:trPr>
          <w:gridBefore w:val="1"/>
          <w:gridAfter w:val="1"/>
          <w:wBefore w:w="10" w:type="dxa"/>
          <w:wAfter w:w="202" w:type="dxa"/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515F2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7D1EF" w14:textId="4FE8EEF3" w:rsidR="001802AD" w:rsidRDefault="00F94C4A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Постановка задачи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DA2AD" w14:textId="2F3965A5" w:rsidR="001802AD" w:rsidRDefault="00000928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104E5E">
              <w:rPr>
                <w:color w:val="000000"/>
                <w:szCs w:val="28"/>
              </w:rPr>
              <w:t>4</w:t>
            </w:r>
            <w:r w:rsidR="001802AD">
              <w:rPr>
                <w:color w:val="000000"/>
                <w:szCs w:val="28"/>
              </w:rPr>
              <w:t xml:space="preserve">.04 – </w:t>
            </w:r>
            <w:r w:rsidR="00104E5E">
              <w:rPr>
                <w:color w:val="000000"/>
                <w:szCs w:val="28"/>
              </w:rPr>
              <w:t>25</w:t>
            </w:r>
            <w:r w:rsidR="001802AD">
              <w:rPr>
                <w:color w:val="000000"/>
                <w:szCs w:val="28"/>
              </w:rPr>
              <w:t>.04</w:t>
            </w:r>
          </w:p>
        </w:tc>
      </w:tr>
      <w:tr w:rsidR="001802AD" w14:paraId="6312F0D6" w14:textId="77777777" w:rsidTr="001131EB">
        <w:trPr>
          <w:gridBefore w:val="1"/>
          <w:gridAfter w:val="1"/>
          <w:wBefore w:w="10" w:type="dxa"/>
          <w:wAfter w:w="202" w:type="dxa"/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DF15B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0EF9A" w14:textId="652D7D7C" w:rsidR="001802AD" w:rsidRDefault="00602D00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Проектирование библиотеки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49BA0" w14:textId="38686B71" w:rsidR="001802AD" w:rsidRDefault="00CD683B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28</w:t>
            </w:r>
            <w:r w:rsidR="001802AD">
              <w:rPr>
                <w:color w:val="000000"/>
                <w:szCs w:val="28"/>
              </w:rPr>
              <w:t>.04 –</w:t>
            </w:r>
            <w:r>
              <w:rPr>
                <w:color w:val="000000"/>
                <w:szCs w:val="28"/>
              </w:rPr>
              <w:t>09</w:t>
            </w:r>
            <w:r w:rsidR="001802AD">
              <w:rPr>
                <w:color w:val="000000"/>
                <w:szCs w:val="28"/>
              </w:rPr>
              <w:t>.0</w:t>
            </w:r>
            <w:r>
              <w:rPr>
                <w:color w:val="000000"/>
                <w:szCs w:val="28"/>
              </w:rPr>
              <w:t>5</w:t>
            </w:r>
          </w:p>
        </w:tc>
      </w:tr>
      <w:tr w:rsidR="001802AD" w14:paraId="1AE1D494" w14:textId="77777777" w:rsidTr="001131EB">
        <w:trPr>
          <w:gridBefore w:val="1"/>
          <w:gridAfter w:val="1"/>
          <w:wBefore w:w="10" w:type="dxa"/>
          <w:wAfter w:w="202" w:type="dxa"/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E25EC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B156" w14:textId="6AAC5F65" w:rsidR="001802AD" w:rsidRDefault="00602D00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Разработка библиотеки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D31F2" w14:textId="6871F4FE" w:rsidR="001802AD" w:rsidRDefault="001A6BAE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  <w:r w:rsidR="001802AD">
              <w:rPr>
                <w:color w:val="000000"/>
                <w:szCs w:val="28"/>
              </w:rPr>
              <w:t>.0</w:t>
            </w:r>
            <w:r>
              <w:rPr>
                <w:color w:val="000000"/>
                <w:szCs w:val="28"/>
              </w:rPr>
              <w:t>5</w:t>
            </w:r>
            <w:r w:rsidR="001802AD">
              <w:rPr>
                <w:color w:val="000000"/>
                <w:szCs w:val="28"/>
              </w:rPr>
              <w:t xml:space="preserve"> – </w:t>
            </w:r>
            <w:r>
              <w:rPr>
                <w:color w:val="000000"/>
                <w:szCs w:val="28"/>
              </w:rPr>
              <w:t>23</w:t>
            </w:r>
            <w:r w:rsidR="001802AD">
              <w:rPr>
                <w:color w:val="000000"/>
                <w:szCs w:val="28"/>
              </w:rPr>
              <w:t>.05</w:t>
            </w:r>
          </w:p>
        </w:tc>
      </w:tr>
      <w:tr w:rsidR="001802AD" w14:paraId="5D509479" w14:textId="77777777" w:rsidTr="001131EB">
        <w:trPr>
          <w:gridBefore w:val="1"/>
          <w:gridAfter w:val="1"/>
          <w:wBefore w:w="10" w:type="dxa"/>
          <w:wAfter w:w="202" w:type="dxa"/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4E611" w14:textId="77777777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B02C7" w14:textId="0324E47F" w:rsidR="001802AD" w:rsidRDefault="00602D00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 библиотеки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655A7" w14:textId="5236EB80" w:rsidR="001802AD" w:rsidRDefault="001802AD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4658D7">
              <w:rPr>
                <w:color w:val="000000"/>
                <w:szCs w:val="28"/>
              </w:rPr>
              <w:t>6</w:t>
            </w:r>
            <w:r>
              <w:rPr>
                <w:color w:val="000000"/>
                <w:szCs w:val="28"/>
              </w:rPr>
              <w:t>.0</w:t>
            </w:r>
            <w:r w:rsidR="004658D7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</w:rPr>
              <w:t xml:space="preserve"> – </w:t>
            </w:r>
            <w:r w:rsidR="004658D7">
              <w:rPr>
                <w:color w:val="000000"/>
                <w:szCs w:val="28"/>
              </w:rPr>
              <w:t>30</w:t>
            </w:r>
            <w:r>
              <w:rPr>
                <w:color w:val="000000"/>
                <w:szCs w:val="28"/>
              </w:rPr>
              <w:t>.05</w:t>
            </w:r>
          </w:p>
        </w:tc>
      </w:tr>
      <w:tr w:rsidR="007B0F64" w14:paraId="59A1C6A5" w14:textId="77777777" w:rsidTr="001131EB">
        <w:trPr>
          <w:gridBefore w:val="1"/>
          <w:gridAfter w:val="1"/>
          <w:wBefore w:w="10" w:type="dxa"/>
          <w:wAfter w:w="202" w:type="dxa"/>
          <w:trHeight w:val="681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0592E" w14:textId="79E7B33B" w:rsidR="007B0F64" w:rsidRDefault="007B0F64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9FA27" w14:textId="4DB3F5E2" w:rsidR="007B0F64" w:rsidRDefault="007B0F64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Создание презентации, прохождение предзащиты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E65BD" w14:textId="30834CB8" w:rsidR="007B0F64" w:rsidRDefault="00BF0950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02</w:t>
            </w:r>
            <w:r w:rsidR="004D521A">
              <w:rPr>
                <w:color w:val="000000"/>
                <w:szCs w:val="28"/>
              </w:rPr>
              <w:t>.0</w:t>
            </w:r>
            <w:r>
              <w:rPr>
                <w:color w:val="000000"/>
                <w:szCs w:val="28"/>
              </w:rPr>
              <w:t>6</w:t>
            </w:r>
            <w:r w:rsidR="004D521A">
              <w:rPr>
                <w:color w:val="000000"/>
                <w:szCs w:val="28"/>
              </w:rPr>
              <w:t xml:space="preserve"> – </w:t>
            </w:r>
            <w:r>
              <w:rPr>
                <w:color w:val="000000"/>
                <w:szCs w:val="28"/>
              </w:rPr>
              <w:t>06</w:t>
            </w:r>
            <w:r w:rsidR="004D521A">
              <w:rPr>
                <w:color w:val="000000"/>
                <w:szCs w:val="28"/>
              </w:rPr>
              <w:t>.0</w:t>
            </w:r>
            <w:r>
              <w:rPr>
                <w:color w:val="000000"/>
                <w:szCs w:val="28"/>
              </w:rPr>
              <w:t>6</w:t>
            </w:r>
          </w:p>
        </w:tc>
      </w:tr>
      <w:tr w:rsidR="001802AD" w14:paraId="5EC3FB10" w14:textId="77777777" w:rsidTr="001131EB">
        <w:trPr>
          <w:gridBefore w:val="1"/>
          <w:gridAfter w:val="1"/>
          <w:wBefore w:w="10" w:type="dxa"/>
          <w:wAfter w:w="202" w:type="dxa"/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CD79F" w14:textId="51F57A06" w:rsidR="001802AD" w:rsidRDefault="007B0F64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8DDA8" w14:textId="3FF7856B" w:rsidR="001802AD" w:rsidRDefault="0039597B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Подготовка к защите ВКР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C4948" w14:textId="32E88873" w:rsidR="001802AD" w:rsidRDefault="00BF0950" w:rsidP="001B3CF8">
            <w:pPr>
              <w:pStyle w:val="Standard"/>
              <w:widowControl w:val="0"/>
              <w:suppressAutoHyphens w:val="0"/>
              <w:spacing w:line="30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09</w:t>
            </w:r>
            <w:r w:rsidR="001802AD">
              <w:rPr>
                <w:color w:val="000000"/>
                <w:szCs w:val="28"/>
              </w:rPr>
              <w:t>.0</w:t>
            </w:r>
            <w:r>
              <w:rPr>
                <w:color w:val="000000"/>
                <w:szCs w:val="28"/>
              </w:rPr>
              <w:t>6</w:t>
            </w:r>
            <w:r w:rsidR="001802AD">
              <w:rPr>
                <w:color w:val="000000"/>
                <w:szCs w:val="28"/>
              </w:rPr>
              <w:t xml:space="preserve"> – 1</w:t>
            </w:r>
            <w:r>
              <w:rPr>
                <w:color w:val="000000"/>
                <w:szCs w:val="28"/>
              </w:rPr>
              <w:t>3</w:t>
            </w:r>
            <w:r w:rsidR="001802AD">
              <w:rPr>
                <w:color w:val="000000"/>
                <w:szCs w:val="28"/>
              </w:rPr>
              <w:t>.06</w:t>
            </w:r>
          </w:p>
        </w:tc>
      </w:tr>
      <w:tr w:rsidR="001802AD" w14:paraId="6684F76E" w14:textId="77777777" w:rsidTr="00AC18A0">
        <w:trPr>
          <w:trHeight w:val="614"/>
        </w:trPr>
        <w:tc>
          <w:tcPr>
            <w:tcW w:w="42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C2711E" w14:textId="77777777" w:rsidR="001802AD" w:rsidRDefault="001802AD" w:rsidP="001B3CF8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511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A3449" w14:textId="77777777" w:rsidR="001802AD" w:rsidRDefault="001802AD" w:rsidP="001B3CF8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70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4AAB1" w14:textId="1DBD5B2C" w:rsidR="001802AD" w:rsidRDefault="0039597B" w:rsidP="001B3CF8">
            <w:pPr>
              <w:pStyle w:val="Standard"/>
              <w:widowControl w:val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Ларионов Н.М.</w:t>
            </w:r>
          </w:p>
        </w:tc>
      </w:tr>
      <w:tr w:rsidR="001802AD" w14:paraId="582221C2" w14:textId="77777777" w:rsidTr="00AC18A0">
        <w:trPr>
          <w:trHeight w:val="614"/>
        </w:trPr>
        <w:tc>
          <w:tcPr>
            <w:tcW w:w="42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51A78" w14:textId="77777777" w:rsidR="001802AD" w:rsidRDefault="001802AD" w:rsidP="001B3CF8">
            <w:pPr>
              <w:pStyle w:val="Standard"/>
              <w:widowControl w:val="0"/>
              <w:ind w:firstLine="0"/>
            </w:pPr>
            <w:r>
              <w:t>Руководитель к.т.н., доцент</w:t>
            </w:r>
          </w:p>
        </w:tc>
        <w:tc>
          <w:tcPr>
            <w:tcW w:w="2511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52976" w14:textId="77777777" w:rsidR="001802AD" w:rsidRDefault="001802AD" w:rsidP="001B3CF8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70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3472BA" w14:textId="46C873E8" w:rsidR="001802AD" w:rsidRDefault="0039597B" w:rsidP="001B3CF8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Кораблев Ю.А.</w:t>
            </w:r>
          </w:p>
        </w:tc>
      </w:tr>
      <w:tr w:rsidR="001802AD" w14:paraId="383FF44E" w14:textId="77777777" w:rsidTr="00AC18A0">
        <w:trPr>
          <w:trHeight w:val="170"/>
        </w:trPr>
        <w:tc>
          <w:tcPr>
            <w:tcW w:w="42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607AA" w14:textId="77777777" w:rsidR="001802AD" w:rsidRDefault="001802AD" w:rsidP="001B3CF8">
            <w:pPr>
              <w:pStyle w:val="Standard"/>
              <w:widowControl w:val="0"/>
              <w:ind w:left="1844" w:firstLine="0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(Уч. степень, уч. звание)</w:t>
            </w:r>
          </w:p>
        </w:tc>
        <w:tc>
          <w:tcPr>
            <w:tcW w:w="251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0C5B9" w14:textId="77777777" w:rsidR="001802AD" w:rsidRDefault="001802AD" w:rsidP="001B3CF8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70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7E1032" w14:textId="77777777" w:rsidR="001802AD" w:rsidRDefault="001802AD" w:rsidP="001B3CF8">
            <w:pPr>
              <w:pStyle w:val="Standard"/>
              <w:widowControl w:val="0"/>
              <w:snapToGrid w:val="0"/>
              <w:ind w:firstLine="0"/>
              <w:jc w:val="center"/>
              <w:rPr>
                <w:color w:val="FF0000"/>
                <w:szCs w:val="28"/>
              </w:rPr>
            </w:pPr>
          </w:p>
        </w:tc>
      </w:tr>
      <w:tr w:rsidR="001131EB" w14:paraId="3C793409" w14:textId="77777777" w:rsidTr="00AC18A0">
        <w:trPr>
          <w:trHeight w:val="170"/>
        </w:trPr>
        <w:tc>
          <w:tcPr>
            <w:tcW w:w="42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5E574" w14:textId="1780E0CA" w:rsidR="001131EB" w:rsidRDefault="00AC18A0" w:rsidP="00AC18A0">
            <w:pPr>
              <w:pStyle w:val="Standard"/>
              <w:widowControl w:val="0"/>
              <w:ind w:firstLine="0"/>
              <w:rPr>
                <w:i/>
                <w:sz w:val="24"/>
                <w:vertAlign w:val="superscript"/>
              </w:rPr>
            </w:pPr>
            <w:r>
              <w:t>Консультант ст. преподаватель</w:t>
            </w: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D0640F" w14:textId="77777777" w:rsidR="001131EB" w:rsidRDefault="001131EB" w:rsidP="001B3CF8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70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9B9A40" w14:textId="43D4AD06" w:rsidR="001131EB" w:rsidRDefault="00AC18A0" w:rsidP="001B3CF8">
            <w:pPr>
              <w:pStyle w:val="Standard"/>
              <w:widowControl w:val="0"/>
              <w:snapToGrid w:val="0"/>
              <w:ind w:firstLine="0"/>
              <w:jc w:val="center"/>
              <w:rPr>
                <w:color w:val="FF0000"/>
                <w:szCs w:val="28"/>
              </w:rPr>
            </w:pPr>
            <w:r w:rsidRPr="00AC18A0">
              <w:rPr>
                <w:szCs w:val="28"/>
              </w:rPr>
              <w:t>Ерошкин А.В.</w:t>
            </w:r>
          </w:p>
        </w:tc>
      </w:tr>
    </w:tbl>
    <w:p w14:paraId="088C1946" w14:textId="77777777" w:rsidR="001802AD" w:rsidRDefault="001802AD" w:rsidP="001802AD">
      <w:pPr>
        <w:pStyle w:val="Standard"/>
        <w:spacing w:line="360" w:lineRule="auto"/>
        <w:ind w:firstLine="708"/>
        <w:jc w:val="center"/>
        <w:rPr>
          <w:b/>
          <w:bCs/>
        </w:rPr>
      </w:pPr>
    </w:p>
    <w:p w14:paraId="01B24A1B" w14:textId="77777777" w:rsidR="001802AD" w:rsidRDefault="001802AD" w:rsidP="001802AD"/>
    <w:p w14:paraId="37B0F712" w14:textId="77777777" w:rsidR="0063732D" w:rsidRDefault="0063732D" w:rsidP="0063732D">
      <w:pPr>
        <w:spacing w:after="240"/>
        <w:jc w:val="center"/>
        <w:rPr>
          <w:b/>
          <w:bCs/>
        </w:rPr>
      </w:pPr>
      <w:r>
        <w:rPr>
          <w:rFonts w:eastAsiaTheme="majorEastAsia" w:cstheme="majorBidi"/>
          <w:b/>
          <w:caps/>
          <w:szCs w:val="32"/>
          <w:lang w:val="en-US"/>
        </w:rPr>
        <w:br w:type="page"/>
      </w:r>
      <w:r w:rsidRPr="00654580">
        <w:rPr>
          <w:b/>
          <w:bCs/>
        </w:rPr>
        <w:lastRenderedPageBreak/>
        <w:t>РЕФЕРАТ</w:t>
      </w:r>
    </w:p>
    <w:p w14:paraId="28AE4F1B" w14:textId="63B707BE" w:rsidR="00D03152" w:rsidRDefault="00D03152" w:rsidP="00D03152">
      <w:pPr>
        <w:pStyle w:val="-1"/>
      </w:pPr>
      <w:r w:rsidRPr="00420596">
        <w:t xml:space="preserve">Пояснительная записка </w:t>
      </w:r>
      <w:r>
        <w:t xml:space="preserve">53 </w:t>
      </w:r>
      <w:r w:rsidRPr="00420596">
        <w:t xml:space="preserve">стр., </w:t>
      </w:r>
      <w:r w:rsidRPr="004313F7">
        <w:t>6</w:t>
      </w:r>
      <w:r w:rsidRPr="00420596">
        <w:t xml:space="preserve"> рис., </w:t>
      </w:r>
      <w:r w:rsidR="007B6A1E">
        <w:t>9</w:t>
      </w:r>
      <w:r w:rsidRPr="00420596">
        <w:t xml:space="preserve"> табл., </w:t>
      </w:r>
      <w:r w:rsidRPr="0060592F">
        <w:t>1</w:t>
      </w:r>
      <w:r>
        <w:t>8</w:t>
      </w:r>
      <w:r w:rsidRPr="00420596">
        <w:t xml:space="preserve"> ист.</w:t>
      </w:r>
    </w:p>
    <w:p w14:paraId="421D93ED" w14:textId="77777777" w:rsidR="00D03152" w:rsidRPr="00272167" w:rsidRDefault="00D03152" w:rsidP="00D03152">
      <w:pPr>
        <w:pStyle w:val="-1"/>
      </w:pPr>
      <w:r>
        <w:t>СПЕЦИФИКАЦИЯ БИБЛИОТЕК, ЯЗЫК СПЕЦИФИКАЦИИ, ПАРСЕР ГРАММАТИКИ, ГЕНЕРАТОР ПАРСЕРОВ</w:t>
      </w:r>
    </w:p>
    <w:p w14:paraId="2DBEAFD6" w14:textId="26C5725A" w:rsidR="004E17DD" w:rsidRDefault="004E17DD" w:rsidP="004E17DD">
      <w:pPr>
        <w:pStyle w:val="-1"/>
      </w:pPr>
      <w:r>
        <w:t xml:space="preserve">В работе описывается разработка библиотеки парсера грамматики на языке С++ для языка спецификации библиотек </w:t>
      </w:r>
      <w:proofErr w:type="spellStart"/>
      <w:r>
        <w:t>LibSL</w:t>
      </w:r>
      <w:proofErr w:type="spellEnd"/>
      <w:r>
        <w:t xml:space="preserve">. Рассматривается язык спецификации </w:t>
      </w:r>
      <w:proofErr w:type="spellStart"/>
      <w:r>
        <w:t>LibSL</w:t>
      </w:r>
      <w:proofErr w:type="spellEnd"/>
      <w:r>
        <w:t xml:space="preserve"> и возможности его применения. Описываются подходы к разработке библиотеки парсера, а также процессы проектирования и разработки библиотеки парсера, а также ее тестирования.</w:t>
      </w:r>
    </w:p>
    <w:p w14:paraId="3031D80F" w14:textId="202C76E6" w:rsidR="0063732D" w:rsidRDefault="004E17DD" w:rsidP="004E17DD">
      <w:pPr>
        <w:pStyle w:val="-1"/>
      </w:pPr>
      <w:r>
        <w:t xml:space="preserve">В результате выполнения работы была разработана библиотека парсера на языке С++. Использование библиотеки парсера позволяет пользователю отслеживать корректность грамматики содержимого файлов спецификации на языке LibSl, что предоставляет возможность использовать язык </w:t>
      </w:r>
      <w:proofErr w:type="spellStart"/>
      <w:r>
        <w:t>LibSL</w:t>
      </w:r>
      <w:proofErr w:type="spellEnd"/>
      <w:r>
        <w:t xml:space="preserve"> для выполнения различных задач.</w:t>
      </w:r>
    </w:p>
    <w:p w14:paraId="4485A6A8" w14:textId="77777777" w:rsidR="00F800E6" w:rsidRPr="0025173F" w:rsidRDefault="00F800E6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0" w:name="_Toc199883071"/>
      <w:bookmarkStart w:id="1" w:name="_Toc199883147"/>
      <w:r>
        <w:br w:type="page"/>
      </w:r>
    </w:p>
    <w:p w14:paraId="738C0A44" w14:textId="15FDCBF1" w:rsidR="00272167" w:rsidRPr="0025173F" w:rsidRDefault="00272167" w:rsidP="00272167">
      <w:pPr>
        <w:pStyle w:val="11"/>
      </w:pPr>
      <w:bookmarkStart w:id="2" w:name="_Toc199884061"/>
      <w:r>
        <w:lastRenderedPageBreak/>
        <w:t>ABSTRACT</w:t>
      </w:r>
      <w:bookmarkEnd w:id="0"/>
      <w:bookmarkEnd w:id="1"/>
      <w:bookmarkEnd w:id="2"/>
    </w:p>
    <w:p w14:paraId="1B2EEE5E" w14:textId="294E6E19" w:rsidR="00272167" w:rsidRDefault="00272167" w:rsidP="00272167">
      <w:pPr>
        <w:rPr>
          <w:lang w:val="en-US"/>
        </w:rPr>
      </w:pPr>
      <w:r>
        <w:rPr>
          <w:lang w:val="en-US"/>
        </w:rPr>
        <w:t xml:space="preserve">This work describes development of a of a library of the C++ language grammar parser for the language specifications of </w:t>
      </w:r>
      <w:proofErr w:type="spellStart"/>
      <w:r>
        <w:rPr>
          <w:lang w:val="en-US"/>
        </w:rPr>
        <w:t>LibSL</w:t>
      </w:r>
      <w:proofErr w:type="spellEnd"/>
      <w:r>
        <w:rPr>
          <w:lang w:val="en-US"/>
        </w:rPr>
        <w:t xml:space="preserve"> libraries. Also, the work includes the review of specification language </w:t>
      </w:r>
      <w:proofErr w:type="spellStart"/>
      <w:r>
        <w:rPr>
          <w:lang w:val="en-US"/>
        </w:rPr>
        <w:t>LibSL</w:t>
      </w:r>
      <w:proofErr w:type="spellEnd"/>
      <w:r>
        <w:rPr>
          <w:lang w:val="en-US"/>
        </w:rPr>
        <w:t xml:space="preserve"> review and the possibilities of this language. The work describes the ways to development of the library parser and processes of designing and developing the library parser with testing include.</w:t>
      </w:r>
    </w:p>
    <w:p w14:paraId="6F0AF475" w14:textId="504893EB" w:rsidR="00F800E6" w:rsidRDefault="00272167" w:rsidP="00F800E6">
      <w:pPr>
        <w:rPr>
          <w:rFonts w:eastAsiaTheme="majorEastAsia" w:cstheme="majorBidi"/>
          <w:b/>
          <w:caps/>
          <w:szCs w:val="32"/>
          <w:lang w:val="en-US"/>
        </w:rPr>
      </w:pPr>
      <w:r>
        <w:rPr>
          <w:lang w:val="en-US"/>
        </w:rPr>
        <w:t xml:space="preserve">As a result of the work, a parser library was developed in the C++ language. Using the parser library allows the user to track the correctness of the grammar of file assessments according to the criteria of the </w:t>
      </w:r>
      <w:proofErr w:type="spellStart"/>
      <w:r>
        <w:rPr>
          <w:lang w:val="en-US"/>
        </w:rPr>
        <w:t>LibSL</w:t>
      </w:r>
      <w:proofErr w:type="spellEnd"/>
      <w:r>
        <w:rPr>
          <w:lang w:val="en-US"/>
        </w:rPr>
        <w:t xml:space="preserve"> language, which makes it possible to use the </w:t>
      </w:r>
      <w:proofErr w:type="spellStart"/>
      <w:r>
        <w:rPr>
          <w:lang w:val="en-US"/>
        </w:rPr>
        <w:t>LibSL</w:t>
      </w:r>
      <w:proofErr w:type="spellEnd"/>
      <w:r>
        <w:rPr>
          <w:lang w:val="en-US"/>
        </w:rPr>
        <w:t xml:space="preserve"> language to perform various tasks.</w:t>
      </w:r>
      <w:bookmarkStart w:id="3" w:name="_Toc199883148"/>
      <w:r w:rsidR="00F800E6" w:rsidRPr="0025173F">
        <w:rPr>
          <w:lang w:val="en-US"/>
        </w:rPr>
        <w:br w:type="page"/>
      </w:r>
    </w:p>
    <w:p w14:paraId="08A62C82" w14:textId="565752A9" w:rsidR="007A69D2" w:rsidRDefault="00B3124B" w:rsidP="005E7E12">
      <w:pPr>
        <w:pStyle w:val="11"/>
      </w:pPr>
      <w:bookmarkStart w:id="4" w:name="_Toc199884062"/>
      <w:r>
        <w:lastRenderedPageBreak/>
        <w:t>содержание</w:t>
      </w:r>
      <w:bookmarkEnd w:id="3"/>
      <w:bookmarkEnd w:id="4"/>
    </w:p>
    <w:sdt>
      <w:sdtPr>
        <w:rPr>
          <w:rFonts w:ascii="Times New Roman" w:eastAsiaTheme="minorHAnsi" w:hAnsi="Times New Roman" w:cs="Times New Roman"/>
          <w:caps/>
          <w:color w:val="000000" w:themeColor="text1"/>
          <w:sz w:val="28"/>
          <w:szCs w:val="28"/>
          <w:lang w:eastAsia="en-US"/>
        </w:rPr>
        <w:id w:val="-120192746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</w:rPr>
      </w:sdtEndPr>
      <w:sdtContent>
        <w:p w14:paraId="6A063D48" w14:textId="77821196" w:rsidR="00E93E5C" w:rsidRPr="00C66BA4" w:rsidRDefault="00E93E5C">
          <w:pPr>
            <w:pStyle w:val="ae"/>
            <w:rPr>
              <w:caps/>
              <w:color w:val="000000" w:themeColor="text1"/>
            </w:rPr>
          </w:pPr>
        </w:p>
        <w:p w14:paraId="5A899CA7" w14:textId="7588066A" w:rsidR="001D7D18" w:rsidRDefault="00E93E5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93FB2">
            <w:fldChar w:fldCharType="begin"/>
          </w:r>
          <w:r w:rsidRPr="00093FB2">
            <w:instrText xml:space="preserve"> TOC \o "1-3" \h \z \u </w:instrText>
          </w:r>
          <w:r w:rsidRPr="00093FB2">
            <w:fldChar w:fldCharType="separate"/>
          </w:r>
          <w:hyperlink w:anchor="_Toc199884063" w:history="1">
            <w:r w:rsidR="001D7D18">
              <w:rPr>
                <w:rStyle w:val="ac"/>
                <w:noProof/>
              </w:rPr>
              <w:t>О</w:t>
            </w:r>
            <w:r w:rsidR="001D7D18" w:rsidRPr="00011D9E">
              <w:rPr>
                <w:rStyle w:val="ac"/>
                <w:noProof/>
              </w:rPr>
              <w:t>пределения, обозначения и сокращения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_Toc199884063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8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6C4B8829" w14:textId="6922ADD4" w:rsidR="001D7D18" w:rsidRDefault="0092370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64" w:history="1">
            <w:r w:rsidR="001D7D18">
              <w:rPr>
                <w:rStyle w:val="ac"/>
                <w:noProof/>
              </w:rPr>
              <w:t>В</w:t>
            </w:r>
            <w:r w:rsidR="001D7D18" w:rsidRPr="00011D9E">
              <w:rPr>
                <w:rStyle w:val="ac"/>
                <w:noProof/>
              </w:rPr>
              <w:t>ведение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_Toc199884064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10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28B37067" w14:textId="5A2C44F1" w:rsidR="001D7D18" w:rsidRDefault="0092370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65" w:history="1">
            <w:r w:rsidR="001D7D18" w:rsidRPr="00011D9E">
              <w:rPr>
                <w:rStyle w:val="ac"/>
                <w:noProof/>
              </w:rPr>
              <w:t>1.</w:t>
            </w:r>
            <w:r w:rsidR="001D7D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D7D18">
              <w:rPr>
                <w:rStyle w:val="ac"/>
                <w:noProof/>
              </w:rPr>
              <w:t>О</w:t>
            </w:r>
            <w:r w:rsidR="001D7D18" w:rsidRPr="00011D9E">
              <w:rPr>
                <w:rStyle w:val="ac"/>
                <w:noProof/>
              </w:rPr>
              <w:t>бзор источников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_Toc199884065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12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06EBDB4A" w14:textId="2BDF8B88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66" w:history="1">
            <w:r w:rsidR="001D7D18" w:rsidRPr="00011D9E">
              <w:rPr>
                <w:rStyle w:val="ac"/>
                <w:noProof/>
              </w:rPr>
              <w:t>1.1. Существующие подходы к первичному анализу библиотек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_Toc199884066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12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21485E62" w14:textId="5CBFCC14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67" w:history="1">
            <w:r w:rsidR="001D7D18" w:rsidRPr="00011D9E">
              <w:rPr>
                <w:rStyle w:val="ac"/>
                <w:noProof/>
              </w:rPr>
              <w:t xml:space="preserve">1.2. Язык спецификации </w:t>
            </w:r>
            <w:r w:rsidR="001D7D18" w:rsidRPr="00011D9E">
              <w:rPr>
                <w:rStyle w:val="ac"/>
                <w:noProof/>
                <w:lang w:val="en-US"/>
              </w:rPr>
              <w:t>LibSl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_Toc199884067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12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7059876D" w14:textId="3EB1C4AB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68" w:history="1">
            <w:r w:rsidR="001D7D18" w:rsidRPr="00011D9E">
              <w:rPr>
                <w:rStyle w:val="ac"/>
                <w:noProof/>
              </w:rPr>
              <w:t>1.3. Аналогичные языки спецификации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_Toc199884068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14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35AD58C9" w14:textId="6CF335DB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69" w:history="1">
            <w:r w:rsidR="001D7D18" w:rsidRPr="00011D9E">
              <w:rPr>
                <w:rStyle w:val="ac"/>
                <w:noProof/>
              </w:rPr>
              <w:t xml:space="preserve">1.4. Существующие решения использования языка </w:t>
            </w:r>
            <w:r w:rsidR="001D7D18" w:rsidRPr="00011D9E">
              <w:rPr>
                <w:rStyle w:val="ac"/>
                <w:noProof/>
                <w:lang w:val="en-US"/>
              </w:rPr>
              <w:t>LibSl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_Toc199884069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14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5633D7FB" w14:textId="6FDB57D5" w:rsidR="001D7D18" w:rsidRDefault="0092370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0" w:history="1">
            <w:r w:rsidR="001D7D18" w:rsidRPr="00011D9E">
              <w:rPr>
                <w:rStyle w:val="ac"/>
                <w:noProof/>
              </w:rPr>
              <w:t>2.</w:t>
            </w:r>
            <w:r w:rsidR="001D7D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D7D18">
              <w:rPr>
                <w:rStyle w:val="ac"/>
                <w:noProof/>
              </w:rPr>
              <w:t>П</w:t>
            </w:r>
            <w:r w:rsidR="001D7D18" w:rsidRPr="00011D9E">
              <w:rPr>
                <w:rStyle w:val="ac"/>
                <w:noProof/>
              </w:rPr>
              <w:t>остановка задачи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_Toc199884070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16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1DF1A488" w14:textId="73381D96" w:rsidR="001D7D18" w:rsidRDefault="0092370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1" w:history="1">
            <w:r w:rsidR="001D7D18" w:rsidRPr="00011D9E">
              <w:rPr>
                <w:rStyle w:val="ac"/>
                <w:noProof/>
              </w:rPr>
              <w:t>3.</w:t>
            </w:r>
            <w:r w:rsidR="005A0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5A0AC7">
              <w:rPr>
                <w:rStyle w:val="ac"/>
                <w:noProof/>
              </w:rPr>
              <w:t>П</w:t>
            </w:r>
            <w:r w:rsidR="001D7D18" w:rsidRPr="00011D9E">
              <w:rPr>
                <w:rStyle w:val="ac"/>
                <w:noProof/>
              </w:rPr>
              <w:t>роектирование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_Toc199884071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17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5A41C1E8" w14:textId="01A8ABBD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2" w:history="1">
            <w:r w:rsidR="001D7D18" w:rsidRPr="00011D9E">
              <w:rPr>
                <w:rStyle w:val="ac"/>
                <w:noProof/>
              </w:rPr>
              <w:t>3.1. Выбор компилятора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_Toc199884072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17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27B8CC95" w14:textId="0110200C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3" w:history="1">
            <w:r w:rsidR="001D7D18" w:rsidRPr="00011D9E">
              <w:rPr>
                <w:rStyle w:val="ac"/>
                <w:noProof/>
              </w:rPr>
              <w:t>3.2. Выбор автоматизированного средства сборки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_Toc199884073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18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778D27CC" w14:textId="053B28D6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4" w:history="1">
            <w:r w:rsidR="001D7D18" w:rsidRPr="00011D9E">
              <w:rPr>
                <w:rStyle w:val="ac"/>
                <w:noProof/>
              </w:rPr>
              <w:t>3.3. Выбор формата распространения библиотеки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_Toc199884074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20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7D3CBBBC" w14:textId="3A4DEE20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5" w:history="1">
            <w:r w:rsidR="001D7D18" w:rsidRPr="00011D9E">
              <w:rPr>
                <w:rStyle w:val="ac"/>
                <w:noProof/>
              </w:rPr>
              <w:t>3.4. Определение структуры библиотеки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_Toc199884075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21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1DFB1A9A" w14:textId="791B454E" w:rsidR="001D7D18" w:rsidRDefault="0092370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6" w:history="1">
            <w:r w:rsidR="001D7D18" w:rsidRPr="00011D9E">
              <w:rPr>
                <w:rStyle w:val="ac"/>
                <w:noProof/>
              </w:rPr>
              <w:t>4.</w:t>
            </w:r>
            <w:r w:rsidR="00BE1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BE1F66">
              <w:rPr>
                <w:rStyle w:val="ac"/>
                <w:noProof/>
              </w:rPr>
              <w:t>Р</w:t>
            </w:r>
            <w:r w:rsidR="001D7D18" w:rsidRPr="00011D9E">
              <w:rPr>
                <w:rStyle w:val="ac"/>
                <w:noProof/>
              </w:rPr>
              <w:t>азработка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_Toc199884076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25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453850CC" w14:textId="29537AD5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7" w:history="1">
            <w:r w:rsidR="001D7D18" w:rsidRPr="00011D9E">
              <w:rPr>
                <w:rStyle w:val="ac"/>
                <w:noProof/>
                <w:lang w:val="en-US"/>
              </w:rPr>
              <w:t>4.1</w:t>
            </w:r>
            <w:r w:rsidR="001D7D18" w:rsidRPr="00011D9E">
              <w:rPr>
                <w:rStyle w:val="ac"/>
                <w:noProof/>
              </w:rPr>
              <w:t>.</w:t>
            </w:r>
            <w:r w:rsidR="001D7D18" w:rsidRPr="00011D9E">
              <w:rPr>
                <w:rStyle w:val="ac"/>
                <w:noProof/>
                <w:lang w:val="en-US"/>
              </w:rPr>
              <w:t xml:space="preserve"> </w:t>
            </w:r>
            <w:r w:rsidR="001D7D18" w:rsidRPr="00011D9E">
              <w:rPr>
                <w:rStyle w:val="ac"/>
                <w:noProof/>
              </w:rPr>
              <w:t>Подход к разработке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_Toc199884077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25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1C808D8F" w14:textId="4C47A7EF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8" w:history="1">
            <w:r w:rsidR="001D7D18" w:rsidRPr="00011D9E">
              <w:rPr>
                <w:rStyle w:val="ac"/>
                <w:noProof/>
              </w:rPr>
              <w:t xml:space="preserve">4.2. Генерация парсера грамматики языка </w:t>
            </w:r>
            <w:r w:rsidR="001D7D18" w:rsidRPr="00011D9E">
              <w:rPr>
                <w:rStyle w:val="ac"/>
                <w:noProof/>
                <w:lang w:val="en-US"/>
              </w:rPr>
              <w:t>LibSL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_Toc199884078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25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0AC36C90" w14:textId="290A0290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79" w:history="1">
            <w:r w:rsidR="001D7D18" w:rsidRPr="00011D9E">
              <w:rPr>
                <w:rStyle w:val="ac"/>
                <w:noProof/>
              </w:rPr>
              <w:t>4.3. Разработка библиотеки парсера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_Toc199884079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26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062879FA" w14:textId="57C4FAFB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0" w:history="1">
            <w:r w:rsidR="001D7D18" w:rsidRPr="00011D9E">
              <w:rPr>
                <w:rStyle w:val="ac"/>
                <w:noProof/>
              </w:rPr>
              <w:t>4.4. Сборка библиотеки парсера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_Toc199884080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33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59DC1EFF" w14:textId="24B5E4EE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1" w:history="1">
            <w:r w:rsidR="001D7D18" w:rsidRPr="00011D9E">
              <w:rPr>
                <w:rStyle w:val="ac"/>
                <w:noProof/>
              </w:rPr>
              <w:t>4.6. Подключение библиотеки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_Toc199884081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38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6C9DF8CC" w14:textId="157AB182" w:rsidR="001D7D18" w:rsidRDefault="0092370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2" w:history="1">
            <w:r w:rsidR="001D7D18" w:rsidRPr="00011D9E">
              <w:rPr>
                <w:rStyle w:val="ac"/>
                <w:noProof/>
              </w:rPr>
              <w:t>5.</w:t>
            </w:r>
            <w:r w:rsidR="001B28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1B2866">
              <w:rPr>
                <w:rStyle w:val="ac"/>
                <w:noProof/>
              </w:rPr>
              <w:t>Т</w:t>
            </w:r>
            <w:r w:rsidR="001D7D18" w:rsidRPr="00011D9E">
              <w:rPr>
                <w:rStyle w:val="ac"/>
                <w:noProof/>
              </w:rPr>
              <w:t>естирование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_Toc199884082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40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035E93FD" w14:textId="31AFA2C3" w:rsidR="001D7D18" w:rsidRDefault="0092370D">
          <w:pPr>
            <w:pStyle w:val="14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3" w:history="1">
            <w:r w:rsidR="001D7D18" w:rsidRPr="00011D9E">
              <w:rPr>
                <w:rStyle w:val="ac"/>
                <w:noProof/>
              </w:rPr>
              <w:t>6.</w:t>
            </w:r>
            <w:r w:rsidR="009D7C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9D7C56">
              <w:rPr>
                <w:rStyle w:val="ac"/>
                <w:noProof/>
              </w:rPr>
              <w:t>Э</w:t>
            </w:r>
            <w:r w:rsidR="001D7D18" w:rsidRPr="00011D9E">
              <w:rPr>
                <w:rStyle w:val="ac"/>
                <w:noProof/>
              </w:rPr>
              <w:t>кономическое обоснование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_Toc199884083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41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5E5FF759" w14:textId="20CA0491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4" w:history="1">
            <w:r w:rsidR="001D7D18" w:rsidRPr="00011D9E">
              <w:rPr>
                <w:rStyle w:val="ac"/>
                <w:noProof/>
              </w:rPr>
              <w:t>6.1. Концепция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_Toc199884084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41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22A0F224" w14:textId="4CBF1E07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5" w:history="1">
            <w:r w:rsidR="001D7D18" w:rsidRPr="00011D9E">
              <w:rPr>
                <w:rStyle w:val="ac"/>
                <w:noProof/>
              </w:rPr>
              <w:t>6.2. Расходы на оплату труда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_Toc199884085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41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13761CA2" w14:textId="4CE999B1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6" w:history="1">
            <w:r w:rsidR="001D7D18" w:rsidRPr="00011D9E">
              <w:rPr>
                <w:rStyle w:val="ac"/>
                <w:noProof/>
              </w:rPr>
              <w:t>6.3. Отчисления на социальные нужды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_Toc199884086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44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35352641" w14:textId="26A29855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7" w:history="1">
            <w:r w:rsidR="001D7D18" w:rsidRPr="00011D9E">
              <w:rPr>
                <w:rStyle w:val="ac"/>
                <w:noProof/>
              </w:rPr>
              <w:t>6.4. Материалы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_Toc199884087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45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53095651" w14:textId="493AD124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8" w:history="1">
            <w:r w:rsidR="001D7D18" w:rsidRPr="00011D9E">
              <w:rPr>
                <w:rStyle w:val="ac"/>
                <w:noProof/>
              </w:rPr>
              <w:t>6.5. Амортизационные отчисления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_Toc199884088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46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28413EF0" w14:textId="432C6944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89" w:history="1">
            <w:r w:rsidR="001D7D18" w:rsidRPr="00011D9E">
              <w:rPr>
                <w:rStyle w:val="ac"/>
                <w:noProof/>
              </w:rPr>
              <w:t>6.6 Расчет итоговой себестоимости продукта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_Toc199884089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48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6A184B09" w14:textId="1BB2C28E" w:rsidR="001D7D18" w:rsidRDefault="009237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90" w:history="1">
            <w:r w:rsidR="001D7D18" w:rsidRPr="00011D9E">
              <w:rPr>
                <w:rStyle w:val="ac"/>
                <w:noProof/>
              </w:rPr>
              <w:t>6.7 Вывод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_Toc199884090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49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41038DE8" w14:textId="752A70DC" w:rsidR="001D7D18" w:rsidRDefault="0092370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91" w:history="1">
            <w:r w:rsidR="003F316E">
              <w:rPr>
                <w:rStyle w:val="ac"/>
                <w:noProof/>
              </w:rPr>
              <w:t>З</w:t>
            </w:r>
            <w:r w:rsidR="001D7D18" w:rsidRPr="00011D9E">
              <w:rPr>
                <w:rStyle w:val="ac"/>
                <w:noProof/>
              </w:rPr>
              <w:t>аключение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_Toc199884091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50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4067DDDD" w14:textId="2F2C75AB" w:rsidR="001D7D18" w:rsidRDefault="0092370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884092" w:history="1">
            <w:r w:rsidR="003F316E">
              <w:rPr>
                <w:rStyle w:val="ac"/>
                <w:noProof/>
              </w:rPr>
              <w:t>С</w:t>
            </w:r>
            <w:r w:rsidR="001D7D18" w:rsidRPr="00011D9E">
              <w:rPr>
                <w:rStyle w:val="ac"/>
                <w:noProof/>
              </w:rPr>
              <w:t>писок использованных источников</w:t>
            </w:r>
            <w:r w:rsidR="001D7D18">
              <w:rPr>
                <w:noProof/>
                <w:webHidden/>
              </w:rPr>
              <w:tab/>
            </w:r>
            <w:r w:rsidR="001D7D18">
              <w:rPr>
                <w:noProof/>
                <w:webHidden/>
              </w:rPr>
              <w:fldChar w:fldCharType="begin"/>
            </w:r>
            <w:r w:rsidR="001D7D18">
              <w:rPr>
                <w:noProof/>
                <w:webHidden/>
              </w:rPr>
              <w:instrText xml:space="preserve"> PAGEREF _Toc199884092 \h </w:instrText>
            </w:r>
            <w:r w:rsidR="001D7D18">
              <w:rPr>
                <w:noProof/>
                <w:webHidden/>
              </w:rPr>
            </w:r>
            <w:r w:rsidR="001D7D18">
              <w:rPr>
                <w:noProof/>
                <w:webHidden/>
              </w:rPr>
              <w:fldChar w:fldCharType="separate"/>
            </w:r>
            <w:r w:rsidR="001D7D18">
              <w:rPr>
                <w:noProof/>
                <w:webHidden/>
              </w:rPr>
              <w:t>51</w:t>
            </w:r>
            <w:r w:rsidR="001D7D18">
              <w:rPr>
                <w:noProof/>
                <w:webHidden/>
              </w:rPr>
              <w:fldChar w:fldCharType="end"/>
            </w:r>
          </w:hyperlink>
        </w:p>
        <w:p w14:paraId="5B74A5CE" w14:textId="6BB7464B" w:rsidR="00E93E5C" w:rsidRDefault="00E93E5C">
          <w:r w:rsidRPr="00093FB2">
            <w:rPr>
              <w:b/>
              <w:bCs/>
            </w:rPr>
            <w:fldChar w:fldCharType="end"/>
          </w:r>
        </w:p>
      </w:sdtContent>
    </w:sdt>
    <w:p w14:paraId="2509C6E6" w14:textId="77777777" w:rsidR="00E579F2" w:rsidRPr="007A69D2" w:rsidRDefault="00E579F2" w:rsidP="00E579F2">
      <w:pPr>
        <w:pStyle w:val="a5"/>
      </w:pPr>
    </w:p>
    <w:p w14:paraId="58C7718F" w14:textId="7770507B" w:rsidR="00B86749" w:rsidRPr="00620E1B" w:rsidRDefault="00B3124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0D059ED" w14:textId="77777777" w:rsidR="00312D2A" w:rsidRPr="00472BD9" w:rsidRDefault="00312D2A" w:rsidP="00FA0ACF">
      <w:pPr>
        <w:pStyle w:val="11"/>
        <w:rPr>
          <w:lang w:val="ru-RU"/>
        </w:rPr>
      </w:pPr>
      <w:bookmarkStart w:id="5" w:name="_Toc199884063"/>
      <w:r w:rsidRPr="00472BD9">
        <w:rPr>
          <w:lang w:val="ru-RU"/>
        </w:rPr>
        <w:lastRenderedPageBreak/>
        <w:t>определения, обозначения и сокращения</w:t>
      </w:r>
      <w:bookmarkEnd w:id="5"/>
    </w:p>
    <w:p w14:paraId="20DFB559" w14:textId="688436D7" w:rsidR="00472BD9" w:rsidRDefault="00D75E68" w:rsidP="00EF653F">
      <w:pPr>
        <w:pStyle w:val="a5"/>
        <w:ind w:firstLine="0"/>
      </w:pPr>
      <w:r>
        <w:t>1</w:t>
      </w:r>
      <w:r w:rsidR="00472BD9">
        <w:t xml:space="preserve">. </w:t>
      </w:r>
      <w:r w:rsidR="004678AD">
        <w:t xml:space="preserve">Артефакт, артефакт программирования </w:t>
      </w:r>
      <w:r w:rsidR="00B93647">
        <w:t>–</w:t>
      </w:r>
      <w:r w:rsidR="004678AD">
        <w:t xml:space="preserve"> </w:t>
      </w:r>
      <w:r w:rsidR="00B93647">
        <w:t xml:space="preserve">экземпляр данных, файл, </w:t>
      </w:r>
      <w:r w:rsidR="00B14FDA">
        <w:t>который был создан</w:t>
      </w:r>
      <w:r w:rsidR="00B93647">
        <w:t xml:space="preserve"> в процессе работы программы.</w:t>
      </w:r>
      <w:r w:rsidR="00A96D8E">
        <w:t xml:space="preserve"> Исполняемые файлы программ и библиотек, журналы</w:t>
      </w:r>
      <w:r w:rsidR="008B7297">
        <w:t xml:space="preserve"> логов</w:t>
      </w:r>
      <w:r w:rsidR="00A96D8E">
        <w:t xml:space="preserve"> и т.д. являются артефактами.</w:t>
      </w:r>
    </w:p>
    <w:p w14:paraId="3338D197" w14:textId="00E9C604" w:rsidR="00D75E68" w:rsidRDefault="00D657B3" w:rsidP="00EF653F">
      <w:pPr>
        <w:pStyle w:val="a5"/>
        <w:ind w:firstLine="0"/>
      </w:pPr>
      <w:r>
        <w:t>2</w:t>
      </w:r>
      <w:r w:rsidR="00D75E68">
        <w:t xml:space="preserve">. Библиотека – программа, используемая и вызываемая другими программами. Библиотеки не обладают собственной точкой входа в виде главной функции </w:t>
      </w:r>
      <w:r w:rsidR="00D75E68">
        <w:rPr>
          <w:lang w:val="en-US"/>
        </w:rPr>
        <w:t>main</w:t>
      </w:r>
      <w:r w:rsidR="00D75E68" w:rsidRPr="00DA704A">
        <w:t>.</w:t>
      </w:r>
    </w:p>
    <w:p w14:paraId="33127D24" w14:textId="6F0AC506" w:rsidR="00725C81" w:rsidRPr="00E94BBF" w:rsidRDefault="00D657B3" w:rsidP="00EF653F">
      <w:pPr>
        <w:pStyle w:val="a5"/>
        <w:ind w:firstLine="0"/>
      </w:pPr>
      <w:r>
        <w:t>3</w:t>
      </w:r>
      <w:r w:rsidR="00725C81">
        <w:t xml:space="preserve">. Грамматика – </w:t>
      </w:r>
      <w:r w:rsidR="00E94BBF">
        <w:t>формальное описание структуры языка, которое определяет правила синтаксического разбора (</w:t>
      </w:r>
      <w:proofErr w:type="spellStart"/>
      <w:r w:rsidR="00E94BBF">
        <w:t>парсинга</w:t>
      </w:r>
      <w:proofErr w:type="spellEnd"/>
      <w:r w:rsidR="00E94BBF">
        <w:t>) и лексического анализа (</w:t>
      </w:r>
      <w:proofErr w:type="spellStart"/>
      <w:r w:rsidR="00E94BBF">
        <w:t>токенизации</w:t>
      </w:r>
      <w:proofErr w:type="spellEnd"/>
      <w:r w:rsidR="00E94BBF">
        <w:t>).</w:t>
      </w:r>
    </w:p>
    <w:p w14:paraId="59170100" w14:textId="192E1A8C" w:rsidR="00472BD9" w:rsidRDefault="00D657B3" w:rsidP="00EF653F">
      <w:pPr>
        <w:pStyle w:val="a5"/>
        <w:ind w:firstLine="0"/>
      </w:pPr>
      <w:r>
        <w:t>4</w:t>
      </w:r>
      <w:r w:rsidR="00472BD9">
        <w:t xml:space="preserve">. </w:t>
      </w:r>
      <w:r w:rsidR="00AF6630">
        <w:t>Компилятор – программа, переводящая исходный код программы на другой код. В контексте использования С++ подразумевается перевод исходного кода С++ в</w:t>
      </w:r>
      <w:r w:rsidR="002B4409" w:rsidRPr="002B4409">
        <w:t xml:space="preserve"> </w:t>
      </w:r>
      <w:r w:rsidR="002B4409">
        <w:t>бинарный</w:t>
      </w:r>
      <w:r w:rsidR="00AF6630">
        <w:t xml:space="preserve"> машинный код</w:t>
      </w:r>
      <w:r w:rsidR="001F0570">
        <w:t>.</w:t>
      </w:r>
    </w:p>
    <w:p w14:paraId="628E4D2A" w14:textId="2D5454F9" w:rsidR="00472BD9" w:rsidRDefault="00D657B3" w:rsidP="00EF653F">
      <w:pPr>
        <w:pStyle w:val="a5"/>
        <w:ind w:firstLine="0"/>
      </w:pPr>
      <w:r>
        <w:t>5</w:t>
      </w:r>
      <w:r w:rsidR="00472BD9">
        <w:t xml:space="preserve">. </w:t>
      </w:r>
      <w:proofErr w:type="spellStart"/>
      <w:r w:rsidR="00A63126">
        <w:t>Лексер</w:t>
      </w:r>
      <w:proofErr w:type="spellEnd"/>
      <w:r w:rsidR="00A63126">
        <w:t xml:space="preserve"> – программа, обеспечивающая лексический анализ входных данных</w:t>
      </w:r>
      <w:r w:rsidR="00344F67">
        <w:t>, и возвращающая</w:t>
      </w:r>
      <w:r w:rsidR="00E94A1F">
        <w:t xml:space="preserve"> лексически</w:t>
      </w:r>
      <w:r w:rsidR="00344F67">
        <w:t>е</w:t>
      </w:r>
      <w:r w:rsidR="00E94A1F">
        <w:t xml:space="preserve"> токен</w:t>
      </w:r>
      <w:r w:rsidR="00344F67">
        <w:t>ы</w:t>
      </w:r>
      <w:r w:rsidR="003061B3">
        <w:t xml:space="preserve"> </w:t>
      </w:r>
      <w:r w:rsidR="00907DD9">
        <w:t>[1]</w:t>
      </w:r>
      <w:r w:rsidR="000032D1">
        <w:t>.</w:t>
      </w:r>
    </w:p>
    <w:p w14:paraId="0833413E" w14:textId="70A56F5C" w:rsidR="00472BD9" w:rsidRDefault="00D657B3" w:rsidP="00EF653F">
      <w:pPr>
        <w:pStyle w:val="a5"/>
        <w:ind w:firstLine="0"/>
      </w:pPr>
      <w:r>
        <w:t>6</w:t>
      </w:r>
      <w:r w:rsidR="00472BD9">
        <w:t xml:space="preserve">. </w:t>
      </w:r>
      <w:r w:rsidR="000032D1">
        <w:t xml:space="preserve">Линкер – программа, объединяющая скомпилированные файлы в один </w:t>
      </w:r>
      <w:r w:rsidR="00C54CDA">
        <w:t>бинарный</w:t>
      </w:r>
      <w:r w:rsidR="000032D1">
        <w:t xml:space="preserve"> файл или библиотеку.</w:t>
      </w:r>
    </w:p>
    <w:p w14:paraId="7BD6A238" w14:textId="53509AA9" w:rsidR="00472BD9" w:rsidRDefault="00D657B3" w:rsidP="00EF653F">
      <w:pPr>
        <w:pStyle w:val="a5"/>
        <w:ind w:firstLine="0"/>
      </w:pPr>
      <w:r>
        <w:t>7</w:t>
      </w:r>
      <w:r w:rsidR="00472BD9">
        <w:t xml:space="preserve">. </w:t>
      </w:r>
      <w:r w:rsidR="003E582B">
        <w:t xml:space="preserve">Линковка – процесс объединения скомпилированных файлов в один </w:t>
      </w:r>
      <w:r w:rsidR="00C54CDA">
        <w:t>бинарный</w:t>
      </w:r>
      <w:r w:rsidR="003E582B">
        <w:t xml:space="preserve"> файл или библиотеку.</w:t>
      </w:r>
    </w:p>
    <w:p w14:paraId="741A492F" w14:textId="406502FB" w:rsidR="00472BD9" w:rsidRDefault="00D657B3" w:rsidP="00EF653F">
      <w:pPr>
        <w:pStyle w:val="a5"/>
        <w:ind w:firstLine="0"/>
      </w:pPr>
      <w:r>
        <w:t>8</w:t>
      </w:r>
      <w:r w:rsidR="00472BD9">
        <w:t xml:space="preserve">. </w:t>
      </w:r>
      <w:r w:rsidR="008212FB">
        <w:t>ООП – объектно-ориентированное программирование.</w:t>
      </w:r>
    </w:p>
    <w:p w14:paraId="2F76803E" w14:textId="19EE379B" w:rsidR="00EF0E56" w:rsidRDefault="00D657B3" w:rsidP="00EF653F">
      <w:pPr>
        <w:pStyle w:val="a5"/>
        <w:ind w:firstLine="0"/>
      </w:pPr>
      <w:r>
        <w:t>9</w:t>
      </w:r>
      <w:r w:rsidR="00472BD9">
        <w:t xml:space="preserve">. </w:t>
      </w:r>
      <w:r w:rsidR="00EF0E56">
        <w:t>ОС – операционная система.</w:t>
      </w:r>
    </w:p>
    <w:p w14:paraId="7022A136" w14:textId="14402832" w:rsidR="00BD59E7" w:rsidRDefault="007F4433" w:rsidP="00EF653F">
      <w:pPr>
        <w:pStyle w:val="a5"/>
        <w:ind w:firstLine="0"/>
      </w:pPr>
      <w:r>
        <w:t>1</w:t>
      </w:r>
      <w:r w:rsidR="00D657B3">
        <w:t>0</w:t>
      </w:r>
      <w:r>
        <w:t xml:space="preserve">. </w:t>
      </w:r>
      <w:r w:rsidR="00E94A1F">
        <w:t>Парсер – программа, обеспечивающая верификацию и валидацию входных данных</w:t>
      </w:r>
      <w:r w:rsidR="00344F67">
        <w:t>, содержащихся в формате лексических токенов</w:t>
      </w:r>
      <w:r w:rsidR="006676A2">
        <w:rPr>
          <w:lang w:val="en-US"/>
        </w:rPr>
        <w:t> </w:t>
      </w:r>
      <w:r w:rsidR="00907DD9">
        <w:t>[1]</w:t>
      </w:r>
      <w:r w:rsidR="00344F67">
        <w:t>.</w:t>
      </w:r>
    </w:p>
    <w:p w14:paraId="03DA728E" w14:textId="10B64B91" w:rsidR="00DC6E15" w:rsidRDefault="00DC6E15" w:rsidP="00EF653F">
      <w:pPr>
        <w:pStyle w:val="a5"/>
        <w:ind w:firstLine="0"/>
      </w:pPr>
      <w:r>
        <w:t>1</w:t>
      </w:r>
      <w:r w:rsidR="00D657B3">
        <w:t>1</w:t>
      </w:r>
      <w:r>
        <w:t>. Программа – в широком смысле представляет собой последовательность инструкций или машинных команд, выполнение которых компьютером позволяет решать какую-либо задачу. Однако в узком смысле, под программой подразумевается</w:t>
      </w:r>
      <w:r w:rsidR="008717C4">
        <w:t xml:space="preserve"> исполняемый файл</w:t>
      </w:r>
      <w:r w:rsidR="00B75981">
        <w:t xml:space="preserve"> или его код</w:t>
      </w:r>
      <w:r w:rsidR="00F752F8">
        <w:t>, который используется</w:t>
      </w:r>
      <w:r w:rsidR="003216C4">
        <w:t xml:space="preserve"> человеком</w:t>
      </w:r>
      <w:r w:rsidR="00707AD4">
        <w:t>. Программа</w:t>
      </w:r>
      <w:r w:rsidR="008717C4">
        <w:t xml:space="preserve"> противопоставляется неисполняемым библиотекам</w:t>
      </w:r>
      <w:r w:rsidR="00F752F8">
        <w:t xml:space="preserve">, </w:t>
      </w:r>
      <w:r w:rsidR="00F752F8">
        <w:lastRenderedPageBreak/>
        <w:t>которые могут быть использованы только</w:t>
      </w:r>
      <w:r w:rsidR="00AE26D0">
        <w:t xml:space="preserve"> другими</w:t>
      </w:r>
      <w:r w:rsidR="00F752F8">
        <w:t xml:space="preserve"> программами, </w:t>
      </w:r>
      <w:r w:rsidR="00093046">
        <w:t>хот</w:t>
      </w:r>
      <w:r w:rsidR="007831E5">
        <w:t>ь</w:t>
      </w:r>
      <w:r w:rsidR="00093046">
        <w:t xml:space="preserve"> библиотеки</w:t>
      </w:r>
      <w:r w:rsidR="007831E5">
        <w:t xml:space="preserve"> и</w:t>
      </w:r>
      <w:r w:rsidR="008717C4">
        <w:t xml:space="preserve"> являются программами в широком смысле слова.</w:t>
      </w:r>
    </w:p>
    <w:p w14:paraId="7B8F9AE3" w14:textId="3D9EF4E0" w:rsidR="00BD59E7" w:rsidRDefault="00BD59E7" w:rsidP="00EF653F">
      <w:pPr>
        <w:pStyle w:val="a5"/>
        <w:ind w:firstLine="0"/>
      </w:pPr>
      <w:r>
        <w:t>1</w:t>
      </w:r>
      <w:r w:rsidR="00D657B3">
        <w:t>2</w:t>
      </w:r>
      <w:r>
        <w:t xml:space="preserve">. </w:t>
      </w:r>
      <w:r w:rsidR="000068C9">
        <w:t xml:space="preserve">Репозиторий – хранилище кода и необходимых файлов. Разделяют локальные и удаленные репозитории. Посредством таких удаленных репозиториев, как </w:t>
      </w:r>
      <w:r w:rsidR="000068C9">
        <w:rPr>
          <w:lang w:val="en-US"/>
        </w:rPr>
        <w:t>GitHub</w:t>
      </w:r>
      <w:r w:rsidR="000068C9" w:rsidRPr="00A93A41">
        <w:t xml:space="preserve"> </w:t>
      </w:r>
      <w:r w:rsidR="000068C9">
        <w:t xml:space="preserve">и </w:t>
      </w:r>
      <w:r w:rsidR="000068C9">
        <w:rPr>
          <w:lang w:val="en-US"/>
        </w:rPr>
        <w:t>GitLab</w:t>
      </w:r>
      <w:r w:rsidR="000068C9" w:rsidRPr="00A93A41">
        <w:t xml:space="preserve"> </w:t>
      </w:r>
      <w:r w:rsidR="000068C9">
        <w:t>производится распространение различных проектов, приложений и библиотек.</w:t>
      </w:r>
    </w:p>
    <w:p w14:paraId="20125A3D" w14:textId="233EEB43" w:rsidR="00EF653F" w:rsidRDefault="00EF653F" w:rsidP="00EF653F">
      <w:pPr>
        <w:pStyle w:val="a5"/>
        <w:ind w:firstLine="0"/>
      </w:pPr>
      <w:r>
        <w:t>1</w:t>
      </w:r>
      <w:r w:rsidR="00D657B3">
        <w:t>3</w:t>
      </w:r>
      <w:r>
        <w:t>. Среда выполнения – вычислительное окружение, обычно библиотека, необходимая для работы компьютерной программы.</w:t>
      </w:r>
      <w:r w:rsidR="003906F6">
        <w:t xml:space="preserve"> </w:t>
      </w:r>
    </w:p>
    <w:p w14:paraId="4F35E37C" w14:textId="73F24C0F" w:rsidR="00C51E49" w:rsidRDefault="00BD59E7" w:rsidP="00EF653F">
      <w:pPr>
        <w:pStyle w:val="a5"/>
        <w:ind w:firstLine="0"/>
      </w:pPr>
      <w:r>
        <w:t>1</w:t>
      </w:r>
      <w:r w:rsidR="00D657B3">
        <w:t>4</w:t>
      </w:r>
      <w:r>
        <w:t xml:space="preserve">. </w:t>
      </w:r>
      <w:r w:rsidR="004738DD">
        <w:t xml:space="preserve">Среда </w:t>
      </w:r>
      <w:r w:rsidR="00EF4936">
        <w:t xml:space="preserve">разработки, </w:t>
      </w:r>
      <w:r w:rsidR="00EF4936">
        <w:rPr>
          <w:lang w:val="en-US"/>
        </w:rPr>
        <w:t>IDE</w:t>
      </w:r>
      <w:r w:rsidR="004738DD">
        <w:t xml:space="preserve"> – набор инструментов и программ, предоставляемых пользователю для написания кода.</w:t>
      </w:r>
    </w:p>
    <w:p w14:paraId="6164F0F9" w14:textId="53439D54" w:rsidR="00C51E49" w:rsidRDefault="00C51E49" w:rsidP="00EF653F">
      <w:pPr>
        <w:pStyle w:val="a5"/>
        <w:ind w:firstLine="0"/>
      </w:pPr>
      <w:r>
        <w:t>1</w:t>
      </w:r>
      <w:r w:rsidR="00D657B3">
        <w:t>5</w:t>
      </w:r>
      <w:r>
        <w:t xml:space="preserve">. </w:t>
      </w:r>
      <w:r w:rsidR="00B50CFD">
        <w:t>Статический анализ кода – вид анализа, который производится без реального выполнения кода, в отличие от динамического анализа кода</w:t>
      </w:r>
      <w:r w:rsidR="00EC4ADF">
        <w:t xml:space="preserve"> </w:t>
      </w:r>
      <w:r w:rsidR="00907DD9">
        <w:t>[1]</w:t>
      </w:r>
      <w:r w:rsidR="006907E8">
        <w:t>. Библиотека парсера</w:t>
      </w:r>
      <w:r w:rsidR="007B144A">
        <w:t xml:space="preserve"> </w:t>
      </w:r>
      <w:r w:rsidR="00BE69C0">
        <w:t xml:space="preserve">языка </w:t>
      </w:r>
      <w:r w:rsidR="006907E8">
        <w:rPr>
          <w:lang w:val="en-US"/>
        </w:rPr>
        <w:t>LibSl</w:t>
      </w:r>
      <w:r w:rsidR="006907E8">
        <w:t xml:space="preserve"> предназначена</w:t>
      </w:r>
      <w:r w:rsidR="00BE69C0">
        <w:t xml:space="preserve"> для статического анализа </w:t>
      </w:r>
      <w:r w:rsidR="00C545D2">
        <w:t xml:space="preserve">кода, написанного на языке спецификации </w:t>
      </w:r>
      <w:r w:rsidR="00C545D2">
        <w:rPr>
          <w:lang w:val="en-US"/>
        </w:rPr>
        <w:t>LibSl</w:t>
      </w:r>
      <w:r w:rsidR="00C545D2">
        <w:t xml:space="preserve"> и содержащегося в файлах с расширением </w:t>
      </w:r>
      <w:proofErr w:type="gramStart"/>
      <w:r w:rsidR="001A4E54">
        <w:t>«</w:t>
      </w:r>
      <w:r w:rsidR="00C545D2" w:rsidRPr="00C545D2">
        <w:t>.</w:t>
      </w:r>
      <w:r w:rsidR="00C545D2">
        <w:rPr>
          <w:lang w:val="en-US"/>
        </w:rPr>
        <w:t>ls</w:t>
      </w:r>
      <w:r w:rsidR="001A4E54">
        <w:rPr>
          <w:lang w:val="en-US"/>
        </w:rPr>
        <w:t>l</w:t>
      </w:r>
      <w:proofErr w:type="gramEnd"/>
      <w:r w:rsidR="001A4E54">
        <w:t>»</w:t>
      </w:r>
      <w:r w:rsidR="00C545D2" w:rsidRPr="00C545D2">
        <w:t>.</w:t>
      </w:r>
    </w:p>
    <w:p w14:paraId="787D73FE" w14:textId="26C3D792" w:rsidR="00C51E49" w:rsidRDefault="00C51E49" w:rsidP="00EF653F">
      <w:pPr>
        <w:pStyle w:val="a5"/>
        <w:ind w:firstLine="0"/>
      </w:pPr>
      <w:r>
        <w:t>1</w:t>
      </w:r>
      <w:r w:rsidR="00D657B3">
        <w:t>6</w:t>
      </w:r>
      <w:r>
        <w:t xml:space="preserve">. </w:t>
      </w:r>
      <w:r w:rsidR="00A63126">
        <w:t xml:space="preserve">Токен – объект, получаемый после итерации работы </w:t>
      </w:r>
      <w:proofErr w:type="spellStart"/>
      <w:r w:rsidR="00A63126">
        <w:t>лексера</w:t>
      </w:r>
      <w:proofErr w:type="spellEnd"/>
      <w:r w:rsidR="00A63126">
        <w:t xml:space="preserve">. Является </w:t>
      </w:r>
      <w:r w:rsidR="0099375C">
        <w:t xml:space="preserve">минимальной единицей данных, </w:t>
      </w:r>
      <w:r w:rsidR="00BE5FDE">
        <w:t>используемой при лексическом анализе данных</w:t>
      </w:r>
      <w:r w:rsidR="00854114">
        <w:t xml:space="preserve"> </w:t>
      </w:r>
      <w:r w:rsidR="00907DD9">
        <w:t>[1]</w:t>
      </w:r>
      <w:r w:rsidR="00BE5FDE">
        <w:t>.</w:t>
      </w:r>
      <w:r w:rsidR="008F79EB">
        <w:t xml:space="preserve"> Процесс разбиения входных данных на лексические токены называется </w:t>
      </w:r>
      <w:proofErr w:type="spellStart"/>
      <w:r w:rsidR="008F79EB">
        <w:t>токенизацией</w:t>
      </w:r>
      <w:proofErr w:type="spellEnd"/>
      <w:r w:rsidR="008F79EB">
        <w:t>.</w:t>
      </w:r>
    </w:p>
    <w:p w14:paraId="7FD7DAEB" w14:textId="7AB22B42" w:rsidR="00AC74A4" w:rsidRDefault="00C51E49" w:rsidP="00EF653F">
      <w:pPr>
        <w:pStyle w:val="a5"/>
        <w:ind w:firstLine="0"/>
      </w:pPr>
      <w:r>
        <w:t>1</w:t>
      </w:r>
      <w:r w:rsidR="00D657B3">
        <w:t>7</w:t>
      </w:r>
      <w:r>
        <w:t xml:space="preserve">. </w:t>
      </w:r>
      <w:r w:rsidR="008212FB">
        <w:t>ЯП – Язык программирования</w:t>
      </w:r>
      <w:r w:rsidR="004A6A24">
        <w:t>.</w:t>
      </w:r>
    </w:p>
    <w:p w14:paraId="0711B495" w14:textId="60DFE155" w:rsidR="00792F7E" w:rsidRDefault="00D657B3" w:rsidP="00D657B3">
      <w:pPr>
        <w:pStyle w:val="a5"/>
        <w:ind w:firstLine="0"/>
      </w:pPr>
      <w:r>
        <w:t>18</w:t>
      </w:r>
      <w:r w:rsidR="00BB374D">
        <w:t xml:space="preserve">. </w:t>
      </w:r>
      <w:r w:rsidR="00BB374D">
        <w:rPr>
          <w:lang w:val="en-US"/>
        </w:rPr>
        <w:t>JVM</w:t>
      </w:r>
      <w:r w:rsidR="00BB374D" w:rsidRPr="00AE5D68">
        <w:t xml:space="preserve"> (</w:t>
      </w:r>
      <w:r w:rsidR="00BB374D">
        <w:rPr>
          <w:lang w:val="en-US"/>
        </w:rPr>
        <w:t>Java</w:t>
      </w:r>
      <w:r w:rsidR="00BB374D" w:rsidRPr="00AE5D68">
        <w:t xml:space="preserve"> </w:t>
      </w:r>
      <w:r w:rsidR="00BB374D">
        <w:rPr>
          <w:lang w:val="en-US"/>
        </w:rPr>
        <w:t>Virtual</w:t>
      </w:r>
      <w:r w:rsidR="00BB374D" w:rsidRPr="00AE5D68">
        <w:t xml:space="preserve"> </w:t>
      </w:r>
      <w:r w:rsidR="00BB374D">
        <w:rPr>
          <w:lang w:val="en-US"/>
        </w:rPr>
        <w:t>Machine</w:t>
      </w:r>
      <w:r w:rsidR="00BB374D" w:rsidRPr="00AE5D68">
        <w:t xml:space="preserve">) – </w:t>
      </w:r>
      <w:r w:rsidR="00BB374D">
        <w:t>виртуальная</w:t>
      </w:r>
      <w:r w:rsidR="00BB374D" w:rsidRPr="00AE5D68">
        <w:t xml:space="preserve"> </w:t>
      </w:r>
      <w:r w:rsidR="00BB374D">
        <w:t>машина</w:t>
      </w:r>
      <w:r w:rsidR="00BB374D" w:rsidRPr="00AE5D68">
        <w:t xml:space="preserve">, </w:t>
      </w:r>
      <w:r w:rsidR="00BB374D">
        <w:t xml:space="preserve">обеспечивающая равнозначное выполнение байт-кода </w:t>
      </w:r>
      <w:r w:rsidR="00BB374D">
        <w:rPr>
          <w:lang w:val="en-US"/>
        </w:rPr>
        <w:t>Java</w:t>
      </w:r>
      <w:r w:rsidR="00BB374D">
        <w:t>, условия выполнения которого не зависит от выбора используемой платформы и операционной системы.</w:t>
      </w:r>
      <w:r w:rsidR="00BB374D" w:rsidRPr="001B11E3">
        <w:t xml:space="preserve"> </w:t>
      </w:r>
      <w:r w:rsidR="00BB374D">
        <w:t xml:space="preserve">Поставляется в составе </w:t>
      </w:r>
      <w:r w:rsidR="00BB374D">
        <w:rPr>
          <w:lang w:val="en-US"/>
        </w:rPr>
        <w:t>JDK</w:t>
      </w:r>
      <w:r w:rsidR="00BB374D" w:rsidRPr="001B11E3">
        <w:t xml:space="preserve"> – </w:t>
      </w:r>
      <w:r w:rsidR="00BB374D">
        <w:rPr>
          <w:lang w:val="en-US"/>
        </w:rPr>
        <w:t>Java</w:t>
      </w:r>
      <w:r w:rsidR="00BB374D" w:rsidRPr="001B11E3">
        <w:t xml:space="preserve"> </w:t>
      </w:r>
      <w:r w:rsidR="00BB374D">
        <w:rPr>
          <w:lang w:val="en-US"/>
        </w:rPr>
        <w:t>Development</w:t>
      </w:r>
      <w:r w:rsidR="00BB374D" w:rsidRPr="001B11E3">
        <w:t xml:space="preserve"> </w:t>
      </w:r>
      <w:r w:rsidR="00BB374D">
        <w:rPr>
          <w:lang w:val="en-US"/>
        </w:rPr>
        <w:t>Kit</w:t>
      </w:r>
      <w:r w:rsidR="00BB374D">
        <w:t xml:space="preserve">, который </w:t>
      </w:r>
      <w:proofErr w:type="gramStart"/>
      <w:r w:rsidR="00BB374D">
        <w:t>помимо виртуальной машине</w:t>
      </w:r>
      <w:proofErr w:type="gramEnd"/>
      <w:r w:rsidR="00BB374D">
        <w:t xml:space="preserve"> включает в себя компилятор, исполняемый файл </w:t>
      </w:r>
      <w:r w:rsidR="00BB374D">
        <w:rPr>
          <w:lang w:val="en-US"/>
        </w:rPr>
        <w:t>Java</w:t>
      </w:r>
      <w:r w:rsidR="00BB374D" w:rsidRPr="001B11E3">
        <w:t xml:space="preserve"> </w:t>
      </w:r>
      <w:r w:rsidR="00BB374D">
        <w:t xml:space="preserve">и библиотеку стандартных классов. </w:t>
      </w:r>
      <w:r w:rsidR="00792F7E">
        <w:br w:type="page"/>
      </w:r>
    </w:p>
    <w:p w14:paraId="4D497412" w14:textId="77777777" w:rsidR="00792F7E" w:rsidRPr="00255C5A" w:rsidRDefault="00792F7E" w:rsidP="00C64BC1">
      <w:pPr>
        <w:pStyle w:val="11"/>
        <w:rPr>
          <w:lang w:val="ru-RU"/>
        </w:rPr>
      </w:pPr>
      <w:bookmarkStart w:id="6" w:name="_Toc199884064"/>
      <w:r w:rsidRPr="00255C5A">
        <w:rPr>
          <w:lang w:val="ru-RU"/>
        </w:rPr>
        <w:lastRenderedPageBreak/>
        <w:t>введение</w:t>
      </w:r>
      <w:bookmarkEnd w:id="6"/>
    </w:p>
    <w:p w14:paraId="2967603F" w14:textId="78A52F79" w:rsidR="001B6ACB" w:rsidRDefault="00954CAE" w:rsidP="00F5198D">
      <w:bookmarkStart w:id="7" w:name="_Hlk199260634"/>
      <w:r>
        <w:t xml:space="preserve">Массовое использование </w:t>
      </w:r>
      <w:r w:rsidR="003244C6">
        <w:t>сторонних</w:t>
      </w:r>
      <w:r>
        <w:t xml:space="preserve"> библиотек является неотъемлемой частью</w:t>
      </w:r>
      <w:r w:rsidR="00C13F25">
        <w:t xml:space="preserve"> </w:t>
      </w:r>
      <w:r w:rsidR="007F2B5E">
        <w:t xml:space="preserve">процесса разработки </w:t>
      </w:r>
      <w:r w:rsidR="00417A77">
        <w:t>современных программных</w:t>
      </w:r>
      <w:r w:rsidR="00620ADC">
        <w:t xml:space="preserve"> </w:t>
      </w:r>
      <w:r w:rsidR="007F2B5E">
        <w:t>продуктов</w:t>
      </w:r>
      <w:r w:rsidR="00891DF7">
        <w:t xml:space="preserve"> </w:t>
      </w:r>
      <w:r w:rsidR="00907DD9">
        <w:t>[2]</w:t>
      </w:r>
      <w:r w:rsidR="007F2B5E">
        <w:t>.</w:t>
      </w:r>
      <w:r w:rsidR="005F2660">
        <w:t xml:space="preserve"> </w:t>
      </w:r>
      <w:r w:rsidR="0074080F">
        <w:t>Врем</w:t>
      </w:r>
      <w:r w:rsidR="006020FF">
        <w:t>ени</w:t>
      </w:r>
      <w:r w:rsidR="0074080F">
        <w:t xml:space="preserve">, на </w:t>
      </w:r>
      <w:r w:rsidR="006020FF">
        <w:t>разработку</w:t>
      </w:r>
      <w:r w:rsidR="00C471D5">
        <w:t xml:space="preserve"> </w:t>
      </w:r>
      <w:r w:rsidR="006020FF">
        <w:t xml:space="preserve">актуального </w:t>
      </w:r>
      <w:r w:rsidR="00C471D5">
        <w:t>продукта</w:t>
      </w:r>
      <w:r w:rsidR="006020FF">
        <w:t xml:space="preserve"> в условиях </w:t>
      </w:r>
      <w:r w:rsidR="0097453B">
        <w:t xml:space="preserve">постоянной </w:t>
      </w:r>
      <w:r w:rsidR="006020FF">
        <w:t xml:space="preserve">конкуренции </w:t>
      </w:r>
      <w:r w:rsidR="0097453B">
        <w:t xml:space="preserve">с каждым годом </w:t>
      </w:r>
      <w:r w:rsidR="00470B21">
        <w:t>предоставляется</w:t>
      </w:r>
      <w:r w:rsidR="006020FF">
        <w:t xml:space="preserve"> все меньше</w:t>
      </w:r>
      <w:r w:rsidR="00991F9F">
        <w:t xml:space="preserve">, а </w:t>
      </w:r>
      <w:r w:rsidR="003F02B4">
        <w:t xml:space="preserve">количество </w:t>
      </w:r>
      <w:r w:rsidR="00991F9F">
        <w:t xml:space="preserve">требований к кибербезопасности, </w:t>
      </w:r>
      <w:r w:rsidR="00995E9A">
        <w:t>производительности и т.д. становится все больше</w:t>
      </w:r>
      <w:r w:rsidR="00BC68C6">
        <w:t>.</w:t>
      </w:r>
      <w:r w:rsidR="00A316A0">
        <w:t xml:space="preserve"> В условиях</w:t>
      </w:r>
      <w:r w:rsidR="00A77874">
        <w:t xml:space="preserve"> ограниченных</w:t>
      </w:r>
      <w:r w:rsidR="00022225">
        <w:t xml:space="preserve"> временных и человеческих</w:t>
      </w:r>
      <w:r w:rsidR="00A77874">
        <w:t xml:space="preserve"> ресурсов</w:t>
      </w:r>
      <w:r w:rsidR="006C758C">
        <w:t xml:space="preserve">, очевидным </w:t>
      </w:r>
      <w:r w:rsidR="006030C2">
        <w:t>решением</w:t>
      </w:r>
      <w:r w:rsidR="00530D42">
        <w:t xml:space="preserve"> для</w:t>
      </w:r>
      <w:r w:rsidR="00145D27">
        <w:t xml:space="preserve"> возможности </w:t>
      </w:r>
      <w:r w:rsidR="00F93CA1">
        <w:t>реализации</w:t>
      </w:r>
      <w:r w:rsidR="00145D27">
        <w:t xml:space="preserve"> актуального программного продукта</w:t>
      </w:r>
      <w:r w:rsidR="00FF791C">
        <w:t xml:space="preserve"> </w:t>
      </w:r>
      <w:r w:rsidR="004546CB">
        <w:t>является</w:t>
      </w:r>
      <w:r w:rsidR="00392BD0">
        <w:t xml:space="preserve"> использование </w:t>
      </w:r>
      <w:r w:rsidR="003244C6">
        <w:t>готовых</w:t>
      </w:r>
      <w:r w:rsidR="00392BD0">
        <w:t xml:space="preserve"> </w:t>
      </w:r>
      <w:r w:rsidR="006030C2">
        <w:t>библиотек</w:t>
      </w:r>
      <w:r w:rsidR="009E3551">
        <w:t>.</w:t>
      </w:r>
      <w:r w:rsidR="00B47C7A">
        <w:t xml:space="preserve"> </w:t>
      </w:r>
      <w:r w:rsidR="001B6DF5">
        <w:t>Однако</w:t>
      </w:r>
      <w:r w:rsidR="009B77DF">
        <w:t>,</w:t>
      </w:r>
      <w:r w:rsidR="000D710F">
        <w:t xml:space="preserve"> в виду</w:t>
      </w:r>
      <w:r w:rsidR="005D2D0C">
        <w:t xml:space="preserve"> того, что </w:t>
      </w:r>
      <w:r w:rsidR="005725A7">
        <w:t xml:space="preserve">сторонние </w:t>
      </w:r>
      <w:r w:rsidR="005D2D0C">
        <w:t>разработчики</w:t>
      </w:r>
      <w:r w:rsidR="002C7246">
        <w:t xml:space="preserve"> зачастую</w:t>
      </w:r>
      <w:r w:rsidR="005D2D0C">
        <w:t xml:space="preserve"> </w:t>
      </w:r>
      <w:r w:rsidR="00C51FD9">
        <w:t>делают исходный код библиотек закрытым</w:t>
      </w:r>
      <w:r w:rsidR="00886CF6">
        <w:t>, а документация</w:t>
      </w:r>
      <w:r w:rsidR="00BD49BA">
        <w:t>, сопровождающая</w:t>
      </w:r>
      <w:r w:rsidR="0099323F">
        <w:t xml:space="preserve"> библиотеки </w:t>
      </w:r>
      <w:r w:rsidR="004637D9">
        <w:t>не всегда</w:t>
      </w:r>
      <w:r w:rsidR="0099323F">
        <w:t xml:space="preserve"> обладает </w:t>
      </w:r>
      <w:r w:rsidR="004637D9">
        <w:t>надлежащим</w:t>
      </w:r>
      <w:r w:rsidR="0099323F">
        <w:t xml:space="preserve"> качеством, так как</w:t>
      </w:r>
      <w:r w:rsidR="00421BC2">
        <w:t xml:space="preserve"> не всегда</w:t>
      </w:r>
      <w:r w:rsidR="0099323F">
        <w:t xml:space="preserve"> составляется профильными специалистами</w:t>
      </w:r>
      <w:r w:rsidR="003F453C">
        <w:t>,</w:t>
      </w:r>
      <w:r w:rsidR="004637D9">
        <w:t xml:space="preserve"> то соответствующее применение библиотек далеко не всегда положительно складывается на техническом качестве программного продукта.</w:t>
      </w:r>
    </w:p>
    <w:p w14:paraId="15F6BC5F" w14:textId="50DF0E25" w:rsidR="00F5198D" w:rsidRDefault="002155D8" w:rsidP="006676DA">
      <w:r>
        <w:t>Так как составление классических документов спецификации библиотек имеет свою определенную специфику, то альтернативным подходом является применение языков спецификации</w:t>
      </w:r>
      <w:r w:rsidR="00C21F18" w:rsidRPr="00C21F18">
        <w:t xml:space="preserve"> </w:t>
      </w:r>
      <w:r w:rsidR="00907DD9">
        <w:t>[2]</w:t>
      </w:r>
      <w:r>
        <w:t>.</w:t>
      </w:r>
      <w:r w:rsidR="007C27FE">
        <w:t xml:space="preserve"> Описание </w:t>
      </w:r>
      <w:r w:rsidR="005469B5">
        <w:t>поведения библиотеки при помощи языка спецификации должно являться менее ресурсоемкой задачей, однако чтение и написание такой спецификации будет требовать наличия соответствующих навыков.</w:t>
      </w:r>
      <w:r w:rsidR="00125730">
        <w:t xml:space="preserve"> Помимо этого, полученная</w:t>
      </w:r>
      <w:r w:rsidR="008621A6">
        <w:t xml:space="preserve"> спецификация библиотеки может </w:t>
      </w:r>
      <w:r w:rsidR="00B656E8">
        <w:t xml:space="preserve">быть </w:t>
      </w:r>
      <w:r w:rsidR="008621A6">
        <w:t>использова</w:t>
      </w:r>
      <w:r w:rsidR="00B656E8">
        <w:t>на</w:t>
      </w:r>
      <w:r w:rsidR="008621A6">
        <w:t xml:space="preserve"> </w:t>
      </w:r>
      <w:r w:rsidR="00375957">
        <w:t>в</w:t>
      </w:r>
      <w:r w:rsidR="008621A6">
        <w:t xml:space="preserve"> различных автоматизированных процесс</w:t>
      </w:r>
      <w:r w:rsidR="00D9444B">
        <w:t>ах</w:t>
      </w:r>
      <w:r w:rsidR="008621A6">
        <w:t xml:space="preserve">, вроде поиска </w:t>
      </w:r>
      <w:r w:rsidR="00ED268C">
        <w:t>ошибок интеграции</w:t>
      </w:r>
      <w:r w:rsidR="009C2FC6">
        <w:t xml:space="preserve"> проекта с библиотекой.</w:t>
      </w:r>
      <w:r w:rsidR="00B77C0C">
        <w:t xml:space="preserve"> Соответственно, для </w:t>
      </w:r>
      <w:r w:rsidR="00C521A9">
        <w:t>использования языка спецификации необходимы соответствующие программные средства, обеспечивающие работу с файлами спецификации и проверку их грамматики.</w:t>
      </w:r>
    </w:p>
    <w:p w14:paraId="0703C5D0" w14:textId="64BFDF40" w:rsidR="009C6859" w:rsidRPr="00976D39" w:rsidRDefault="00515DB2" w:rsidP="006676DA">
      <w:r>
        <w:t xml:space="preserve">Доступность парсера грамматики языка спецификации </w:t>
      </w:r>
      <w:r w:rsidR="00533F92">
        <w:t>достаточно сильно зависит от</w:t>
      </w:r>
      <w:r w:rsidR="00902150">
        <w:t xml:space="preserve"> решений</w:t>
      </w:r>
      <w:r w:rsidR="00F76A7B">
        <w:t xml:space="preserve">, применяющихся для его работы. Так, парсер, написанный на </w:t>
      </w:r>
      <w:r w:rsidR="00F76A7B">
        <w:rPr>
          <w:lang w:val="en-US"/>
        </w:rPr>
        <w:t>Java</w:t>
      </w:r>
      <w:r w:rsidR="00F76A7B">
        <w:t xml:space="preserve"> будет требовать наличия </w:t>
      </w:r>
      <w:r w:rsidR="009D0ACC">
        <w:rPr>
          <w:lang w:val="en-US"/>
        </w:rPr>
        <w:t>JVM</w:t>
      </w:r>
      <w:r w:rsidR="009D0ACC" w:rsidRPr="009D0ACC">
        <w:t xml:space="preserve"> </w:t>
      </w:r>
      <w:r w:rsidR="009D0ACC">
        <w:t>с подходящей версией</w:t>
      </w:r>
      <w:r w:rsidR="009B6937">
        <w:t xml:space="preserve">, что </w:t>
      </w:r>
      <w:r w:rsidR="009B6937">
        <w:lastRenderedPageBreak/>
        <w:t xml:space="preserve">может вызывать трудности </w:t>
      </w:r>
      <w:r w:rsidR="00E43195">
        <w:t>при интеграции парсера с проектом, использующ</w:t>
      </w:r>
      <w:r w:rsidR="00287E38">
        <w:t xml:space="preserve">им другую версию </w:t>
      </w:r>
      <w:r w:rsidR="00287E38">
        <w:rPr>
          <w:lang w:val="en-US"/>
        </w:rPr>
        <w:t>JVM</w:t>
      </w:r>
      <w:r w:rsidR="00287E38" w:rsidRPr="00945CF6">
        <w:t xml:space="preserve"> </w:t>
      </w:r>
      <w:r w:rsidR="00287E38">
        <w:t xml:space="preserve">или и вовсе другой язык программирования. Расширению доступности </w:t>
      </w:r>
      <w:r w:rsidR="00945CF6">
        <w:t xml:space="preserve">применения языка спецификации библиотек </w:t>
      </w:r>
      <w:r w:rsidR="00945CF6">
        <w:rPr>
          <w:lang w:val="en-US"/>
        </w:rPr>
        <w:t>LibSl</w:t>
      </w:r>
      <w:r w:rsidR="00945CF6">
        <w:t xml:space="preserve"> путем разработки библиотеки </w:t>
      </w:r>
      <w:r w:rsidR="00976D39">
        <w:t xml:space="preserve">парсера его грамматики на </w:t>
      </w:r>
      <w:r w:rsidR="00666C54">
        <w:t>языке программирования</w:t>
      </w:r>
      <w:r w:rsidR="00976D39">
        <w:t xml:space="preserve"> С++ и посвящена данная дипломная работа.</w:t>
      </w:r>
    </w:p>
    <w:bookmarkEnd w:id="7"/>
    <w:p w14:paraId="35A53638" w14:textId="77777777" w:rsidR="00181506" w:rsidRDefault="0018150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E1DD48B" w14:textId="77777777" w:rsidR="00181506" w:rsidRDefault="00181506" w:rsidP="006A5836">
      <w:pPr>
        <w:pStyle w:val="1"/>
      </w:pPr>
      <w:bookmarkStart w:id="8" w:name="_Toc199884065"/>
      <w:r>
        <w:lastRenderedPageBreak/>
        <w:t>обзор источников</w:t>
      </w:r>
      <w:bookmarkEnd w:id="8"/>
    </w:p>
    <w:p w14:paraId="796F95EF" w14:textId="77777777" w:rsidR="00F113B7" w:rsidRPr="009F0C3C" w:rsidRDefault="00351D11" w:rsidP="00351D11">
      <w:pPr>
        <w:pStyle w:val="2"/>
      </w:pPr>
      <w:bookmarkStart w:id="9" w:name="_Toc199884066"/>
      <w:r>
        <w:t xml:space="preserve">1.1. </w:t>
      </w:r>
      <w:r w:rsidR="00415E43" w:rsidRPr="00872E9A">
        <w:t>Существующие подходы</w:t>
      </w:r>
      <w:r w:rsidR="00077696" w:rsidRPr="00872E9A">
        <w:t xml:space="preserve"> к первичному анализу библиотек</w:t>
      </w:r>
      <w:bookmarkEnd w:id="9"/>
    </w:p>
    <w:p w14:paraId="48D7EFEE" w14:textId="6147389E" w:rsidR="00E50FBA" w:rsidRPr="00255C5A" w:rsidRDefault="00873C60" w:rsidP="00A1157B">
      <w:pPr>
        <w:pStyle w:val="a5"/>
      </w:pPr>
      <w:r>
        <w:t xml:space="preserve">Перед тем, как пользователь приступает к подключению и использовании библиотеки, нему </w:t>
      </w:r>
      <w:r w:rsidR="00711F4A">
        <w:t>требуется</w:t>
      </w:r>
      <w:r>
        <w:t xml:space="preserve"> </w:t>
      </w:r>
      <w:r w:rsidR="00163664">
        <w:t>получить необходимую информацию</w:t>
      </w:r>
      <w:r w:rsidR="00525453">
        <w:t xml:space="preserve"> об особенностях применения библиотеки</w:t>
      </w:r>
      <w:r w:rsidR="00C208BB">
        <w:t>.</w:t>
      </w:r>
      <w:r w:rsidR="00A1157B">
        <w:t xml:space="preserve"> </w:t>
      </w:r>
      <w:r w:rsidR="00707FBB">
        <w:t>У пользователя есть несколько способов</w:t>
      </w:r>
      <w:r w:rsidR="00AF00D7">
        <w:t xml:space="preserve"> осуществить это, </w:t>
      </w:r>
      <w:r w:rsidR="002166A0">
        <w:t xml:space="preserve">выбрав при этом </w:t>
      </w:r>
      <w:r w:rsidR="00D52799">
        <w:t>глубину</w:t>
      </w:r>
      <w:r w:rsidR="002166A0">
        <w:t xml:space="preserve"> погружения в контекст использования библиотеки</w:t>
      </w:r>
      <w:r w:rsidR="00ED726D">
        <w:t xml:space="preserve"> </w:t>
      </w:r>
      <w:r w:rsidR="00907DD9">
        <w:t>[1]</w:t>
      </w:r>
      <w:r w:rsidR="00515199" w:rsidRPr="00515199">
        <w:t>:</w:t>
      </w:r>
    </w:p>
    <w:p w14:paraId="1F1C4BEA" w14:textId="77777777" w:rsidR="00594A81" w:rsidRDefault="00594A81" w:rsidP="00594A81">
      <w:pPr>
        <w:pStyle w:val="a5"/>
        <w:numPr>
          <w:ilvl w:val="0"/>
          <w:numId w:val="1"/>
        </w:numPr>
      </w:pPr>
      <w:r>
        <w:t>Получение основной информации интерфейсов и классов библиотеки</w:t>
      </w:r>
    </w:p>
    <w:p w14:paraId="1B990A4E" w14:textId="77777777" w:rsidR="00594A81" w:rsidRDefault="00B71FC3" w:rsidP="00594A81">
      <w:pPr>
        <w:pStyle w:val="a5"/>
        <w:numPr>
          <w:ilvl w:val="0"/>
          <w:numId w:val="1"/>
        </w:numPr>
      </w:pPr>
      <w:r>
        <w:t>Получение информации о зависимости библиотеки от других библиотек</w:t>
      </w:r>
    </w:p>
    <w:p w14:paraId="592D11F3" w14:textId="77777777" w:rsidR="00A04AD5" w:rsidRDefault="00B71FC3" w:rsidP="00BB477F">
      <w:pPr>
        <w:pStyle w:val="a5"/>
        <w:numPr>
          <w:ilvl w:val="0"/>
          <w:numId w:val="1"/>
        </w:numPr>
      </w:pPr>
      <w:r>
        <w:t>Получение примеро</w:t>
      </w:r>
      <w:r w:rsidR="00A04AD5">
        <w:t>в</w:t>
      </w:r>
      <w:r>
        <w:t xml:space="preserve"> использовани</w:t>
      </w:r>
      <w:r w:rsidR="00A04AD5">
        <w:t>я, включая комментарии пользователей</w:t>
      </w:r>
    </w:p>
    <w:p w14:paraId="31167949" w14:textId="77777777" w:rsidR="005E772F" w:rsidRDefault="00BB477F" w:rsidP="00FF5096">
      <w:pPr>
        <w:pStyle w:val="a5"/>
      </w:pPr>
      <w:r>
        <w:t xml:space="preserve">Примером первого подходя являются </w:t>
      </w:r>
      <w:r>
        <w:rPr>
          <w:lang w:val="en-US"/>
        </w:rPr>
        <w:t>read</w:t>
      </w:r>
      <w:r w:rsidRPr="00BB477F">
        <w:t>-</w:t>
      </w:r>
      <w:r>
        <w:rPr>
          <w:lang w:val="en-US"/>
        </w:rPr>
        <w:t>me</w:t>
      </w:r>
      <w:r w:rsidRPr="00BB477F">
        <w:t xml:space="preserve"> </w:t>
      </w:r>
      <w:r>
        <w:t>файлы, которые обычно размещают</w:t>
      </w:r>
      <w:r w:rsidR="00C4518C">
        <w:t xml:space="preserve"> в корне репозиториев </w:t>
      </w:r>
      <w:r w:rsidR="00FF5096">
        <w:t>проектов,</w:t>
      </w:r>
      <w:r w:rsidR="00B35DD3">
        <w:t xml:space="preserve"> например</w:t>
      </w:r>
      <w:r w:rsidR="00FF5096">
        <w:t xml:space="preserve"> распространяющихся через </w:t>
      </w:r>
      <w:r w:rsidR="00FF5096">
        <w:rPr>
          <w:lang w:val="en-US"/>
        </w:rPr>
        <w:t>git</w:t>
      </w:r>
      <w:r w:rsidR="008A480B">
        <w:t>.</w:t>
      </w:r>
      <w:r w:rsidR="003103AC">
        <w:t xml:space="preserve"> Такой способ позволяет пользователю быстро получить краткую концептуальную информацию</w:t>
      </w:r>
      <w:r w:rsidR="00F608D9">
        <w:t xml:space="preserve"> о структуре библиотеки, однако исключает ознакомление с</w:t>
      </w:r>
      <w:r w:rsidR="004D3200">
        <w:t xml:space="preserve"> тонкостями и</w:t>
      </w:r>
      <w:r w:rsidR="00F608D9">
        <w:t xml:space="preserve"> особенностями </w:t>
      </w:r>
      <w:r w:rsidR="00D363A2">
        <w:t>использования библиотеки</w:t>
      </w:r>
      <w:r w:rsidR="004D3200">
        <w:t>.</w:t>
      </w:r>
    </w:p>
    <w:p w14:paraId="4637AF79" w14:textId="77777777" w:rsidR="00334386" w:rsidRDefault="00334386" w:rsidP="00FF5096">
      <w:pPr>
        <w:pStyle w:val="a5"/>
      </w:pPr>
      <w:r>
        <w:t xml:space="preserve">В </w:t>
      </w:r>
      <w:r w:rsidR="003505C9">
        <w:t>случае, если</w:t>
      </w:r>
      <w:r w:rsidR="00EC0FDD">
        <w:t xml:space="preserve"> </w:t>
      </w:r>
      <w:r w:rsidR="003505C9">
        <w:t xml:space="preserve">необходимо получить </w:t>
      </w:r>
      <w:r w:rsidR="00EC0FDD">
        <w:t>информацию о некоторых свойствах библиотеки, вроде актуальных версий библиотеки и ее зависимостях, пользователь может обратиться к специализированным интернет-ресурсам, представляющих собой онлайн-репозитории библиот</w:t>
      </w:r>
      <w:r w:rsidR="00D4082B">
        <w:t>ек.</w:t>
      </w:r>
      <w:r w:rsidR="006F7985">
        <w:t xml:space="preserve"> </w:t>
      </w:r>
    </w:p>
    <w:p w14:paraId="61539982" w14:textId="77777777" w:rsidR="00B11B4B" w:rsidRDefault="00F95876" w:rsidP="00B11B4B">
      <w:pPr>
        <w:pStyle w:val="a5"/>
      </w:pPr>
      <w:r>
        <w:t xml:space="preserve">Однако, зачастую пользователю необходимо </w:t>
      </w:r>
      <w:r w:rsidR="00E95161">
        <w:t>более глубоко погрузиться</w:t>
      </w:r>
      <w:r w:rsidR="00256EDF">
        <w:t xml:space="preserve"> в контекст использования библиотеки, и в таком случае приходится обращаться к различным инструментам спецификации, вроде документации или схем и языков спецификации.</w:t>
      </w:r>
    </w:p>
    <w:p w14:paraId="5F350749" w14:textId="77777777" w:rsidR="000F18BE" w:rsidRDefault="00F400BA" w:rsidP="00F400BA">
      <w:pPr>
        <w:pStyle w:val="2"/>
      </w:pPr>
      <w:bookmarkStart w:id="10" w:name="_Toc199884067"/>
      <w:r>
        <w:t xml:space="preserve">1.2. </w:t>
      </w:r>
      <w:r w:rsidR="000F18BE">
        <w:t xml:space="preserve">Язык спецификации </w:t>
      </w:r>
      <w:r w:rsidR="000F18BE">
        <w:rPr>
          <w:lang w:val="en-US"/>
        </w:rPr>
        <w:t>LibSl</w:t>
      </w:r>
      <w:bookmarkEnd w:id="10"/>
    </w:p>
    <w:p w14:paraId="10656D6A" w14:textId="29E6AB36" w:rsidR="00074990" w:rsidRDefault="003131B9" w:rsidP="00A924C4">
      <w:r>
        <w:t xml:space="preserve">Язык </w:t>
      </w:r>
      <w:r>
        <w:rPr>
          <w:lang w:val="en-US"/>
        </w:rPr>
        <w:t>LibSl</w:t>
      </w:r>
      <w:r>
        <w:t xml:space="preserve"> представляет собой язык спецификации,</w:t>
      </w:r>
      <w:r w:rsidR="00D244BA">
        <w:t xml:space="preserve"> предназначенный для описания поведения библиотек, </w:t>
      </w:r>
      <w:r w:rsidR="009D6CCA">
        <w:t>который, однако,</w:t>
      </w:r>
      <w:r w:rsidR="00D244BA">
        <w:t xml:space="preserve"> может использоваться и для описания про</w:t>
      </w:r>
      <w:r w:rsidR="009D6CCA">
        <w:t>грамм и проектов.</w:t>
      </w:r>
      <w:r w:rsidR="008838FA">
        <w:t xml:space="preserve"> </w:t>
      </w:r>
      <w:r w:rsidR="00C83EEC">
        <w:t xml:space="preserve">Язык </w:t>
      </w:r>
      <w:r w:rsidR="00C83EEC">
        <w:rPr>
          <w:lang w:val="en-US"/>
        </w:rPr>
        <w:t>LibSl</w:t>
      </w:r>
      <w:r w:rsidR="00C83EEC">
        <w:t xml:space="preserve"> описывает структуру </w:t>
      </w:r>
      <w:r w:rsidR="00C83EEC">
        <w:lastRenderedPageBreak/>
        <w:t xml:space="preserve">библиотеки, сигнатуры и поведение функций интерфейса </w:t>
      </w:r>
      <w:r w:rsidR="00C83EEC">
        <w:rPr>
          <w:lang w:val="en-US"/>
        </w:rPr>
        <w:t>API</w:t>
      </w:r>
      <w:r w:rsidR="002573CD">
        <w:t>, а также задает сценарии использования библиотеки</w:t>
      </w:r>
      <w:r w:rsidR="00A30D1F">
        <w:t xml:space="preserve"> </w:t>
      </w:r>
      <w:r w:rsidR="00907DD9">
        <w:t>[2]</w:t>
      </w:r>
      <w:r w:rsidR="006B3176">
        <w:t>.</w:t>
      </w:r>
      <w:r w:rsidR="00211B62">
        <w:t xml:space="preserve"> </w:t>
      </w:r>
      <w:r w:rsidR="00211B62">
        <w:rPr>
          <w:lang w:val="en-US"/>
        </w:rPr>
        <w:t>LibSl</w:t>
      </w:r>
      <w:r w:rsidR="00211B62">
        <w:t xml:space="preserve"> описывает поведение классов, используя систему конечных автоматов, где вершины представляют собой </w:t>
      </w:r>
      <w:r w:rsidR="00690B4F">
        <w:t>состояния классов, а грани представляют собой функции переходов.</w:t>
      </w:r>
      <w:r w:rsidR="007E7E60">
        <w:t xml:space="preserve"> </w:t>
      </w:r>
      <w:r w:rsidR="00271B9B">
        <w:t>Далее представлены о</w:t>
      </w:r>
      <w:r w:rsidR="007E7E60">
        <w:t xml:space="preserve">сновные элементы, которые используются в языке </w:t>
      </w:r>
      <w:r w:rsidR="007E7E60">
        <w:rPr>
          <w:lang w:val="en-US"/>
        </w:rPr>
        <w:t>LibSl</w:t>
      </w:r>
      <w:r w:rsidR="00271B9B">
        <w:t>.</w:t>
      </w:r>
      <w:r w:rsidR="00074990">
        <w:t xml:space="preserve"> В Листинге 1.1 указывается информация о версии языка </w:t>
      </w:r>
      <w:r w:rsidR="00074990">
        <w:rPr>
          <w:lang w:val="en-US"/>
        </w:rPr>
        <w:t>LibSl</w:t>
      </w:r>
      <w:r w:rsidR="00074990" w:rsidRPr="005746DB">
        <w:t xml:space="preserve"> </w:t>
      </w:r>
      <w:r w:rsidR="00074990">
        <w:t xml:space="preserve">и версии используемой библиотеки парсера </w:t>
      </w:r>
      <w:r w:rsidR="00074990">
        <w:rPr>
          <w:lang w:val="en-US"/>
        </w:rPr>
        <w:t>LibSl</w:t>
      </w:r>
      <w:r w:rsidR="00074990">
        <w:t>. В Листинге 1.2 представлено описание типов.</w:t>
      </w:r>
      <w:r w:rsidR="00074990" w:rsidRPr="00074990">
        <w:t xml:space="preserve"> </w:t>
      </w:r>
      <w:r w:rsidR="00074990">
        <w:t>В листинге 1.3 представлено описание автомата.</w:t>
      </w:r>
    </w:p>
    <w:p w14:paraId="1E233295" w14:textId="3251D5BD" w:rsidR="00A2018C" w:rsidRPr="00027FF6" w:rsidRDefault="00A2018C" w:rsidP="00A2018C">
      <w:pPr>
        <w:ind w:firstLine="0"/>
      </w:pPr>
      <w:r>
        <w:t>Листинг 1.1</w:t>
      </w:r>
      <w:r w:rsidR="005A10E4">
        <w:rPr>
          <w:lang w:val="en-US"/>
        </w:rPr>
        <w:t xml:space="preserve"> – </w:t>
      </w:r>
      <w:r w:rsidR="00E952AD">
        <w:t>И</w:t>
      </w:r>
      <w:r w:rsidR="005A10E4">
        <w:t xml:space="preserve">нформация о </w:t>
      </w:r>
      <w:r w:rsidR="005A10E4">
        <w:rPr>
          <w:lang w:val="en-US"/>
        </w:rPr>
        <w:t>LibSl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5F9D" w14:paraId="11951042" w14:textId="77777777" w:rsidTr="00E05F9D">
        <w:tc>
          <w:tcPr>
            <w:tcW w:w="9345" w:type="dxa"/>
          </w:tcPr>
          <w:p w14:paraId="47584503" w14:textId="77777777" w:rsidR="00E05F9D" w:rsidRPr="00271B9B" w:rsidRDefault="00E05F9D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"1.0.0";</w:t>
            </w:r>
          </w:p>
          <w:p w14:paraId="205C577D" w14:textId="77777777" w:rsidR="00E05F9D" w:rsidRPr="00E05F9D" w:rsidRDefault="00E05F9D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library </w:t>
            </w:r>
            <w:proofErr w:type="spellStart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</w:t>
            </w:r>
            <w:proofErr w:type="spellEnd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version "1.0.0";</w:t>
            </w:r>
          </w:p>
        </w:tc>
      </w:tr>
    </w:tbl>
    <w:p w14:paraId="6D3061F0" w14:textId="77777777" w:rsidR="00332AD4" w:rsidRDefault="00332AD4" w:rsidP="00A2018C">
      <w:pPr>
        <w:ind w:firstLine="0"/>
      </w:pPr>
    </w:p>
    <w:p w14:paraId="1E9D7025" w14:textId="46134AFB" w:rsidR="00A2018C" w:rsidRDefault="00A2018C" w:rsidP="00A2018C">
      <w:pPr>
        <w:ind w:firstLine="0"/>
      </w:pPr>
      <w:r>
        <w:t>Листинг 1.2</w:t>
      </w:r>
      <w:r w:rsidR="00027FF6">
        <w:t xml:space="preserve"> – </w:t>
      </w:r>
      <w:r w:rsidR="00E952AD">
        <w:t>О</w:t>
      </w:r>
      <w:r w:rsidR="00027FF6">
        <w:t>писание типов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025A" w14:paraId="75B5FBBF" w14:textId="77777777" w:rsidTr="0018025A">
        <w:tc>
          <w:tcPr>
            <w:tcW w:w="9345" w:type="dxa"/>
          </w:tcPr>
          <w:p w14:paraId="18E40FD0" w14:textId="77777777" w:rsidR="0018025A" w:rsidRPr="00271B9B" w:rsidRDefault="0018025A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>types {</w:t>
            </w:r>
          </w:p>
          <w:p w14:paraId="003F6646" w14:textId="77777777" w:rsidR="0018025A" w:rsidRPr="00271B9B" w:rsidRDefault="0018025A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Parser (</w:t>
            </w:r>
            <w:proofErr w:type="spellStart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>libsl.parser.Parser</w:t>
            </w:r>
            <w:proofErr w:type="spellEnd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B433864" w14:textId="77777777" w:rsidR="0018025A" w:rsidRPr="00271B9B" w:rsidRDefault="0018025A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Token (string);</w:t>
            </w:r>
          </w:p>
          <w:p w14:paraId="7CD70734" w14:textId="77777777" w:rsidR="0018025A" w:rsidRPr="00271B9B" w:rsidRDefault="0018025A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Bool (bool);</w:t>
            </w:r>
          </w:p>
          <w:p w14:paraId="603C4AED" w14:textId="77777777" w:rsidR="0018025A" w:rsidRPr="00271B9B" w:rsidRDefault="0018025A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>ErrorCode</w:t>
            </w:r>
            <w:proofErr w:type="spellEnd"/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(int32);</w:t>
            </w:r>
          </w:p>
          <w:p w14:paraId="04135BD0" w14:textId="77777777" w:rsidR="0018025A" w:rsidRPr="0018025A" w:rsidRDefault="0018025A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0EB919A7" w14:textId="77777777" w:rsidR="00332AD4" w:rsidRDefault="00332AD4" w:rsidP="00A2018C">
      <w:pPr>
        <w:ind w:firstLine="0"/>
      </w:pPr>
    </w:p>
    <w:p w14:paraId="6187CFA3" w14:textId="742A1D75" w:rsidR="00A2018C" w:rsidRDefault="00A2018C" w:rsidP="00A2018C">
      <w:pPr>
        <w:ind w:firstLine="0"/>
      </w:pPr>
      <w:r>
        <w:t>Листинг 1.3</w:t>
      </w:r>
      <w:r w:rsidR="00B5313F">
        <w:t xml:space="preserve"> – </w:t>
      </w:r>
      <w:r w:rsidR="00E952AD">
        <w:t>О</w:t>
      </w:r>
      <w:r w:rsidR="00B5313F">
        <w:t>писание автомата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0A62" w:rsidRPr="00050A62" w14:paraId="6892065E" w14:textId="77777777" w:rsidTr="00050A62">
        <w:tc>
          <w:tcPr>
            <w:tcW w:w="9345" w:type="dxa"/>
          </w:tcPr>
          <w:p w14:paraId="323586CB" w14:textId="77777777" w:rsidR="00EB45CF" w:rsidRPr="00EB45CF" w:rsidRDefault="00EB45CF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automaton </w:t>
            </w:r>
            <w:proofErr w:type="spellStart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>libsl.parser.Parser</w:t>
            </w:r>
            <w:proofErr w:type="spellEnd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 Parser {</w:t>
            </w:r>
          </w:p>
          <w:p w14:paraId="4A80E6C6" w14:textId="77777777" w:rsidR="00EB45CF" w:rsidRPr="00EB45CF" w:rsidRDefault="00EB45CF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>initstate</w:t>
            </w:r>
            <w:proofErr w:type="spellEnd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Idle;</w:t>
            </w:r>
          </w:p>
          <w:p w14:paraId="4E220947" w14:textId="77777777" w:rsidR="00EB45CF" w:rsidRPr="00EB45CF" w:rsidRDefault="00EB45CF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state Parsing;</w:t>
            </w:r>
          </w:p>
          <w:p w14:paraId="0ACAD059" w14:textId="77777777" w:rsidR="00EB45CF" w:rsidRPr="00EB45CF" w:rsidRDefault="00EB45CF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>finishstate</w:t>
            </w:r>
            <w:proofErr w:type="spellEnd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Completed;</w:t>
            </w:r>
          </w:p>
          <w:p w14:paraId="21A79ADC" w14:textId="77777777" w:rsidR="00050A62" w:rsidRPr="00255C5A" w:rsidRDefault="00EB45CF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>finishstate</w:t>
            </w:r>
            <w:proofErr w:type="spellEnd"/>
            <w:r w:rsidRPr="00EB45C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Error;</w:t>
            </w:r>
          </w:p>
          <w:p w14:paraId="35ECAA10" w14:textId="77777777" w:rsidR="00EB45CF" w:rsidRPr="00D24900" w:rsidRDefault="00EB45CF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44EDDF" w14:textId="77777777" w:rsidR="00D24900" w:rsidRPr="00D24900" w:rsidRDefault="00050A62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="00D24900"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var </w:t>
            </w:r>
            <w:proofErr w:type="spellStart"/>
            <w:r w:rsidR="00D24900"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hasError</w:t>
            </w:r>
            <w:proofErr w:type="spellEnd"/>
            <w:r w:rsidR="00D24900"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: Bool = false;</w:t>
            </w:r>
          </w:p>
          <w:p w14:paraId="1666577C" w14:textId="77777777" w:rsidR="00050A62" w:rsidRDefault="00D24900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var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lastErrorCode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ErrorCode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F36F0DB" w14:textId="77777777" w:rsidR="00D24900" w:rsidRPr="00271B9B" w:rsidRDefault="00D24900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C30655" w14:textId="77777777" w:rsidR="00050A62" w:rsidRDefault="00050A62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="00D24900"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shift Idle -&gt; Parsing(</w:t>
            </w:r>
            <w:proofErr w:type="spellStart"/>
            <w:r w:rsidR="00D24900"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startParsing</w:t>
            </w:r>
            <w:proofErr w:type="spellEnd"/>
            <w:r w:rsidR="00D24900"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9D6BFA0" w14:textId="77777777" w:rsidR="004F7E28" w:rsidRPr="00D24900" w:rsidRDefault="004F7E28" w:rsidP="004F7E28">
            <w:pPr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B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hift Parsing -&gt; Completed(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finishParsing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E82214E" w14:textId="77777777" w:rsidR="004F7E28" w:rsidRPr="00D24900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shift Parsing -&gt; Error(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errorOccured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144B8C7" w14:textId="77777777" w:rsidR="004F7E28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shift any -&gt; Idle(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resetParser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471857C" w14:textId="77777777" w:rsidR="004F7E28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1A9BB2" w14:textId="77777777" w:rsidR="004F7E28" w:rsidRPr="00D24900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fun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startParsing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(input: Token)</w:t>
            </w:r>
          </w:p>
          <w:p w14:paraId="41D3D79A" w14:textId="77777777" w:rsidR="004F7E28" w:rsidRPr="00D24900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requires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notAlreadyParsing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: self in Idle;</w:t>
            </w:r>
          </w:p>
          <w:p w14:paraId="770303E9" w14:textId="77777777" w:rsidR="004F7E28" w:rsidRPr="00D24900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9BA0119" w14:textId="77777777" w:rsidR="004F7E28" w:rsidRPr="00D24900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hasError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false;</w:t>
            </w:r>
          </w:p>
          <w:p w14:paraId="7FC8F4DE" w14:textId="77777777" w:rsidR="004F7E28" w:rsidRPr="00D24900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lastErrorCode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176714B4" w14:textId="6E19D0CA" w:rsidR="007C22D7" w:rsidRPr="00050A62" w:rsidRDefault="004F7E28" w:rsidP="004F7E2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06BC4A22" w14:textId="77777777" w:rsidR="00050A62" w:rsidRPr="00050A62" w:rsidRDefault="00050A62" w:rsidP="00A2018C">
      <w:pPr>
        <w:ind w:firstLine="0"/>
      </w:pPr>
      <w:r>
        <w:lastRenderedPageBreak/>
        <w:t>Продолжение листинга 1.3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025A" w14:paraId="6898AEA3" w14:textId="77777777" w:rsidTr="0018025A">
        <w:tc>
          <w:tcPr>
            <w:tcW w:w="9345" w:type="dxa"/>
          </w:tcPr>
          <w:p w14:paraId="0074B8D9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fun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finishParsing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8E3FCAE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requires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parsingInProgress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: self in Parsing;</w:t>
            </w:r>
          </w:p>
          <w:p w14:paraId="7D615A41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AD05A0D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hasError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false;</w:t>
            </w:r>
          </w:p>
          <w:p w14:paraId="461B6C47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515CB8B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2E4E9D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fun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errorOccured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(code: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ErrorCode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B8AC2F1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requires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parsingInProgress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: self in Parsing;</w:t>
            </w:r>
          </w:p>
          <w:p w14:paraId="35654C3A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A2A1B26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hasError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0C603EA0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lastErrorCode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code;</w:t>
            </w:r>
          </w:p>
          <w:p w14:paraId="634F2DFB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FA3D650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61BCFC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fun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resetParser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() {</w:t>
            </w:r>
          </w:p>
          <w:p w14:paraId="6F9C0E8C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hasError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false;</w:t>
            </w:r>
          </w:p>
          <w:p w14:paraId="50E70C91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lastErrorCode</w:t>
            </w:r>
            <w:proofErr w:type="spellEnd"/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4AD9EC52" w14:textId="77777777" w:rsidR="00D24900" w:rsidRPr="00D24900" w:rsidRDefault="00D24900" w:rsidP="00311F96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54BD0DF" w14:textId="77777777" w:rsidR="0018025A" w:rsidRDefault="00D24900" w:rsidP="00311F96">
            <w:pPr>
              <w:spacing w:line="240" w:lineRule="auto"/>
              <w:ind w:firstLine="0"/>
            </w:pPr>
            <w:r w:rsidRPr="00D2490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DC21D36" w14:textId="77777777" w:rsidR="00730554" w:rsidRDefault="00730554" w:rsidP="00400179"/>
    <w:p w14:paraId="447082D3" w14:textId="2C067548" w:rsidR="00A37DFA" w:rsidRDefault="00003185" w:rsidP="00400179">
      <w:r>
        <w:t xml:space="preserve">Язык </w:t>
      </w:r>
      <w:r>
        <w:rPr>
          <w:lang w:val="en-US"/>
        </w:rPr>
        <w:t>LibSl</w:t>
      </w:r>
      <w:r w:rsidRPr="00003185">
        <w:t xml:space="preserve"> </w:t>
      </w:r>
      <w:r w:rsidR="00BC3DD7">
        <w:t>помимо базового описания поведения библиотеки, может использоваться и в более сложных</w:t>
      </w:r>
      <w:r w:rsidR="006E432E">
        <w:t xml:space="preserve"> структурах. Так, при помощи языка </w:t>
      </w:r>
      <w:r w:rsidR="006E432E">
        <w:rPr>
          <w:lang w:val="en-US"/>
        </w:rPr>
        <w:t>LibSl</w:t>
      </w:r>
      <w:r w:rsidR="006E432E">
        <w:t xml:space="preserve"> можно наладить автоматизированную миграцию приложений с одной библиотеки на другой</w:t>
      </w:r>
      <w:r w:rsidR="003D28BD">
        <w:t xml:space="preserve"> </w:t>
      </w:r>
      <w:r w:rsidR="00907DD9">
        <w:t>[3]</w:t>
      </w:r>
      <w:r w:rsidR="004D5874">
        <w:t xml:space="preserve"> или </w:t>
      </w:r>
      <w:r w:rsidR="008C0BCA">
        <w:t>использоваться в статическом анализе с целью обнаружения ошибок интеграции приложени</w:t>
      </w:r>
      <w:r w:rsidR="00B21243">
        <w:t>й</w:t>
      </w:r>
      <w:r w:rsidR="008C0BCA">
        <w:t xml:space="preserve"> с библиотек</w:t>
      </w:r>
      <w:r w:rsidR="00B21243">
        <w:t>ами</w:t>
      </w:r>
      <w:r w:rsidR="008C0BCA">
        <w:t xml:space="preserve"> </w:t>
      </w:r>
      <w:r w:rsidR="00907DD9">
        <w:t>[4]</w:t>
      </w:r>
      <w:r w:rsidR="004A5BC1" w:rsidRPr="004A5BC1">
        <w:t xml:space="preserve">. </w:t>
      </w:r>
    </w:p>
    <w:p w14:paraId="2B57A9CD" w14:textId="77777777" w:rsidR="002F7682" w:rsidRDefault="00B946C6" w:rsidP="00B946C6">
      <w:pPr>
        <w:pStyle w:val="2"/>
      </w:pPr>
      <w:bookmarkStart w:id="11" w:name="_Toc199884068"/>
      <w:r>
        <w:t xml:space="preserve">1.3. </w:t>
      </w:r>
      <w:r w:rsidR="002F7682" w:rsidRPr="00093FB2">
        <w:t>Аналогичные</w:t>
      </w:r>
      <w:r w:rsidR="002F7682">
        <w:t xml:space="preserve"> языки спецификации</w:t>
      </w:r>
      <w:bookmarkEnd w:id="11"/>
    </w:p>
    <w:p w14:paraId="5D19EC72" w14:textId="538239B2" w:rsidR="008C5070" w:rsidRDefault="00B76372" w:rsidP="002F7682">
      <w:pPr>
        <w:ind w:firstLine="708"/>
      </w:pPr>
      <w:bookmarkStart w:id="12" w:name="_Toc193223823"/>
      <w:bookmarkStart w:id="13" w:name="_Toc193224047"/>
      <w:bookmarkEnd w:id="12"/>
      <w:bookmarkEnd w:id="13"/>
      <w:r>
        <w:t xml:space="preserve">Аналогичные языки спецификации были подробно расписаны в статье, посвященной разработке языка спецификации </w:t>
      </w:r>
      <w:r>
        <w:rPr>
          <w:lang w:val="en-US"/>
        </w:rPr>
        <w:t>LibSl</w:t>
      </w:r>
      <w:r w:rsidR="00DB21DA">
        <w:t xml:space="preserve"> </w:t>
      </w:r>
      <w:r w:rsidR="00907DD9">
        <w:t>[2]</w:t>
      </w:r>
      <w:r>
        <w:t xml:space="preserve">. </w:t>
      </w:r>
      <w:r w:rsidR="008C367F">
        <w:t xml:space="preserve">По результатам анализа аналогов и были составлены требования, на основе которых был непосредственно разработан язык </w:t>
      </w:r>
      <w:r w:rsidR="008C367F">
        <w:rPr>
          <w:lang w:val="en-US"/>
        </w:rPr>
        <w:t>LibSl</w:t>
      </w:r>
      <w:r w:rsidR="008C367F">
        <w:t>.</w:t>
      </w:r>
      <w:r w:rsidR="00D25F66">
        <w:t xml:space="preserve"> Таким образом, использование языка </w:t>
      </w:r>
      <w:r w:rsidR="00D25F66">
        <w:rPr>
          <w:lang w:val="en-US"/>
        </w:rPr>
        <w:t>LibSl</w:t>
      </w:r>
      <w:r w:rsidR="00D25F66">
        <w:t xml:space="preserve"> в контексте спецификации поведения библиотек полностью оправдано.</w:t>
      </w:r>
    </w:p>
    <w:p w14:paraId="4690BC7D" w14:textId="77777777" w:rsidR="005C7850" w:rsidRPr="005C7850" w:rsidRDefault="00D820CD" w:rsidP="00D820CD">
      <w:pPr>
        <w:pStyle w:val="2"/>
      </w:pPr>
      <w:bookmarkStart w:id="14" w:name="_Toc199884069"/>
      <w:r>
        <w:t xml:space="preserve">1.4. </w:t>
      </w:r>
      <w:r w:rsidR="009D4011">
        <w:t xml:space="preserve">Существующие решения использования языка </w:t>
      </w:r>
      <w:r w:rsidR="009D4011">
        <w:rPr>
          <w:lang w:val="en-US"/>
        </w:rPr>
        <w:t>LibSl</w:t>
      </w:r>
      <w:bookmarkEnd w:id="14"/>
    </w:p>
    <w:p w14:paraId="399BD08A" w14:textId="12015D8E" w:rsidR="00DF4025" w:rsidRDefault="00647E0A" w:rsidP="005C7850">
      <w:pPr>
        <w:ind w:firstLine="708"/>
      </w:pPr>
      <w:r>
        <w:t xml:space="preserve">Язык </w:t>
      </w:r>
      <w:r>
        <w:rPr>
          <w:lang w:val="en-US"/>
        </w:rPr>
        <w:t>LibSl</w:t>
      </w:r>
      <w:r w:rsidRPr="00647E0A">
        <w:t xml:space="preserve"> </w:t>
      </w:r>
      <w:r>
        <w:t xml:space="preserve">обладает </w:t>
      </w:r>
      <w:r w:rsidR="00180641">
        <w:t>готовыми инструментами для интеграции и использования.</w:t>
      </w:r>
      <w:r w:rsidR="00B20ABD">
        <w:t xml:space="preserve"> Для проверки грамматики файлов, содержащих спецификацию </w:t>
      </w:r>
      <w:r w:rsidR="00D7453C">
        <w:rPr>
          <w:lang w:val="en-US"/>
        </w:rPr>
        <w:t>LibSl</w:t>
      </w:r>
      <w:r w:rsidR="00D7453C" w:rsidRPr="009B694A">
        <w:t>,</w:t>
      </w:r>
      <w:r w:rsidR="00B20ABD">
        <w:t xml:space="preserve"> существуют </w:t>
      </w:r>
      <w:r w:rsidR="008B68F0">
        <w:t xml:space="preserve">парсер в формате библиотеки, написанный на языке </w:t>
      </w:r>
      <w:r w:rsidR="008B68F0">
        <w:rPr>
          <w:lang w:val="en-US"/>
        </w:rPr>
        <w:t>Kotlin</w:t>
      </w:r>
      <w:r w:rsidR="008B68F0" w:rsidRPr="008B68F0">
        <w:t xml:space="preserve"> </w:t>
      </w:r>
      <w:r w:rsidR="00907DD9">
        <w:t>[2]</w:t>
      </w:r>
      <w:r w:rsidR="00334A93">
        <w:t xml:space="preserve"> и плагин</w:t>
      </w:r>
      <w:r w:rsidR="001A2523">
        <w:t xml:space="preserve"> парсера</w:t>
      </w:r>
      <w:r w:rsidR="00334A93">
        <w:t xml:space="preserve"> для </w:t>
      </w:r>
      <w:r w:rsidR="00334A93">
        <w:rPr>
          <w:lang w:val="en-US"/>
        </w:rPr>
        <w:t>Visual</w:t>
      </w:r>
      <w:r w:rsidR="00334A93" w:rsidRPr="00334A93">
        <w:t xml:space="preserve"> </w:t>
      </w:r>
      <w:r w:rsidR="00334A93">
        <w:rPr>
          <w:lang w:val="en-US"/>
        </w:rPr>
        <w:t>Studio</w:t>
      </w:r>
      <w:r w:rsidR="00334A93">
        <w:t xml:space="preserve"> </w:t>
      </w:r>
      <w:r w:rsidR="00907DD9">
        <w:t>[1]</w:t>
      </w:r>
      <w:r w:rsidR="00DF4025">
        <w:t xml:space="preserve">, написанный </w:t>
      </w:r>
      <w:r w:rsidR="00DF4025">
        <w:lastRenderedPageBreak/>
        <w:t xml:space="preserve">аналогично на языке </w:t>
      </w:r>
      <w:r w:rsidR="00DF4025">
        <w:rPr>
          <w:lang w:val="en-US"/>
        </w:rPr>
        <w:t>Kotlin</w:t>
      </w:r>
      <w:r w:rsidR="00DF4025">
        <w:t xml:space="preserve"> и использующий языковой сервер для проверки грамматики</w:t>
      </w:r>
      <w:r w:rsidR="00692862">
        <w:t xml:space="preserve"> языка </w:t>
      </w:r>
      <w:r w:rsidR="00692862">
        <w:rPr>
          <w:lang w:val="en-US"/>
        </w:rPr>
        <w:t>LibSl</w:t>
      </w:r>
      <w:r w:rsidR="00692862">
        <w:t xml:space="preserve"> в </w:t>
      </w:r>
      <w:r w:rsidR="00CF23FE">
        <w:t>режиме реального времени</w:t>
      </w:r>
      <w:r w:rsidR="00412390">
        <w:t>.</w:t>
      </w:r>
    </w:p>
    <w:p w14:paraId="299C22C3" w14:textId="77777777" w:rsidR="00561904" w:rsidRDefault="00F75737" w:rsidP="00DF4025">
      <w:r>
        <w:t>Для использо</w:t>
      </w:r>
      <w:r w:rsidR="00BE39D5">
        <w:t xml:space="preserve">вания готовых решений необходима </w:t>
      </w:r>
      <w:r w:rsidR="007D2B29">
        <w:t>соответствующая программная</w:t>
      </w:r>
      <w:r w:rsidR="00BE39D5">
        <w:t xml:space="preserve"> инфраструктура – наличие </w:t>
      </w:r>
      <w:r w:rsidR="00BE39D5">
        <w:rPr>
          <w:lang w:val="en-US"/>
        </w:rPr>
        <w:t>JVM</w:t>
      </w:r>
      <w:r w:rsidR="00A92C6E">
        <w:t xml:space="preserve"> с правильно настроенным окружением</w:t>
      </w:r>
      <w:r w:rsidR="004A7C41" w:rsidRPr="004A7C41">
        <w:t xml:space="preserve"> </w:t>
      </w:r>
      <w:r w:rsidR="007D2B29">
        <w:t xml:space="preserve">и </w:t>
      </w:r>
      <w:r w:rsidR="009C3008">
        <w:t>автоматизированн</w:t>
      </w:r>
      <w:r w:rsidR="00A92C6E">
        <w:t>ы</w:t>
      </w:r>
      <w:r w:rsidR="0075787F">
        <w:t xml:space="preserve">ми </w:t>
      </w:r>
      <w:r w:rsidR="009C3008">
        <w:t>систем</w:t>
      </w:r>
      <w:r w:rsidR="0075787F">
        <w:t>ами</w:t>
      </w:r>
      <w:r w:rsidR="009C3008">
        <w:t xml:space="preserve"> сборки, </w:t>
      </w:r>
      <w:r w:rsidR="003E4865">
        <w:t>например</w:t>
      </w:r>
      <w:r w:rsidR="009C3008">
        <w:t xml:space="preserve"> </w:t>
      </w:r>
      <w:r w:rsidR="009C3008">
        <w:rPr>
          <w:lang w:val="en-US"/>
        </w:rPr>
        <w:t>Gradle</w:t>
      </w:r>
      <w:r w:rsidR="009C3008" w:rsidRPr="009C3008">
        <w:t xml:space="preserve"> </w:t>
      </w:r>
      <w:r w:rsidR="009C3008">
        <w:t xml:space="preserve">и </w:t>
      </w:r>
      <w:r w:rsidR="009C3008">
        <w:rPr>
          <w:lang w:val="en-US"/>
        </w:rPr>
        <w:t>Maven</w:t>
      </w:r>
      <w:r w:rsidR="00A92C6E">
        <w:t xml:space="preserve">, версии которых должны быть совместимы с версией </w:t>
      </w:r>
      <w:r w:rsidR="00A92C6E">
        <w:rPr>
          <w:lang w:val="en-US"/>
        </w:rPr>
        <w:t>JVM</w:t>
      </w:r>
      <w:r w:rsidR="008D3DE1" w:rsidRPr="008D3DE1">
        <w:t>.</w:t>
      </w:r>
      <w:r w:rsidR="003E4865">
        <w:t xml:space="preserve"> </w:t>
      </w:r>
      <w:r w:rsidR="00B64FFE">
        <w:t>Однако, подключение</w:t>
      </w:r>
      <w:r w:rsidR="00951D7A">
        <w:t xml:space="preserve"> и использование </w:t>
      </w:r>
      <w:r w:rsidR="00BE6C3E">
        <w:rPr>
          <w:lang w:val="en-US"/>
        </w:rPr>
        <w:t>JVM</w:t>
      </w:r>
      <w:r w:rsidR="004F72F2">
        <w:t xml:space="preserve"> не всегда </w:t>
      </w:r>
      <w:r w:rsidR="00B64FFE">
        <w:t>необходимо</w:t>
      </w:r>
      <w:r w:rsidR="00DF7596">
        <w:t xml:space="preserve">, </w:t>
      </w:r>
      <w:r w:rsidR="00BA6AD6">
        <w:t>а</w:t>
      </w:r>
      <w:r w:rsidR="00907B37">
        <w:t xml:space="preserve"> пользователь, не обладающий навыками</w:t>
      </w:r>
      <w:r w:rsidR="00836A15">
        <w:t xml:space="preserve"> работы с языком </w:t>
      </w:r>
      <w:r w:rsidR="00836A15">
        <w:rPr>
          <w:lang w:val="en-US"/>
        </w:rPr>
        <w:t>Java</w:t>
      </w:r>
      <w:r w:rsidR="00836A15">
        <w:t xml:space="preserve"> и не знающий особенностей его использования, может столкнуться с трудностями</w:t>
      </w:r>
      <w:r w:rsidR="00035C0D">
        <w:t xml:space="preserve"> при установке парсера </w:t>
      </w:r>
      <w:r w:rsidR="00035C0D">
        <w:rPr>
          <w:lang w:val="en-US"/>
        </w:rPr>
        <w:t>LibSl</w:t>
      </w:r>
      <w:r w:rsidR="0002112F">
        <w:t xml:space="preserve">, </w:t>
      </w:r>
      <w:r w:rsidR="00333AA2">
        <w:t xml:space="preserve">решение которых не будет связано непосредственно с навыками знания спецификации и используемого </w:t>
      </w:r>
      <w:r w:rsidR="00C0225A">
        <w:t>в библиотеке или проекте</w:t>
      </w:r>
      <w:r w:rsidR="00333AA2">
        <w:t xml:space="preserve"> </w:t>
      </w:r>
      <w:r w:rsidR="005C5E36">
        <w:t>ЯП</w:t>
      </w:r>
      <w:r w:rsidR="00544EA5">
        <w:t>.</w:t>
      </w:r>
    </w:p>
    <w:p w14:paraId="65EE6A81" w14:textId="0EDB353C" w:rsidR="00310081" w:rsidRDefault="00D9459E" w:rsidP="00310081">
      <w:r>
        <w:t>Одним</w:t>
      </w:r>
      <w:r w:rsidR="006C5915">
        <w:t xml:space="preserve"> из</w:t>
      </w:r>
      <w:r w:rsidR="005B57EE">
        <w:t xml:space="preserve"> </w:t>
      </w:r>
      <w:r w:rsidR="006C788E">
        <w:t xml:space="preserve">доступных для реализации библиотеки парсера языка </w:t>
      </w:r>
      <w:r w:rsidR="006C788E">
        <w:rPr>
          <w:lang w:val="en-US"/>
        </w:rPr>
        <w:t>LibSl</w:t>
      </w:r>
      <w:r w:rsidR="006C788E">
        <w:t xml:space="preserve"> языков</w:t>
      </w:r>
      <w:r w:rsidR="00FF1ED1">
        <w:t xml:space="preserve">, является </w:t>
      </w:r>
      <w:r w:rsidR="0042427F">
        <w:t>язык программирования</w:t>
      </w:r>
      <w:r w:rsidR="00FF1ED1">
        <w:t xml:space="preserve"> </w:t>
      </w:r>
      <w:r w:rsidR="00FF1ED1">
        <w:rPr>
          <w:lang w:val="en-US"/>
        </w:rPr>
        <w:t>C</w:t>
      </w:r>
      <w:r w:rsidR="00FF1ED1" w:rsidRPr="00FF1ED1">
        <w:t>++</w:t>
      </w:r>
      <w:r w:rsidR="00FF1ED1">
        <w:t xml:space="preserve">. </w:t>
      </w:r>
      <w:r w:rsidR="008F72E3">
        <w:t>Данный</w:t>
      </w:r>
      <w:r w:rsidR="00345E8D">
        <w:t xml:space="preserve"> </w:t>
      </w:r>
      <w:r w:rsidR="00C059C1">
        <w:t>ЯП</w:t>
      </w:r>
      <w:r w:rsidR="00345E8D">
        <w:t xml:space="preserve"> </w:t>
      </w:r>
      <w:r w:rsidR="004D4470">
        <w:t>достаточно широко распространен,</w:t>
      </w:r>
      <w:r w:rsidR="00345E8D">
        <w:t xml:space="preserve"> и многие </w:t>
      </w:r>
      <w:r w:rsidR="0042305C">
        <w:t>пользовател</w:t>
      </w:r>
      <w:r w:rsidR="004D4470">
        <w:t>и</w:t>
      </w:r>
      <w:r w:rsidR="00345E8D">
        <w:t xml:space="preserve"> обладают </w:t>
      </w:r>
      <w:r w:rsidR="008454F0">
        <w:t xml:space="preserve">достаточным набором </w:t>
      </w:r>
      <w:r w:rsidR="00345E8D">
        <w:t>знани</w:t>
      </w:r>
      <w:r w:rsidR="008454F0">
        <w:t>й</w:t>
      </w:r>
      <w:r w:rsidR="00345E8D">
        <w:t>, необход</w:t>
      </w:r>
      <w:r w:rsidR="006E09C2">
        <w:t>имым</w:t>
      </w:r>
      <w:r w:rsidR="00345E8D">
        <w:t xml:space="preserve"> для его использования.</w:t>
      </w:r>
      <w:r w:rsidR="0042305C">
        <w:t xml:space="preserve"> </w:t>
      </w:r>
      <w:r w:rsidR="00AE4902">
        <w:t>В дополнение к этому</w:t>
      </w:r>
      <w:r w:rsidR="00684731">
        <w:t xml:space="preserve">, </w:t>
      </w:r>
      <w:r w:rsidR="00E76159">
        <w:t xml:space="preserve">язык </w:t>
      </w:r>
      <w:r w:rsidR="00E76159">
        <w:rPr>
          <w:lang w:val="en-US"/>
        </w:rPr>
        <w:t>C</w:t>
      </w:r>
      <w:r w:rsidR="00E76159" w:rsidRPr="00E76159">
        <w:t>++</w:t>
      </w:r>
      <w:r w:rsidR="00E76159">
        <w:t xml:space="preserve"> поддерживает методы </w:t>
      </w:r>
      <w:r w:rsidR="00155D39">
        <w:t xml:space="preserve">ООП </w:t>
      </w:r>
      <w:r w:rsidR="00E76159">
        <w:t>и позволяет</w:t>
      </w:r>
      <w:r w:rsidR="004729EB">
        <w:t xml:space="preserve"> реализовать внутреннюю структуру, аналогичную структуре библиотеке языка</w:t>
      </w:r>
      <w:r w:rsidR="00DE3F73">
        <w:t xml:space="preserve"> спецификации</w:t>
      </w:r>
      <w:r w:rsidR="004729EB">
        <w:t xml:space="preserve"> </w:t>
      </w:r>
      <w:r w:rsidR="004729EB">
        <w:rPr>
          <w:lang w:val="en-US"/>
        </w:rPr>
        <w:t>LibSl</w:t>
      </w:r>
      <w:r w:rsidR="004729EB">
        <w:t>, которая реализована на</w:t>
      </w:r>
      <w:r w:rsidR="00C40B29">
        <w:t xml:space="preserve"> ЯП</w:t>
      </w:r>
      <w:r w:rsidR="004729EB">
        <w:t xml:space="preserve"> </w:t>
      </w:r>
      <w:r w:rsidR="004729EB">
        <w:rPr>
          <w:lang w:val="en-US"/>
        </w:rPr>
        <w:t>Kotlin</w:t>
      </w:r>
      <w:r w:rsidR="004729EB">
        <w:t>.</w:t>
      </w:r>
      <w:r w:rsidR="00717ECF">
        <w:t xml:space="preserve"> В дополнение к этому, </w:t>
      </w:r>
      <w:r w:rsidR="00BA5DF4">
        <w:t>ЯП</w:t>
      </w:r>
      <w:r w:rsidR="00717ECF">
        <w:t xml:space="preserve"> С++ является кроссплатформенным</w:t>
      </w:r>
      <w:r w:rsidR="005102E7">
        <w:t xml:space="preserve"> на уровне компиляции, и </w:t>
      </w:r>
      <w:r w:rsidR="007F797E">
        <w:t>соответственно</w:t>
      </w:r>
      <w:r w:rsidR="00B521B4">
        <w:t xml:space="preserve"> использование библиотеки</w:t>
      </w:r>
      <w:r w:rsidR="00D75CE5">
        <w:t xml:space="preserve"> парсера</w:t>
      </w:r>
      <w:r w:rsidR="00B521B4">
        <w:t xml:space="preserve">, написанной с использованием предложенного </w:t>
      </w:r>
      <w:r w:rsidR="00C8106D">
        <w:t>ЯП</w:t>
      </w:r>
      <w:r w:rsidR="00B521B4">
        <w:t>, будет доступно на различных операционных системах</w:t>
      </w:r>
      <w:r w:rsidR="004B078A">
        <w:t xml:space="preserve"> с минимальными доработками библиотеки</w:t>
      </w:r>
      <w:r w:rsidR="00D75CE5">
        <w:t xml:space="preserve"> парсера</w:t>
      </w:r>
      <w:r w:rsidR="00B521B4">
        <w:t>, включая</w:t>
      </w:r>
      <w:r w:rsidR="00002626">
        <w:t xml:space="preserve"> ОС</w:t>
      </w:r>
      <w:r w:rsidR="00B521B4">
        <w:t xml:space="preserve"> </w:t>
      </w:r>
      <w:r w:rsidR="00B521B4">
        <w:rPr>
          <w:lang w:val="en-US"/>
        </w:rPr>
        <w:t>Windows</w:t>
      </w:r>
      <w:r w:rsidR="00B521B4" w:rsidRPr="00B521B4">
        <w:t xml:space="preserve"> </w:t>
      </w:r>
      <w:r w:rsidR="00B521B4">
        <w:t>и дистрибутивы</w:t>
      </w:r>
      <w:r w:rsidR="005A38D5">
        <w:t xml:space="preserve"> ОС</w:t>
      </w:r>
      <w:r w:rsidR="00B521B4">
        <w:t xml:space="preserve"> </w:t>
      </w:r>
      <w:r w:rsidR="00B521B4">
        <w:rPr>
          <w:lang w:val="en-US"/>
        </w:rPr>
        <w:t>Linux</w:t>
      </w:r>
      <w:r w:rsidR="00E84AC0">
        <w:t>.</w:t>
      </w:r>
      <w:r w:rsidR="00B51F2C">
        <w:t xml:space="preserve"> Таким образом, использование языка С++ для разработки библиотеки парсера языка </w:t>
      </w:r>
      <w:r w:rsidR="00B51F2C">
        <w:rPr>
          <w:lang w:val="en-US"/>
        </w:rPr>
        <w:t>LibSl</w:t>
      </w:r>
      <w:r w:rsidR="0035394B">
        <w:t xml:space="preserve"> оправдано</w:t>
      </w:r>
      <w:r w:rsidR="00B81DA3">
        <w:t xml:space="preserve">, и </w:t>
      </w:r>
      <w:r w:rsidR="00DE5A29">
        <w:t>существование</w:t>
      </w:r>
      <w:r w:rsidR="00B81DA3">
        <w:t xml:space="preserve"> указанной библиотеки</w:t>
      </w:r>
      <w:r w:rsidR="00DE5A29">
        <w:t xml:space="preserve"> парсера</w:t>
      </w:r>
      <w:r w:rsidR="00B81DA3">
        <w:t xml:space="preserve"> позволит упростить распространение языка спецификации </w:t>
      </w:r>
      <w:r w:rsidR="00B81DA3">
        <w:rPr>
          <w:lang w:val="en-US"/>
        </w:rPr>
        <w:t>LibSl</w:t>
      </w:r>
      <w:r w:rsidR="00B81DA3">
        <w:t xml:space="preserve"> и расширит спектр решаемых при его помощи задач.</w:t>
      </w:r>
    </w:p>
    <w:p w14:paraId="0678C4A3" w14:textId="77777777" w:rsidR="00310081" w:rsidRDefault="00310081" w:rsidP="00310081">
      <w:r>
        <w:br w:type="page"/>
      </w:r>
    </w:p>
    <w:p w14:paraId="621C58A9" w14:textId="77777777" w:rsidR="00B22BB6" w:rsidRDefault="00361CF6" w:rsidP="00070DCA">
      <w:pPr>
        <w:pStyle w:val="1"/>
      </w:pPr>
      <w:bookmarkStart w:id="15" w:name="_Toc199884070"/>
      <w:r>
        <w:lastRenderedPageBreak/>
        <w:t>постановка задачи</w:t>
      </w:r>
      <w:bookmarkEnd w:id="15"/>
    </w:p>
    <w:p w14:paraId="7482351E" w14:textId="77777777" w:rsidR="006E5F1B" w:rsidRDefault="00E2671D" w:rsidP="00A22A19">
      <w:pPr>
        <w:pStyle w:val="a5"/>
      </w:pPr>
      <w:r>
        <w:t xml:space="preserve">На этапе постановки задачи необходимо определиться с </w:t>
      </w:r>
      <w:r w:rsidR="00B870AA">
        <w:t xml:space="preserve">основными принципами, которыми будет необходимо руководствоваться при проектировании и </w:t>
      </w:r>
      <w:r w:rsidR="003A062B">
        <w:t xml:space="preserve">разработке библиотеки парсера языка </w:t>
      </w:r>
      <w:r w:rsidR="003A062B">
        <w:rPr>
          <w:lang w:val="en-US"/>
        </w:rPr>
        <w:t>LibSl</w:t>
      </w:r>
      <w:r w:rsidR="00EE2ED3">
        <w:t xml:space="preserve"> и</w:t>
      </w:r>
      <w:r w:rsidR="00935E00">
        <w:t xml:space="preserve"> корректно </w:t>
      </w:r>
      <w:r w:rsidR="00402BC7">
        <w:t>расположить</w:t>
      </w:r>
      <w:r w:rsidR="00935E00">
        <w:t xml:space="preserve"> их в соответствии</w:t>
      </w:r>
      <w:r w:rsidR="00EE2ED3">
        <w:t xml:space="preserve"> </w:t>
      </w:r>
      <w:r w:rsidR="002F6577">
        <w:t>с</w:t>
      </w:r>
      <w:r w:rsidR="00062E65">
        <w:t xml:space="preserve"> уровнем их</w:t>
      </w:r>
      <w:r w:rsidR="002F6577">
        <w:t xml:space="preserve"> приоритета. </w:t>
      </w:r>
      <w:r w:rsidR="008A4097">
        <w:t>Основные принципы</w:t>
      </w:r>
      <w:r w:rsidR="00450E2D">
        <w:t>, отсортированные по мере снижения их важности, начиная с самого приоритетного, перечислены далее</w:t>
      </w:r>
      <w:r w:rsidR="00450E2D" w:rsidRPr="00450E2D">
        <w:t>:</w:t>
      </w:r>
    </w:p>
    <w:p w14:paraId="423CA50D" w14:textId="77777777" w:rsidR="008A4097" w:rsidRDefault="00536893" w:rsidP="00536893">
      <w:pPr>
        <w:pStyle w:val="a5"/>
        <w:numPr>
          <w:ilvl w:val="0"/>
          <w:numId w:val="10"/>
        </w:numPr>
      </w:pPr>
      <w:r>
        <w:t xml:space="preserve">Универсальность – так как </w:t>
      </w:r>
      <w:r w:rsidR="00615C24">
        <w:t xml:space="preserve">дипломная </w:t>
      </w:r>
      <w:r>
        <w:t>работа посвящена расширению</w:t>
      </w:r>
      <w:r w:rsidR="00F3674F">
        <w:t xml:space="preserve"> возможностей применения языка </w:t>
      </w:r>
      <w:r w:rsidR="00F3674F">
        <w:rPr>
          <w:lang w:val="en-US"/>
        </w:rPr>
        <w:t>LibSl</w:t>
      </w:r>
      <w:r w:rsidR="00F3674F">
        <w:t>,</w:t>
      </w:r>
      <w:r w:rsidR="0034043A">
        <w:t xml:space="preserve"> то</w:t>
      </w:r>
      <w:r w:rsidR="00F3674F">
        <w:t xml:space="preserve"> необходимо выбрать такой набор решений, при котором</w:t>
      </w:r>
      <w:r w:rsidR="00B92722">
        <w:t xml:space="preserve"> использование библиотеки</w:t>
      </w:r>
      <w:r w:rsidR="00D75CE5">
        <w:t xml:space="preserve"> парсера</w:t>
      </w:r>
      <w:r w:rsidR="00B92722">
        <w:t xml:space="preserve"> будет максимально широко доступно</w:t>
      </w:r>
      <w:r w:rsidR="00103603">
        <w:t xml:space="preserve"> и минимально </w:t>
      </w:r>
      <w:r w:rsidR="00B35B85">
        <w:t xml:space="preserve">зависеть </w:t>
      </w:r>
      <w:r w:rsidR="00103603">
        <w:t>от особенностей применяемой операционной системы и среды разработки</w:t>
      </w:r>
      <w:r w:rsidR="00324A76">
        <w:t>.</w:t>
      </w:r>
    </w:p>
    <w:p w14:paraId="2B94C5F5" w14:textId="77777777" w:rsidR="00324A76" w:rsidRDefault="00324A76" w:rsidP="00536893">
      <w:pPr>
        <w:pStyle w:val="a5"/>
        <w:numPr>
          <w:ilvl w:val="0"/>
          <w:numId w:val="10"/>
        </w:numPr>
      </w:pPr>
      <w:r>
        <w:t xml:space="preserve">Простота </w:t>
      </w:r>
      <w:r w:rsidR="00ED6E9C">
        <w:t>–</w:t>
      </w:r>
      <w:r>
        <w:t xml:space="preserve"> </w:t>
      </w:r>
      <w:r w:rsidR="00BB26E3">
        <w:t>для того, чтобы</w:t>
      </w:r>
      <w:r w:rsidR="00ED6E9C">
        <w:t xml:space="preserve"> </w:t>
      </w:r>
      <w:r w:rsidR="007E42E0">
        <w:t>наибольшее</w:t>
      </w:r>
      <w:r w:rsidR="00ED6E9C">
        <w:t xml:space="preserve"> количество пользователей могли </w:t>
      </w:r>
      <w:r w:rsidR="0089276D">
        <w:t>использовать разработанную</w:t>
      </w:r>
      <w:r w:rsidR="00F134C4">
        <w:t xml:space="preserve"> в ходе работы библиотеку</w:t>
      </w:r>
      <w:r w:rsidR="00D75CE5">
        <w:t xml:space="preserve"> парсера</w:t>
      </w:r>
      <w:r w:rsidR="00F134C4">
        <w:t xml:space="preserve">, </w:t>
      </w:r>
      <w:r w:rsidR="00A635AA">
        <w:t xml:space="preserve">необходимо сделать </w:t>
      </w:r>
      <w:r w:rsidR="00BB26E3">
        <w:t>так, чтобы</w:t>
      </w:r>
      <w:r w:rsidR="00B435B2">
        <w:t xml:space="preserve"> установка и применение библиотеки </w:t>
      </w:r>
      <w:r w:rsidR="00D75CE5">
        <w:t xml:space="preserve">парсера </w:t>
      </w:r>
      <w:r w:rsidR="00B435B2">
        <w:t xml:space="preserve">были </w:t>
      </w:r>
      <w:r w:rsidR="00DC3F94">
        <w:t>максимально упрощены</w:t>
      </w:r>
      <w:r w:rsidR="00B435B2">
        <w:t xml:space="preserve"> и требовали минимальное количество действий.</w:t>
      </w:r>
    </w:p>
    <w:p w14:paraId="057B0081" w14:textId="77777777" w:rsidR="00BB15D4" w:rsidRDefault="00B84CAD" w:rsidP="000B5B5E">
      <w:pPr>
        <w:pStyle w:val="a5"/>
        <w:numPr>
          <w:ilvl w:val="0"/>
          <w:numId w:val="10"/>
        </w:numPr>
      </w:pPr>
      <w:r>
        <w:t xml:space="preserve">Удобство сопровождения – для </w:t>
      </w:r>
      <w:r w:rsidR="004B5462">
        <w:t>большего распространения</w:t>
      </w:r>
      <w:r w:rsidR="00097EFC">
        <w:t xml:space="preserve"> библиотеки</w:t>
      </w:r>
      <w:r w:rsidR="00D75CE5">
        <w:t xml:space="preserve"> парсера</w:t>
      </w:r>
      <w:r w:rsidR="00097EFC">
        <w:t xml:space="preserve">, необходимо </w:t>
      </w:r>
      <w:r w:rsidR="00632AA7">
        <w:t>спроектировать структуру библиотеки</w:t>
      </w:r>
      <w:r w:rsidR="00D75CE5">
        <w:t xml:space="preserve"> парсера</w:t>
      </w:r>
      <w:r w:rsidR="00632AA7">
        <w:t xml:space="preserve"> </w:t>
      </w:r>
      <w:r w:rsidR="003F6CB1">
        <w:t>таким образом, чтобы</w:t>
      </w:r>
      <w:r w:rsidR="00EB36ED">
        <w:t xml:space="preserve"> </w:t>
      </w:r>
      <w:r w:rsidR="009818FC">
        <w:t>пользователи</w:t>
      </w:r>
      <w:r w:rsidR="00A35870">
        <w:t>, которые могли бы в будущем исправлять неточности библиотеки</w:t>
      </w:r>
      <w:r w:rsidR="00A932AD">
        <w:t xml:space="preserve"> </w:t>
      </w:r>
      <w:r w:rsidR="00D75CE5">
        <w:t xml:space="preserve">парсера </w:t>
      </w:r>
      <w:r w:rsidR="00A932AD">
        <w:t xml:space="preserve">и модифицировать ее в дальнейшем направлении, затрачивали бы минимальное количество усилий </w:t>
      </w:r>
      <w:r w:rsidR="00FA0FFD">
        <w:t>для анализа и исправления структуры разработанной библиотеки</w:t>
      </w:r>
      <w:r w:rsidR="00D75CE5">
        <w:t xml:space="preserve"> парсера</w:t>
      </w:r>
      <w:r w:rsidR="00FA0FFD">
        <w:t>.</w:t>
      </w:r>
      <w:r w:rsidR="00BB15D4">
        <w:br w:type="page"/>
      </w:r>
    </w:p>
    <w:p w14:paraId="5ACF06B0" w14:textId="77777777" w:rsidR="00DB0A95" w:rsidRPr="00DB0A95" w:rsidRDefault="00BB15D4" w:rsidP="00EE3650">
      <w:pPr>
        <w:pStyle w:val="1"/>
      </w:pPr>
      <w:bookmarkStart w:id="16" w:name="_Toc199884071"/>
      <w:r>
        <w:lastRenderedPageBreak/>
        <w:t>п</w:t>
      </w:r>
      <w:r w:rsidR="00643FA6">
        <w:t>роектирование</w:t>
      </w:r>
      <w:bookmarkEnd w:id="16"/>
    </w:p>
    <w:p w14:paraId="5340861F" w14:textId="77777777" w:rsidR="006A703B" w:rsidRDefault="00956A74" w:rsidP="00BB15D4">
      <w:pPr>
        <w:pStyle w:val="a5"/>
      </w:pPr>
      <w:r>
        <w:t>Прежде, чем определить</w:t>
      </w:r>
      <w:r w:rsidR="0079329B">
        <w:t xml:space="preserve"> структуру библиотеки парсера и </w:t>
      </w:r>
      <w:r>
        <w:t xml:space="preserve">порядок </w:t>
      </w:r>
      <w:r w:rsidR="00B350CF">
        <w:t>реализации</w:t>
      </w:r>
      <w:r w:rsidR="0079329B">
        <w:t xml:space="preserve"> составляющих ее</w:t>
      </w:r>
      <w:r w:rsidR="009B4FED">
        <w:t xml:space="preserve"> компонентов, необходимо </w:t>
      </w:r>
      <w:r w:rsidR="00E170BC">
        <w:t>определить набор</w:t>
      </w:r>
      <w:r w:rsidR="009B4FED">
        <w:t xml:space="preserve"> инструмент</w:t>
      </w:r>
      <w:r w:rsidR="00E170BC">
        <w:t>ов</w:t>
      </w:r>
      <w:r w:rsidR="009B4FED">
        <w:t>, котор</w:t>
      </w:r>
      <w:r w:rsidR="00E170BC">
        <w:t>ые</w:t>
      </w:r>
      <w:r w:rsidR="009B4FED">
        <w:t xml:space="preserve"> </w:t>
      </w:r>
      <w:r w:rsidR="00B350CF">
        <w:t xml:space="preserve">будут использоваться </w:t>
      </w:r>
      <w:r w:rsidR="00804F32">
        <w:t>для разработки библиотеки</w:t>
      </w:r>
      <w:r w:rsidR="003B7E05">
        <w:t xml:space="preserve"> парсера</w:t>
      </w:r>
      <w:r w:rsidR="00804F32">
        <w:t>.</w:t>
      </w:r>
    </w:p>
    <w:p w14:paraId="6D663A96" w14:textId="77777777" w:rsidR="00157D06" w:rsidRDefault="00EE3650" w:rsidP="00400F6A">
      <w:pPr>
        <w:pStyle w:val="2"/>
      </w:pPr>
      <w:bookmarkStart w:id="17" w:name="_Toc199884072"/>
      <w:r>
        <w:t xml:space="preserve">3.1. </w:t>
      </w:r>
      <w:r w:rsidR="00400F6A">
        <w:t>Выбор компилятора</w:t>
      </w:r>
      <w:bookmarkEnd w:id="17"/>
    </w:p>
    <w:p w14:paraId="05E278D8" w14:textId="0A91D4D7" w:rsidR="00220BE8" w:rsidRDefault="00D3537C" w:rsidP="00220BE8">
      <w:r>
        <w:t xml:space="preserve">Как уже было указано, язык С++ является компилируемым языком программирования. В зависимости от используемой </w:t>
      </w:r>
      <w:r w:rsidR="00761BD0">
        <w:t>ОС</w:t>
      </w:r>
      <w:r w:rsidR="00A45A22">
        <w:t xml:space="preserve"> и </w:t>
      </w:r>
      <w:r w:rsidR="00560F91">
        <w:t xml:space="preserve">среды разработки, </w:t>
      </w:r>
      <w:r w:rsidR="00EA409B">
        <w:t>спектр доступных решений может разниться.</w:t>
      </w:r>
      <w:r w:rsidR="00D42FAE">
        <w:t xml:space="preserve"> Далее приведен краткий обзор и анализ наиболее </w:t>
      </w:r>
      <w:r w:rsidR="00220BE8">
        <w:t>используемых</w:t>
      </w:r>
      <w:r w:rsidR="00D42FAE">
        <w:t xml:space="preserve"> доступных решений</w:t>
      </w:r>
      <w:r w:rsidR="00220BE8">
        <w:t>.</w:t>
      </w:r>
    </w:p>
    <w:p w14:paraId="5C429CC1" w14:textId="0B086B35" w:rsidR="00220BE8" w:rsidRDefault="00220BE8" w:rsidP="00220BE8">
      <w:r>
        <w:rPr>
          <w:lang w:val="en-US"/>
        </w:rPr>
        <w:t>MSVC</w:t>
      </w:r>
      <w:r w:rsidRPr="00E8361D">
        <w:t xml:space="preserve"> – </w:t>
      </w:r>
      <w:r w:rsidR="008A320E">
        <w:t>набор инструментов</w:t>
      </w:r>
      <w:r>
        <w:t>,</w:t>
      </w:r>
      <w:r w:rsidR="008A320E">
        <w:t xml:space="preserve"> включающий в себя компилятор, линкер</w:t>
      </w:r>
      <w:r w:rsidR="007F0E4F">
        <w:t xml:space="preserve">, базовый набор библиотек и т.д., </w:t>
      </w:r>
      <w:r>
        <w:t xml:space="preserve">который </w:t>
      </w:r>
      <w:r w:rsidR="00E8361D">
        <w:t xml:space="preserve">встроен в среду разработки </w:t>
      </w:r>
      <w:r w:rsidR="00E8361D">
        <w:rPr>
          <w:lang w:val="en-US"/>
        </w:rPr>
        <w:t>Visual</w:t>
      </w:r>
      <w:r w:rsidR="00E8361D" w:rsidRPr="00E8361D">
        <w:t xml:space="preserve"> </w:t>
      </w:r>
      <w:r w:rsidR="00E8361D">
        <w:rPr>
          <w:lang w:val="en-US"/>
        </w:rPr>
        <w:t>Studio</w:t>
      </w:r>
      <w:r w:rsidR="00E8361D" w:rsidRPr="00E8361D">
        <w:t xml:space="preserve"> </w:t>
      </w:r>
      <w:r w:rsidR="00E8361D">
        <w:t xml:space="preserve">от </w:t>
      </w:r>
      <w:r w:rsidR="00E8361D">
        <w:rPr>
          <w:lang w:val="en-US"/>
        </w:rPr>
        <w:t>Microsoft</w:t>
      </w:r>
      <w:r w:rsidR="00E8361D">
        <w:t>.</w:t>
      </w:r>
      <w:r w:rsidR="00F538DC">
        <w:t xml:space="preserve"> </w:t>
      </w:r>
      <w:r w:rsidR="00F538DC">
        <w:rPr>
          <w:lang w:val="en-US"/>
        </w:rPr>
        <w:t>MSVC</w:t>
      </w:r>
      <w:r w:rsidR="00F538DC" w:rsidRPr="00F538DC">
        <w:t xml:space="preserve"> </w:t>
      </w:r>
      <w:r w:rsidR="00F538DC">
        <w:t>был разработан специально для разработки приложений на</w:t>
      </w:r>
      <w:r w:rsidR="00EA3856">
        <w:t xml:space="preserve"> ОС</w:t>
      </w:r>
      <w:r w:rsidR="00F538DC">
        <w:t xml:space="preserve"> </w:t>
      </w:r>
      <w:r w:rsidR="00F538DC">
        <w:rPr>
          <w:lang w:val="en-US"/>
        </w:rPr>
        <w:t>Windows</w:t>
      </w:r>
      <w:r w:rsidR="00F538DC">
        <w:t xml:space="preserve"> и является наиболее </w:t>
      </w:r>
      <w:r w:rsidR="004D4470">
        <w:t>подходящим</w:t>
      </w:r>
      <w:r w:rsidR="00F538DC">
        <w:t xml:space="preserve"> вариантом для данной </w:t>
      </w:r>
      <w:r w:rsidR="00761BD0">
        <w:t>ОС</w:t>
      </w:r>
      <w:r w:rsidR="002C6199">
        <w:t xml:space="preserve">, </w:t>
      </w:r>
      <w:r w:rsidR="00465818">
        <w:t>не требуя от пользователя тонкой настройки</w:t>
      </w:r>
      <w:r w:rsidR="000A52AF">
        <w:t xml:space="preserve"> зависимостей</w:t>
      </w:r>
      <w:r w:rsidR="00480186">
        <w:t xml:space="preserve"> и</w:t>
      </w:r>
      <w:r w:rsidR="00625459">
        <w:t xml:space="preserve"> предоставляющий возможность подробной отладки приложения.</w:t>
      </w:r>
      <w:r w:rsidR="00CB2A40">
        <w:t xml:space="preserve"> Однако, данное решение не поддерживает </w:t>
      </w:r>
      <w:r w:rsidR="0066043B">
        <w:t>ОС</w:t>
      </w:r>
      <w:r w:rsidR="00CB2A40">
        <w:t xml:space="preserve"> </w:t>
      </w:r>
      <w:r w:rsidR="00CB2A40">
        <w:rPr>
          <w:lang w:val="en-US"/>
        </w:rPr>
        <w:t>Linux</w:t>
      </w:r>
      <w:r w:rsidR="00CB2A40">
        <w:t>, и таким образо</w:t>
      </w:r>
      <w:r w:rsidR="002A3B46">
        <w:t>м, выбор данного решения противоречит принципу универсальности.</w:t>
      </w:r>
    </w:p>
    <w:p w14:paraId="0284915A" w14:textId="54C76759" w:rsidR="00C665A1" w:rsidRDefault="004C0B1E" w:rsidP="00220BE8">
      <w:r>
        <w:t xml:space="preserve">MinGW-w64 – аналогичный набор инструментов. Включает в себя компилятор </w:t>
      </w:r>
      <w:r>
        <w:rPr>
          <w:lang w:val="en-US"/>
        </w:rPr>
        <w:t>GCC</w:t>
      </w:r>
      <w:r>
        <w:t>, изначально разработанный под</w:t>
      </w:r>
      <w:r w:rsidR="00EB635E">
        <w:t xml:space="preserve"> </w:t>
      </w:r>
      <w:r w:rsidR="00827077">
        <w:t xml:space="preserve">дистрибутивы </w:t>
      </w:r>
      <w:r w:rsidR="00EB635E">
        <w:t>ОС</w:t>
      </w:r>
      <w:r>
        <w:t xml:space="preserve"> </w:t>
      </w:r>
      <w:r>
        <w:rPr>
          <w:lang w:val="en-US"/>
        </w:rPr>
        <w:t>Linux</w:t>
      </w:r>
      <w:r>
        <w:t xml:space="preserve">, но в дальнейшем адаптированный под </w:t>
      </w:r>
      <w:r w:rsidR="00EB635E">
        <w:t xml:space="preserve">ОС </w:t>
      </w:r>
      <w:r w:rsidR="00EB635E">
        <w:rPr>
          <w:lang w:val="en-US"/>
        </w:rPr>
        <w:t>Windows</w:t>
      </w:r>
      <w:r>
        <w:t>, а также сопутствующие линкер, среду выполнения и набор стандартных библиотек</w:t>
      </w:r>
      <w:r w:rsidR="00520447">
        <w:t xml:space="preserve">. </w:t>
      </w:r>
      <w:r w:rsidR="00783D21">
        <w:rPr>
          <w:lang w:val="en-US"/>
        </w:rPr>
        <w:t>MinGW</w:t>
      </w:r>
      <w:r w:rsidR="00783D21" w:rsidRPr="00783D21">
        <w:t xml:space="preserve"> </w:t>
      </w:r>
      <w:r w:rsidR="00783D21">
        <w:t>требует от пользователя определенных знаний</w:t>
      </w:r>
      <w:r w:rsidR="008B79C1">
        <w:t xml:space="preserve"> особенностей применения языка С++ </w:t>
      </w:r>
      <w:r w:rsidR="00344F1E">
        <w:t>и имеет</w:t>
      </w:r>
      <w:r w:rsidR="001E2474">
        <w:t xml:space="preserve"> некоторые</w:t>
      </w:r>
      <w:r w:rsidR="00344F1E">
        <w:t xml:space="preserve"> тонкости при настройке приложений для</w:t>
      </w:r>
      <w:r w:rsidR="00BF477A">
        <w:t xml:space="preserve"> их</w:t>
      </w:r>
      <w:r w:rsidR="00344F1E">
        <w:t xml:space="preserve"> использования на различных </w:t>
      </w:r>
      <w:r w:rsidR="00761BD0">
        <w:t>ОС</w:t>
      </w:r>
      <w:r w:rsidR="00344F1E">
        <w:t>, однако позволяет сделать библиотеку</w:t>
      </w:r>
      <w:r w:rsidR="00D2294D">
        <w:t xml:space="preserve"> парсера</w:t>
      </w:r>
      <w:r w:rsidR="00344F1E">
        <w:t xml:space="preserve"> кроссплатформенной и адаптировать ее</w:t>
      </w:r>
      <w:r w:rsidR="004142A1">
        <w:t xml:space="preserve"> использование</w:t>
      </w:r>
      <w:r w:rsidR="00AC0A13">
        <w:t xml:space="preserve"> под </w:t>
      </w:r>
      <w:r w:rsidR="00AC0A13">
        <w:rPr>
          <w:lang w:val="en-US"/>
        </w:rPr>
        <w:t>Windows</w:t>
      </w:r>
      <w:r w:rsidR="00AC0A13" w:rsidRPr="00AC0A13">
        <w:t xml:space="preserve"> </w:t>
      </w:r>
      <w:r w:rsidR="00AC0A13">
        <w:t xml:space="preserve">и </w:t>
      </w:r>
      <w:r w:rsidR="00AC0A13">
        <w:rPr>
          <w:lang w:val="en-US"/>
        </w:rPr>
        <w:t>Linux</w:t>
      </w:r>
      <w:r w:rsidR="007B64FA">
        <w:t>.</w:t>
      </w:r>
    </w:p>
    <w:p w14:paraId="32C8D920" w14:textId="77777777" w:rsidR="00905F77" w:rsidRDefault="00905F77" w:rsidP="00220BE8">
      <w:r>
        <w:rPr>
          <w:lang w:val="en-US"/>
        </w:rPr>
        <w:t>Clang</w:t>
      </w:r>
      <w:r w:rsidRPr="00905F77">
        <w:t xml:space="preserve"> –</w:t>
      </w:r>
      <w:r>
        <w:t xml:space="preserve"> это компилятор С++, который способен работать с различными средами выполнения</w:t>
      </w:r>
      <w:r w:rsidR="00A92B00">
        <w:t>.</w:t>
      </w:r>
      <w:r w:rsidR="00082444">
        <w:t xml:space="preserve"> Данный компилятор является кроссплатформенным</w:t>
      </w:r>
      <w:r w:rsidR="00420CF5">
        <w:t xml:space="preserve"> и </w:t>
      </w:r>
      <w:r w:rsidR="005036FF">
        <w:lastRenderedPageBreak/>
        <w:t>обладает</w:t>
      </w:r>
      <w:r w:rsidR="00420CF5">
        <w:t xml:space="preserve"> наиболее подроб</w:t>
      </w:r>
      <w:r w:rsidR="007836B4">
        <w:t>н</w:t>
      </w:r>
      <w:r w:rsidR="00420CF5">
        <w:t>ы</w:t>
      </w:r>
      <w:r w:rsidR="005036FF">
        <w:t>м</w:t>
      </w:r>
      <w:r w:rsidR="00420CF5">
        <w:t xml:space="preserve"> </w:t>
      </w:r>
      <w:r w:rsidR="002C0E18">
        <w:t>отладчиком, однако использование данного компилятора подразумевает наличие инструментов линковки</w:t>
      </w:r>
      <w:r w:rsidR="002600AA">
        <w:t xml:space="preserve"> и среды выполнения, что возвращает нас к использованию </w:t>
      </w:r>
      <w:r w:rsidR="002600AA">
        <w:rPr>
          <w:lang w:val="en-US"/>
        </w:rPr>
        <w:t>MSVC</w:t>
      </w:r>
      <w:r w:rsidR="002600AA" w:rsidRPr="00381C5F">
        <w:t xml:space="preserve"> </w:t>
      </w:r>
      <w:r w:rsidR="002600AA">
        <w:t xml:space="preserve">или </w:t>
      </w:r>
      <w:r w:rsidR="002600AA">
        <w:rPr>
          <w:lang w:val="en-US"/>
        </w:rPr>
        <w:t>MinGW</w:t>
      </w:r>
      <w:r w:rsidR="002600AA">
        <w:t>. Данное решение</w:t>
      </w:r>
      <w:r w:rsidR="00381C5F">
        <w:t xml:space="preserve"> не </w:t>
      </w:r>
      <w:r w:rsidR="00DF245E">
        <w:t xml:space="preserve">расширяет </w:t>
      </w:r>
      <w:r w:rsidR="000D434D">
        <w:t>кроссплатформенность проектируемой библиотеки</w:t>
      </w:r>
      <w:r w:rsidR="007C3D0E">
        <w:t xml:space="preserve"> парсера</w:t>
      </w:r>
      <w:r w:rsidR="00F90A8E">
        <w:t xml:space="preserve"> и усложняет процесс </w:t>
      </w:r>
      <w:r w:rsidR="00716E6F">
        <w:t>использования библиотеки</w:t>
      </w:r>
      <w:r w:rsidR="00F90A8E">
        <w:t>, делая библиотеку</w:t>
      </w:r>
      <w:r w:rsidR="005321E5">
        <w:t xml:space="preserve"> парсера</w:t>
      </w:r>
      <w:r w:rsidR="00F90A8E">
        <w:t xml:space="preserve"> зависимой от большего числа компонентов и</w:t>
      </w:r>
      <w:r w:rsidR="004A0059">
        <w:t xml:space="preserve"> требуя</w:t>
      </w:r>
      <w:r w:rsidR="00F90A8E">
        <w:t xml:space="preserve"> грамотной настройки структуры их взаимодействия.</w:t>
      </w:r>
      <w:r w:rsidR="00216254">
        <w:t xml:space="preserve"> Однако, данное решение может быть применен</w:t>
      </w:r>
      <w:r w:rsidR="00283A10">
        <w:t>о в будущем при дальнейшей модернизации библиотеки</w:t>
      </w:r>
      <w:r w:rsidR="00495F57">
        <w:t xml:space="preserve"> парсера</w:t>
      </w:r>
      <w:r w:rsidR="00283A10">
        <w:t xml:space="preserve"> уже на этапе ее сопровождения</w:t>
      </w:r>
      <w:r w:rsidR="00446C6C">
        <w:t>.</w:t>
      </w:r>
    </w:p>
    <w:p w14:paraId="5E3E79A4" w14:textId="2D8ABF38" w:rsidR="00446C6C" w:rsidRPr="00446C6C" w:rsidRDefault="00446C6C" w:rsidP="00220BE8">
      <w:r>
        <w:t xml:space="preserve">Таким образом, наиболее </w:t>
      </w:r>
      <w:r w:rsidR="004D4470">
        <w:t>подходящим</w:t>
      </w:r>
      <w:r>
        <w:t xml:space="preserve"> решением будет использование </w:t>
      </w:r>
      <w:r>
        <w:rPr>
          <w:lang w:val="en-US"/>
        </w:rPr>
        <w:t>MinGW</w:t>
      </w:r>
      <w:r w:rsidR="007E2F0F">
        <w:t>, который позволяет сделать библиотеку</w:t>
      </w:r>
      <w:r w:rsidR="00CD7435">
        <w:t xml:space="preserve"> парсера</w:t>
      </w:r>
      <w:r w:rsidR="007E2F0F">
        <w:t xml:space="preserve"> универсальной</w:t>
      </w:r>
      <w:r w:rsidR="00F72DF1">
        <w:t xml:space="preserve">, не будет излишне перегружать ее структуру дополнительными </w:t>
      </w:r>
      <w:r w:rsidR="00DE1845">
        <w:t>компонентами</w:t>
      </w:r>
      <w:r w:rsidR="00C37DAF">
        <w:t xml:space="preserve">. </w:t>
      </w:r>
      <w:r w:rsidR="001D442F">
        <w:t xml:space="preserve">Использование данного компилятора позволяет </w:t>
      </w:r>
      <w:r w:rsidR="008D6467">
        <w:t xml:space="preserve">при необходимости </w:t>
      </w:r>
      <w:r w:rsidR="001D442F">
        <w:t xml:space="preserve">перенести библиотеку парсера на ОС </w:t>
      </w:r>
      <w:r w:rsidR="001D442F">
        <w:rPr>
          <w:lang w:val="en-US"/>
        </w:rPr>
        <w:t>Linux</w:t>
      </w:r>
      <w:r w:rsidR="001D442F">
        <w:t xml:space="preserve">, </w:t>
      </w:r>
      <w:r w:rsidR="00842144">
        <w:t>кроме этого,</w:t>
      </w:r>
      <w:r w:rsidR="001D442F">
        <w:t xml:space="preserve"> </w:t>
      </w:r>
      <w:r w:rsidR="00C37DAF">
        <w:t>компилятор</w:t>
      </w:r>
      <w:r w:rsidR="00E91291">
        <w:t xml:space="preserve"> может быть</w:t>
      </w:r>
      <w:r w:rsidR="00C37DAF">
        <w:t xml:space="preserve"> потенциально</w:t>
      </w:r>
      <w:r w:rsidR="00E91291">
        <w:t xml:space="preserve"> </w:t>
      </w:r>
      <w:r w:rsidR="00C37DAF">
        <w:t xml:space="preserve">изменен </w:t>
      </w:r>
      <w:r w:rsidR="001D442F">
        <w:t>на другие</w:t>
      </w:r>
      <w:r w:rsidR="00810994">
        <w:t>.</w:t>
      </w:r>
    </w:p>
    <w:p w14:paraId="1DCD7155" w14:textId="77777777" w:rsidR="003F6CB1" w:rsidRDefault="00EE3650" w:rsidP="00EE3650">
      <w:pPr>
        <w:pStyle w:val="2"/>
      </w:pPr>
      <w:bookmarkStart w:id="18" w:name="_Toc199884073"/>
      <w:r>
        <w:t xml:space="preserve">3.2. </w:t>
      </w:r>
      <w:r w:rsidR="003F6CB1">
        <w:t xml:space="preserve">Выбор </w:t>
      </w:r>
      <w:r w:rsidR="00C10839">
        <w:t>автоматизированного средства сборки</w:t>
      </w:r>
      <w:bookmarkEnd w:id="18"/>
    </w:p>
    <w:p w14:paraId="6D817ACE" w14:textId="27683484" w:rsidR="007B24F8" w:rsidRDefault="005F6399" w:rsidP="00B00FB5">
      <w:pPr>
        <w:ind w:firstLine="0"/>
      </w:pPr>
      <w:r>
        <w:tab/>
        <w:t>Ручное выполнение всех инструкций</w:t>
      </w:r>
      <w:r w:rsidR="00EA00B3">
        <w:t xml:space="preserve"> при каждой сборке </w:t>
      </w:r>
      <w:r w:rsidR="00C54CDA">
        <w:t>бинарного</w:t>
      </w:r>
      <w:r w:rsidR="00EA00B3">
        <w:t xml:space="preserve"> файла библиотеки</w:t>
      </w:r>
      <w:r w:rsidR="00C96ACC">
        <w:t xml:space="preserve"> парсера</w:t>
      </w:r>
      <w:r w:rsidR="00A729D0">
        <w:t>,</w:t>
      </w:r>
      <w:r>
        <w:t xml:space="preserve"> линковки и вызов</w:t>
      </w:r>
      <w:r w:rsidR="00083A25">
        <w:t>ов</w:t>
      </w:r>
      <w:r>
        <w:t xml:space="preserve"> компилятора представляет собой трудоемкую </w:t>
      </w:r>
      <w:r w:rsidR="00083A25">
        <w:t xml:space="preserve">и рутинную задачу. </w:t>
      </w:r>
      <w:r w:rsidR="00AF3800">
        <w:t xml:space="preserve">Для автоматизации подобных задач, </w:t>
      </w:r>
      <w:r w:rsidR="00BB282D">
        <w:t>были разработаны</w:t>
      </w:r>
      <w:r w:rsidR="00AF3800">
        <w:t xml:space="preserve"> различные решения в виде средств</w:t>
      </w:r>
      <w:r w:rsidR="00AF3CD3">
        <w:t xml:space="preserve"> автоматизированной</w:t>
      </w:r>
      <w:r w:rsidR="00AF3800">
        <w:t xml:space="preserve"> сборки</w:t>
      </w:r>
      <w:r w:rsidR="00F547C8">
        <w:t>. Далее приведен краткий обзор и анализ предлагаемых решений.</w:t>
      </w:r>
    </w:p>
    <w:p w14:paraId="1B512221" w14:textId="77777777" w:rsidR="00F45528" w:rsidRDefault="006D1D1F" w:rsidP="007B24F8">
      <w:pPr>
        <w:ind w:firstLine="708"/>
      </w:pPr>
      <w:r>
        <w:rPr>
          <w:lang w:val="en-US"/>
        </w:rPr>
        <w:t>Make</w:t>
      </w:r>
      <w:r w:rsidR="007609BE">
        <w:t xml:space="preserve"> </w:t>
      </w:r>
      <w:r w:rsidR="009F5C74">
        <w:t>–</w:t>
      </w:r>
      <w:r w:rsidR="007609BE">
        <w:t xml:space="preserve"> </w:t>
      </w:r>
      <w:r w:rsidR="009F5C74">
        <w:t>стандартное средство</w:t>
      </w:r>
      <w:r w:rsidR="00E06FC6">
        <w:t xml:space="preserve"> автоматизированной</w:t>
      </w:r>
      <w:r w:rsidR="009F5C74">
        <w:t xml:space="preserve"> сборки для дистрибутивов </w:t>
      </w:r>
      <w:r w:rsidR="009F5C74">
        <w:rPr>
          <w:lang w:val="en-US"/>
        </w:rPr>
        <w:t>Linux</w:t>
      </w:r>
      <w:r w:rsidR="009F5C74">
        <w:t>.</w:t>
      </w:r>
      <w:r w:rsidR="00B344FA">
        <w:t xml:space="preserve"> </w:t>
      </w:r>
      <w:r w:rsidR="00453F67">
        <w:rPr>
          <w:lang w:val="en-US"/>
        </w:rPr>
        <w:t>Ma</w:t>
      </w:r>
      <w:r w:rsidR="002E6F58">
        <w:rPr>
          <w:lang w:val="en-US"/>
        </w:rPr>
        <w:t>ke</w:t>
      </w:r>
      <w:r w:rsidR="002E6F58" w:rsidRPr="0013036E">
        <w:t xml:space="preserve"> </w:t>
      </w:r>
      <w:r w:rsidR="002E6F58">
        <w:t xml:space="preserve">позволяет </w:t>
      </w:r>
      <w:r w:rsidR="0013036E">
        <w:t>зафиксировать все инструкции по сборке библиотеки</w:t>
      </w:r>
      <w:r w:rsidR="006358BB">
        <w:t xml:space="preserve"> парсера</w:t>
      </w:r>
      <w:r w:rsidR="0013036E">
        <w:t xml:space="preserve"> в сборочных файлах, однако </w:t>
      </w:r>
      <w:r w:rsidR="006C154C">
        <w:t>каждый сборочный</w:t>
      </w:r>
      <w:r w:rsidR="0013036E">
        <w:t xml:space="preserve"> файл необходимо составлять вручную</w:t>
      </w:r>
      <w:r w:rsidR="00A419DD">
        <w:t xml:space="preserve">. </w:t>
      </w:r>
      <w:r w:rsidR="00173ED1">
        <w:t>Данное средство</w:t>
      </w:r>
      <w:r w:rsidR="0052029F">
        <w:t xml:space="preserve"> автоматизированной</w:t>
      </w:r>
      <w:r w:rsidR="00173ED1">
        <w:t xml:space="preserve"> сборки предназначено для </w:t>
      </w:r>
      <w:r w:rsidR="00173ED1">
        <w:rPr>
          <w:lang w:val="en-US"/>
        </w:rPr>
        <w:t>Unix</w:t>
      </w:r>
      <w:r w:rsidR="00173ED1">
        <w:t xml:space="preserve">-подобных </w:t>
      </w:r>
      <w:r w:rsidR="00600BF2">
        <w:t>ОС</w:t>
      </w:r>
      <w:r w:rsidR="00CF7B79">
        <w:t xml:space="preserve"> и для его использования на </w:t>
      </w:r>
      <w:r w:rsidR="00CF7B79">
        <w:rPr>
          <w:lang w:val="en-US"/>
        </w:rPr>
        <w:t>Windows</w:t>
      </w:r>
      <w:r w:rsidR="00CF7B79">
        <w:t xml:space="preserve"> н</w:t>
      </w:r>
      <w:r w:rsidR="00AE73A0">
        <w:t>еобходимо дополнительно настраивать</w:t>
      </w:r>
      <w:r w:rsidR="0043662E">
        <w:t xml:space="preserve"> </w:t>
      </w:r>
      <w:r w:rsidR="009A25AF">
        <w:t xml:space="preserve">программное </w:t>
      </w:r>
      <w:r w:rsidR="0043662E">
        <w:t>окружение</w:t>
      </w:r>
      <w:r w:rsidR="00761B66">
        <w:t xml:space="preserve">. </w:t>
      </w:r>
      <w:r w:rsidR="00A4089B">
        <w:t>Использование</w:t>
      </w:r>
      <w:r w:rsidR="00BC37EE">
        <w:t xml:space="preserve"> только</w:t>
      </w:r>
      <w:r w:rsidR="00622DD0">
        <w:t xml:space="preserve"> </w:t>
      </w:r>
      <w:r w:rsidR="00622DD0">
        <w:rPr>
          <w:lang w:val="en-US"/>
        </w:rPr>
        <w:t>make</w:t>
      </w:r>
      <w:r w:rsidR="00622DD0" w:rsidRPr="009E4281">
        <w:t xml:space="preserve"> </w:t>
      </w:r>
      <w:r w:rsidR="00622DD0">
        <w:t xml:space="preserve">сопряжено с </w:t>
      </w:r>
      <w:r w:rsidR="001F3BE2">
        <w:t>не</w:t>
      </w:r>
      <w:r w:rsidR="009E4281">
        <w:t xml:space="preserve">обходимостью выполнения трудоемкой ручной работы, что противоречит </w:t>
      </w:r>
      <w:r w:rsidR="00EF0CB0">
        <w:t xml:space="preserve">принципу </w:t>
      </w:r>
      <w:r w:rsidR="009A5E69">
        <w:t xml:space="preserve">простоты устройства </w:t>
      </w:r>
      <w:r w:rsidR="009A5E69">
        <w:lastRenderedPageBreak/>
        <w:t>библиотеки</w:t>
      </w:r>
      <w:r w:rsidR="006358BB">
        <w:t xml:space="preserve"> парсера</w:t>
      </w:r>
      <w:r w:rsidR="009A5E69">
        <w:t xml:space="preserve"> и удобству сопровождения</w:t>
      </w:r>
      <w:r w:rsidR="005C061D">
        <w:t xml:space="preserve">, и к тому же не </w:t>
      </w:r>
      <w:r w:rsidR="001F034B">
        <w:t>полностью универсально</w:t>
      </w:r>
      <w:r w:rsidR="00A017AE">
        <w:t>.</w:t>
      </w:r>
    </w:p>
    <w:p w14:paraId="1297180B" w14:textId="77777777" w:rsidR="000D0A5D" w:rsidRDefault="000B7544" w:rsidP="007B24F8">
      <w:pPr>
        <w:ind w:firstLine="708"/>
      </w:pPr>
      <w:r>
        <w:rPr>
          <w:lang w:val="en-US"/>
        </w:rPr>
        <w:t>Ninja</w:t>
      </w:r>
      <w:r w:rsidR="000D0A5D" w:rsidRPr="00D34D61">
        <w:t xml:space="preserve"> </w:t>
      </w:r>
      <w:r w:rsidR="00D34D61" w:rsidRPr="00D34D61">
        <w:t>–</w:t>
      </w:r>
      <w:r w:rsidR="003E0FCD" w:rsidRPr="00D34D61">
        <w:t xml:space="preserve"> </w:t>
      </w:r>
      <w:r w:rsidR="00D34D61">
        <w:t xml:space="preserve">более современная альтернатива </w:t>
      </w:r>
      <w:r w:rsidR="00A76F7C">
        <w:rPr>
          <w:lang w:val="en-US"/>
        </w:rPr>
        <w:t>M</w:t>
      </w:r>
      <w:r w:rsidR="00D34D61">
        <w:rPr>
          <w:lang w:val="en-US"/>
        </w:rPr>
        <w:t>ake</w:t>
      </w:r>
      <w:r w:rsidR="00D34D61">
        <w:t xml:space="preserve">, также представляющее собой </w:t>
      </w:r>
      <w:r w:rsidR="00A16BE4">
        <w:t>кроссплатформенное средство</w:t>
      </w:r>
      <w:r w:rsidR="00382BC6">
        <w:t xml:space="preserve"> автоматизированной</w:t>
      </w:r>
      <w:r w:rsidR="00A16BE4">
        <w:t xml:space="preserve"> сборки</w:t>
      </w:r>
      <w:r w:rsidR="0095574F">
        <w:t xml:space="preserve">, </w:t>
      </w:r>
      <w:r w:rsidR="00BE4235">
        <w:t>доступное как на</w:t>
      </w:r>
      <w:r w:rsidR="00D1085E">
        <w:t xml:space="preserve"> ОС</w:t>
      </w:r>
      <w:r w:rsidR="00BE4235">
        <w:t xml:space="preserve"> </w:t>
      </w:r>
      <w:r w:rsidR="00BE4235">
        <w:rPr>
          <w:lang w:val="en-US"/>
        </w:rPr>
        <w:t>Windows</w:t>
      </w:r>
      <w:r w:rsidR="00BE4235">
        <w:t>, так и на</w:t>
      </w:r>
      <w:r w:rsidR="00D1085E">
        <w:t xml:space="preserve"> дистрибутивах ОС</w:t>
      </w:r>
      <w:r w:rsidR="00BE4235">
        <w:t xml:space="preserve"> </w:t>
      </w:r>
      <w:r w:rsidR="00BE4235">
        <w:rPr>
          <w:lang w:val="en-US"/>
        </w:rPr>
        <w:t>Linux</w:t>
      </w:r>
      <w:r w:rsidR="005F2265" w:rsidRPr="005F2265">
        <w:t>.</w:t>
      </w:r>
      <w:r w:rsidR="00056D15" w:rsidRPr="00056D15">
        <w:t xml:space="preserve"> </w:t>
      </w:r>
      <w:r w:rsidR="00056D15">
        <w:t>За счет</w:t>
      </w:r>
      <w:r w:rsidR="009F41FE">
        <w:t xml:space="preserve"> более продвинутых в технологическом плане</w:t>
      </w:r>
      <w:r w:rsidR="00056D15">
        <w:t xml:space="preserve"> решений, </w:t>
      </w:r>
      <w:r w:rsidR="00056D15">
        <w:rPr>
          <w:lang w:val="en-US"/>
        </w:rPr>
        <w:t>Ninja</w:t>
      </w:r>
      <w:r w:rsidR="00056D15" w:rsidRPr="00056D15">
        <w:t xml:space="preserve"> </w:t>
      </w:r>
      <w:r w:rsidR="00056D15">
        <w:t>быстрее выполняет указанные</w:t>
      </w:r>
      <w:r w:rsidR="005A4317">
        <w:t xml:space="preserve"> в сборочных файлах</w:t>
      </w:r>
      <w:r w:rsidR="00056D15">
        <w:t xml:space="preserve"> инструкции, однако не обладает</w:t>
      </w:r>
      <w:r w:rsidR="002B49E6">
        <w:t xml:space="preserve"> механизмом</w:t>
      </w:r>
      <w:r w:rsidR="00AC0AE3">
        <w:t xml:space="preserve"> автоматического вычисления зависимостей.</w:t>
      </w:r>
      <w:r w:rsidR="00046C47" w:rsidRPr="00046C47">
        <w:t xml:space="preserve"> </w:t>
      </w:r>
      <w:r w:rsidR="003230FF">
        <w:t>Стоит отметить</w:t>
      </w:r>
      <w:r w:rsidR="00046C47">
        <w:t>,</w:t>
      </w:r>
      <w:r w:rsidR="003230FF">
        <w:t xml:space="preserve"> что</w:t>
      </w:r>
      <w:r w:rsidR="00046C47">
        <w:t xml:space="preserve"> </w:t>
      </w:r>
      <w:r w:rsidR="003F7A0D">
        <w:t>использование</w:t>
      </w:r>
      <w:r w:rsidR="00D53461">
        <w:t xml:space="preserve"> средства автоматизированной сборки</w:t>
      </w:r>
      <w:r w:rsidR="003F7A0D">
        <w:t xml:space="preserve"> </w:t>
      </w:r>
      <w:r w:rsidR="003F7A0D">
        <w:rPr>
          <w:lang w:val="en-US"/>
        </w:rPr>
        <w:t>Ninja</w:t>
      </w:r>
      <w:r w:rsidR="003F7A0D" w:rsidRPr="000B2D83">
        <w:t xml:space="preserve"> </w:t>
      </w:r>
      <w:r w:rsidR="003F7A0D">
        <w:t>подразумевает использование средств генерации</w:t>
      </w:r>
      <w:r w:rsidR="00260DE7">
        <w:t xml:space="preserve"> сборочных файлов</w:t>
      </w:r>
      <w:r w:rsidR="000B2D83">
        <w:t xml:space="preserve">, например </w:t>
      </w:r>
      <w:proofErr w:type="spellStart"/>
      <w:r w:rsidR="000B2D83">
        <w:rPr>
          <w:lang w:val="en-US"/>
        </w:rPr>
        <w:t>CMake</w:t>
      </w:r>
      <w:proofErr w:type="spellEnd"/>
      <w:r w:rsidR="00D24F82">
        <w:t>.</w:t>
      </w:r>
    </w:p>
    <w:p w14:paraId="49821F7C" w14:textId="77777777" w:rsidR="00407723" w:rsidRDefault="006250F8" w:rsidP="007B24F8">
      <w:pPr>
        <w:ind w:firstLine="708"/>
      </w:pPr>
      <w:proofErr w:type="spellStart"/>
      <w:r>
        <w:rPr>
          <w:lang w:val="en-US"/>
        </w:rPr>
        <w:t>CMake</w:t>
      </w:r>
      <w:proofErr w:type="spellEnd"/>
      <w:r w:rsidRPr="006250F8">
        <w:t xml:space="preserve"> </w:t>
      </w:r>
      <w:r>
        <w:t>представляет собой</w:t>
      </w:r>
      <w:r w:rsidR="008F2531">
        <w:t xml:space="preserve"> кроссплатформенный</w:t>
      </w:r>
      <w:r>
        <w:t xml:space="preserve"> инструмент</w:t>
      </w:r>
      <w:r w:rsidR="00A95EFF">
        <w:t xml:space="preserve"> автоматизированной</w:t>
      </w:r>
      <w:r>
        <w:t xml:space="preserve"> сборки, </w:t>
      </w:r>
      <w:r w:rsidR="008D2C0C">
        <w:t>генерирующий сборочные файлы</w:t>
      </w:r>
      <w:r w:rsidR="003C411D">
        <w:t>, предоставляющий возможность настройки</w:t>
      </w:r>
      <w:r w:rsidR="00587A5B">
        <w:t xml:space="preserve"> выполняемых</w:t>
      </w:r>
      <w:r w:rsidR="00B05502">
        <w:t xml:space="preserve"> сборочных</w:t>
      </w:r>
      <w:r w:rsidR="003C411D">
        <w:t xml:space="preserve"> процессов </w:t>
      </w:r>
      <w:r w:rsidR="009F1D78">
        <w:t>и предназначенный для интеграции со средствами автоматизации сборки</w:t>
      </w:r>
      <w:r w:rsidR="00E56511">
        <w:t xml:space="preserve"> приложений</w:t>
      </w:r>
      <w:r w:rsidR="005243AD">
        <w:t>.</w:t>
      </w:r>
      <w:r w:rsidR="003F2A17">
        <w:t xml:space="preserve"> </w:t>
      </w:r>
      <w:proofErr w:type="spellStart"/>
      <w:r w:rsidR="003F2A17">
        <w:rPr>
          <w:lang w:val="en-US"/>
        </w:rPr>
        <w:t>CMake</w:t>
      </w:r>
      <w:proofErr w:type="spellEnd"/>
      <w:r w:rsidR="003F2A17" w:rsidRPr="00195713">
        <w:t xml:space="preserve"> </w:t>
      </w:r>
      <w:r w:rsidR="003F2A17">
        <w:t>имеет встроенную поддержку</w:t>
      </w:r>
      <w:r w:rsidR="00195713">
        <w:t xml:space="preserve"> генерации сборочных файлов для </w:t>
      </w:r>
      <w:r w:rsidR="00195713">
        <w:rPr>
          <w:lang w:val="en-US"/>
        </w:rPr>
        <w:t>Ninja</w:t>
      </w:r>
      <w:r w:rsidR="00195713">
        <w:t>, однако может работать и с дру</w:t>
      </w:r>
      <w:r w:rsidR="009B0ABA">
        <w:t xml:space="preserve">гими средствами сборки, например </w:t>
      </w:r>
      <w:r w:rsidR="009B0ABA">
        <w:rPr>
          <w:lang w:val="en-US"/>
        </w:rPr>
        <w:t>Make</w:t>
      </w:r>
      <w:r w:rsidR="009B0ABA">
        <w:t>.</w:t>
      </w:r>
      <w:r w:rsidR="007E3EE9">
        <w:t xml:space="preserve"> Таким образом, применение </w:t>
      </w:r>
      <w:proofErr w:type="spellStart"/>
      <w:r w:rsidR="007E3EE9">
        <w:rPr>
          <w:lang w:val="en-US"/>
        </w:rPr>
        <w:t>CMake</w:t>
      </w:r>
      <w:proofErr w:type="spellEnd"/>
      <w:r w:rsidR="007E3EE9">
        <w:t xml:space="preserve"> позволяет</w:t>
      </w:r>
      <w:r w:rsidR="008D5776">
        <w:t xml:space="preserve"> автоматизировать процесс создания сборочных файлов, упростив сборку библиотеки</w:t>
      </w:r>
      <w:r w:rsidR="003D04E8">
        <w:t xml:space="preserve"> парсера</w:t>
      </w:r>
      <w:r w:rsidR="008F2531">
        <w:t xml:space="preserve">, и при этом является универсальным кроссплатформенным решением, доступным и для </w:t>
      </w:r>
      <w:r w:rsidR="00FC6A2A">
        <w:t xml:space="preserve">ОС </w:t>
      </w:r>
      <w:r w:rsidR="008F2531">
        <w:rPr>
          <w:lang w:val="en-US"/>
        </w:rPr>
        <w:t>Windows</w:t>
      </w:r>
      <w:r w:rsidR="008F2531" w:rsidRPr="008F2531">
        <w:t xml:space="preserve"> </w:t>
      </w:r>
      <w:r w:rsidR="008F2531">
        <w:t>и для</w:t>
      </w:r>
      <w:r w:rsidR="00FC6A2A">
        <w:t xml:space="preserve"> дистрибутивов ОС</w:t>
      </w:r>
      <w:r w:rsidR="008F2531">
        <w:t xml:space="preserve"> </w:t>
      </w:r>
      <w:r w:rsidR="008F2531">
        <w:rPr>
          <w:lang w:val="en-US"/>
        </w:rPr>
        <w:t>Linux</w:t>
      </w:r>
      <w:r w:rsidR="007959C7" w:rsidRPr="007959C7">
        <w:t>.</w:t>
      </w:r>
    </w:p>
    <w:p w14:paraId="1FFEA872" w14:textId="77777777" w:rsidR="00A57208" w:rsidRDefault="0033536B" w:rsidP="007B24F8">
      <w:pPr>
        <w:ind w:firstLine="708"/>
      </w:pPr>
      <w:proofErr w:type="spellStart"/>
      <w:r>
        <w:rPr>
          <w:lang w:val="en-US"/>
        </w:rPr>
        <w:t>MSBuild</w:t>
      </w:r>
      <w:proofErr w:type="spellEnd"/>
      <w:r w:rsidRPr="00D66194">
        <w:t xml:space="preserve"> </w:t>
      </w:r>
      <w:r w:rsidR="00FF0A33">
        <w:t>–</w:t>
      </w:r>
      <w:r>
        <w:t xml:space="preserve"> </w:t>
      </w:r>
      <w:r w:rsidR="00FF0A33">
        <w:t>официальный инструмент</w:t>
      </w:r>
      <w:r w:rsidR="00D66194">
        <w:t xml:space="preserve"> для сборки проектов </w:t>
      </w:r>
      <w:r w:rsidR="00D66194">
        <w:rPr>
          <w:lang w:val="en-US"/>
        </w:rPr>
        <w:t>Visual</w:t>
      </w:r>
      <w:r w:rsidR="00D66194" w:rsidRPr="00D66194">
        <w:t xml:space="preserve"> </w:t>
      </w:r>
      <w:r w:rsidR="00D66194">
        <w:rPr>
          <w:lang w:val="en-US"/>
        </w:rPr>
        <w:t>Studio</w:t>
      </w:r>
      <w:r w:rsidR="00D66194">
        <w:t xml:space="preserve"> </w:t>
      </w:r>
      <w:r w:rsidR="00871D50">
        <w:t xml:space="preserve">от </w:t>
      </w:r>
      <w:r w:rsidR="00871D50">
        <w:rPr>
          <w:lang w:val="en-US"/>
        </w:rPr>
        <w:t>Microsoft</w:t>
      </w:r>
      <w:r w:rsidR="00871D50">
        <w:t>. Представляет собой</w:t>
      </w:r>
      <w:r w:rsidR="001E571A">
        <w:t xml:space="preserve"> средство автоматизации сборки</w:t>
      </w:r>
      <w:r w:rsidR="006829A3">
        <w:t xml:space="preserve"> приложений</w:t>
      </w:r>
      <w:r w:rsidR="00E61B4C">
        <w:t xml:space="preserve">, предназначенный для работы на </w:t>
      </w:r>
      <w:r w:rsidR="00E61B4C">
        <w:rPr>
          <w:lang w:val="en-US"/>
        </w:rPr>
        <w:t>Windows</w:t>
      </w:r>
      <w:r w:rsidR="00E61B4C" w:rsidRPr="00E61B4C">
        <w:t xml:space="preserve"> </w:t>
      </w:r>
      <w:r w:rsidR="00E61B4C">
        <w:t>и имеющий множество передовых решений, вроде поддержки инкрементальной сборки</w:t>
      </w:r>
      <w:r w:rsidR="00BB70D9">
        <w:t>, поддержки многопоточности</w:t>
      </w:r>
      <w:r w:rsidR="00805B09">
        <w:t xml:space="preserve"> и других продвинутых возможностей.</w:t>
      </w:r>
      <w:r w:rsidR="00B64A00">
        <w:t xml:space="preserve"> Однако, данное решение не поддерживает работу на дистрибутивах</w:t>
      </w:r>
      <w:r w:rsidR="008A19CA">
        <w:t xml:space="preserve"> ОС</w:t>
      </w:r>
      <w:r w:rsidR="00B64A00">
        <w:t xml:space="preserve"> </w:t>
      </w:r>
      <w:r w:rsidR="00B64A00">
        <w:rPr>
          <w:lang w:val="en-US"/>
        </w:rPr>
        <w:t>Linux</w:t>
      </w:r>
      <w:r w:rsidR="00B64A00">
        <w:t xml:space="preserve">, что противоречит </w:t>
      </w:r>
      <w:r w:rsidR="000A4840">
        <w:t>принципу универсальности.</w:t>
      </w:r>
    </w:p>
    <w:p w14:paraId="0790F36F" w14:textId="19A72582" w:rsidR="00D3006E" w:rsidRPr="00057738" w:rsidRDefault="00D3006E" w:rsidP="007B24F8">
      <w:pPr>
        <w:ind w:firstLine="708"/>
      </w:pPr>
      <w:r>
        <w:t xml:space="preserve">Таким образом, наиболее </w:t>
      </w:r>
      <w:r w:rsidR="00CC32C0">
        <w:t>подходящим</w:t>
      </w:r>
      <w:r>
        <w:t xml:space="preserve"> </w:t>
      </w:r>
      <w:r w:rsidR="00C0688A">
        <w:t>набором</w:t>
      </w:r>
      <w:r>
        <w:t xml:space="preserve"> решений, является применение </w:t>
      </w:r>
      <w:r w:rsidR="00057738">
        <w:t xml:space="preserve">средства генерации сборочных файлов </w:t>
      </w:r>
      <w:proofErr w:type="spellStart"/>
      <w:r w:rsidR="00057738">
        <w:rPr>
          <w:lang w:val="en-US"/>
        </w:rPr>
        <w:t>CMake</w:t>
      </w:r>
      <w:proofErr w:type="spellEnd"/>
      <w:r w:rsidR="00057738" w:rsidRPr="00057738">
        <w:t xml:space="preserve"> </w:t>
      </w:r>
      <w:r w:rsidR="00057738">
        <w:t xml:space="preserve">вместе со </w:t>
      </w:r>
      <w:r w:rsidR="00057738">
        <w:lastRenderedPageBreak/>
        <w:t xml:space="preserve">средством автоматизации сборки </w:t>
      </w:r>
      <w:r w:rsidR="00057738">
        <w:rPr>
          <w:lang w:val="en-US"/>
        </w:rPr>
        <w:t>Ninja</w:t>
      </w:r>
      <w:r w:rsidR="00057738">
        <w:t>. Такое решение позволяет сделать библиотеку парсера кроссплатформенной</w:t>
      </w:r>
      <w:r w:rsidR="00285A9D">
        <w:t xml:space="preserve"> и упростить процессы ее разработки и сопровождения.</w:t>
      </w:r>
    </w:p>
    <w:p w14:paraId="5ED7B0E1" w14:textId="77777777" w:rsidR="003424FC" w:rsidRDefault="006C4587" w:rsidP="003424FC">
      <w:pPr>
        <w:pStyle w:val="2"/>
      </w:pPr>
      <w:bookmarkStart w:id="19" w:name="_Toc199884074"/>
      <w:r>
        <w:t xml:space="preserve">3.3. </w:t>
      </w:r>
      <w:r w:rsidR="003424FC">
        <w:t>Выбор формата распространения библиотеки</w:t>
      </w:r>
      <w:bookmarkEnd w:id="19"/>
    </w:p>
    <w:p w14:paraId="13A9937D" w14:textId="70DFE94D" w:rsidR="002675F0" w:rsidRDefault="005D28B6" w:rsidP="0037494A">
      <w:pPr>
        <w:pStyle w:val="a5"/>
      </w:pPr>
      <w:r>
        <w:t>Б</w:t>
      </w:r>
      <w:r w:rsidR="002675F0">
        <w:t>иблиотека представляет собой</w:t>
      </w:r>
      <w:r w:rsidR="00E655AD">
        <w:t xml:space="preserve"> программу, </w:t>
      </w:r>
      <w:r>
        <w:t xml:space="preserve">выполняемую при </w:t>
      </w:r>
      <w:r w:rsidR="00E655AD">
        <w:t>выз</w:t>
      </w:r>
      <w:r>
        <w:t>ове</w:t>
      </w:r>
      <w:r w:rsidR="00E655AD">
        <w:t xml:space="preserve"> другой программой, и таким образом, не имеющей входной точки</w:t>
      </w:r>
      <w:r>
        <w:t xml:space="preserve"> </w:t>
      </w:r>
      <w:r w:rsidR="006C41B3">
        <w:t xml:space="preserve">в виде функции </w:t>
      </w:r>
      <w:r w:rsidR="006C41B3">
        <w:rPr>
          <w:lang w:val="en-US"/>
        </w:rPr>
        <w:t>main</w:t>
      </w:r>
      <w:r w:rsidR="00E655AD">
        <w:t xml:space="preserve">. </w:t>
      </w:r>
      <w:r w:rsidR="00B2236E">
        <w:t xml:space="preserve">Для непосредственного использования, библиотека </w:t>
      </w:r>
      <w:r w:rsidR="00E165C7">
        <w:t xml:space="preserve">парсера </w:t>
      </w:r>
      <w:r w:rsidR="00B2236E">
        <w:t xml:space="preserve">компилируется в так называемые артефакты – </w:t>
      </w:r>
      <w:r w:rsidR="00C54CDA">
        <w:t>бинарные</w:t>
      </w:r>
      <w:r w:rsidR="00B2236E">
        <w:t xml:space="preserve"> файлы, представляющие собой набор инструкций, зашифрованных в бинарном </w:t>
      </w:r>
      <w:r w:rsidR="00462F6F">
        <w:t xml:space="preserve">машинном </w:t>
      </w:r>
      <w:r w:rsidR="00B2236E">
        <w:t>коде.</w:t>
      </w:r>
      <w:r w:rsidR="006804CE">
        <w:t xml:space="preserve"> </w:t>
      </w:r>
      <w:r w:rsidR="00120028">
        <w:t>В</w:t>
      </w:r>
      <w:r w:rsidR="006804CE">
        <w:t xml:space="preserve"> </w:t>
      </w:r>
      <w:r w:rsidR="007207E4">
        <w:t>ЯП</w:t>
      </w:r>
      <w:r w:rsidR="006804CE">
        <w:t xml:space="preserve"> С++ существует несколько форматов </w:t>
      </w:r>
      <w:r w:rsidR="00D07C29">
        <w:t>распространения</w:t>
      </w:r>
      <w:r w:rsidR="006804CE">
        <w:t xml:space="preserve"> </w:t>
      </w:r>
      <w:r w:rsidR="00C54CDA">
        <w:t>бинарных</w:t>
      </w:r>
      <w:r w:rsidR="006804CE">
        <w:t xml:space="preserve"> файлов</w:t>
      </w:r>
      <w:r w:rsidR="00120028">
        <w:t xml:space="preserve"> библиотеки</w:t>
      </w:r>
      <w:r w:rsidR="00E165C7">
        <w:t xml:space="preserve"> парсера</w:t>
      </w:r>
      <w:r w:rsidR="006804CE">
        <w:t xml:space="preserve"> – статические и динамические варианты библиотек.</w:t>
      </w:r>
    </w:p>
    <w:p w14:paraId="6B8BDD87" w14:textId="77777777" w:rsidR="00421C16" w:rsidRDefault="00421C16" w:rsidP="0037494A">
      <w:pPr>
        <w:pStyle w:val="a5"/>
      </w:pPr>
      <w:r>
        <w:t>Статические библиотеки</w:t>
      </w:r>
      <w:r w:rsidR="00C24F36">
        <w:t xml:space="preserve"> линкуются</w:t>
      </w:r>
      <w:r w:rsidR="00A66FED">
        <w:t xml:space="preserve"> непосредственно</w:t>
      </w:r>
      <w:r w:rsidR="00C24F36">
        <w:t xml:space="preserve"> с исполняемым файлом приложения, которое использует библиотеку, на этапе компиляции приложения.</w:t>
      </w:r>
      <w:r w:rsidR="001E432B">
        <w:t xml:space="preserve"> Исходные файлы библиотеки, </w:t>
      </w:r>
      <w:r w:rsidR="002568FF">
        <w:t xml:space="preserve">предварительно </w:t>
      </w:r>
      <w:r w:rsidR="00C945EC">
        <w:t>скомпилированные в</w:t>
      </w:r>
      <w:r w:rsidR="001E432B">
        <w:t xml:space="preserve"> объектные файлы, объединяются с файлами приложения</w:t>
      </w:r>
      <w:r w:rsidR="00C945EC">
        <w:t>. Иными словами,</w:t>
      </w:r>
      <w:r w:rsidR="00515F37">
        <w:t xml:space="preserve"> </w:t>
      </w:r>
      <w:r w:rsidR="00C945EC">
        <w:t>б</w:t>
      </w:r>
      <w:r w:rsidR="00515F37">
        <w:t>инарный</w:t>
      </w:r>
      <w:r w:rsidR="002C6C7D">
        <w:t xml:space="preserve"> машинный</w:t>
      </w:r>
      <w:r w:rsidR="00515F37">
        <w:t xml:space="preserve"> код библиотеки целиком встраивается в бинарный</w:t>
      </w:r>
      <w:r w:rsidR="002C6C7D">
        <w:t xml:space="preserve"> машинный</w:t>
      </w:r>
      <w:r w:rsidR="00515F37">
        <w:t xml:space="preserve"> код исполняемого файла приложения.</w:t>
      </w:r>
      <w:r w:rsidR="002F7682">
        <w:t xml:space="preserve"> Такой подход</w:t>
      </w:r>
      <w:r w:rsidR="005C362F">
        <w:t xml:space="preserve"> удобен с точки зрения простоты выполнения </w:t>
      </w:r>
      <w:r w:rsidR="00C463CE">
        <w:t xml:space="preserve">– для </w:t>
      </w:r>
      <w:r w:rsidR="002A0AAC">
        <w:t>использования библиотеки необходим только ее артефакт, который не зависит от других внешних файлов при запуске.</w:t>
      </w:r>
      <w:r w:rsidR="00A438EB">
        <w:t xml:space="preserve"> </w:t>
      </w:r>
      <w:r w:rsidR="00C57721">
        <w:t>Также, в</w:t>
      </w:r>
      <w:r w:rsidR="00A438EB">
        <w:t xml:space="preserve">о время выполнения приложения, не затрагиваются дополнительные ресурсы, обеспечивающие </w:t>
      </w:r>
      <w:r w:rsidR="00B74A6C">
        <w:t>загрузку необходимых компонентов библиотеки.</w:t>
      </w:r>
      <w:r w:rsidR="00473965">
        <w:t xml:space="preserve"> Однако у такого подхода есть и некоторые недостатки. Так, </w:t>
      </w:r>
      <w:r w:rsidR="00463CE0">
        <w:t>артефакт библиотеки будет обладать относительно большим размером</w:t>
      </w:r>
      <w:r w:rsidR="009F78AB">
        <w:t>, что повлечет за собой увеличение размера исполняемого файла. Кроме этого, при обновлении на новую версию библиотеки, пользователю придется скачивать весь файл библиотеки целиком</w:t>
      </w:r>
      <w:r w:rsidR="009A7FC2">
        <w:t>, что может негативно отразиться на удобстве распрос</w:t>
      </w:r>
      <w:r w:rsidR="00C66658">
        <w:t xml:space="preserve">транения </w:t>
      </w:r>
      <w:r w:rsidR="00942BCB">
        <w:t>библиотеки в случае, если</w:t>
      </w:r>
      <w:r w:rsidR="004C3564">
        <w:t xml:space="preserve"> в момент </w:t>
      </w:r>
      <w:r w:rsidR="004C3564">
        <w:lastRenderedPageBreak/>
        <w:t>обновления библиотеки</w:t>
      </w:r>
      <w:r w:rsidR="00E55834">
        <w:t xml:space="preserve"> будет большое количество одновременных скачиваний.</w:t>
      </w:r>
    </w:p>
    <w:p w14:paraId="6FBE69F1" w14:textId="77777777" w:rsidR="00A940C6" w:rsidRDefault="0058497D" w:rsidP="0037494A">
      <w:pPr>
        <w:pStyle w:val="a5"/>
      </w:pPr>
      <w:r>
        <w:t>Динамические библиотеки</w:t>
      </w:r>
      <w:r w:rsidR="00D32E0C">
        <w:t xml:space="preserve"> вызываются и загружаются приложением во время его выполнения</w:t>
      </w:r>
      <w:r w:rsidR="00F56F32">
        <w:t xml:space="preserve">. </w:t>
      </w:r>
      <w:r w:rsidR="00614408">
        <w:t>Такой подход обеспечивает</w:t>
      </w:r>
      <w:r w:rsidR="00F56F32">
        <w:t xml:space="preserve"> сокра</w:t>
      </w:r>
      <w:r w:rsidR="00614408">
        <w:t>щение</w:t>
      </w:r>
      <w:r w:rsidR="00F56F32">
        <w:t xml:space="preserve"> размер</w:t>
      </w:r>
      <w:r w:rsidR="00614408">
        <w:t>а</w:t>
      </w:r>
      <w:r w:rsidR="00F56F32">
        <w:t xml:space="preserve"> исполняемого файла пр</w:t>
      </w:r>
      <w:r w:rsidR="004A0A58">
        <w:t>ограммы</w:t>
      </w:r>
      <w:r w:rsidR="005D3362">
        <w:t xml:space="preserve"> и</w:t>
      </w:r>
      <w:r w:rsidR="00614408">
        <w:t xml:space="preserve"> позволяет</w:t>
      </w:r>
      <w:r w:rsidR="005D3362">
        <w:t xml:space="preserve"> использовать один экземпляр библиотеки</w:t>
      </w:r>
      <w:r w:rsidR="004A0A58">
        <w:t xml:space="preserve"> сразу для нескольких приложений.</w:t>
      </w:r>
      <w:r w:rsidR="003C23FC">
        <w:t xml:space="preserve"> </w:t>
      </w:r>
      <w:r w:rsidR="00A940C6">
        <w:t>Однако, для использования динамической</w:t>
      </w:r>
      <w:r w:rsidR="00547CC5">
        <w:t xml:space="preserve"> версии</w:t>
      </w:r>
      <w:r w:rsidR="00A940C6">
        <w:t xml:space="preserve"> библиотеки</w:t>
      </w:r>
      <w:r w:rsidR="00547CC5">
        <w:t>, помимо бинарного файла непосредственно библиотеки</w:t>
      </w:r>
      <w:r w:rsidR="00325BF9">
        <w:t>, нужно также наличие</w:t>
      </w:r>
      <w:r w:rsidR="00317AD9">
        <w:t xml:space="preserve"> всех</w:t>
      </w:r>
      <w:r w:rsidR="00C144C5">
        <w:t xml:space="preserve"> заголовочных файлов, содержащих объявление</w:t>
      </w:r>
      <w:r w:rsidR="002A03C8">
        <w:t xml:space="preserve"> переменных,</w:t>
      </w:r>
      <w:r w:rsidR="00C144C5">
        <w:t xml:space="preserve"> функций и методов классов</w:t>
      </w:r>
      <w:r w:rsidR="008776BC">
        <w:t xml:space="preserve">, и файл в формате </w:t>
      </w:r>
      <w:r w:rsidR="008776BC" w:rsidRPr="008776BC">
        <w:t>.</w:t>
      </w:r>
      <w:r w:rsidR="008776BC">
        <w:rPr>
          <w:lang w:val="en-US"/>
        </w:rPr>
        <w:t>lib</w:t>
      </w:r>
      <w:r w:rsidR="008776BC">
        <w:t>, который содержит</w:t>
      </w:r>
      <w:r w:rsidR="003507F5">
        <w:t xml:space="preserve"> необходимые ссылки, для линковки с компонентами, содержащихся в основном артефакте библиотеки.</w:t>
      </w:r>
      <w:r w:rsidR="00E25F1F">
        <w:t xml:space="preserve"> Это в свою очередь позволяет при обновлении версии библиотеки</w:t>
      </w:r>
      <w:r w:rsidR="00F054F4">
        <w:t>, скачивать только измененные файлы</w:t>
      </w:r>
      <w:r w:rsidR="000E24D8">
        <w:t>, что уменьшает общий объем скачива</w:t>
      </w:r>
      <w:r w:rsidR="00F45DF4">
        <w:t>емого обновления</w:t>
      </w:r>
      <w:r w:rsidR="00DF14E3">
        <w:t>, но делает выполнение артефакта библиотеки зависимым от внешних файлов, вызовы которых будут дополнительно нагружать систему во время выполнения приложения.</w:t>
      </w:r>
      <w:r w:rsidR="006C4117">
        <w:t xml:space="preserve"> Кроме этого, после обновления самой библиотеки, не будет необходимости повторно компилировать исполняемый файл приложения.</w:t>
      </w:r>
      <w:r w:rsidR="007F4DC5">
        <w:t xml:space="preserve"> </w:t>
      </w:r>
      <w:r w:rsidR="00CA35C7">
        <w:t>Использование</w:t>
      </w:r>
      <w:r w:rsidR="00A6369A">
        <w:t xml:space="preserve"> динамической версии библиотеки </w:t>
      </w:r>
      <w:r w:rsidR="00337904">
        <w:t>имеет свои преимущества</w:t>
      </w:r>
      <w:r w:rsidR="00A6369A">
        <w:t>, однако менее тривиально, чем использование статической</w:t>
      </w:r>
      <w:r w:rsidR="00337904">
        <w:t xml:space="preserve"> версии библиотеки.</w:t>
      </w:r>
    </w:p>
    <w:p w14:paraId="76F343F3" w14:textId="6EF3183C" w:rsidR="00065243" w:rsidRDefault="00912FAD" w:rsidP="0037494A">
      <w:pPr>
        <w:pStyle w:val="a5"/>
      </w:pPr>
      <w:r>
        <w:t>Подходы</w:t>
      </w:r>
      <w:r w:rsidR="005E1D90">
        <w:t xml:space="preserve"> к</w:t>
      </w:r>
      <w:r>
        <w:t xml:space="preserve"> использовани</w:t>
      </w:r>
      <w:r w:rsidR="005E1D90">
        <w:t>ю</w:t>
      </w:r>
      <w:r>
        <w:t xml:space="preserve"> статической</w:t>
      </w:r>
      <w:r w:rsidR="00F44F7A">
        <w:t xml:space="preserve"> и динамической версии</w:t>
      </w:r>
      <w:r w:rsidR="005E1D90">
        <w:t xml:space="preserve"> </w:t>
      </w:r>
      <w:r w:rsidR="00A36E26">
        <w:t>относительно</w:t>
      </w:r>
      <w:r w:rsidR="005E1D90">
        <w:t xml:space="preserve"> сильно различаются</w:t>
      </w:r>
      <w:r w:rsidR="00C45664">
        <w:t xml:space="preserve"> по </w:t>
      </w:r>
      <w:r w:rsidR="00C37F6E">
        <w:t xml:space="preserve">файловой структуре и </w:t>
      </w:r>
      <w:r w:rsidR="00A35CD1">
        <w:t>набору действий, необходимых для подключения библиотеки,</w:t>
      </w:r>
      <w:r w:rsidR="005E1D90">
        <w:t xml:space="preserve"> и имеют свои преимущества и недостатки.</w:t>
      </w:r>
      <w:r w:rsidR="007206F9">
        <w:t xml:space="preserve"> </w:t>
      </w:r>
      <w:r w:rsidR="00097C43">
        <w:t>Однако, в соответствии с поставленными требованиями, было принято решение остановиться на статическом варианте распространения библиотеки парсера</w:t>
      </w:r>
      <w:r w:rsidR="005F07C4">
        <w:t xml:space="preserve">, так как такой подход </w:t>
      </w:r>
      <w:r w:rsidR="008715F8">
        <w:t>является</w:t>
      </w:r>
      <w:r w:rsidR="005F07C4">
        <w:t xml:space="preserve"> более простым и универсальным.</w:t>
      </w:r>
    </w:p>
    <w:p w14:paraId="6D82B5CA" w14:textId="77777777" w:rsidR="00E03CBF" w:rsidRDefault="009021D7" w:rsidP="009021D7">
      <w:pPr>
        <w:pStyle w:val="2"/>
      </w:pPr>
      <w:bookmarkStart w:id="20" w:name="_Toc199884075"/>
      <w:r>
        <w:t>3.</w:t>
      </w:r>
      <w:r w:rsidR="008E590A">
        <w:t>4</w:t>
      </w:r>
      <w:r w:rsidR="002B6B31">
        <w:t xml:space="preserve">. </w:t>
      </w:r>
      <w:r w:rsidR="00E03CBF">
        <w:t>Определение структуры библиотеки</w:t>
      </w:r>
      <w:bookmarkEnd w:id="20"/>
      <w:r w:rsidR="00E03CBF">
        <w:t xml:space="preserve"> </w:t>
      </w:r>
    </w:p>
    <w:p w14:paraId="4A84F19B" w14:textId="0B59A129" w:rsidR="00120028" w:rsidRDefault="00DB7B1F" w:rsidP="0037494A">
      <w:pPr>
        <w:pStyle w:val="a5"/>
      </w:pPr>
      <w:r>
        <w:t>Необходимо</w:t>
      </w:r>
      <w:r w:rsidR="00D64617">
        <w:t xml:space="preserve"> разработа</w:t>
      </w:r>
      <w:r>
        <w:t>ть</w:t>
      </w:r>
      <w:r w:rsidR="00D64617">
        <w:t xml:space="preserve"> статическ</w:t>
      </w:r>
      <w:r w:rsidR="008C35A8">
        <w:t xml:space="preserve">ую </w:t>
      </w:r>
      <w:r w:rsidR="00D64617">
        <w:t>библиотек</w:t>
      </w:r>
      <w:r w:rsidR="008C35A8">
        <w:t>у</w:t>
      </w:r>
      <w:r w:rsidR="00D64617">
        <w:t xml:space="preserve"> парсера</w:t>
      </w:r>
      <w:r w:rsidR="007A1E81">
        <w:t>.</w:t>
      </w:r>
      <w:r w:rsidR="00C111DA">
        <w:t xml:space="preserve"> Для компиляции артефактов библиотеки</w:t>
      </w:r>
      <w:r w:rsidR="00E165C7">
        <w:t xml:space="preserve"> парсера</w:t>
      </w:r>
      <w:r w:rsidR="00C111DA">
        <w:t xml:space="preserve"> будет использован компилятор</w:t>
      </w:r>
      <w:r w:rsidR="007132EB">
        <w:t xml:space="preserve">, </w:t>
      </w:r>
      <w:r w:rsidR="007132EB">
        <w:lastRenderedPageBreak/>
        <w:t xml:space="preserve">предлагаемый набором инструментов </w:t>
      </w:r>
      <w:r w:rsidR="00C111DA">
        <w:rPr>
          <w:lang w:val="en-US"/>
        </w:rPr>
        <w:t>MinGW</w:t>
      </w:r>
      <w:r w:rsidR="00C111DA">
        <w:t xml:space="preserve">. </w:t>
      </w:r>
      <w:r w:rsidR="00037F91">
        <w:t>Сборка</w:t>
      </w:r>
      <w:r w:rsidR="00872E7B">
        <w:t xml:space="preserve"> и линковка</w:t>
      </w:r>
      <w:r w:rsidR="00037F91">
        <w:t xml:space="preserve"> библиотеки</w:t>
      </w:r>
      <w:r w:rsidR="00E165C7">
        <w:t xml:space="preserve"> парсера</w:t>
      </w:r>
      <w:r w:rsidR="00037F91">
        <w:t xml:space="preserve"> будет осуществляться при помощи </w:t>
      </w:r>
      <w:r w:rsidR="00872E7B">
        <w:t xml:space="preserve">средства автоматизированной сборки </w:t>
      </w:r>
      <w:r w:rsidR="00872E7B">
        <w:rPr>
          <w:lang w:val="en-US"/>
        </w:rPr>
        <w:t>Ninja</w:t>
      </w:r>
      <w:r w:rsidR="00872E7B" w:rsidRPr="00872E7B">
        <w:t xml:space="preserve"> </w:t>
      </w:r>
      <w:r w:rsidR="00872E7B">
        <w:t>и генератора</w:t>
      </w:r>
      <w:r w:rsidR="00837310">
        <w:t xml:space="preserve"> сборочных файлов </w:t>
      </w:r>
      <w:proofErr w:type="spellStart"/>
      <w:r w:rsidR="00837310">
        <w:rPr>
          <w:lang w:val="en-US"/>
        </w:rPr>
        <w:t>CMake</w:t>
      </w:r>
      <w:proofErr w:type="spellEnd"/>
      <w:r w:rsidR="00837310">
        <w:t xml:space="preserve">. </w:t>
      </w:r>
      <w:r w:rsidR="001E1A31">
        <w:t>Разработка библиотеки</w:t>
      </w:r>
      <w:r w:rsidR="00E165C7">
        <w:t xml:space="preserve"> парсера</w:t>
      </w:r>
      <w:r w:rsidR="001E1A31">
        <w:t xml:space="preserve"> будет производиться на </w:t>
      </w:r>
      <w:r w:rsidR="00761BD0">
        <w:t>ОС</w:t>
      </w:r>
      <w:r w:rsidR="001E1A31">
        <w:t xml:space="preserve"> </w:t>
      </w:r>
      <w:r w:rsidR="00490B6C">
        <w:rPr>
          <w:lang w:val="en-US"/>
        </w:rPr>
        <w:t>Windows</w:t>
      </w:r>
      <w:r w:rsidR="00490B6C" w:rsidRPr="00132F45">
        <w:t>,</w:t>
      </w:r>
      <w:r w:rsidR="00452372">
        <w:t xml:space="preserve"> и первоначальная версия библиотеки</w:t>
      </w:r>
      <w:r w:rsidR="00E165C7">
        <w:t xml:space="preserve"> парсера</w:t>
      </w:r>
      <w:r w:rsidR="00452372">
        <w:t xml:space="preserve"> будет предназначаться для использования на данной ОС.</w:t>
      </w:r>
      <w:r w:rsidR="00490B6C">
        <w:t xml:space="preserve"> Исходя из</w:t>
      </w:r>
      <w:r w:rsidR="009E524D">
        <w:t xml:space="preserve"> выбранных</w:t>
      </w:r>
      <w:r w:rsidR="00842F32">
        <w:t xml:space="preserve"> инструментов, </w:t>
      </w:r>
      <w:r w:rsidR="006D67BD">
        <w:t xml:space="preserve">должна </w:t>
      </w:r>
      <w:r w:rsidR="00E73EE4">
        <w:t>быть</w:t>
      </w:r>
      <w:r w:rsidR="006D67BD">
        <w:t xml:space="preserve"> определена структура библиотеки</w:t>
      </w:r>
      <w:r w:rsidR="003135E8">
        <w:t xml:space="preserve"> парсера</w:t>
      </w:r>
      <w:r w:rsidR="006D67BD">
        <w:t>.</w:t>
      </w:r>
    </w:p>
    <w:p w14:paraId="69359E73" w14:textId="77777777" w:rsidR="009D2170" w:rsidRPr="00B47B22" w:rsidRDefault="00D529E8" w:rsidP="00F052A1">
      <w:pPr>
        <w:pStyle w:val="a5"/>
      </w:pPr>
      <w:r>
        <w:t>На рисунке 3.1 представлена структура библиотеки</w:t>
      </w:r>
      <w:r w:rsidR="007F1F77">
        <w:t xml:space="preserve"> парсера</w:t>
      </w:r>
      <w:r>
        <w:t xml:space="preserve">. Директория </w:t>
      </w:r>
      <w:r>
        <w:rPr>
          <w:lang w:val="en-US"/>
        </w:rPr>
        <w:t>LibSl</w:t>
      </w:r>
      <w:r w:rsidR="009711B6" w:rsidRPr="00C43AA1">
        <w:noBreakHyphen/>
      </w:r>
      <w:r>
        <w:rPr>
          <w:lang w:val="en-US"/>
        </w:rPr>
        <w:t>parser</w:t>
      </w:r>
      <w:r w:rsidRPr="00C43AA1">
        <w:t xml:space="preserve"> </w:t>
      </w:r>
      <w:r>
        <w:t>содержит</w:t>
      </w:r>
      <w:r w:rsidR="00C43AA1" w:rsidRPr="00C43AA1">
        <w:t xml:space="preserve"> </w:t>
      </w:r>
      <w:r w:rsidR="00C43AA1">
        <w:t>директории, в которых хранятся файлы с описанием</w:t>
      </w:r>
      <w:r w:rsidR="0091213F">
        <w:t xml:space="preserve"> логики </w:t>
      </w:r>
      <w:r w:rsidR="009860AF">
        <w:t>работы библиотеки</w:t>
      </w:r>
      <w:r w:rsidR="00FA2F80">
        <w:t xml:space="preserve"> парсера</w:t>
      </w:r>
      <w:r w:rsidR="009860AF">
        <w:t xml:space="preserve"> в формате</w:t>
      </w:r>
      <w:r w:rsidR="004D5ECD">
        <w:t xml:space="preserve"> методов</w:t>
      </w:r>
      <w:r w:rsidR="009860AF">
        <w:t xml:space="preserve"> классов.</w:t>
      </w:r>
      <w:r w:rsidR="00D24E2D">
        <w:t xml:space="preserve"> Файл </w:t>
      </w:r>
      <w:r w:rsidR="00FF3186">
        <w:rPr>
          <w:lang w:val="en-US"/>
        </w:rPr>
        <w:t>LibSl</w:t>
      </w:r>
      <w:r w:rsidR="00D24E2D" w:rsidRPr="00FF3186">
        <w:t>.</w:t>
      </w:r>
      <w:r w:rsidR="00D24E2D">
        <w:rPr>
          <w:lang w:val="en-US"/>
        </w:rPr>
        <w:t>cpp</w:t>
      </w:r>
      <w:r w:rsidR="00D24E2D" w:rsidRPr="00FF3186">
        <w:t xml:space="preserve"> </w:t>
      </w:r>
      <w:r w:rsidR="00D24E2D">
        <w:t>описывает</w:t>
      </w:r>
      <w:r w:rsidR="00FF3186">
        <w:t xml:space="preserve"> </w:t>
      </w:r>
      <w:r w:rsidR="006513E5">
        <w:t>методы главного</w:t>
      </w:r>
      <w:r w:rsidR="00FF3186">
        <w:t xml:space="preserve"> класс</w:t>
      </w:r>
      <w:r w:rsidR="006513E5">
        <w:t>а</w:t>
      </w:r>
      <w:r w:rsidR="00FF3186">
        <w:t xml:space="preserve"> парсера, который буд</w:t>
      </w:r>
      <w:r w:rsidR="006513E5">
        <w:t>ут использоваться при</w:t>
      </w:r>
      <w:r w:rsidR="00FF3186">
        <w:t xml:space="preserve"> выз</w:t>
      </w:r>
      <w:r w:rsidR="006513E5">
        <w:t>ове класса другими</w:t>
      </w:r>
      <w:r w:rsidR="00FF3186">
        <w:t xml:space="preserve"> </w:t>
      </w:r>
      <w:r w:rsidR="00BE77F9">
        <w:t xml:space="preserve">программами </w:t>
      </w:r>
      <w:r w:rsidR="000869DE">
        <w:t>при</w:t>
      </w:r>
      <w:r w:rsidR="000D1D9E">
        <w:t xml:space="preserve"> использовании библиотеки</w:t>
      </w:r>
      <w:r w:rsidR="00FA2F80">
        <w:t xml:space="preserve"> парсера</w:t>
      </w:r>
      <w:r w:rsidR="00BE77F9">
        <w:t>.</w:t>
      </w:r>
      <w:r w:rsidR="00B47B22">
        <w:t xml:space="preserve"> В файле </w:t>
      </w:r>
      <w:proofErr w:type="spellStart"/>
      <w:r w:rsidR="00B47B22">
        <w:rPr>
          <w:lang w:val="en-US"/>
        </w:rPr>
        <w:t>CMakeLists</w:t>
      </w:r>
      <w:proofErr w:type="spellEnd"/>
      <w:r w:rsidR="00B47B22" w:rsidRPr="00E024DE">
        <w:t>.</w:t>
      </w:r>
      <w:r w:rsidR="00B47B22">
        <w:rPr>
          <w:lang w:val="en-US"/>
        </w:rPr>
        <w:t>txt</w:t>
      </w:r>
      <w:r w:rsidR="00B47B22">
        <w:t xml:space="preserve"> указаны директории, </w:t>
      </w:r>
      <w:r w:rsidR="00B12C68">
        <w:t xml:space="preserve">которые содержат необходимые файлы </w:t>
      </w:r>
      <w:r w:rsidR="00E024DE">
        <w:t>и библиотека</w:t>
      </w:r>
      <w:r w:rsidR="00FA2F80">
        <w:t xml:space="preserve"> парсера</w:t>
      </w:r>
      <w:r w:rsidR="00E024DE">
        <w:t xml:space="preserve">, которая будет получена </w:t>
      </w:r>
      <w:r w:rsidR="007E46CF">
        <w:t>после</w:t>
      </w:r>
      <w:r w:rsidR="00E024DE">
        <w:t xml:space="preserve"> объединени</w:t>
      </w:r>
      <w:r w:rsidR="007E46CF">
        <w:t>я</w:t>
      </w:r>
      <w:r w:rsidR="00E024DE">
        <w:t xml:space="preserve"> файлов.</w:t>
      </w:r>
      <w:r w:rsidR="00276D07">
        <w:t xml:space="preserve"> </w:t>
      </w:r>
    </w:p>
    <w:p w14:paraId="490C8522" w14:textId="77777777" w:rsidR="00CE6760" w:rsidRDefault="00356064" w:rsidP="003C3451">
      <w:pPr>
        <w:jc w:val="center"/>
      </w:pPr>
      <w:r w:rsidRPr="00356064">
        <w:rPr>
          <w:noProof/>
          <w:lang w:eastAsia="ru-RU"/>
        </w:rPr>
        <w:drawing>
          <wp:inline distT="0" distB="0" distL="0" distR="0" wp14:anchorId="26207434" wp14:editId="4616B6E6">
            <wp:extent cx="2041094" cy="3149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484" cy="31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3DA6" w14:textId="27A4919C" w:rsidR="000779C0" w:rsidRDefault="003C3451" w:rsidP="00283AFE">
      <w:pPr>
        <w:jc w:val="center"/>
      </w:pPr>
      <w:r>
        <w:t>Рис</w:t>
      </w:r>
      <w:r w:rsidR="00040F7F">
        <w:t>унок</w:t>
      </w:r>
      <w:r>
        <w:t xml:space="preserve"> 3.1 </w:t>
      </w:r>
      <w:r w:rsidR="00854766">
        <w:t xml:space="preserve">– </w:t>
      </w:r>
      <w:r w:rsidR="00656C98">
        <w:t>Содержание</w:t>
      </w:r>
      <w:r w:rsidR="00854766">
        <w:t xml:space="preserve"> библиотеки</w:t>
      </w:r>
      <w:r w:rsidR="00085648">
        <w:t xml:space="preserve"> парсера</w:t>
      </w:r>
    </w:p>
    <w:p w14:paraId="6DB5CA0A" w14:textId="69D6ADD7" w:rsidR="003424FC" w:rsidRDefault="000779C0" w:rsidP="00804ADC">
      <w:pPr>
        <w:ind w:firstLine="708"/>
      </w:pPr>
      <w:r>
        <w:t xml:space="preserve">Директория </w:t>
      </w:r>
      <w:r>
        <w:rPr>
          <w:lang w:val="en-US"/>
        </w:rPr>
        <w:t>include</w:t>
      </w:r>
      <w:r w:rsidRPr="0000622E">
        <w:t xml:space="preserve"> </w:t>
      </w:r>
      <w:r>
        <w:t xml:space="preserve">содержит </w:t>
      </w:r>
      <w:r w:rsidR="00356064">
        <w:t>за</w:t>
      </w:r>
      <w:r w:rsidR="00804ADC">
        <w:t>головочные файлы</w:t>
      </w:r>
      <w:r w:rsidR="008C5F35">
        <w:t xml:space="preserve">, описывающие объявление классов и функций. Файл </w:t>
      </w:r>
      <w:r w:rsidR="008C5F35">
        <w:rPr>
          <w:lang w:val="en-US"/>
        </w:rPr>
        <w:t>Lib</w:t>
      </w:r>
      <w:r w:rsidR="00AC4816">
        <w:rPr>
          <w:lang w:val="en-US"/>
        </w:rPr>
        <w:t>Sl</w:t>
      </w:r>
      <w:r w:rsidR="00AC4816" w:rsidRPr="00290853">
        <w:t>.</w:t>
      </w:r>
      <w:r w:rsidR="00AC4816">
        <w:rPr>
          <w:lang w:val="en-US"/>
        </w:rPr>
        <w:t>h</w:t>
      </w:r>
      <w:r w:rsidR="00AC4816" w:rsidRPr="00290853">
        <w:t xml:space="preserve"> </w:t>
      </w:r>
      <w:r w:rsidR="00AC4816">
        <w:t>описывает главный класс парсера.</w:t>
      </w:r>
    </w:p>
    <w:p w14:paraId="7214DF70" w14:textId="77777777" w:rsidR="00244D4D" w:rsidRPr="00822F1E" w:rsidRDefault="00B222F9" w:rsidP="00804ADC">
      <w:pPr>
        <w:ind w:firstLine="708"/>
      </w:pPr>
      <w:r>
        <w:lastRenderedPageBreak/>
        <w:t xml:space="preserve">На рисунке 3.2 представлена структура директории </w:t>
      </w:r>
      <w:r>
        <w:rPr>
          <w:lang w:val="en-US"/>
        </w:rPr>
        <w:t>output</w:t>
      </w:r>
      <w:r>
        <w:t>, которая предназначена для расположения и хранения с</w:t>
      </w:r>
      <w:r w:rsidR="00A539F5">
        <w:t>обранны</w:t>
      </w:r>
      <w:r>
        <w:t>х</w:t>
      </w:r>
      <w:r w:rsidR="00A539F5">
        <w:t xml:space="preserve"> экземпляр</w:t>
      </w:r>
      <w:r>
        <w:t>ов</w:t>
      </w:r>
      <w:r w:rsidR="00A539F5">
        <w:t xml:space="preserve"> библиотек</w:t>
      </w:r>
      <w:r w:rsidR="003F4814">
        <w:t>и</w:t>
      </w:r>
      <w:r w:rsidR="00E04A8B">
        <w:t xml:space="preserve"> парсера</w:t>
      </w:r>
      <w:r w:rsidR="000F06E7">
        <w:t>.</w:t>
      </w:r>
      <w:r w:rsidR="00822F1E">
        <w:t xml:space="preserve"> Папка </w:t>
      </w:r>
      <w:r w:rsidR="00822F1E">
        <w:rPr>
          <w:lang w:val="en-US"/>
        </w:rPr>
        <w:t>Debug</w:t>
      </w:r>
      <w:r w:rsidR="00822F1E" w:rsidRPr="00822F1E">
        <w:t xml:space="preserve"> </w:t>
      </w:r>
      <w:r w:rsidR="00822F1E">
        <w:t>содержит экземпляры библиотеки</w:t>
      </w:r>
      <w:r w:rsidR="00EA77DA">
        <w:t xml:space="preserve"> парсера</w:t>
      </w:r>
      <w:r w:rsidR="00822F1E">
        <w:t xml:space="preserve">, предназначенные для отладки и тестирования. Папка </w:t>
      </w:r>
      <w:r w:rsidR="00822F1E">
        <w:rPr>
          <w:lang w:val="en-US"/>
        </w:rPr>
        <w:t>Release</w:t>
      </w:r>
      <w:r w:rsidR="00822F1E" w:rsidRPr="00822F1E">
        <w:t xml:space="preserve"> </w:t>
      </w:r>
      <w:r w:rsidR="00822F1E">
        <w:t>содержит рабочие экземпляры библиотеки</w:t>
      </w:r>
      <w:r w:rsidR="004250C2">
        <w:t xml:space="preserve"> парсера</w:t>
      </w:r>
      <w:r w:rsidR="00822F1E">
        <w:t>, которые обладают повышенным быстродействием</w:t>
      </w:r>
      <w:r w:rsidR="00B71159">
        <w:t xml:space="preserve"> по сравнению с тестовыми версиями.</w:t>
      </w:r>
    </w:p>
    <w:p w14:paraId="25CCB304" w14:textId="77777777" w:rsidR="00322672" w:rsidRDefault="007A7B5D" w:rsidP="007A7B5D">
      <w:pPr>
        <w:ind w:firstLine="708"/>
        <w:jc w:val="center"/>
      </w:pPr>
      <w:r w:rsidRPr="007A7B5D">
        <w:rPr>
          <w:noProof/>
          <w:lang w:eastAsia="ru-RU"/>
        </w:rPr>
        <w:drawing>
          <wp:inline distT="0" distB="0" distL="0" distR="0" wp14:anchorId="70735E62" wp14:editId="14F8C4B9">
            <wp:extent cx="2406716" cy="205099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59"/>
                    <a:stretch/>
                  </pic:blipFill>
                  <pic:spPr bwMode="auto">
                    <a:xfrm>
                      <a:off x="0" y="0"/>
                      <a:ext cx="2445936" cy="208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6683" w14:textId="44168E68" w:rsidR="002A1356" w:rsidRPr="004250C2" w:rsidRDefault="00EE25A2" w:rsidP="00A924C4">
      <w:pPr>
        <w:ind w:firstLine="708"/>
        <w:jc w:val="center"/>
      </w:pPr>
      <w:r>
        <w:t>Рисунок</w:t>
      </w:r>
      <w:r w:rsidR="007A7B5D">
        <w:t xml:space="preserve"> 3.2 – </w:t>
      </w:r>
      <w:r w:rsidR="00656C98">
        <w:t>Содержание</w:t>
      </w:r>
      <w:r w:rsidR="007A7B5D">
        <w:t xml:space="preserve"> директории </w:t>
      </w:r>
      <w:r w:rsidR="007A7B5D">
        <w:rPr>
          <w:lang w:val="en-US"/>
        </w:rPr>
        <w:t>output</w:t>
      </w:r>
    </w:p>
    <w:p w14:paraId="45F5830F" w14:textId="77777777" w:rsidR="007A7B5D" w:rsidRDefault="000B4CCA" w:rsidP="00804ADC">
      <w:pPr>
        <w:ind w:firstLine="708"/>
      </w:pPr>
      <w:r>
        <w:t>Так как библиотека</w:t>
      </w:r>
      <w:r w:rsidR="004250C2">
        <w:t xml:space="preserve"> парсера</w:t>
      </w:r>
      <w:r>
        <w:t xml:space="preserve"> не обладает собственной точкой входа в виде главной функции </w:t>
      </w:r>
      <w:r>
        <w:rPr>
          <w:lang w:val="en-US"/>
        </w:rPr>
        <w:t>main</w:t>
      </w:r>
      <w:r>
        <w:t xml:space="preserve">, то </w:t>
      </w:r>
      <w:r w:rsidR="00283AFE">
        <w:t>для тестирования библиотеки</w:t>
      </w:r>
      <w:r w:rsidR="004250C2">
        <w:t xml:space="preserve"> парсера</w:t>
      </w:r>
      <w:r w:rsidR="00283AFE">
        <w:t xml:space="preserve"> необходимо ее подключение и использование в тестовом пр</w:t>
      </w:r>
      <w:r w:rsidR="003F5A52">
        <w:t>иложении. Общая структура проекта, содержащего библиотеку</w:t>
      </w:r>
      <w:r w:rsidR="004250C2">
        <w:t xml:space="preserve"> парсера</w:t>
      </w:r>
      <w:r w:rsidR="003F5A52">
        <w:t xml:space="preserve"> и тестирующее его приложение представлено на рисунке 3.</w:t>
      </w:r>
      <w:r w:rsidR="00D02378">
        <w:t>3.</w:t>
      </w:r>
    </w:p>
    <w:p w14:paraId="76B1BD9F" w14:textId="77777777" w:rsidR="00F052A1" w:rsidRDefault="00C418C4" w:rsidP="00F052A1">
      <w:pPr>
        <w:ind w:firstLine="708"/>
        <w:jc w:val="center"/>
      </w:pPr>
      <w:r w:rsidRPr="00C418C4">
        <w:rPr>
          <w:noProof/>
          <w:lang w:eastAsia="ru-RU"/>
        </w:rPr>
        <w:lastRenderedPageBreak/>
        <w:drawing>
          <wp:inline distT="0" distB="0" distL="0" distR="0" wp14:anchorId="269FAF12" wp14:editId="570C126A">
            <wp:extent cx="2470068" cy="4910962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402" cy="49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818A" w14:textId="77777777" w:rsidR="00F052A1" w:rsidRDefault="00F052A1" w:rsidP="00F052A1">
      <w:pPr>
        <w:ind w:firstLine="708"/>
        <w:jc w:val="center"/>
      </w:pPr>
      <w:r>
        <w:t>Рис</w:t>
      </w:r>
      <w:r w:rsidR="00EE25A2">
        <w:t>унок</w:t>
      </w:r>
      <w:r>
        <w:t xml:space="preserve"> 3.3 – </w:t>
      </w:r>
      <w:r w:rsidR="00253828">
        <w:t>П</w:t>
      </w:r>
      <w:r>
        <w:t>роект, содержащ</w:t>
      </w:r>
      <w:r w:rsidR="00EE25A2">
        <w:t>ий</w:t>
      </w:r>
      <w:r>
        <w:t xml:space="preserve"> приложение и библиотеку</w:t>
      </w:r>
    </w:p>
    <w:p w14:paraId="5CAA3983" w14:textId="77777777" w:rsidR="00723BB4" w:rsidRPr="00A73920" w:rsidRDefault="005D62E4" w:rsidP="00A9280B">
      <w:pPr>
        <w:ind w:firstLine="708"/>
      </w:pPr>
      <w:r>
        <w:t xml:space="preserve">Директория проекта содержит в себе директорию </w:t>
      </w:r>
      <w:r>
        <w:rPr>
          <w:lang w:val="en-US"/>
        </w:rPr>
        <w:t>executable</w:t>
      </w:r>
      <w:r>
        <w:t>, в которой содерж</w:t>
      </w:r>
      <w:r w:rsidR="00D46E8F">
        <w:t xml:space="preserve">ится файл </w:t>
      </w:r>
      <w:r w:rsidR="00D46E8F">
        <w:rPr>
          <w:lang w:val="en-US"/>
        </w:rPr>
        <w:t>main</w:t>
      </w:r>
      <w:r w:rsidR="000A223A" w:rsidRPr="000A223A">
        <w:t>.</w:t>
      </w:r>
      <w:r w:rsidR="000A223A">
        <w:rPr>
          <w:lang w:val="en-US"/>
        </w:rPr>
        <w:t>c</w:t>
      </w:r>
      <w:r w:rsidR="00D46E8F">
        <w:rPr>
          <w:lang w:val="en-US"/>
        </w:rPr>
        <w:t>pp</w:t>
      </w:r>
      <w:r>
        <w:t>, описывающи</w:t>
      </w:r>
      <w:r w:rsidR="000A223A">
        <w:t xml:space="preserve">й функцию, которая производит вызов методов библиотеки </w:t>
      </w:r>
      <w:r w:rsidR="00383467">
        <w:t xml:space="preserve">парсера </w:t>
      </w:r>
      <w:r w:rsidR="000A223A">
        <w:t>с целью тестирования.</w:t>
      </w:r>
      <w:r>
        <w:t xml:space="preserve"> </w:t>
      </w:r>
      <w:r w:rsidR="00EC49EB">
        <w:t>Директории</w:t>
      </w:r>
      <w:r w:rsidR="00EC49EB" w:rsidRPr="003121C1">
        <w:t xml:space="preserve"> </w:t>
      </w:r>
      <w:proofErr w:type="spellStart"/>
      <w:r w:rsidR="00EC49EB">
        <w:rPr>
          <w:lang w:val="en-US"/>
        </w:rPr>
        <w:t>cmake</w:t>
      </w:r>
      <w:proofErr w:type="spellEnd"/>
      <w:r w:rsidR="00EC49EB" w:rsidRPr="003121C1">
        <w:t>-</w:t>
      </w:r>
      <w:r w:rsidR="00EC49EB">
        <w:rPr>
          <w:lang w:val="en-US"/>
        </w:rPr>
        <w:t>build</w:t>
      </w:r>
      <w:r w:rsidR="00EC49EB" w:rsidRPr="003121C1">
        <w:t>-</w:t>
      </w:r>
      <w:r w:rsidR="00EC49EB">
        <w:rPr>
          <w:lang w:val="en-US"/>
        </w:rPr>
        <w:t>debug</w:t>
      </w:r>
      <w:r w:rsidR="00EC49EB" w:rsidRPr="003121C1">
        <w:t>-</w:t>
      </w:r>
      <w:proofErr w:type="spellStart"/>
      <w:r w:rsidR="00EC49EB">
        <w:rPr>
          <w:lang w:val="en-US"/>
        </w:rPr>
        <w:t>mingw</w:t>
      </w:r>
      <w:proofErr w:type="spellEnd"/>
      <w:r w:rsidR="00EC49EB" w:rsidRPr="003121C1">
        <w:t xml:space="preserve"> </w:t>
      </w:r>
      <w:r w:rsidR="00EC49EB">
        <w:t>и</w:t>
      </w:r>
      <w:r w:rsidR="00EC49EB" w:rsidRPr="003121C1">
        <w:t xml:space="preserve"> </w:t>
      </w:r>
      <w:proofErr w:type="spellStart"/>
      <w:r w:rsidR="00EC49EB">
        <w:rPr>
          <w:lang w:val="en-US"/>
        </w:rPr>
        <w:t>cmake</w:t>
      </w:r>
      <w:proofErr w:type="spellEnd"/>
      <w:r w:rsidR="00EC49EB" w:rsidRPr="003121C1">
        <w:t>-</w:t>
      </w:r>
      <w:r w:rsidR="00EC49EB">
        <w:rPr>
          <w:lang w:val="en-US"/>
        </w:rPr>
        <w:t>build</w:t>
      </w:r>
      <w:r w:rsidR="00EC49EB" w:rsidRPr="003121C1">
        <w:t>-</w:t>
      </w:r>
      <w:r w:rsidR="00EC49EB">
        <w:rPr>
          <w:lang w:val="en-US"/>
        </w:rPr>
        <w:t>release</w:t>
      </w:r>
      <w:r w:rsidR="00EC49EB" w:rsidRPr="003121C1">
        <w:t>-</w:t>
      </w:r>
      <w:proofErr w:type="spellStart"/>
      <w:r w:rsidR="00EC49EB">
        <w:rPr>
          <w:lang w:val="en-US"/>
        </w:rPr>
        <w:t>mingw</w:t>
      </w:r>
      <w:proofErr w:type="spellEnd"/>
      <w:r w:rsidR="00EC49EB" w:rsidRPr="003121C1">
        <w:t xml:space="preserve"> </w:t>
      </w:r>
      <w:r w:rsidR="00EC49EB">
        <w:t>содержат</w:t>
      </w:r>
      <w:r w:rsidR="00EC49EB" w:rsidRPr="003121C1">
        <w:t xml:space="preserve"> </w:t>
      </w:r>
      <w:r w:rsidR="003121C1">
        <w:t>откомпилированные файлы проекта, которые включают в себя</w:t>
      </w:r>
      <w:r w:rsidR="002435D6">
        <w:t xml:space="preserve"> и код тестирующего приложения, и код библиотеки</w:t>
      </w:r>
      <w:r w:rsidR="00C86416">
        <w:t xml:space="preserve"> парсера</w:t>
      </w:r>
      <w:r w:rsidR="002435D6">
        <w:t>.</w:t>
      </w:r>
      <w:r w:rsidR="0090011E">
        <w:t xml:space="preserve"> В директории </w:t>
      </w:r>
      <w:r w:rsidR="0090011E">
        <w:rPr>
          <w:lang w:val="en-US"/>
        </w:rPr>
        <w:t>libs</w:t>
      </w:r>
      <w:r w:rsidR="0090011E" w:rsidRPr="0090011E">
        <w:t xml:space="preserve"> </w:t>
      </w:r>
      <w:r w:rsidR="0090011E">
        <w:t xml:space="preserve">продублированы заголовочные файлы, также содержащиеся в папке </w:t>
      </w:r>
      <w:r w:rsidR="0090011E">
        <w:rPr>
          <w:lang w:val="en-US"/>
        </w:rPr>
        <w:t>include</w:t>
      </w:r>
      <w:r w:rsidR="0090011E" w:rsidRPr="0090011E">
        <w:t xml:space="preserve"> </w:t>
      </w:r>
      <w:r w:rsidR="0090011E">
        <w:t>внутри директории библиотеки</w:t>
      </w:r>
      <w:r w:rsidR="00BD0028">
        <w:t xml:space="preserve"> парсера</w:t>
      </w:r>
      <w:r w:rsidR="0090011E">
        <w:t>, и которые необходимы для подключения</w:t>
      </w:r>
      <w:r w:rsidR="00841C38">
        <w:t xml:space="preserve"> динамической версии</w:t>
      </w:r>
      <w:r w:rsidR="0090011E">
        <w:t xml:space="preserve"> библиотеки</w:t>
      </w:r>
      <w:r w:rsidR="00FC69C4">
        <w:t xml:space="preserve"> парсера</w:t>
      </w:r>
      <w:r w:rsidR="0090011E">
        <w:t xml:space="preserve"> к приложению. </w:t>
      </w:r>
      <w:r w:rsidR="00A73920">
        <w:t xml:space="preserve">В корне проекта располагается </w:t>
      </w:r>
      <w:proofErr w:type="spellStart"/>
      <w:r w:rsidR="00A73920">
        <w:rPr>
          <w:lang w:val="en-US"/>
        </w:rPr>
        <w:t>CMakeLists</w:t>
      </w:r>
      <w:proofErr w:type="spellEnd"/>
      <w:r w:rsidR="00A73920" w:rsidRPr="00A73920">
        <w:t>.</w:t>
      </w:r>
      <w:r w:rsidR="00A73920">
        <w:rPr>
          <w:lang w:val="en-US"/>
        </w:rPr>
        <w:t>txt</w:t>
      </w:r>
      <w:r w:rsidR="00A73920">
        <w:t>, который ответственен за сборку проекта, включая приложение и библиотеку</w:t>
      </w:r>
      <w:r w:rsidR="00523EFF">
        <w:t xml:space="preserve"> парсера</w:t>
      </w:r>
      <w:r w:rsidR="00A73920">
        <w:t>.</w:t>
      </w:r>
    </w:p>
    <w:p w14:paraId="1A63D94D" w14:textId="0FE28CC6" w:rsidR="00CA35E1" w:rsidRDefault="00643FA6" w:rsidP="00CA35E1">
      <w:pPr>
        <w:pStyle w:val="1"/>
      </w:pPr>
      <w:bookmarkStart w:id="21" w:name="_Toc199884076"/>
      <w:r>
        <w:lastRenderedPageBreak/>
        <w:t>разработка</w:t>
      </w:r>
      <w:bookmarkEnd w:id="21"/>
    </w:p>
    <w:p w14:paraId="1CBA0224" w14:textId="6FA8FE02" w:rsidR="0042181C" w:rsidRPr="0042181C" w:rsidRDefault="0042181C" w:rsidP="001959D7">
      <w:pPr>
        <w:pStyle w:val="2"/>
      </w:pPr>
      <w:bookmarkStart w:id="22" w:name="_Toc199884077"/>
      <w:r>
        <w:rPr>
          <w:lang w:val="en-US"/>
        </w:rPr>
        <w:t>4.1</w:t>
      </w:r>
      <w:r w:rsidR="0008546F">
        <w:t>.</w:t>
      </w:r>
      <w:r>
        <w:rPr>
          <w:lang w:val="en-US"/>
        </w:rPr>
        <w:t xml:space="preserve"> </w:t>
      </w:r>
      <w:r>
        <w:t>Подход к разработке</w:t>
      </w:r>
      <w:bookmarkEnd w:id="22"/>
    </w:p>
    <w:p w14:paraId="013F344B" w14:textId="6271E4B1" w:rsidR="00CA35E1" w:rsidRPr="00C618E0" w:rsidRDefault="00CA79CD" w:rsidP="00CA35E1">
      <w:r>
        <w:t xml:space="preserve">Разработка парсера грамматики вручную представляет собой достаточно </w:t>
      </w:r>
      <w:r w:rsidR="00D01D60">
        <w:t>рутинную</w:t>
      </w:r>
      <w:r>
        <w:t xml:space="preserve"> и ресурсоемкую задачу </w:t>
      </w:r>
      <w:r w:rsidRPr="00CA79CD">
        <w:t>[</w:t>
      </w:r>
      <w:r w:rsidR="00907DD9" w:rsidRPr="00907DD9">
        <w:t>5</w:t>
      </w:r>
      <w:r w:rsidRPr="00CA79CD">
        <w:t>]</w:t>
      </w:r>
      <w:r w:rsidR="00135AC2">
        <w:t>.</w:t>
      </w:r>
      <w:r w:rsidR="00095537">
        <w:t xml:space="preserve"> </w:t>
      </w:r>
      <w:r w:rsidR="009B1F43">
        <w:t>Более универсальным</w:t>
      </w:r>
      <w:r w:rsidR="00AF5E81">
        <w:t xml:space="preserve"> и менее ресурсоемким</w:t>
      </w:r>
      <w:r w:rsidR="00095537">
        <w:t xml:space="preserve"> подходом для разработки парсера грамматики для использования в составе библиотеки будет являться </w:t>
      </w:r>
      <w:r w:rsidR="004944E9">
        <w:t>применение автоматизированных средств</w:t>
      </w:r>
      <w:r w:rsidR="00B93425">
        <w:t xml:space="preserve"> </w:t>
      </w:r>
      <w:r w:rsidR="00B93425" w:rsidRPr="00B93425">
        <w:t>[</w:t>
      </w:r>
      <w:r w:rsidR="00907DD9" w:rsidRPr="00907DD9">
        <w:t>6</w:t>
      </w:r>
      <w:r w:rsidR="00B93425" w:rsidRPr="008F29C2">
        <w:t>]</w:t>
      </w:r>
      <w:r w:rsidR="004944E9">
        <w:t>.</w:t>
      </w:r>
      <w:r w:rsidR="001600D8">
        <w:t xml:space="preserve"> Одним</w:t>
      </w:r>
      <w:r w:rsidR="001600D8" w:rsidRPr="00063FDA">
        <w:t xml:space="preserve"> </w:t>
      </w:r>
      <w:r w:rsidR="001600D8">
        <w:t xml:space="preserve">из таких решений является </w:t>
      </w:r>
      <w:r w:rsidR="00063FDA">
        <w:rPr>
          <w:lang w:val="en-US"/>
        </w:rPr>
        <w:t>ANTLR</w:t>
      </w:r>
      <w:r w:rsidR="00063FDA" w:rsidRPr="00063FDA">
        <w:t>4</w:t>
      </w:r>
      <w:r w:rsidR="00792067">
        <w:t>.</w:t>
      </w:r>
      <w:r w:rsidR="003A41BC">
        <w:t xml:space="preserve"> </w:t>
      </w:r>
      <w:r w:rsidR="003A41BC">
        <w:rPr>
          <w:lang w:val="en-US"/>
        </w:rPr>
        <w:t>ANTLR</w:t>
      </w:r>
      <w:r w:rsidR="003A41BC" w:rsidRPr="003A41BC">
        <w:t xml:space="preserve">4 </w:t>
      </w:r>
      <w:r w:rsidR="003A41BC">
        <w:t>представляет собой мощный генератор парсеров грамматики, который можно использовать для работы со с</w:t>
      </w:r>
      <w:r w:rsidR="008F6F56">
        <w:t xml:space="preserve"> структурированным </w:t>
      </w:r>
      <w:r w:rsidR="006E7605">
        <w:t>текстом</w:t>
      </w:r>
      <w:r w:rsidR="00376120" w:rsidRPr="00376120">
        <w:t xml:space="preserve"> [</w:t>
      </w:r>
      <w:r w:rsidR="00907DD9" w:rsidRPr="00907DD9">
        <w:t>7</w:t>
      </w:r>
      <w:r w:rsidR="00376120" w:rsidRPr="00597D7B">
        <w:t>]</w:t>
      </w:r>
      <w:r w:rsidR="00CE4EC9">
        <w:t xml:space="preserve">. </w:t>
      </w:r>
      <w:r w:rsidR="00274ACC">
        <w:rPr>
          <w:lang w:val="en-US"/>
        </w:rPr>
        <w:t>ANTLR</w:t>
      </w:r>
      <w:r w:rsidR="00274ACC" w:rsidRPr="00BF5E00">
        <w:t xml:space="preserve">4 </w:t>
      </w:r>
      <w:r w:rsidR="00274ACC">
        <w:t xml:space="preserve">позволяет создавать </w:t>
      </w:r>
      <w:proofErr w:type="spellStart"/>
      <w:r w:rsidR="00274ACC">
        <w:t>лексеры</w:t>
      </w:r>
      <w:proofErr w:type="spellEnd"/>
      <w:r w:rsidR="00274ACC">
        <w:t>, парсеры и</w:t>
      </w:r>
      <w:r w:rsidR="00BF5E00">
        <w:t xml:space="preserve"> их комбинации, </w:t>
      </w:r>
      <w:r w:rsidR="00B8533C">
        <w:t xml:space="preserve">которые в свою очередь </w:t>
      </w:r>
      <w:r w:rsidR="00C23BE9">
        <w:t>строят на основе полученных данных лексическое дерево и позволяют с ним</w:t>
      </w:r>
      <w:r w:rsidR="005A6509">
        <w:t xml:space="preserve"> работать</w:t>
      </w:r>
      <w:r w:rsidR="00C23BE9">
        <w:t>.</w:t>
      </w:r>
      <w:r w:rsidR="00C618E0">
        <w:t xml:space="preserve"> </w:t>
      </w:r>
      <w:r w:rsidR="00825A8D">
        <w:t>Что о</w:t>
      </w:r>
      <w:r w:rsidR="00C618E0">
        <w:t>собенно важно</w:t>
      </w:r>
      <w:r w:rsidR="0043318B">
        <w:t>,</w:t>
      </w:r>
      <w:r w:rsidR="00C618E0">
        <w:t xml:space="preserve"> </w:t>
      </w:r>
      <w:r w:rsidR="00C618E0">
        <w:rPr>
          <w:lang w:val="en-US"/>
        </w:rPr>
        <w:t>ANTLR</w:t>
      </w:r>
      <w:r w:rsidR="00C618E0" w:rsidRPr="00C618E0">
        <w:t xml:space="preserve">4 </w:t>
      </w:r>
      <w:r w:rsidR="00F113CE">
        <w:t>может генерировать парсеры на различных ЯП, и он поддерживает генерацию парсеров на</w:t>
      </w:r>
      <w:r w:rsidR="0043318B">
        <w:t xml:space="preserve"> язык</w:t>
      </w:r>
      <w:r w:rsidR="00F113CE">
        <w:t>е</w:t>
      </w:r>
      <w:r w:rsidR="0043318B">
        <w:t xml:space="preserve"> С++ в том </w:t>
      </w:r>
      <w:r w:rsidR="00825A8D">
        <w:t>числе.</w:t>
      </w:r>
    </w:p>
    <w:p w14:paraId="2B7E7F24" w14:textId="76347CEA" w:rsidR="00841F91" w:rsidRPr="000805C6" w:rsidRDefault="00841F91" w:rsidP="000805C6">
      <w:pPr>
        <w:pStyle w:val="2"/>
      </w:pPr>
      <w:bookmarkStart w:id="23" w:name="_Toc199884078"/>
      <w:r>
        <w:t>4.2</w:t>
      </w:r>
      <w:r w:rsidR="00A36F98">
        <w:t>.</w:t>
      </w:r>
      <w:r>
        <w:t xml:space="preserve"> Генерация парсера грамматики языка </w:t>
      </w:r>
      <w:proofErr w:type="spellStart"/>
      <w:r>
        <w:rPr>
          <w:lang w:val="en-US"/>
        </w:rPr>
        <w:t>LibSL</w:t>
      </w:r>
      <w:bookmarkEnd w:id="23"/>
      <w:proofErr w:type="spellEnd"/>
    </w:p>
    <w:p w14:paraId="5C6A888C" w14:textId="401FCEC5" w:rsidR="00B75567" w:rsidRDefault="008B4550" w:rsidP="00CA35E1">
      <w:r>
        <w:t>Грамматика языка</w:t>
      </w:r>
      <w:r w:rsidR="008223D6">
        <w:t xml:space="preserve"> </w:t>
      </w:r>
      <w:proofErr w:type="spellStart"/>
      <w:r w:rsidR="008223D6">
        <w:rPr>
          <w:lang w:val="en-US"/>
        </w:rPr>
        <w:t>LibSL</w:t>
      </w:r>
      <w:proofErr w:type="spellEnd"/>
      <w:r>
        <w:t xml:space="preserve"> описана при помощи языка описания грамматики </w:t>
      </w:r>
      <w:r>
        <w:rPr>
          <w:lang w:val="en-US"/>
        </w:rPr>
        <w:t>ANTLR</w:t>
      </w:r>
      <w:r w:rsidRPr="008B4550">
        <w:t>4</w:t>
      </w:r>
      <w:r w:rsidR="002F552C">
        <w:t xml:space="preserve">, что позволяет ее использовать для создания парсера языка </w:t>
      </w:r>
      <w:proofErr w:type="spellStart"/>
      <w:r w:rsidR="002F552C">
        <w:rPr>
          <w:lang w:val="en-US"/>
        </w:rPr>
        <w:t>LibSL</w:t>
      </w:r>
      <w:proofErr w:type="spellEnd"/>
      <w:r w:rsidR="001C268A">
        <w:t>,</w:t>
      </w:r>
      <w:r w:rsidR="00061757" w:rsidRPr="00061757">
        <w:t xml:space="preserve"> </w:t>
      </w:r>
      <w:r w:rsidR="001B33B2">
        <w:t>Парсер</w:t>
      </w:r>
      <w:r w:rsidR="007E3EC6">
        <w:t xml:space="preserve"> языка </w:t>
      </w:r>
      <w:proofErr w:type="spellStart"/>
      <w:r w:rsidR="007E3EC6">
        <w:rPr>
          <w:lang w:val="en-US"/>
        </w:rPr>
        <w:t>LibSL</w:t>
      </w:r>
      <w:proofErr w:type="spellEnd"/>
      <w:r w:rsidR="001B33B2">
        <w:t xml:space="preserve">, сгенерированный </w:t>
      </w:r>
      <w:r w:rsidR="005426D2">
        <w:t xml:space="preserve">при помощи </w:t>
      </w:r>
      <w:r w:rsidR="005426D2">
        <w:rPr>
          <w:lang w:val="en-US"/>
        </w:rPr>
        <w:t>ANTLR</w:t>
      </w:r>
      <w:r w:rsidR="005426D2" w:rsidRPr="00BB1A12">
        <w:t xml:space="preserve">4 </w:t>
      </w:r>
      <w:r w:rsidR="005426D2">
        <w:t>состоит из двух частей</w:t>
      </w:r>
      <w:r w:rsidR="00BB1A12">
        <w:t xml:space="preserve"> – </w:t>
      </w:r>
      <w:proofErr w:type="spellStart"/>
      <w:r w:rsidR="00BB1A12">
        <w:t>лексера</w:t>
      </w:r>
      <w:proofErr w:type="spellEnd"/>
      <w:r w:rsidR="00BB1A12">
        <w:t xml:space="preserve"> и парсера токенов</w:t>
      </w:r>
      <w:r w:rsidR="007E3EC6">
        <w:t>.</w:t>
      </w:r>
      <w:r w:rsidR="006D4889">
        <w:t xml:space="preserve"> </w:t>
      </w:r>
      <w:r w:rsidR="00D26FFB">
        <w:t xml:space="preserve">Упрощенная </w:t>
      </w:r>
      <w:r w:rsidR="00CE7692">
        <w:t>с</w:t>
      </w:r>
      <w:r w:rsidR="006D4889">
        <w:t>труктура парсера</w:t>
      </w:r>
      <w:r w:rsidR="0022675A">
        <w:t xml:space="preserve"> грамматики</w:t>
      </w:r>
      <w:r w:rsidR="006D4889">
        <w:t xml:space="preserve"> изображена на рисунке 4.1</w:t>
      </w:r>
      <w:r w:rsidR="0007676A">
        <w:t>.</w:t>
      </w:r>
    </w:p>
    <w:p w14:paraId="6E1BE6B8" w14:textId="25CAF770" w:rsidR="00B75567" w:rsidRPr="007127CC" w:rsidRDefault="00B75567" w:rsidP="00B75567">
      <w:pPr>
        <w:jc w:val="center"/>
        <w:rPr>
          <w:lang w:val="en-US"/>
        </w:rPr>
      </w:pPr>
      <w:r w:rsidRPr="001C268A">
        <w:rPr>
          <w:noProof/>
          <w:lang w:eastAsia="ru-RU"/>
        </w:rPr>
        <w:drawing>
          <wp:inline distT="0" distB="0" distL="0" distR="0" wp14:anchorId="25EBF42E" wp14:editId="2CF0D5BA">
            <wp:extent cx="2576992" cy="1709909"/>
            <wp:effectExtent l="0" t="0" r="0" b="5080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D0CCE0F-2BDA-427A-802D-A52F45894D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D0CCE0F-2BDA-427A-802D-A52F45894D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510" t="4826" r="3321" b="4434"/>
                    <a:stretch/>
                  </pic:blipFill>
                  <pic:spPr>
                    <a:xfrm>
                      <a:off x="0" y="0"/>
                      <a:ext cx="2631415" cy="17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CBC" w14:textId="3EFF89F0" w:rsidR="004449EB" w:rsidRDefault="004449EB" w:rsidP="004449EB">
      <w:pPr>
        <w:jc w:val="center"/>
      </w:pPr>
      <w:r>
        <w:t xml:space="preserve">Рисунок </w:t>
      </w:r>
      <w:r w:rsidR="003B2830">
        <w:t>4</w:t>
      </w:r>
      <w:r>
        <w:t>.1 – Структура</w:t>
      </w:r>
      <w:r w:rsidR="002C6E06">
        <w:t xml:space="preserve"> сгенерированного</w:t>
      </w:r>
      <w:r>
        <w:t xml:space="preserve"> парсера</w:t>
      </w:r>
    </w:p>
    <w:p w14:paraId="403804CB" w14:textId="048D89CE" w:rsidR="004B446D" w:rsidRDefault="001C268A" w:rsidP="00E75F4D">
      <w:r>
        <w:lastRenderedPageBreak/>
        <w:t xml:space="preserve"> </w:t>
      </w:r>
      <w:r w:rsidR="00556AE0">
        <w:t>Парсер получает на вход</w:t>
      </w:r>
      <w:r w:rsidR="00B6234C">
        <w:t xml:space="preserve"> спецификацию, описанную на языке </w:t>
      </w:r>
      <w:proofErr w:type="spellStart"/>
      <w:r w:rsidR="00B6234C">
        <w:rPr>
          <w:lang w:val="en-US"/>
        </w:rPr>
        <w:t>LibSL</w:t>
      </w:r>
      <w:proofErr w:type="spellEnd"/>
      <w:r w:rsidR="00B6234C">
        <w:t xml:space="preserve">. </w:t>
      </w:r>
      <w:r w:rsidR="0007676A">
        <w:t xml:space="preserve">Сначала </w:t>
      </w:r>
      <w:proofErr w:type="spellStart"/>
      <w:r w:rsidR="0007676A">
        <w:t>л</w:t>
      </w:r>
      <w:r w:rsidR="00B6234C">
        <w:t>ексер</w:t>
      </w:r>
      <w:proofErr w:type="spellEnd"/>
      <w:r w:rsidR="00B6234C">
        <w:t xml:space="preserve"> разбивает конструкции языка </w:t>
      </w:r>
      <w:proofErr w:type="spellStart"/>
      <w:r w:rsidR="00B6234C">
        <w:rPr>
          <w:lang w:val="en-US"/>
        </w:rPr>
        <w:t>LibSL</w:t>
      </w:r>
      <w:proofErr w:type="spellEnd"/>
      <w:r w:rsidR="00B6234C">
        <w:t xml:space="preserve"> на лексические токены</w:t>
      </w:r>
      <w:r w:rsidR="00873A68">
        <w:t xml:space="preserve"> или </w:t>
      </w:r>
      <w:r w:rsidR="00E6058E">
        <w:t>лексемы</w:t>
      </w:r>
      <w:r w:rsidR="00B6234C">
        <w:t xml:space="preserve"> </w:t>
      </w:r>
      <w:r w:rsidR="00E962AD">
        <w:t>–</w:t>
      </w:r>
      <w:r w:rsidR="00B6234C">
        <w:t xml:space="preserve"> </w:t>
      </w:r>
      <w:r w:rsidR="00E962AD">
        <w:t>минимальные логические единицы язык</w:t>
      </w:r>
      <w:r w:rsidR="00873A68">
        <w:t xml:space="preserve">а. После того, как данные на языке </w:t>
      </w:r>
      <w:proofErr w:type="spellStart"/>
      <w:r w:rsidR="00873A68">
        <w:rPr>
          <w:lang w:val="en-US"/>
        </w:rPr>
        <w:t>LibSL</w:t>
      </w:r>
      <w:proofErr w:type="spellEnd"/>
      <w:r w:rsidR="00873A68">
        <w:t xml:space="preserve"> преобразовываются в </w:t>
      </w:r>
      <w:r w:rsidR="00A3711E">
        <w:t>лексические токены</w:t>
      </w:r>
      <w:r w:rsidR="00A76CC8">
        <w:t>, они передаются парсеру токенов.</w:t>
      </w:r>
      <w:r w:rsidR="00A24D47">
        <w:t xml:space="preserve"> Парсер токенов проверяет </w:t>
      </w:r>
      <w:r w:rsidR="004926F9">
        <w:t xml:space="preserve">последовательность лексических токенов на предмет их соответствия правилам грамматики языка </w:t>
      </w:r>
      <w:proofErr w:type="spellStart"/>
      <w:r w:rsidR="004926F9">
        <w:rPr>
          <w:lang w:val="en-US"/>
        </w:rPr>
        <w:t>LibSL</w:t>
      </w:r>
      <w:proofErr w:type="spellEnd"/>
      <w:r w:rsidR="004926F9">
        <w:t>, после чего на их основе строит лексическое дерево.</w:t>
      </w:r>
      <w:r w:rsidR="005F2148">
        <w:t xml:space="preserve"> </w:t>
      </w:r>
    </w:p>
    <w:p w14:paraId="44EC658C" w14:textId="28C4801B" w:rsidR="00D40B42" w:rsidRPr="00E34B1D" w:rsidRDefault="00D40B42" w:rsidP="00E75F4D">
      <w:r>
        <w:t>Таким образом</w:t>
      </w:r>
      <w:r w:rsidR="00E34B1D">
        <w:t xml:space="preserve">, сгенерированный парсер языка </w:t>
      </w:r>
      <w:proofErr w:type="spellStart"/>
      <w:r w:rsidR="00E34B1D">
        <w:rPr>
          <w:lang w:val="en-US"/>
        </w:rPr>
        <w:t>LibSL</w:t>
      </w:r>
      <w:proofErr w:type="spellEnd"/>
      <w:r w:rsidR="00E34B1D">
        <w:t xml:space="preserve"> позволяет проверять поступающие на вход данные спецификации,</w:t>
      </w:r>
      <w:r w:rsidR="00F25B89">
        <w:t xml:space="preserve"> </w:t>
      </w:r>
      <w:r w:rsidR="005C513C">
        <w:t>хранящиеся, например</w:t>
      </w:r>
      <w:r w:rsidR="00E34B1D">
        <w:t xml:space="preserve">, в формате файла или в </w:t>
      </w:r>
      <w:r w:rsidR="003E5DA2">
        <w:t>составе переменной</w:t>
      </w:r>
      <w:r w:rsidR="00D7565F">
        <w:t xml:space="preserve">, </w:t>
      </w:r>
      <w:r w:rsidR="00666B75">
        <w:t xml:space="preserve">и выводить положительный или отрицательный результат </w:t>
      </w:r>
      <w:proofErr w:type="spellStart"/>
      <w:r w:rsidR="00666B75">
        <w:t>парсинга</w:t>
      </w:r>
      <w:proofErr w:type="spellEnd"/>
      <w:r w:rsidR="00666B75">
        <w:t xml:space="preserve">, включая </w:t>
      </w:r>
      <w:r w:rsidR="005C513C">
        <w:t>ошибки в случае, если</w:t>
      </w:r>
      <w:r w:rsidR="00666B75">
        <w:t xml:space="preserve"> они есть.</w:t>
      </w:r>
    </w:p>
    <w:p w14:paraId="50EF8DF9" w14:textId="56A90D06" w:rsidR="00A345A6" w:rsidRPr="00A345A6" w:rsidRDefault="00A345A6" w:rsidP="00A345A6">
      <w:pPr>
        <w:pStyle w:val="2"/>
      </w:pPr>
      <w:bookmarkStart w:id="24" w:name="_Toc199884079"/>
      <w:r>
        <w:t>4.</w:t>
      </w:r>
      <w:r w:rsidR="00364237">
        <w:t>3</w:t>
      </w:r>
      <w:r w:rsidR="00A36F98">
        <w:t>.</w:t>
      </w:r>
      <w:r>
        <w:t xml:space="preserve"> Разработка библиотеки парсера</w:t>
      </w:r>
      <w:bookmarkEnd w:id="24"/>
    </w:p>
    <w:p w14:paraId="09F1CB59" w14:textId="3A09CF52" w:rsidR="00167398" w:rsidRDefault="00825DE1" w:rsidP="00167398">
      <w:r>
        <w:t>Разработанный парсер</w:t>
      </w:r>
      <w:r w:rsidR="007B6284">
        <w:t>, выполненный в формате программы,</w:t>
      </w:r>
      <w:r>
        <w:t xml:space="preserve"> позволяет работать с данными спецификации</w:t>
      </w:r>
      <w:r w:rsidR="00E367AA">
        <w:t xml:space="preserve"> в различном формате</w:t>
      </w:r>
      <w:r>
        <w:t>, однако д</w:t>
      </w:r>
      <w:r w:rsidR="00A366EC">
        <w:t>ля его работы на компьютере</w:t>
      </w:r>
      <w:r w:rsidR="003518A9">
        <w:t xml:space="preserve"> пользователя</w:t>
      </w:r>
      <w:r w:rsidR="00A366EC">
        <w:t xml:space="preserve"> должны быть установлены необходимые инструменты – компилятор, </w:t>
      </w:r>
      <w:r w:rsidR="005353E0">
        <w:t>определенная</w:t>
      </w:r>
      <w:r w:rsidR="00A366EC">
        <w:t xml:space="preserve"> </w:t>
      </w:r>
      <w:r w:rsidR="00A366EC">
        <w:rPr>
          <w:lang w:val="en-US"/>
        </w:rPr>
        <w:t>IDE</w:t>
      </w:r>
      <w:r w:rsidR="0041792E">
        <w:t xml:space="preserve"> и</w:t>
      </w:r>
      <w:r w:rsidR="00394FD9">
        <w:t xml:space="preserve"> соответствующие</w:t>
      </w:r>
      <w:r w:rsidR="0041792E">
        <w:t xml:space="preserve"> средства сборки. Кроме этого, особенностью</w:t>
      </w:r>
      <w:r w:rsidR="000A454E">
        <w:t xml:space="preserve"> использования </w:t>
      </w:r>
      <w:r w:rsidR="000A454E">
        <w:rPr>
          <w:lang w:val="en-US"/>
        </w:rPr>
        <w:t>ANTLR</w:t>
      </w:r>
      <w:r w:rsidR="000A454E" w:rsidRPr="000A454E">
        <w:t xml:space="preserve">4 </w:t>
      </w:r>
      <w:r w:rsidR="000A454E">
        <w:t xml:space="preserve">для разработки парсера является то, что для использования сгенерированного парсера необходима среда выполнения, </w:t>
      </w:r>
      <w:r w:rsidR="00940FD2">
        <w:t xml:space="preserve">которая </w:t>
      </w:r>
      <w:r w:rsidR="000A454E">
        <w:t>обеспечива</w:t>
      </w:r>
      <w:r w:rsidR="00940FD2">
        <w:t>ет</w:t>
      </w:r>
      <w:r w:rsidR="000A454E">
        <w:t xml:space="preserve"> его работу.</w:t>
      </w:r>
      <w:r w:rsidR="005F24AE">
        <w:t xml:space="preserve"> </w:t>
      </w:r>
    </w:p>
    <w:p w14:paraId="40721636" w14:textId="4927A354" w:rsidR="005F24AE" w:rsidRPr="000A454E" w:rsidRDefault="00DA2E2A" w:rsidP="00167398">
      <w:r>
        <w:t xml:space="preserve">Для </w:t>
      </w:r>
      <w:r w:rsidR="000D26C3">
        <w:t xml:space="preserve">использования программного парсера, </w:t>
      </w:r>
      <w:r w:rsidR="00E71230">
        <w:t xml:space="preserve">каждому новому </w:t>
      </w:r>
      <w:r w:rsidR="000D26C3">
        <w:t xml:space="preserve">пользователю придется </w:t>
      </w:r>
      <w:r w:rsidR="004E46CB">
        <w:t xml:space="preserve">самостоятельно </w:t>
      </w:r>
      <w:r w:rsidR="000D26C3">
        <w:t xml:space="preserve">устанавливать </w:t>
      </w:r>
      <w:r w:rsidR="00233306">
        <w:t>все нужные компоненты</w:t>
      </w:r>
      <w:r w:rsidR="000D26C3">
        <w:t xml:space="preserve"> и проходить все этапы </w:t>
      </w:r>
      <w:r w:rsidR="007A04A7">
        <w:t xml:space="preserve">их </w:t>
      </w:r>
      <w:r w:rsidR="000D26C3">
        <w:t xml:space="preserve">сборки. Данный подход </w:t>
      </w:r>
      <w:r w:rsidR="00DF0704">
        <w:t>может</w:t>
      </w:r>
      <w:r w:rsidR="000D26C3">
        <w:t xml:space="preserve"> осложняться </w:t>
      </w:r>
      <w:r w:rsidR="00B41857">
        <w:t xml:space="preserve">возможными конфликтами версий у </w:t>
      </w:r>
      <w:r w:rsidR="00446F50">
        <w:t xml:space="preserve">различных </w:t>
      </w:r>
      <w:r w:rsidR="00B41857">
        <w:t xml:space="preserve">обновляемых компонентов и </w:t>
      </w:r>
      <w:r w:rsidR="00A6049E">
        <w:t>разницей</w:t>
      </w:r>
      <w:r w:rsidR="00B41857">
        <w:t xml:space="preserve"> в поведении </w:t>
      </w:r>
      <w:r w:rsidR="00551C40">
        <w:t xml:space="preserve">указанных </w:t>
      </w:r>
      <w:r w:rsidR="00B41857">
        <w:t>компонентов на разных платформах</w:t>
      </w:r>
      <w:r w:rsidR="00F05774">
        <w:t xml:space="preserve"> и в разных средах</w:t>
      </w:r>
      <w:r w:rsidR="00F219AC">
        <w:t>.</w:t>
      </w:r>
    </w:p>
    <w:p w14:paraId="2CA81837" w14:textId="07CDA06E" w:rsidR="008D30F1" w:rsidRDefault="00DE3A94" w:rsidP="00730A2C">
      <w:r>
        <w:t>Таким образом, н</w:t>
      </w:r>
      <w:r w:rsidR="002D7625">
        <w:t xml:space="preserve">еобходимо внедрить парсер и его компоненты в </w:t>
      </w:r>
      <w:r w:rsidR="007B09E0">
        <w:t xml:space="preserve">одну </w:t>
      </w:r>
      <w:r w:rsidR="002D7625">
        <w:t>общую структуру библиотеки</w:t>
      </w:r>
      <w:r w:rsidR="00652BF8">
        <w:t xml:space="preserve"> парсера</w:t>
      </w:r>
      <w:r w:rsidR="002D7625">
        <w:t>.</w:t>
      </w:r>
      <w:r w:rsidR="0003607D">
        <w:t xml:space="preserve"> </w:t>
      </w:r>
      <w:r w:rsidR="000F00E2">
        <w:t>В отличии от программной реализации, разработчик библиотеки собирает</w:t>
      </w:r>
      <w:r w:rsidR="002B69FE">
        <w:t xml:space="preserve"> библиотеку самостоятельно</w:t>
      </w:r>
      <w:r w:rsidR="007536A3">
        <w:t xml:space="preserve">, после чего </w:t>
      </w:r>
      <w:r w:rsidR="007536A3">
        <w:lastRenderedPageBreak/>
        <w:t xml:space="preserve">библиотека распространяется в </w:t>
      </w:r>
      <w:r w:rsidR="00672D6B">
        <w:t>формате скачиваемых</w:t>
      </w:r>
      <w:r w:rsidR="007536A3">
        <w:t xml:space="preserve"> бинарных файлов.</w:t>
      </w:r>
      <w:r w:rsidR="00A37934">
        <w:t xml:space="preserve"> В отличии от программной реализации, пользователю для использования парсера в формате библиотеки, достаточно лишь </w:t>
      </w:r>
      <w:r w:rsidR="00DE5FA1">
        <w:t xml:space="preserve">скачать бинарный файл библиотеки </w:t>
      </w:r>
      <w:r w:rsidR="006B7B6B">
        <w:t>правильно</w:t>
      </w:r>
      <w:r w:rsidR="00DE5FA1">
        <w:t xml:space="preserve"> подключить его к своей программе, после чего пользователь может использовать библиотеку парсера по своему назначени</w:t>
      </w:r>
      <w:r w:rsidR="003E07EA">
        <w:t>ю</w:t>
      </w:r>
      <w:r w:rsidR="001E6C94">
        <w:t>.</w:t>
      </w:r>
      <w:r w:rsidR="00EF0540">
        <w:t xml:space="preserve"> Все необходимые компоненты – сгенерированный парсер и среда выполнения</w:t>
      </w:r>
      <w:r w:rsidR="00A8280A">
        <w:t>,</w:t>
      </w:r>
      <w:r w:rsidR="00EF0540">
        <w:t xml:space="preserve"> уже будут внедрены в структуру бинарного файла библиотеки.</w:t>
      </w:r>
      <w:r w:rsidR="00730A2C">
        <w:t xml:space="preserve"> </w:t>
      </w:r>
      <w:r w:rsidR="008D1A62">
        <w:t>Общая структура библиотеки</w:t>
      </w:r>
      <w:r w:rsidR="003D46E5">
        <w:t xml:space="preserve"> с необходимыми для работы компонентами</w:t>
      </w:r>
      <w:r w:rsidR="00EC1434">
        <w:t xml:space="preserve"> изображена на рисунке 4.2.</w:t>
      </w:r>
    </w:p>
    <w:p w14:paraId="3A723256" w14:textId="41C21494" w:rsidR="006E0595" w:rsidRDefault="006E0595" w:rsidP="006E0595">
      <w:pPr>
        <w:ind w:firstLine="0"/>
        <w:jc w:val="center"/>
      </w:pPr>
      <w:r w:rsidRPr="006E0595">
        <w:rPr>
          <w:noProof/>
          <w:lang w:eastAsia="ru-RU"/>
        </w:rPr>
        <w:drawing>
          <wp:inline distT="0" distB="0" distL="0" distR="0" wp14:anchorId="60986591" wp14:editId="0CA1F724">
            <wp:extent cx="5940425" cy="2121535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BD824440-FE9E-4E8E-9C30-783A466352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BD824440-FE9E-4E8E-9C30-783A466352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8962" w14:textId="69864C56" w:rsidR="006E0595" w:rsidRDefault="006E0595" w:rsidP="006E0595">
      <w:pPr>
        <w:jc w:val="center"/>
      </w:pPr>
      <w:r>
        <w:t xml:space="preserve">Рисунок 4.2 – </w:t>
      </w:r>
      <w:r w:rsidR="00171FFE">
        <w:t>Общая структура</w:t>
      </w:r>
      <w:r>
        <w:t xml:space="preserve"> библиотеки</w:t>
      </w:r>
    </w:p>
    <w:p w14:paraId="54BDDA7A" w14:textId="539DDFC0" w:rsidR="004F713D" w:rsidRDefault="00E80563" w:rsidP="007B12A5">
      <w:pPr>
        <w:pStyle w:val="a5"/>
      </w:pPr>
      <w:r>
        <w:t>Библиотека парсера языка</w:t>
      </w:r>
      <w:r w:rsidR="003E67BA">
        <w:t xml:space="preserve"> спецификации</w:t>
      </w:r>
      <w:r>
        <w:t xml:space="preserve"> </w:t>
      </w:r>
      <w:proofErr w:type="spellStart"/>
      <w:r>
        <w:rPr>
          <w:lang w:val="en-US"/>
        </w:rPr>
        <w:t>LibSL</w:t>
      </w:r>
      <w:proofErr w:type="spellEnd"/>
      <w:r>
        <w:t xml:space="preserve"> состоит из </w:t>
      </w:r>
      <w:r w:rsidR="00A22264">
        <w:t>трех</w:t>
      </w:r>
      <w:r>
        <w:t xml:space="preserve"> основных компонентов – сгенерированного парсера грамматики, </w:t>
      </w:r>
      <w:r w:rsidR="00805F52">
        <w:t xml:space="preserve">который </w:t>
      </w:r>
      <w:r>
        <w:t>состо</w:t>
      </w:r>
      <w:r w:rsidR="00805F52">
        <w:t>ит</w:t>
      </w:r>
      <w:r>
        <w:t xml:space="preserve"> из </w:t>
      </w:r>
      <w:proofErr w:type="spellStart"/>
      <w:r>
        <w:t>лексера</w:t>
      </w:r>
      <w:proofErr w:type="spellEnd"/>
      <w:r>
        <w:t xml:space="preserve"> и парсера токенов, </w:t>
      </w:r>
      <w:r w:rsidR="0079145D">
        <w:t>основного класса библиотеки</w:t>
      </w:r>
      <w:r w:rsidR="00BA140A">
        <w:t xml:space="preserve"> и среды выполнения.</w:t>
      </w:r>
      <w:r w:rsidR="00F3342F">
        <w:t xml:space="preserve"> </w:t>
      </w:r>
      <w:r w:rsidR="009468AA">
        <w:t>Главный класс библиотеки</w:t>
      </w:r>
      <w:r w:rsidR="00DC6F6E">
        <w:t xml:space="preserve"> </w:t>
      </w:r>
      <w:r w:rsidR="00A43F18">
        <w:t>описывает готовые</w:t>
      </w:r>
      <w:r w:rsidR="005C0D6B">
        <w:t xml:space="preserve"> </w:t>
      </w:r>
      <w:r w:rsidR="00A43F18">
        <w:t>методы, которые позволяют обращаться</w:t>
      </w:r>
      <w:r w:rsidR="00D601F5">
        <w:t xml:space="preserve"> в необходимом порядке</w:t>
      </w:r>
      <w:r w:rsidR="00A43F18">
        <w:t xml:space="preserve"> к классам и методам</w:t>
      </w:r>
      <w:r w:rsidR="00985B42">
        <w:t xml:space="preserve"> парсера и </w:t>
      </w:r>
      <w:proofErr w:type="spellStart"/>
      <w:r w:rsidR="00985B42">
        <w:t>лексера</w:t>
      </w:r>
      <w:proofErr w:type="spellEnd"/>
      <w:r w:rsidR="00207A71">
        <w:t xml:space="preserve">, сгенерированных при помощи </w:t>
      </w:r>
      <w:r w:rsidR="00207A71">
        <w:rPr>
          <w:lang w:val="en-US"/>
        </w:rPr>
        <w:t>ANTLR</w:t>
      </w:r>
      <w:r w:rsidR="00207A71" w:rsidRPr="00207A71">
        <w:t>4</w:t>
      </w:r>
      <w:r w:rsidR="006A70D5">
        <w:t>.</w:t>
      </w:r>
      <w:r w:rsidR="00207A71">
        <w:t xml:space="preserve"> </w:t>
      </w:r>
      <w:r w:rsidR="00E12A01">
        <w:t>Также, р</w:t>
      </w:r>
      <w:r w:rsidR="00983FB6">
        <w:t>аботу сгенерированного парсера обеспечивает среда выполнения</w:t>
      </w:r>
      <w:r w:rsidR="00F631AC">
        <w:t>.</w:t>
      </w:r>
      <w:r w:rsidR="002820B8">
        <w:t xml:space="preserve"> Необходимые для </w:t>
      </w:r>
      <w:r w:rsidR="009D01A7">
        <w:t>различных задач</w:t>
      </w:r>
      <w:r w:rsidR="002820B8">
        <w:t xml:space="preserve"> методы</w:t>
      </w:r>
      <w:r w:rsidR="00C04EDA">
        <w:t xml:space="preserve"> класса</w:t>
      </w:r>
      <w:r w:rsidR="002820B8">
        <w:t xml:space="preserve"> библиотеки, например, </w:t>
      </w:r>
      <w:proofErr w:type="spellStart"/>
      <w:r w:rsidR="002820B8">
        <w:t>парсинг</w:t>
      </w:r>
      <w:proofErr w:type="spellEnd"/>
      <w:r w:rsidR="002820B8">
        <w:t xml:space="preserve"> содержимого файла, вызываются внутри программы, к которой подключена библиотека.</w:t>
      </w:r>
      <w:r w:rsidR="007049A7" w:rsidRPr="007049A7">
        <w:t xml:space="preserve"> </w:t>
      </w:r>
    </w:p>
    <w:p w14:paraId="6A9D9AA5" w14:textId="5360147E" w:rsidR="00FA4FDF" w:rsidRPr="00E10ADF" w:rsidRDefault="00211D1D" w:rsidP="007B12A5">
      <w:pPr>
        <w:pStyle w:val="a5"/>
      </w:pPr>
      <w:r>
        <w:t xml:space="preserve">В соответствии с поставленной задачей, библиотека парсера должна обеспечивать проверку </w:t>
      </w:r>
      <w:r w:rsidR="00E10ADF">
        <w:t xml:space="preserve">данных спецификаций на языке </w:t>
      </w:r>
      <w:proofErr w:type="spellStart"/>
      <w:r w:rsidR="00E10ADF">
        <w:rPr>
          <w:lang w:val="en-US"/>
        </w:rPr>
        <w:t>LibSL</w:t>
      </w:r>
      <w:proofErr w:type="spellEnd"/>
      <w:r w:rsidR="00E10ADF">
        <w:t xml:space="preserve">, передаваемых в различных форматах, а именно передаваемых в виде файлов или в составе </w:t>
      </w:r>
      <w:r w:rsidR="00E10ADF">
        <w:lastRenderedPageBreak/>
        <w:t xml:space="preserve">текстовых переменных. В соответствии с требованиями, был составлен заголовочный файл библиотеки </w:t>
      </w:r>
      <w:proofErr w:type="spellStart"/>
      <w:r w:rsidR="00E10ADF">
        <w:rPr>
          <w:lang w:val="en-US"/>
        </w:rPr>
        <w:t>LibSL</w:t>
      </w:r>
      <w:proofErr w:type="spellEnd"/>
      <w:r w:rsidR="00E10ADF" w:rsidRPr="00E10ADF">
        <w:t>.</w:t>
      </w:r>
      <w:r w:rsidR="00E10ADF">
        <w:rPr>
          <w:lang w:val="en-US"/>
        </w:rPr>
        <w:t>h</w:t>
      </w:r>
      <w:r w:rsidR="00E10ADF">
        <w:t>, который описан в листинге 4.1</w:t>
      </w:r>
    </w:p>
    <w:p w14:paraId="0093E1C4" w14:textId="4E91F5EA" w:rsidR="00E3131D" w:rsidRPr="00FE174B" w:rsidRDefault="00E3131D" w:rsidP="00E3131D">
      <w:pPr>
        <w:ind w:firstLine="0"/>
      </w:pPr>
      <w:r>
        <w:t>Листинг 4.1</w:t>
      </w:r>
      <w:r w:rsidRPr="00855BD9">
        <w:t xml:space="preserve"> – </w:t>
      </w:r>
      <w:r w:rsidR="00574B61">
        <w:t>Заголовочный файл библиотеки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31D" w:rsidRPr="0038762A" w14:paraId="0BECD5F2" w14:textId="77777777" w:rsidTr="00B36AC5">
        <w:tc>
          <w:tcPr>
            <w:tcW w:w="9345" w:type="dxa"/>
          </w:tcPr>
          <w:p w14:paraId="2B940BDB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69979A83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0F7824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&lt;string&gt;</w:t>
            </w:r>
          </w:p>
          <w:p w14:paraId="0480F425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&lt;memory&gt;</w:t>
            </w:r>
          </w:p>
          <w:p w14:paraId="6222D4AE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45FB9D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30D29F29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bool </w:t>
            </w:r>
            <w:proofErr w:type="spellStart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parseFromFile</w:t>
            </w:r>
            <w:proofErr w:type="spellEnd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(const std::string&amp; </w:t>
            </w:r>
            <w:proofErr w:type="spellStart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filePath</w:t>
            </w:r>
            <w:proofErr w:type="spellEnd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B30BBBE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bool </w:t>
            </w:r>
            <w:proofErr w:type="spellStart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parseFromString</w:t>
            </w:r>
            <w:proofErr w:type="spellEnd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std::string&amp; input);</w:t>
            </w:r>
          </w:p>
          <w:p w14:paraId="379F2551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std::string </w:t>
            </w:r>
            <w:proofErr w:type="spellStart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getParseTree</w:t>
            </w:r>
            <w:proofErr w:type="spellEnd"/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6F675E3A" w14:textId="77777777" w:rsidR="000B7E43" w:rsidRPr="000B7E43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void cleanup();</w:t>
            </w:r>
          </w:p>
          <w:p w14:paraId="76328A34" w14:textId="6B96D40C" w:rsidR="00E3131D" w:rsidRPr="0038762A" w:rsidRDefault="000B7E43" w:rsidP="000B7E4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7E4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609CF5F0" w14:textId="05ADCF23" w:rsidR="00E3131D" w:rsidRDefault="00E3131D" w:rsidP="00FF1BB3">
      <w:pPr>
        <w:rPr>
          <w:lang w:val="en-US"/>
        </w:rPr>
      </w:pPr>
    </w:p>
    <w:p w14:paraId="4ADA7ED4" w14:textId="7AA0E8A4" w:rsidR="00274F94" w:rsidRDefault="008B7C33" w:rsidP="006B0411">
      <w:r>
        <w:t xml:space="preserve">В заголовочном файле объявляются основные методы библиотеки – </w:t>
      </w:r>
      <w:proofErr w:type="spellStart"/>
      <w:r>
        <w:t>парсинг</w:t>
      </w:r>
      <w:proofErr w:type="spellEnd"/>
      <w:r>
        <w:t xml:space="preserve"> данных спецификации из </w:t>
      </w:r>
      <w:r w:rsidR="004B010E">
        <w:t>файла</w:t>
      </w:r>
      <w:r>
        <w:t xml:space="preserve">, </w:t>
      </w:r>
      <w:proofErr w:type="spellStart"/>
      <w:r>
        <w:t>парсинг</w:t>
      </w:r>
      <w:proofErr w:type="spellEnd"/>
      <w:r>
        <w:t xml:space="preserve"> данных</w:t>
      </w:r>
      <w:r w:rsidR="004B010E">
        <w:t xml:space="preserve"> спецификации из текстовой переменной</w:t>
      </w:r>
      <w:r w:rsidR="001F781B">
        <w:t xml:space="preserve">, вывод лексического дерева и метод освобождения ресурсов </w:t>
      </w:r>
      <w:r w:rsidR="00D411FA">
        <w:t>памяти</w:t>
      </w:r>
      <w:r w:rsidR="001F781B">
        <w:t>.</w:t>
      </w:r>
      <w:r w:rsidR="006B0411">
        <w:t xml:space="preserve"> </w:t>
      </w:r>
      <w:r w:rsidR="00B96832">
        <w:t xml:space="preserve">Далее в листинге 4.2 описывается </w:t>
      </w:r>
      <w:r w:rsidR="00FF44B7">
        <w:t>подключение необходимых заголовочных файлов и библиотек</w:t>
      </w:r>
      <w:r w:rsidR="00904BEF">
        <w:t>, а также инкапсуляция используемых в библиотеке переменных.</w:t>
      </w:r>
      <w:r w:rsidR="001875B1">
        <w:t xml:space="preserve"> </w:t>
      </w:r>
    </w:p>
    <w:p w14:paraId="41B3B7D0" w14:textId="6BB52453" w:rsidR="00904BEF" w:rsidRPr="00904BEF" w:rsidRDefault="00904BEF" w:rsidP="00904BEF">
      <w:pPr>
        <w:ind w:firstLine="0"/>
      </w:pPr>
      <w:r>
        <w:t>Листинг 4.</w:t>
      </w:r>
      <w:r w:rsidR="002946FF">
        <w:t>2</w:t>
      </w:r>
      <w:r w:rsidRPr="00904BEF">
        <w:t xml:space="preserve"> – </w:t>
      </w:r>
      <w:r>
        <w:t>Подключение компонентов и инкапсуляция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4BEF" w:rsidRPr="0038762A" w14:paraId="56B6A1C9" w14:textId="77777777" w:rsidTr="00B36AC5">
        <w:tc>
          <w:tcPr>
            <w:tcW w:w="9345" w:type="dxa"/>
          </w:tcPr>
          <w:p w14:paraId="60487C69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LibSL.h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7D9C473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LibSLParser.h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85256BA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LibSLLexer.h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9D60D70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"antlr4-runtime.h"</w:t>
            </w:r>
          </w:p>
          <w:p w14:paraId="53CE62CB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fstream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FB0EF2C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&lt;memory&gt;</w:t>
            </w:r>
          </w:p>
          <w:p w14:paraId="31D43444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sstream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34E5E0E8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F1F3B4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antlr4;</w:t>
            </w:r>
          </w:p>
          <w:p w14:paraId="6A1F2EE8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57777C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{</w:t>
            </w:r>
          </w:p>
          <w:p w14:paraId="3B8FBDE4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unique_ptr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ANTLRInputStream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&gt; input;</w:t>
            </w:r>
          </w:p>
          <w:p w14:paraId="1474B89C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unique_ptr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LibSLLexer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lexer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DAF7E9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unique_ptr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CommonTokenStream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&gt; tokens;</w:t>
            </w:r>
          </w:p>
          <w:p w14:paraId="57658B2C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unique_ptr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&gt; parser;</w:t>
            </w:r>
          </w:p>
          <w:p w14:paraId="6D98F58B" w14:textId="77777777" w:rsidR="00904BEF" w:rsidRPr="00904BEF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FileContext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ACC9D2D" w14:textId="2010B82E" w:rsidR="00904BEF" w:rsidRPr="0038762A" w:rsidRDefault="00904BEF" w:rsidP="00904BEF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BE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5C84B2C6" w14:textId="2822AF94" w:rsidR="00904BEF" w:rsidRDefault="00904BEF" w:rsidP="006B0411"/>
    <w:p w14:paraId="779ADF1D" w14:textId="77777777" w:rsidR="00D772E7" w:rsidRDefault="00D772E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2676768" w14:textId="77777777" w:rsidR="004C1E64" w:rsidRDefault="00796550" w:rsidP="006B0411">
      <w:r>
        <w:lastRenderedPageBreak/>
        <w:t xml:space="preserve">В области видимости перечислены переменные – потоки </w:t>
      </w:r>
      <w:proofErr w:type="spellStart"/>
      <w:r w:rsidRPr="00796550">
        <w:t>ANTLRInputStream</w:t>
      </w:r>
      <w:proofErr w:type="spellEnd"/>
      <w:r>
        <w:t xml:space="preserve">, который передает на вход </w:t>
      </w:r>
      <w:proofErr w:type="spellStart"/>
      <w:r w:rsidR="00C12F61">
        <w:t>лексеру</w:t>
      </w:r>
      <w:proofErr w:type="spellEnd"/>
      <w:r w:rsidR="00C12F61">
        <w:t xml:space="preserve"> поток данных спецификации в формате символов и </w:t>
      </w:r>
      <w:proofErr w:type="spellStart"/>
      <w:r w:rsidR="008720A0" w:rsidRPr="008720A0">
        <w:t>CommonTokenStream</w:t>
      </w:r>
      <w:proofErr w:type="spellEnd"/>
      <w:r w:rsidR="008720A0">
        <w:t xml:space="preserve">, который </w:t>
      </w:r>
      <w:r w:rsidR="009E799C">
        <w:t xml:space="preserve">передает поток лексических токенов из </w:t>
      </w:r>
      <w:proofErr w:type="spellStart"/>
      <w:r w:rsidR="009E799C">
        <w:t>лексера</w:t>
      </w:r>
      <w:proofErr w:type="spellEnd"/>
      <w:r w:rsidR="009E799C">
        <w:t xml:space="preserve"> в парсер токенов.</w:t>
      </w:r>
      <w:r w:rsidR="00A43EE8">
        <w:t xml:space="preserve"> </w:t>
      </w:r>
      <w:r w:rsidR="00682A78">
        <w:t xml:space="preserve">Также указываются </w:t>
      </w:r>
      <w:r w:rsidR="00B36AC5">
        <w:t>классы</w:t>
      </w:r>
      <w:r w:rsidR="00682A78">
        <w:t xml:space="preserve"> </w:t>
      </w:r>
      <w:proofErr w:type="spellStart"/>
      <w:r w:rsidR="00682A78">
        <w:t>лексера</w:t>
      </w:r>
      <w:proofErr w:type="spellEnd"/>
      <w:r w:rsidR="00682A78">
        <w:t xml:space="preserve"> и парсера токенов, жизненный цикл которых начинается и заканчивается внутри </w:t>
      </w:r>
      <w:r w:rsidR="00B36AC5">
        <w:t xml:space="preserve">методов библиотеки. </w:t>
      </w:r>
    </w:p>
    <w:p w14:paraId="55B6816E" w14:textId="5398774C" w:rsidR="002822D1" w:rsidRDefault="004C1E64" w:rsidP="006B0411">
      <w:r>
        <w:t>В</w:t>
      </w:r>
      <w:r w:rsidR="00B36AC5">
        <w:t xml:space="preserve"> листинге 4.3 описывается </w:t>
      </w:r>
      <w:r w:rsidR="001006DB">
        <w:t>метод</w:t>
      </w:r>
      <w:r>
        <w:t xml:space="preserve"> библиотеки, выполняющий</w:t>
      </w:r>
      <w:r w:rsidR="001006DB">
        <w:t xml:space="preserve"> </w:t>
      </w:r>
      <w:proofErr w:type="spellStart"/>
      <w:r w:rsidR="001006DB">
        <w:t>парсинг</w:t>
      </w:r>
      <w:proofErr w:type="spellEnd"/>
      <w:r w:rsidR="001006DB">
        <w:t xml:space="preserve"> данных, передаваемых </w:t>
      </w:r>
      <w:r w:rsidR="00000E9D">
        <w:t>через</w:t>
      </w:r>
      <w:r w:rsidR="001006DB">
        <w:t xml:space="preserve"> текстов</w:t>
      </w:r>
      <w:r w:rsidR="00000E9D">
        <w:t>ую</w:t>
      </w:r>
      <w:r w:rsidR="001006DB">
        <w:t xml:space="preserve"> строк</w:t>
      </w:r>
      <w:r w:rsidR="00000E9D">
        <w:t>у</w:t>
      </w:r>
      <w:r w:rsidR="001006DB">
        <w:t>.</w:t>
      </w:r>
    </w:p>
    <w:p w14:paraId="7DCCE3E7" w14:textId="0F19C889" w:rsidR="001006DB" w:rsidRPr="00FE174B" w:rsidRDefault="001006DB" w:rsidP="001006DB">
      <w:pPr>
        <w:ind w:firstLine="0"/>
      </w:pPr>
      <w:r>
        <w:t>Листинг 4.3</w:t>
      </w:r>
      <w:r w:rsidRPr="00FF44B7">
        <w:t xml:space="preserve"> – </w:t>
      </w:r>
      <w:r>
        <w:t xml:space="preserve">Метод </w:t>
      </w:r>
      <w:proofErr w:type="spellStart"/>
      <w:r>
        <w:t>парсинга</w:t>
      </w:r>
      <w:proofErr w:type="spellEnd"/>
      <w:r>
        <w:t xml:space="preserve"> из строки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DB" w:rsidRPr="0038762A" w14:paraId="4EBF9C45" w14:textId="77777777" w:rsidTr="00E86F00">
        <w:tc>
          <w:tcPr>
            <w:tcW w:w="9345" w:type="dxa"/>
          </w:tcPr>
          <w:p w14:paraId="476D2432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parseFromString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std::string&amp; content) {</w:t>
            </w:r>
          </w:p>
          <w:p w14:paraId="41126051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4795C">
              <w:rPr>
                <w:rFonts w:ascii="Courier New" w:hAnsi="Courier New" w:cs="Courier New"/>
                <w:sz w:val="24"/>
                <w:szCs w:val="24"/>
              </w:rPr>
              <w:t>cleanup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4795C">
              <w:rPr>
                <w:rFonts w:ascii="Courier New" w:hAnsi="Courier New" w:cs="Courier New"/>
                <w:sz w:val="24"/>
                <w:szCs w:val="24"/>
              </w:rPr>
              <w:t>); // Очищаем предыдущий парсер</w:t>
            </w:r>
          </w:p>
          <w:p w14:paraId="7905C835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6DDE8FB7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</w:rPr>
              <w:t>try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E3C4011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input = std::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ANTLRInputStream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&gt;(content);</w:t>
            </w:r>
          </w:p>
          <w:p w14:paraId="387284E6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lexer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std::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LibSLLexer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input.get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36EE8CEE" w14:textId="77777777" w:rsidR="009C5B72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tokens = </w:t>
            </w:r>
          </w:p>
          <w:p w14:paraId="1C61324A" w14:textId="6C6E2EEA" w:rsidR="00E4795C" w:rsidRPr="00E4795C" w:rsidRDefault="009C5B72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54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r w:rsidR="00E4795C"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="00E4795C"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="00E4795C"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="00E4795C"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CommonTokenStream</w:t>
            </w:r>
            <w:proofErr w:type="spellEnd"/>
            <w:r w:rsidR="00E4795C"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</w:t>
            </w:r>
            <w:proofErr w:type="spellStart"/>
            <w:r w:rsidR="00E4795C"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lexer.get</w:t>
            </w:r>
            <w:proofErr w:type="spellEnd"/>
            <w:r w:rsidR="00E4795C"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7D30657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parser = std::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tokens.get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5A7200E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859ADF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tokens-&gt;fill();</w:t>
            </w:r>
          </w:p>
          <w:p w14:paraId="2B931210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parser-&gt;file();</w:t>
            </w:r>
          </w:p>
          <w:p w14:paraId="4428BA5E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true;</w:t>
            </w:r>
          </w:p>
          <w:p w14:paraId="698277B8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catch (...) {</w:t>
            </w:r>
          </w:p>
          <w:p w14:paraId="4D37CA4D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cleanup();</w:t>
            </w:r>
          </w:p>
          <w:p w14:paraId="7058BA7F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false;</w:t>
            </w:r>
          </w:p>
          <w:p w14:paraId="16F781C4" w14:textId="77777777" w:rsidR="00E4795C" w:rsidRPr="00E4795C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4795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DD8519B" w14:textId="3039F7C6" w:rsidR="001006DB" w:rsidRPr="0038762A" w:rsidRDefault="00E4795C" w:rsidP="00E4795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8CBDAC8" w14:textId="2F3E48EF" w:rsidR="001006DB" w:rsidRDefault="001006DB" w:rsidP="006B0411">
      <w:pPr>
        <w:rPr>
          <w:lang w:val="en-US"/>
        </w:rPr>
      </w:pPr>
    </w:p>
    <w:p w14:paraId="3A19996F" w14:textId="121D10DC" w:rsidR="008740A9" w:rsidRDefault="00B35488" w:rsidP="00E36E8A">
      <w:r>
        <w:t xml:space="preserve">Метод </w:t>
      </w:r>
      <w:proofErr w:type="spellStart"/>
      <w:r w:rsidRPr="00B35488">
        <w:t>parseFromString</w:t>
      </w:r>
      <w:proofErr w:type="spellEnd"/>
      <w:r w:rsidRPr="00B35488">
        <w:t xml:space="preserve"> </w:t>
      </w:r>
      <w:r>
        <w:t>сначала производит очистку ресурсов</w:t>
      </w:r>
      <w:r w:rsidR="00A75B4D">
        <w:t>. После очистки, метод последовательно</w:t>
      </w:r>
      <w:r>
        <w:t xml:space="preserve"> объявляет объекты поток</w:t>
      </w:r>
      <w:r w:rsidR="00580A7F">
        <w:t>а</w:t>
      </w:r>
      <w:r>
        <w:t xml:space="preserve"> данных</w:t>
      </w:r>
      <w:r w:rsidR="00580A7F">
        <w:t xml:space="preserve"> спецификации, </w:t>
      </w:r>
      <w:proofErr w:type="spellStart"/>
      <w:r w:rsidR="00580A7F">
        <w:t>лексер</w:t>
      </w:r>
      <w:proofErr w:type="spellEnd"/>
      <w:r w:rsidR="00580A7F">
        <w:t>, поток токенов и парсер</w:t>
      </w:r>
      <w:r w:rsidR="00BF6159">
        <w:t xml:space="preserve"> токенов</w:t>
      </w:r>
      <w:r>
        <w:t>.</w:t>
      </w:r>
      <w:r w:rsidR="00BF6159">
        <w:t xml:space="preserve"> Последовательность объявления важна для дальнейшей очистки ресурсов.</w:t>
      </w:r>
      <w:r w:rsidR="00255157">
        <w:t xml:space="preserve"> Данные </w:t>
      </w:r>
      <w:r w:rsidR="008E6FCC">
        <w:t>обрабатываются методами</w:t>
      </w:r>
      <w:r w:rsidR="009765CF">
        <w:t xml:space="preserve"> сгенерированного</w:t>
      </w:r>
      <w:r w:rsidR="008E6FCC">
        <w:t xml:space="preserve"> парсера,</w:t>
      </w:r>
      <w:r w:rsidR="008476B6">
        <w:t xml:space="preserve"> после работы парсер возвращает </w:t>
      </w:r>
      <w:r w:rsidR="00927C68">
        <w:t xml:space="preserve">результат </w:t>
      </w:r>
      <w:proofErr w:type="spellStart"/>
      <w:r w:rsidR="00927C68">
        <w:t>парсинга</w:t>
      </w:r>
      <w:proofErr w:type="spellEnd"/>
      <w:r w:rsidR="00927C68">
        <w:t xml:space="preserve"> и выводит ошибки в случае, если они есть. После завершения,</w:t>
      </w:r>
      <w:r w:rsidR="00E05ED9">
        <w:t xml:space="preserve"> метод сохраняет</w:t>
      </w:r>
      <w:r w:rsidR="00927C68">
        <w:t xml:space="preserve"> </w:t>
      </w:r>
      <w:r w:rsidR="006F5819">
        <w:t>переменн</w:t>
      </w:r>
      <w:r w:rsidR="00E05ED9">
        <w:t>ую, содержащую</w:t>
      </w:r>
      <w:r w:rsidR="006F5819">
        <w:t xml:space="preserve"> значение лексического дерева.</w:t>
      </w:r>
      <w:r w:rsidR="0090413A">
        <w:t xml:space="preserve"> </w:t>
      </w:r>
    </w:p>
    <w:p w14:paraId="75C84C99" w14:textId="7E64FC18" w:rsidR="008B0BE5" w:rsidRDefault="009C0472" w:rsidP="00206263">
      <w:r>
        <w:lastRenderedPageBreak/>
        <w:t xml:space="preserve">В листинге 4.4 описывается метод библиотеки, выполняющий </w:t>
      </w:r>
      <w:proofErr w:type="spellStart"/>
      <w:r>
        <w:t>парсинг</w:t>
      </w:r>
      <w:proofErr w:type="spellEnd"/>
      <w:r>
        <w:t xml:space="preserve"> спецификации из файла.</w:t>
      </w:r>
    </w:p>
    <w:p w14:paraId="1D7363B0" w14:textId="140B549D" w:rsidR="008740A9" w:rsidRPr="00FE174B" w:rsidRDefault="008740A9" w:rsidP="008740A9">
      <w:pPr>
        <w:ind w:firstLine="0"/>
      </w:pPr>
      <w:r>
        <w:t>Листинг 4.4</w:t>
      </w:r>
      <w:r w:rsidRPr="00FF44B7">
        <w:t xml:space="preserve"> – </w:t>
      </w:r>
      <w:r>
        <w:t xml:space="preserve">Метод </w:t>
      </w:r>
      <w:proofErr w:type="spellStart"/>
      <w:r>
        <w:t>парсинга</w:t>
      </w:r>
      <w:proofErr w:type="spellEnd"/>
      <w:r>
        <w:t xml:space="preserve"> из </w:t>
      </w:r>
      <w:r w:rsidR="00DC3792">
        <w:t>файла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40A9" w:rsidRPr="0038762A" w14:paraId="2D61ECC6" w14:textId="77777777" w:rsidTr="00E86F00">
        <w:tc>
          <w:tcPr>
            <w:tcW w:w="9345" w:type="dxa"/>
          </w:tcPr>
          <w:p w14:paraId="6EC41F3E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parseFromString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std::string&amp; content) {</w:t>
            </w:r>
          </w:p>
          <w:p w14:paraId="74EF7239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4795C">
              <w:rPr>
                <w:rFonts w:ascii="Courier New" w:hAnsi="Courier New" w:cs="Courier New"/>
                <w:sz w:val="24"/>
                <w:szCs w:val="24"/>
              </w:rPr>
              <w:t>cleanup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4795C">
              <w:rPr>
                <w:rFonts w:ascii="Courier New" w:hAnsi="Courier New" w:cs="Courier New"/>
                <w:sz w:val="24"/>
                <w:szCs w:val="24"/>
              </w:rPr>
              <w:t>); // Очищаем предыдущий парсер</w:t>
            </w:r>
          </w:p>
          <w:p w14:paraId="20FDF9B5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4A61581D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</w:rPr>
              <w:t>try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137E35B1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input = std::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ANTLRInputStream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&gt;(content);</w:t>
            </w:r>
          </w:p>
          <w:p w14:paraId="6BDE8304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lexer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std::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LibSLLexer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input.get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25527BD" w14:textId="77777777" w:rsidR="008740A9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tokens = </w:t>
            </w:r>
          </w:p>
          <w:p w14:paraId="27E25E18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54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CommonTokenStream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lexer.get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32408FCB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parser = std::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make_unique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&gt;(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tokens.get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71D926C0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B082F2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tokens-&gt;fill();</w:t>
            </w:r>
          </w:p>
          <w:p w14:paraId="389C46AC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parser-&gt;file();</w:t>
            </w:r>
          </w:p>
          <w:p w14:paraId="5E4FF645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true;</w:t>
            </w:r>
          </w:p>
          <w:p w14:paraId="3CA7A157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catch (...) {</w:t>
            </w:r>
          </w:p>
          <w:p w14:paraId="05E54C25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cleanup();</w:t>
            </w:r>
          </w:p>
          <w:p w14:paraId="48A6CA22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false;</w:t>
            </w:r>
          </w:p>
          <w:p w14:paraId="41A55803" w14:textId="77777777" w:rsidR="008740A9" w:rsidRPr="00E4795C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4795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F2E46E0" w14:textId="77777777" w:rsidR="008740A9" w:rsidRPr="0038762A" w:rsidRDefault="008740A9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795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60F66F0" w14:textId="77777777" w:rsidR="008B0BE5" w:rsidRDefault="008B0BE5" w:rsidP="006B0411"/>
    <w:p w14:paraId="48FF6663" w14:textId="779D4256" w:rsidR="00BA5ABB" w:rsidRDefault="00967048" w:rsidP="006B0411">
      <w:r>
        <w:t xml:space="preserve">Метод </w:t>
      </w:r>
      <w:proofErr w:type="spellStart"/>
      <w:r w:rsidR="00DC3792" w:rsidRPr="00DC3792">
        <w:t>parseFromString</w:t>
      </w:r>
      <w:proofErr w:type="spellEnd"/>
      <w:r w:rsidR="00DC3792" w:rsidRPr="00DC3792">
        <w:t xml:space="preserve"> </w:t>
      </w:r>
      <w:r>
        <w:t xml:space="preserve">вызывает метод </w:t>
      </w:r>
      <w:proofErr w:type="spellStart"/>
      <w:r>
        <w:t>парсинга</w:t>
      </w:r>
      <w:proofErr w:type="spellEnd"/>
      <w:r>
        <w:t xml:space="preserve"> из строки</w:t>
      </w:r>
      <w:r w:rsidR="00DC3792">
        <w:t xml:space="preserve"> </w:t>
      </w:r>
      <w:proofErr w:type="spellStart"/>
      <w:r w:rsidR="00DC3792" w:rsidRPr="00DC3792">
        <w:t>parseFromString</w:t>
      </w:r>
      <w:proofErr w:type="spellEnd"/>
      <w:r>
        <w:t xml:space="preserve"> и передает в него данные спецификации, полу</w:t>
      </w:r>
      <w:r w:rsidR="003147A0">
        <w:t>ченные после чтения файла</w:t>
      </w:r>
      <w:r w:rsidR="00B92338">
        <w:t xml:space="preserve">, содержащего спецификацию на языке </w:t>
      </w:r>
      <w:proofErr w:type="spellStart"/>
      <w:r w:rsidR="00B92338">
        <w:rPr>
          <w:lang w:val="en-US"/>
        </w:rPr>
        <w:t>LibSL</w:t>
      </w:r>
      <w:proofErr w:type="spellEnd"/>
      <w:r w:rsidR="00B92338" w:rsidRPr="00B92338">
        <w:t>.</w:t>
      </w:r>
      <w:r w:rsidR="00BD60B6" w:rsidRPr="00BD60B6">
        <w:t xml:space="preserve"> </w:t>
      </w:r>
      <w:r w:rsidR="00BD60B6">
        <w:t xml:space="preserve">После выполнения процедуры </w:t>
      </w:r>
      <w:proofErr w:type="spellStart"/>
      <w:r w:rsidR="00BD60B6">
        <w:t>парсинга</w:t>
      </w:r>
      <w:proofErr w:type="spellEnd"/>
      <w:r w:rsidR="00BD60B6">
        <w:t>, метод</w:t>
      </w:r>
      <w:r w:rsidR="00BA5ABB">
        <w:t xml:space="preserve"> аналогично сохраняет переменную с сохраненным лексическим деревом. </w:t>
      </w:r>
    </w:p>
    <w:p w14:paraId="7D14AE65" w14:textId="3DE270CF" w:rsidR="008740A9" w:rsidRDefault="00BA5ABB" w:rsidP="006B0411">
      <w:r>
        <w:t xml:space="preserve">Далее в листинге 4.5 описывается метод </w:t>
      </w:r>
      <w:r w:rsidR="00885730">
        <w:t xml:space="preserve">библиотеки, обеспечивающий </w:t>
      </w:r>
      <w:r>
        <w:t>очистк</w:t>
      </w:r>
      <w:r w:rsidR="00A33F03">
        <w:t>у</w:t>
      </w:r>
      <w:r>
        <w:t xml:space="preserve"> ресурсов.</w:t>
      </w:r>
    </w:p>
    <w:p w14:paraId="330E77BD" w14:textId="25CEBD44" w:rsidR="00A44C9C" w:rsidRDefault="00A44C9C" w:rsidP="00A44C9C">
      <w:pPr>
        <w:ind w:firstLine="0"/>
      </w:pPr>
      <w:r>
        <w:t>Листинг 4.5</w:t>
      </w:r>
      <w:r w:rsidRPr="00B35521">
        <w:t xml:space="preserve"> – </w:t>
      </w:r>
      <w:r>
        <w:t>Метод очистки ресурсов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5730" w:rsidRPr="0038762A" w14:paraId="23935332" w14:textId="77777777" w:rsidTr="00E86F00">
        <w:tc>
          <w:tcPr>
            <w:tcW w:w="9345" w:type="dxa"/>
          </w:tcPr>
          <w:p w14:paraId="0F0A583F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::cleanup() {</w:t>
            </w:r>
          </w:p>
          <w:p w14:paraId="1AE81685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4B4B78B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F2376C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E450199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85B42D7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parser.reset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1020207A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tokens.reset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3B8AB127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lexer.reset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52BAEDEC" w14:textId="77777777" w:rsidR="00885730" w:rsidRPr="00885730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input.reset</w:t>
            </w:r>
            <w:proofErr w:type="spellEnd"/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7503885D" w14:textId="68465EE2" w:rsidR="00885730" w:rsidRPr="0038762A" w:rsidRDefault="00885730" w:rsidP="0088573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573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018AE2D4" w14:textId="77777777" w:rsidR="00A33F03" w:rsidRDefault="00A33F03" w:rsidP="006B0411"/>
    <w:p w14:paraId="12B10922" w14:textId="77777777" w:rsidR="00206263" w:rsidRDefault="0020626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0F6B9BB" w14:textId="01EDD0E3" w:rsidR="00BA5ABB" w:rsidRDefault="00885730" w:rsidP="006B0411">
      <w:r>
        <w:lastRenderedPageBreak/>
        <w:t xml:space="preserve">Метод </w:t>
      </w:r>
      <w:proofErr w:type="spellStart"/>
      <w:r w:rsidR="00B26FC9" w:rsidRPr="00B26FC9">
        <w:t>cleanup</w:t>
      </w:r>
      <w:proofErr w:type="spellEnd"/>
      <w:r w:rsidR="00B26FC9">
        <w:t xml:space="preserve"> сначала очищает ячейку памяти, в котором содержалось лексическое дерево, после чего удаляет соответствующий указатель.</w:t>
      </w:r>
      <w:r w:rsidR="00300E7D">
        <w:t xml:space="preserve"> После этого, метод очистки последовательно удаляет объекты парсера, потока токенов, </w:t>
      </w:r>
      <w:proofErr w:type="spellStart"/>
      <w:r w:rsidR="00300E7D">
        <w:t>лексера</w:t>
      </w:r>
      <w:proofErr w:type="spellEnd"/>
      <w:r w:rsidR="00300E7D">
        <w:t xml:space="preserve"> и потока данных спецификации.</w:t>
      </w:r>
    </w:p>
    <w:p w14:paraId="1B733A02" w14:textId="3E25717E" w:rsidR="00C8489D" w:rsidRDefault="006943D7" w:rsidP="006B0411">
      <w:r>
        <w:t>В листинге 4.6 описывается метод вывода лексического дерева.</w:t>
      </w:r>
    </w:p>
    <w:p w14:paraId="79FB4751" w14:textId="473FA875" w:rsidR="00F42868" w:rsidRPr="00B35521" w:rsidRDefault="00F42868" w:rsidP="00F42868">
      <w:pPr>
        <w:ind w:firstLine="0"/>
      </w:pPr>
      <w:r>
        <w:t xml:space="preserve">Листинг 4.6 </w:t>
      </w:r>
      <w:r w:rsidRPr="00B35521">
        <w:t xml:space="preserve">– </w:t>
      </w:r>
      <w:r>
        <w:t xml:space="preserve">Проверки подключения </w:t>
      </w:r>
      <w:r>
        <w:rPr>
          <w:lang w:val="en-US"/>
        </w:rPr>
        <w:t>JVM</w:t>
      </w:r>
      <w:r w:rsidRPr="00B35521">
        <w:t xml:space="preserve"> </w:t>
      </w:r>
      <w:r>
        <w:t>и генератора парсеров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2868" w:rsidRPr="0038762A" w14:paraId="144D0BC2" w14:textId="77777777" w:rsidTr="00E86F00">
        <w:tc>
          <w:tcPr>
            <w:tcW w:w="9345" w:type="dxa"/>
          </w:tcPr>
          <w:p w14:paraId="1DEF7514" w14:textId="77777777" w:rsidR="00F42868" w:rsidRPr="00F42868" w:rsidRDefault="00F42868" w:rsidP="00F4286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std::string </w:t>
            </w:r>
            <w:proofErr w:type="spellStart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getParseTree</w:t>
            </w:r>
            <w:proofErr w:type="spellEnd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() {</w:t>
            </w:r>
          </w:p>
          <w:p w14:paraId="066B3937" w14:textId="77777777" w:rsidR="00F42868" w:rsidRPr="00F42868" w:rsidRDefault="00F42868" w:rsidP="00F4286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(!</w:t>
            </w:r>
            <w:proofErr w:type="spellStart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!parser) {</w:t>
            </w:r>
          </w:p>
          <w:p w14:paraId="5A7EA841" w14:textId="77777777" w:rsidR="00F42868" w:rsidRPr="00F42868" w:rsidRDefault="00F42868" w:rsidP="00F4286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"No parse tree available";</w:t>
            </w:r>
          </w:p>
          <w:p w14:paraId="4809A512" w14:textId="77777777" w:rsidR="00F42868" w:rsidRPr="00F42868" w:rsidRDefault="00F42868" w:rsidP="00F4286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50E8D1D" w14:textId="77777777" w:rsidR="00F42868" w:rsidRPr="00F42868" w:rsidRDefault="00F42868" w:rsidP="00F4286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parseTree</w:t>
            </w:r>
            <w:proofErr w:type="spellEnd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toStringTree</w:t>
            </w:r>
            <w:proofErr w:type="spellEnd"/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(&amp;*parser);</w:t>
            </w:r>
          </w:p>
          <w:p w14:paraId="599A6CCE" w14:textId="0A4868C1" w:rsidR="00F42868" w:rsidRPr="0038762A" w:rsidRDefault="00F42868" w:rsidP="00F42868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4286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5EC5539D" w14:textId="77777777" w:rsidR="00AC58FB" w:rsidRDefault="00AC58FB" w:rsidP="006B0411"/>
    <w:p w14:paraId="3D7FD533" w14:textId="7D452F89" w:rsidR="00A44C9C" w:rsidRDefault="00F42868" w:rsidP="006B0411">
      <w:r>
        <w:t xml:space="preserve">В случае, если переменная </w:t>
      </w:r>
      <w:proofErr w:type="spellStart"/>
      <w:r w:rsidRPr="00F42868">
        <w:t>parseTree</w:t>
      </w:r>
      <w:proofErr w:type="spellEnd"/>
      <w:r>
        <w:t xml:space="preserve"> содержит</w:t>
      </w:r>
      <w:r w:rsidR="00CA7CC3">
        <w:t xml:space="preserve"> лексическо</w:t>
      </w:r>
      <w:r w:rsidR="00706558">
        <w:t>е</w:t>
      </w:r>
      <w:r w:rsidR="00CA7CC3">
        <w:t xml:space="preserve"> дерев</w:t>
      </w:r>
      <w:r w:rsidR="00706558">
        <w:t>о</w:t>
      </w:r>
      <w:r w:rsidR="00CA7CC3">
        <w:t xml:space="preserve">, метод </w:t>
      </w:r>
      <w:proofErr w:type="spellStart"/>
      <w:r w:rsidR="00CA7CC3" w:rsidRPr="00CA7CC3">
        <w:t>getParseTree</w:t>
      </w:r>
      <w:proofErr w:type="spellEnd"/>
      <w:r w:rsidR="00CA7CC3">
        <w:t xml:space="preserve"> после вызова возвращает</w:t>
      </w:r>
      <w:r w:rsidR="000340AE">
        <w:t xml:space="preserve"> структуру дерева в текстовом формате.</w:t>
      </w:r>
      <w:r w:rsidR="00AC58FB">
        <w:t xml:space="preserve"> </w:t>
      </w:r>
      <w:r w:rsidR="00C033CD">
        <w:t xml:space="preserve">Данная функциональность опциональна для работы </w:t>
      </w:r>
      <w:r w:rsidR="005103AA">
        <w:t>библиотеки парсера</w:t>
      </w:r>
      <w:r w:rsidR="00DA07A2">
        <w:t xml:space="preserve"> </w:t>
      </w:r>
      <w:r w:rsidR="007205C0">
        <w:t xml:space="preserve">с целью проверки корректности файлов спецификации на языке </w:t>
      </w:r>
      <w:proofErr w:type="spellStart"/>
      <w:r w:rsidR="007205C0">
        <w:rPr>
          <w:lang w:val="en-US"/>
        </w:rPr>
        <w:t>LibSL</w:t>
      </w:r>
      <w:proofErr w:type="spellEnd"/>
      <w:r w:rsidR="00DA07A2">
        <w:t>, однако позволяет в дальнейшем модифицировать и использовать парсер для</w:t>
      </w:r>
      <w:r w:rsidR="00354BD3" w:rsidRPr="00354BD3">
        <w:t xml:space="preserve"> </w:t>
      </w:r>
      <w:r w:rsidR="00354BD3">
        <w:t xml:space="preserve">различных целей. Так, </w:t>
      </w:r>
      <w:r w:rsidR="00354BD3">
        <w:rPr>
          <w:lang w:val="en-US"/>
        </w:rPr>
        <w:t>ANTLR</w:t>
      </w:r>
      <w:r w:rsidR="00354BD3" w:rsidRPr="00354BD3">
        <w:t xml:space="preserve">4 </w:t>
      </w:r>
      <w:r w:rsidR="00354BD3">
        <w:t xml:space="preserve">имеет в своем составе инструменты, позволяющие </w:t>
      </w:r>
      <w:r w:rsidR="001A15AC">
        <w:t>настраивать</w:t>
      </w:r>
      <w:r w:rsidR="00354BD3">
        <w:t xml:space="preserve"> и </w:t>
      </w:r>
      <w:r w:rsidR="001A15AC">
        <w:t>о</w:t>
      </w:r>
      <w:r w:rsidR="0023294F">
        <w:t>тс</w:t>
      </w:r>
      <w:r w:rsidR="001A15AC">
        <w:t>леживать</w:t>
      </w:r>
      <w:r w:rsidR="00354BD3">
        <w:t xml:space="preserve"> </w:t>
      </w:r>
      <w:r w:rsidR="001A15AC">
        <w:t xml:space="preserve">правила </w:t>
      </w:r>
      <w:r w:rsidR="00354BD3">
        <w:t>грамматик</w:t>
      </w:r>
      <w:r w:rsidR="001A15AC">
        <w:t>и</w:t>
      </w:r>
      <w:r w:rsidR="00354BD3">
        <w:t xml:space="preserve"> используемого языка, то есть языка спецификации </w:t>
      </w:r>
      <w:proofErr w:type="spellStart"/>
      <w:r w:rsidR="00354BD3">
        <w:rPr>
          <w:lang w:val="en-US"/>
        </w:rPr>
        <w:t>LibSL</w:t>
      </w:r>
      <w:proofErr w:type="spellEnd"/>
      <w:r w:rsidR="00C843C2">
        <w:t>, на основе лексического дерево. Также,</w:t>
      </w:r>
      <w:r w:rsidR="001A15AC">
        <w:t xml:space="preserve"> </w:t>
      </w:r>
      <w:r w:rsidR="00D17867">
        <w:t xml:space="preserve">данные </w:t>
      </w:r>
      <w:r w:rsidR="00C843C2">
        <w:t>л</w:t>
      </w:r>
      <w:r w:rsidR="001A15AC">
        <w:t>ексическо</w:t>
      </w:r>
      <w:r w:rsidR="00D17867">
        <w:t>го</w:t>
      </w:r>
      <w:r w:rsidR="001A15AC">
        <w:t xml:space="preserve"> дерев</w:t>
      </w:r>
      <w:r w:rsidR="00D17867">
        <w:t>а</w:t>
      </w:r>
      <w:r w:rsidR="0032540D">
        <w:t xml:space="preserve"> мо</w:t>
      </w:r>
      <w:r w:rsidR="00D17867">
        <w:t>гут</w:t>
      </w:r>
      <w:r w:rsidR="0032540D">
        <w:t xml:space="preserve"> быть использован</w:t>
      </w:r>
      <w:r w:rsidR="00D17867">
        <w:t>ы</w:t>
      </w:r>
      <w:r w:rsidR="0032540D">
        <w:t xml:space="preserve"> в</w:t>
      </w:r>
      <w:r w:rsidR="00D17867">
        <w:t xml:space="preserve"> других целях, например, для реализации визуализации лекси</w:t>
      </w:r>
      <w:r w:rsidR="00ED7B68">
        <w:t>ческого дерева</w:t>
      </w:r>
      <w:r w:rsidR="005139CE">
        <w:t xml:space="preserve">. </w:t>
      </w:r>
      <w:r w:rsidR="008B1309">
        <w:t xml:space="preserve">На рисунке 4.4 изображен пример возможной реализации лексического дерева для </w:t>
      </w:r>
      <w:r w:rsidR="009B401D">
        <w:t xml:space="preserve">примера </w:t>
      </w:r>
      <w:r w:rsidR="008B1309">
        <w:t>логического выражения</w:t>
      </w:r>
      <w:r w:rsidR="00833B46">
        <w:t xml:space="preserve"> </w:t>
      </w:r>
      <w:r w:rsidR="008B1309">
        <w:t xml:space="preserve">на языке </w:t>
      </w:r>
      <w:proofErr w:type="spellStart"/>
      <w:r w:rsidR="008B1309">
        <w:rPr>
          <w:lang w:val="en-US"/>
        </w:rPr>
        <w:t>LibSL</w:t>
      </w:r>
      <w:proofErr w:type="spellEnd"/>
      <w:r w:rsidR="00833B46">
        <w:t>, описанного в листинге 4.7.</w:t>
      </w:r>
    </w:p>
    <w:p w14:paraId="5014F569" w14:textId="7CD2F892" w:rsidR="00833B46" w:rsidRPr="00833B46" w:rsidRDefault="00833B46" w:rsidP="00833B46">
      <w:pPr>
        <w:ind w:firstLine="0"/>
      </w:pPr>
      <w:r>
        <w:t xml:space="preserve">Листинг 4.7 </w:t>
      </w:r>
      <w:r w:rsidRPr="00B35521">
        <w:t xml:space="preserve">– </w:t>
      </w:r>
      <w:r>
        <w:t xml:space="preserve">Логическое выражение на языке </w:t>
      </w:r>
      <w:proofErr w:type="spellStart"/>
      <w:r>
        <w:rPr>
          <w:lang w:val="en-US"/>
        </w:rPr>
        <w:t>LibSL</w:t>
      </w:r>
      <w:proofErr w:type="spellEnd"/>
      <w:r w:rsidR="00556737">
        <w:t>,</w:t>
      </w:r>
      <w:r>
        <w:t xml:space="preserve"> присвоение переменной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3B46" w:rsidRPr="001C55DF" w14:paraId="02210D59" w14:textId="77777777" w:rsidTr="00E86F00">
        <w:tc>
          <w:tcPr>
            <w:tcW w:w="9345" w:type="dxa"/>
          </w:tcPr>
          <w:p w14:paraId="3FBB919C" w14:textId="77777777" w:rsidR="00833B46" w:rsidRDefault="00CA2E8F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2E8F">
              <w:rPr>
                <w:rFonts w:ascii="Courier New" w:hAnsi="Courier New" w:cs="Courier New"/>
                <w:sz w:val="24"/>
                <w:szCs w:val="24"/>
                <w:lang w:val="en-US"/>
              </w:rPr>
              <w:t>var c: bool = a &amp; a | b &amp; b;</w:t>
            </w:r>
          </w:p>
          <w:p w14:paraId="6522C65F" w14:textId="51BC4BFA" w:rsidR="00CA2E8F" w:rsidRPr="0038762A" w:rsidRDefault="00CA2E8F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6CE4DC91" w14:textId="77777777" w:rsidR="001C406C" w:rsidRDefault="00504238" w:rsidP="009E1545">
      <w:pPr>
        <w:ind w:firstLine="0"/>
        <w:rPr>
          <w:lang w:val="en-US"/>
        </w:rPr>
        <w:sectPr w:rsidR="001C406C" w:rsidSect="00950783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55BD9">
        <w:rPr>
          <w:lang w:val="en-US"/>
        </w:rPr>
        <w:br w:type="page"/>
      </w:r>
    </w:p>
    <w:p w14:paraId="2DB02B1F" w14:textId="77777777" w:rsidR="001C406C" w:rsidRDefault="00EB7EE5" w:rsidP="009E1545">
      <w:pPr>
        <w:ind w:firstLine="0"/>
      </w:pPr>
      <w:r w:rsidRPr="006278BE">
        <w:rPr>
          <w:noProof/>
          <w:lang w:eastAsia="ru-RU"/>
        </w:rPr>
        <w:lastRenderedPageBreak/>
        <w:drawing>
          <wp:inline distT="0" distB="0" distL="0" distR="0" wp14:anchorId="6C57E415" wp14:editId="1A128721">
            <wp:extent cx="9658350" cy="416584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89796" cy="43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8AC" w14:textId="171BFAFE" w:rsidR="0002211C" w:rsidRPr="000B7E13" w:rsidRDefault="0002211C" w:rsidP="0002211C">
      <w:pPr>
        <w:jc w:val="center"/>
      </w:pPr>
      <w:r>
        <w:t>Рисунок 4.</w:t>
      </w:r>
      <w:r w:rsidRPr="000B7E13">
        <w:t>3</w:t>
      </w:r>
      <w:r>
        <w:t xml:space="preserve"> – Возможная визуализация построенного лексического дерева</w:t>
      </w:r>
    </w:p>
    <w:p w14:paraId="3898F6A8" w14:textId="4BC05CAD" w:rsidR="0002211C" w:rsidRDefault="0002211C" w:rsidP="009E1545">
      <w:pPr>
        <w:ind w:firstLine="0"/>
        <w:sectPr w:rsidR="0002211C" w:rsidSect="001C406C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23E4E754" w14:textId="45ADE16E" w:rsidR="00D03A7F" w:rsidRDefault="00D03A7F" w:rsidP="00D03A7F">
      <w:pPr>
        <w:pStyle w:val="2"/>
      </w:pPr>
      <w:bookmarkStart w:id="25" w:name="_Toc199884080"/>
      <w:r>
        <w:lastRenderedPageBreak/>
        <w:t>4.4</w:t>
      </w:r>
      <w:r w:rsidR="0008546F">
        <w:t>.</w:t>
      </w:r>
      <w:r>
        <w:t xml:space="preserve"> Сборка библиотеки парсера</w:t>
      </w:r>
      <w:bookmarkEnd w:id="25"/>
    </w:p>
    <w:p w14:paraId="1F8B573C" w14:textId="77777777" w:rsidR="00D03A7F" w:rsidRDefault="00D03A7F" w:rsidP="00D03A7F">
      <w:r>
        <w:t>Для сборки библиотеки и ее дальнейшей корректной работы необходимо правильно указать инструкции сборки библиотеки. Основная сложность заключается в относительно большом количестве компонентов библиотеки – сгенерированного парсера, среды выполнения и главного класса библиотеки. Большое количество компонентов требует достаточно тонкой настройки сборки, так как все компоненты должны быть собраны в единый бинарный файл в правильной последовательности.</w:t>
      </w:r>
    </w:p>
    <w:p w14:paraId="3F9E6AD8" w14:textId="77777777" w:rsidR="00D03A7F" w:rsidRDefault="00D03A7F" w:rsidP="00D03A7F">
      <w:r>
        <w:t xml:space="preserve">Перед тем, как внедрить файлы парсера в структуру библиотеки, их необходимо сгенерировать. Для создания файлов парсера должен быть установлен и настроен соответствующий инструмент – генератор парсеров </w:t>
      </w:r>
      <w:r>
        <w:rPr>
          <w:lang w:val="en-US"/>
        </w:rPr>
        <w:t>ANTLR</w:t>
      </w:r>
      <w:r w:rsidRPr="003F3880">
        <w:t>4</w:t>
      </w:r>
      <w:r>
        <w:t xml:space="preserve">. Несмотря на то, что генератор парсеров позволяет выбирать несколько целевых ЯП для генерации файлов, непосредственно сам генератор парсеров написан на языке </w:t>
      </w:r>
      <w:r>
        <w:rPr>
          <w:lang w:val="en-US"/>
        </w:rPr>
        <w:t>Java</w:t>
      </w:r>
      <w:r>
        <w:t xml:space="preserve"> и для его работы необходимо подключение </w:t>
      </w:r>
      <w:r>
        <w:rPr>
          <w:lang w:val="en-US"/>
        </w:rPr>
        <w:t>JVM</w:t>
      </w:r>
      <w:r>
        <w:t xml:space="preserve">. </w:t>
      </w:r>
    </w:p>
    <w:p w14:paraId="3B75B656" w14:textId="77777777" w:rsidR="00D03A7F" w:rsidRDefault="00D03A7F" w:rsidP="00D03A7F">
      <w:r>
        <w:t xml:space="preserve">Процедуру генерации файлов парсера можно выполнить один раз, указав через терминал расположение файлов грамматики языка </w:t>
      </w:r>
      <w:proofErr w:type="spellStart"/>
      <w:r>
        <w:rPr>
          <w:lang w:val="en-US"/>
        </w:rPr>
        <w:t>LibSL</w:t>
      </w:r>
      <w:proofErr w:type="spellEnd"/>
      <w:r w:rsidRPr="006D567E">
        <w:t xml:space="preserve"> </w:t>
      </w:r>
      <w:r>
        <w:t xml:space="preserve">генератору парсеров </w:t>
      </w:r>
      <w:r>
        <w:rPr>
          <w:lang w:val="en-US"/>
        </w:rPr>
        <w:t>ANTLR</w:t>
      </w:r>
      <w:r w:rsidRPr="00A96087">
        <w:t>4</w:t>
      </w:r>
      <w:r>
        <w:t xml:space="preserve">, после чего внедрить полученные файлы в структуру библиотеки парсера. Однако, язык спецификации </w:t>
      </w:r>
      <w:proofErr w:type="spellStart"/>
      <w:r>
        <w:rPr>
          <w:lang w:val="en-US"/>
        </w:rPr>
        <w:t>LibSL</w:t>
      </w:r>
      <w:proofErr w:type="spellEnd"/>
      <w:r>
        <w:t xml:space="preserve"> может потенциально измениться, например, при обновлении грамматики для исправления возможных недочетов или ошибок. В таком случае, будет необходимо выполнить генерацию файлов повторно и заново включить их в структуру библиотеки парсера.</w:t>
      </w:r>
    </w:p>
    <w:p w14:paraId="2DE0E13A" w14:textId="77777777" w:rsidR="00D03A7F" w:rsidRDefault="00D03A7F" w:rsidP="00D03A7F">
      <w:r>
        <w:t xml:space="preserve">Для предотвращения проблем, связанных с потенциальными изменениями языка спецификации </w:t>
      </w:r>
      <w:proofErr w:type="spellStart"/>
      <w:r>
        <w:rPr>
          <w:lang w:val="en-US"/>
        </w:rPr>
        <w:t>LibSL</w:t>
      </w:r>
      <w:proofErr w:type="spellEnd"/>
      <w:r>
        <w:t xml:space="preserve">, необходимо выполнять генерацию файлов парсера перед каждой сборки библиотеки. Для упрощения генерации файлов парсера, процесс их генерации должен быть автоматизирован и описан в инструкциях сборки библиотеки. Также, при сборке библиотеки должен </w:t>
      </w:r>
      <w:r>
        <w:lastRenderedPageBreak/>
        <w:t xml:space="preserve">быть настроен генератор парсеров </w:t>
      </w:r>
      <w:r>
        <w:rPr>
          <w:lang w:val="en-US"/>
        </w:rPr>
        <w:t>ANTLR</w:t>
      </w:r>
      <w:r w:rsidRPr="0041547C">
        <w:t>4</w:t>
      </w:r>
      <w:r>
        <w:t xml:space="preserve"> и к нему должна быть подключена</w:t>
      </w:r>
      <w:r w:rsidRPr="00447BB9">
        <w:t xml:space="preserve"> </w:t>
      </w:r>
      <w:r>
        <w:rPr>
          <w:lang w:val="en-US"/>
        </w:rPr>
        <w:t>JVM</w:t>
      </w:r>
      <w:r w:rsidRPr="00447BB9">
        <w:t xml:space="preserve"> </w:t>
      </w:r>
      <w:r>
        <w:t>с подходящей версией.</w:t>
      </w:r>
    </w:p>
    <w:p w14:paraId="272D3BB3" w14:textId="33DF8D17" w:rsidR="00D03A7F" w:rsidRDefault="00D03A7F" w:rsidP="00D03A7F">
      <w:r>
        <w:t>На рисунке 4.</w:t>
      </w:r>
      <w:r w:rsidR="00AB5BB3">
        <w:t>4</w:t>
      </w:r>
      <w:r>
        <w:t xml:space="preserve"> изображены компоненты, которые задействуются во время сборки библиотеки парсера.</w:t>
      </w:r>
    </w:p>
    <w:p w14:paraId="0D57FC66" w14:textId="77777777" w:rsidR="00D03A7F" w:rsidRDefault="00D03A7F" w:rsidP="00D03A7F">
      <w:pPr>
        <w:spacing w:after="160" w:line="259" w:lineRule="auto"/>
        <w:ind w:firstLine="0"/>
        <w:contextualSpacing w:val="0"/>
        <w:jc w:val="center"/>
      </w:pPr>
      <w:r w:rsidRPr="00A12631">
        <w:rPr>
          <w:noProof/>
          <w:lang w:eastAsia="ru-RU"/>
        </w:rPr>
        <w:drawing>
          <wp:inline distT="0" distB="0" distL="0" distR="0" wp14:anchorId="535809F6" wp14:editId="738304D2">
            <wp:extent cx="4839243" cy="5382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037" cy="53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9BA4" w14:textId="0128B2D1" w:rsidR="00D03A7F" w:rsidRPr="000B7E13" w:rsidRDefault="00D03A7F" w:rsidP="00D03A7F">
      <w:pPr>
        <w:jc w:val="center"/>
      </w:pPr>
      <w:r>
        <w:t>Рисунок 4.</w:t>
      </w:r>
      <w:r w:rsidR="004418BA">
        <w:t>4</w:t>
      </w:r>
      <w:r>
        <w:t xml:space="preserve"> – Компоненты, задействованные при сборке библиотеки</w:t>
      </w:r>
    </w:p>
    <w:p w14:paraId="11B19A1A" w14:textId="467D8559" w:rsidR="00D03A7F" w:rsidRPr="0073744C" w:rsidRDefault="00D03A7F" w:rsidP="00D03A7F">
      <w:r>
        <w:t>На рисунке 4.</w:t>
      </w:r>
      <w:r w:rsidR="004418BA">
        <w:t>4</w:t>
      </w:r>
      <w:r>
        <w:t xml:space="preserve"> изображена внутренняя структура библиотеки, включая сгенерированный парсер, среду выполнения </w:t>
      </w:r>
      <w:r>
        <w:rPr>
          <w:lang w:val="en-US"/>
        </w:rPr>
        <w:t>ANTLR</w:t>
      </w:r>
      <w:r w:rsidRPr="00E770C1">
        <w:t>4</w:t>
      </w:r>
      <w:r>
        <w:t>, необходимую для его работы и класс библиотеки. Генерация файлов парсера производится при помощи внешних компонентов - генератора парсеров</w:t>
      </w:r>
      <w:r w:rsidRPr="00B23CEE">
        <w:t xml:space="preserve"> </w:t>
      </w:r>
      <w:r>
        <w:rPr>
          <w:lang w:val="en-US"/>
        </w:rPr>
        <w:t>ANTLR</w:t>
      </w:r>
      <w:r w:rsidRPr="00B23CEE">
        <w:t>4</w:t>
      </w:r>
      <w:r>
        <w:t xml:space="preserve">, который использует файлы грамматики языка </w:t>
      </w:r>
      <w:proofErr w:type="spellStart"/>
      <w:r>
        <w:rPr>
          <w:lang w:val="en-US"/>
        </w:rPr>
        <w:t>LibSL</w:t>
      </w:r>
      <w:proofErr w:type="spellEnd"/>
      <w:r w:rsidRPr="0028249F">
        <w:t>.</w:t>
      </w:r>
      <w:r w:rsidRPr="00870B9D">
        <w:t xml:space="preserve"> </w:t>
      </w:r>
      <w:r>
        <w:t xml:space="preserve">Для работы генератора парсеров подключается соответствующая </w:t>
      </w:r>
      <w:r>
        <w:rPr>
          <w:lang w:val="en-US"/>
        </w:rPr>
        <w:t>JVM</w:t>
      </w:r>
      <w:r w:rsidRPr="0073744C">
        <w:t>.</w:t>
      </w:r>
    </w:p>
    <w:p w14:paraId="471FA40A" w14:textId="760ECDDB" w:rsidR="00D03A7F" w:rsidRDefault="00D03A7F" w:rsidP="001453B4">
      <w:r>
        <w:lastRenderedPageBreak/>
        <w:t xml:space="preserve">Процессы сборки библиотеки обеспечиваются при помощи генератора сборочных файлов </w:t>
      </w:r>
      <w:proofErr w:type="spellStart"/>
      <w:r>
        <w:rPr>
          <w:lang w:val="en-US"/>
        </w:rPr>
        <w:t>CMake</w:t>
      </w:r>
      <w:proofErr w:type="spellEnd"/>
      <w:r>
        <w:t>, для которого указываются инструкции по сборке библиотеки. Подключение необходимых внешних компонентов описывается в листинге 4.</w:t>
      </w:r>
      <w:r w:rsidR="000F766B">
        <w:t>8</w:t>
      </w:r>
    </w:p>
    <w:p w14:paraId="345F727A" w14:textId="7E5A7CEE" w:rsidR="00FE174B" w:rsidRPr="00FE174B" w:rsidRDefault="009E1545" w:rsidP="009E1545">
      <w:pPr>
        <w:ind w:firstLine="0"/>
      </w:pPr>
      <w:r>
        <w:t>Листинг 4.</w:t>
      </w:r>
      <w:r w:rsidR="00774385">
        <w:t>8</w:t>
      </w:r>
      <w:r w:rsidRPr="00FF44B7">
        <w:t xml:space="preserve"> – </w:t>
      </w:r>
      <w:r w:rsidR="00A66BFC">
        <w:t>Подключение необходимых директорий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7CB2" w:rsidRPr="001C55DF" w14:paraId="4A6AE2B1" w14:textId="77777777" w:rsidTr="00B36AC5">
        <w:tc>
          <w:tcPr>
            <w:tcW w:w="9345" w:type="dxa"/>
          </w:tcPr>
          <w:p w14:paraId="0F1C177A" w14:textId="77777777" w:rsidR="009E1545" w:rsidRPr="009E1545" w:rsidRDefault="009E1545" w:rsidP="009E1545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Настройка</w:t>
            </w:r>
            <w:proofErr w:type="spellEnd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ANTLR</w:t>
            </w:r>
          </w:p>
          <w:p w14:paraId="43BD62A3" w14:textId="7025857E" w:rsidR="009E1545" w:rsidRPr="009E1545" w:rsidRDefault="009E1545" w:rsidP="009E1545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set(GRAMMAR_DIR ${CMAKE_CURRENT_SOURCE_DIR}/grammar)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="00196BD4" w:rsidRPr="00196B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Папка</w:t>
            </w:r>
            <w:proofErr w:type="spellEnd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файлами</w:t>
            </w:r>
            <w:proofErr w:type="spellEnd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грамматии</w:t>
            </w:r>
            <w:proofErr w:type="spellEnd"/>
          </w:p>
          <w:p w14:paraId="537DCD59" w14:textId="70231AAD" w:rsidR="009E1545" w:rsidRPr="009E1545" w:rsidRDefault="009E1545" w:rsidP="009E1545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set(RUNTIME_DIR ${CMAKE_CURRENT_SOURCE_DIR}/runtime)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="00196BD4" w:rsidRPr="00196B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Папка</w:t>
            </w:r>
            <w:proofErr w:type="spellEnd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runtime</w:t>
            </w:r>
          </w:p>
          <w:p w14:paraId="339E1AE2" w14:textId="77777777" w:rsidR="00907094" w:rsidRDefault="009E1545" w:rsidP="009E1545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gramStart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set(</w:t>
            </w:r>
            <w:proofErr w:type="gramEnd"/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ANTLR_JAR ${CMAKE_CURRENT_SOURCE_DIR}/../libs/antlr-4.13.2-complete.jar)</w:t>
            </w:r>
          </w:p>
          <w:p w14:paraId="2A7A3421" w14:textId="77777777" w:rsidR="00F876A4" w:rsidRPr="0038762A" w:rsidRDefault="00F876A4" w:rsidP="009E1545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84A998" w14:textId="5147EE65" w:rsidR="00847CB2" w:rsidRPr="0038762A" w:rsidRDefault="009E1545" w:rsidP="009E1545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9E1545">
              <w:rPr>
                <w:rFonts w:ascii="Courier New" w:hAnsi="Courier New" w:cs="Courier New"/>
                <w:sz w:val="24"/>
                <w:szCs w:val="24"/>
              </w:rPr>
              <w:t>Настройка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JAVA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9E1545">
              <w:rPr>
                <w:rFonts w:ascii="Courier New" w:hAnsi="Courier New" w:cs="Courier New"/>
                <w:sz w:val="24"/>
                <w:szCs w:val="24"/>
              </w:rPr>
              <w:t>необходимая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E1545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E1545">
              <w:rPr>
                <w:rFonts w:ascii="Courier New" w:hAnsi="Courier New" w:cs="Courier New"/>
                <w:sz w:val="24"/>
                <w:szCs w:val="24"/>
              </w:rPr>
              <w:t>работы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ANTLR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JAR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JAVA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EXECUTABLE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:/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Program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Files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Java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jdk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17/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bin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java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>exe</w:t>
            </w:r>
            <w:r w:rsidRPr="0038762A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</w:tc>
      </w:tr>
    </w:tbl>
    <w:p w14:paraId="73062A03" w14:textId="77777777" w:rsidR="00041C52" w:rsidRPr="0038762A" w:rsidRDefault="00041C52" w:rsidP="00342B27">
      <w:pPr>
        <w:rPr>
          <w:lang w:val="en-US"/>
        </w:rPr>
      </w:pPr>
    </w:p>
    <w:p w14:paraId="57F8BD73" w14:textId="5ABB81ED" w:rsidR="00912A23" w:rsidRDefault="00041C52" w:rsidP="00912A23">
      <w:r>
        <w:t>В листинге 4.</w:t>
      </w:r>
      <w:r w:rsidR="000F766B">
        <w:t>8</w:t>
      </w:r>
      <w:r>
        <w:t xml:space="preserve"> производится подключение </w:t>
      </w:r>
      <w:r w:rsidR="0058596F">
        <w:t>директорий, содержащих файлы грамматики, среду выполнения</w:t>
      </w:r>
      <w:r w:rsidR="00A866B1">
        <w:t xml:space="preserve"> </w:t>
      </w:r>
      <w:r w:rsidR="00A866B1">
        <w:rPr>
          <w:lang w:val="en-US"/>
        </w:rPr>
        <w:t>ANTLR</w:t>
      </w:r>
      <w:r w:rsidR="00A866B1" w:rsidRPr="00A866B1">
        <w:t>4</w:t>
      </w:r>
      <w:r w:rsidR="00A866B1">
        <w:t>, генератора</w:t>
      </w:r>
      <w:r w:rsidR="00A866B1" w:rsidRPr="00A866B1">
        <w:t xml:space="preserve"> </w:t>
      </w:r>
      <w:r w:rsidR="00A866B1">
        <w:t xml:space="preserve">парсеров </w:t>
      </w:r>
      <w:r w:rsidR="00A866B1">
        <w:rPr>
          <w:lang w:val="en-US"/>
        </w:rPr>
        <w:t>ATNLR</w:t>
      </w:r>
      <w:r w:rsidR="00A866B1" w:rsidRPr="00A866B1">
        <w:t>4</w:t>
      </w:r>
      <w:r w:rsidR="0058596F">
        <w:t xml:space="preserve"> и расположение установленной </w:t>
      </w:r>
      <w:r w:rsidR="0058596F">
        <w:rPr>
          <w:lang w:val="en-US"/>
        </w:rPr>
        <w:t>JVM</w:t>
      </w:r>
      <w:r w:rsidR="00B673BA">
        <w:t>, необходимой для работы генератора парсеро</w:t>
      </w:r>
      <w:r w:rsidR="00A866B1">
        <w:t>в</w:t>
      </w:r>
      <w:r w:rsidR="004E220E" w:rsidRPr="004E220E">
        <w:t>.</w:t>
      </w:r>
    </w:p>
    <w:p w14:paraId="2244427E" w14:textId="57C7BF81" w:rsidR="0038762A" w:rsidRDefault="00912A23" w:rsidP="009E3115">
      <w:r>
        <w:t>Далее, выполняются проверки</w:t>
      </w:r>
      <w:r w:rsidR="00A31F69">
        <w:t xml:space="preserve"> подключения установленной </w:t>
      </w:r>
      <w:r w:rsidR="00A31F69">
        <w:rPr>
          <w:lang w:val="en-US"/>
        </w:rPr>
        <w:t>JVM</w:t>
      </w:r>
      <w:r w:rsidR="005F412A">
        <w:t xml:space="preserve"> и </w:t>
      </w:r>
      <w:r w:rsidR="002042F5">
        <w:t xml:space="preserve">генератора парсеров, так как </w:t>
      </w:r>
      <w:r w:rsidR="00D973AE">
        <w:t xml:space="preserve">в случае, если они не будут по какой-либо причине подключены или подключены с ошибкой, то сборка библиотеки </w:t>
      </w:r>
      <w:r w:rsidR="00F77CAF">
        <w:t>может быть выполнена</w:t>
      </w:r>
      <w:r w:rsidR="00D973AE">
        <w:t xml:space="preserve"> без</w:t>
      </w:r>
      <w:r w:rsidR="00F77CAF">
        <w:t xml:space="preserve"> включения</w:t>
      </w:r>
      <w:r w:rsidR="00D973AE">
        <w:t xml:space="preserve"> указанных компонентов</w:t>
      </w:r>
      <w:r w:rsidR="00E036A4">
        <w:t xml:space="preserve"> и библиотека парсера не будет работать корректно.</w:t>
      </w:r>
      <w:r w:rsidR="00743CE2">
        <w:t xml:space="preserve"> Соответственно, в случае если такая ошибка произошла, то сборка библиотеки парсера будет преждевременно остановлена.</w:t>
      </w:r>
      <w:r w:rsidR="001563FB">
        <w:t xml:space="preserve"> П</w:t>
      </w:r>
      <w:r w:rsidR="00B35521">
        <w:t>роверка подключения необходимых компонентов</w:t>
      </w:r>
      <w:r w:rsidR="001563FB">
        <w:t xml:space="preserve"> описывается в листинге </w:t>
      </w:r>
      <w:r w:rsidR="001563FB" w:rsidRPr="00B35521">
        <w:t>4.</w:t>
      </w:r>
      <w:r w:rsidR="000F766B">
        <w:t>9</w:t>
      </w:r>
      <w:r w:rsidR="001563FB" w:rsidRPr="00B35521">
        <w:t>.</w:t>
      </w:r>
    </w:p>
    <w:p w14:paraId="0EFD8650" w14:textId="77777777" w:rsidR="001453B4" w:rsidRDefault="001453B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F4C87EA" w14:textId="39ECC8F6" w:rsidR="0038762A" w:rsidRPr="00B35521" w:rsidRDefault="0038762A" w:rsidP="0038762A">
      <w:pPr>
        <w:ind w:firstLine="0"/>
      </w:pPr>
      <w:r>
        <w:lastRenderedPageBreak/>
        <w:t>Листинг 4.</w:t>
      </w:r>
      <w:r w:rsidR="00774385">
        <w:t>9</w:t>
      </w:r>
      <w:r w:rsidRPr="00B35521">
        <w:t xml:space="preserve"> – </w:t>
      </w:r>
      <w:r w:rsidR="00B35521">
        <w:t xml:space="preserve">Проверки подключения </w:t>
      </w:r>
      <w:r w:rsidR="00B35521">
        <w:rPr>
          <w:lang w:val="en-US"/>
        </w:rPr>
        <w:t>JVM</w:t>
      </w:r>
      <w:r w:rsidR="00B35521" w:rsidRPr="00B35521">
        <w:t xml:space="preserve"> </w:t>
      </w:r>
      <w:r w:rsidR="00B35521">
        <w:t>и генератора парсеров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762A" w:rsidRPr="0038762A" w14:paraId="27E4CD3A" w14:textId="77777777" w:rsidTr="00B36AC5">
        <w:tc>
          <w:tcPr>
            <w:tcW w:w="9345" w:type="dxa"/>
          </w:tcPr>
          <w:p w14:paraId="17268370" w14:textId="7DDB8683" w:rsidR="009475C9" w:rsidRPr="009475C9" w:rsidRDefault="0038762A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15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="009475C9" w:rsidRPr="009475C9">
              <w:rPr>
                <w:rFonts w:ascii="Courier New" w:hAnsi="Courier New" w:cs="Courier New"/>
                <w:sz w:val="24"/>
                <w:szCs w:val="24"/>
                <w:lang w:val="en-US"/>
              </w:rPr>
              <w:t>Проверки</w:t>
            </w:r>
            <w:proofErr w:type="spellEnd"/>
          </w:p>
          <w:p w14:paraId="3B8D175C" w14:textId="77777777" w:rsidR="009475C9" w:rsidRPr="009475C9" w:rsidRDefault="009475C9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75C9">
              <w:rPr>
                <w:rFonts w:ascii="Courier New" w:hAnsi="Courier New" w:cs="Courier New"/>
                <w:sz w:val="24"/>
                <w:szCs w:val="24"/>
                <w:lang w:val="en-US"/>
              </w:rPr>
              <w:t>if(NOT EXISTS "${JAVA_EXECUTABLE}")</w:t>
            </w:r>
          </w:p>
          <w:p w14:paraId="2EC5FCB0" w14:textId="0FECEBE4" w:rsidR="009475C9" w:rsidRPr="009475C9" w:rsidRDefault="009475C9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75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message(FATAL_ERROR "Java not found at:${JAVA_EXECUTABLE}")</w:t>
            </w:r>
          </w:p>
          <w:p w14:paraId="7C7BC4B9" w14:textId="77777777" w:rsidR="009475C9" w:rsidRPr="009475C9" w:rsidRDefault="009475C9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75C9">
              <w:rPr>
                <w:rFonts w:ascii="Courier New" w:hAnsi="Courier New" w:cs="Courier New"/>
                <w:sz w:val="24"/>
                <w:szCs w:val="24"/>
                <w:lang w:val="en-US"/>
              </w:rPr>
              <w:t>endif()</w:t>
            </w:r>
          </w:p>
          <w:p w14:paraId="3336F6C7" w14:textId="77777777" w:rsidR="009475C9" w:rsidRPr="009475C9" w:rsidRDefault="009475C9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A5F6A6" w14:textId="77777777" w:rsidR="009475C9" w:rsidRPr="009475C9" w:rsidRDefault="009475C9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75C9">
              <w:rPr>
                <w:rFonts w:ascii="Courier New" w:hAnsi="Courier New" w:cs="Courier New"/>
                <w:sz w:val="24"/>
                <w:szCs w:val="24"/>
                <w:lang w:val="en-US"/>
              </w:rPr>
              <w:t>if(NOT EXISTS "${ANTLR_JAR}")</w:t>
            </w:r>
          </w:p>
          <w:p w14:paraId="1FF42DA7" w14:textId="77777777" w:rsidR="009475C9" w:rsidRPr="009475C9" w:rsidRDefault="009475C9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75C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message(FATAL_ERROR "ANTLR JAR not found at: ${ANTLR_JAR}")</w:t>
            </w:r>
          </w:p>
          <w:p w14:paraId="7192CD8F" w14:textId="75880FFE" w:rsidR="0038762A" w:rsidRPr="0038762A" w:rsidRDefault="009475C9" w:rsidP="009475C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475C9">
              <w:rPr>
                <w:rFonts w:ascii="Courier New" w:hAnsi="Courier New" w:cs="Courier New"/>
                <w:sz w:val="24"/>
                <w:szCs w:val="24"/>
                <w:lang w:val="en-US"/>
              </w:rPr>
              <w:t>endif()</w:t>
            </w:r>
          </w:p>
        </w:tc>
      </w:tr>
    </w:tbl>
    <w:p w14:paraId="0C2562B6" w14:textId="0BD05C4B" w:rsidR="000F5196" w:rsidRDefault="000F5196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0FDDA17" w14:textId="32D32C21" w:rsidR="0024234A" w:rsidRDefault="001D19F4" w:rsidP="00534622">
      <w:pPr>
        <w:ind w:firstLine="708"/>
      </w:pPr>
      <w:r>
        <w:t>Далее</w:t>
      </w:r>
      <w:r w:rsidR="001563FB">
        <w:t xml:space="preserve"> необходимо</w:t>
      </w:r>
      <w:r w:rsidR="000F5196">
        <w:t xml:space="preserve"> указать</w:t>
      </w:r>
      <w:r w:rsidR="00AD31D8">
        <w:t xml:space="preserve"> и подключить</w:t>
      </w:r>
      <w:r w:rsidR="000F5196">
        <w:t xml:space="preserve"> целевую директорию, в которой будут размещаться сгенерированные файлы парсера</w:t>
      </w:r>
      <w:r w:rsidR="0090467C">
        <w:t xml:space="preserve"> и перечислить файлы, которые будут получены после работы генератора парсеров.</w:t>
      </w:r>
      <w:r w:rsidR="003B0012">
        <w:t xml:space="preserve"> Создание директории также автоматизировано для предотвращения возможных ошибок при сборке. </w:t>
      </w:r>
      <w:r w:rsidR="0090467C">
        <w:t>Соответствующие инструкции описываются в листинге 4.</w:t>
      </w:r>
      <w:r w:rsidR="000F766B">
        <w:t>10</w:t>
      </w:r>
      <w:r w:rsidR="0090467C">
        <w:t>.</w:t>
      </w:r>
    </w:p>
    <w:p w14:paraId="6942597E" w14:textId="1C4FC0EE" w:rsidR="0090467C" w:rsidRPr="00B35521" w:rsidRDefault="0090467C" w:rsidP="0090467C">
      <w:pPr>
        <w:ind w:firstLine="0"/>
      </w:pPr>
      <w:r>
        <w:t>Листинг 4.</w:t>
      </w:r>
      <w:r w:rsidR="00774385">
        <w:t>10</w:t>
      </w:r>
      <w:r w:rsidRPr="00B35521">
        <w:t xml:space="preserve"> – </w:t>
      </w:r>
      <w:r>
        <w:t>Подготовка к генерации файлов парсера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467C" w:rsidRPr="0038762A" w14:paraId="59C48510" w14:textId="77777777" w:rsidTr="00B36AC5">
        <w:tc>
          <w:tcPr>
            <w:tcW w:w="9345" w:type="dxa"/>
          </w:tcPr>
          <w:p w14:paraId="32204C85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Создание</w:t>
            </w:r>
            <w:proofErr w:type="spellEnd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папки</w:t>
            </w:r>
            <w:proofErr w:type="spellEnd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для</w:t>
            </w:r>
            <w:proofErr w:type="spellEnd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генерации</w:t>
            </w:r>
            <w:proofErr w:type="spellEnd"/>
          </w:p>
          <w:p w14:paraId="1C244AAF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file(MAKE_DIRECTORY "${GENERATED_DIR}")</w:t>
            </w:r>
          </w:p>
          <w:p w14:paraId="3751D02D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set(GENERATED_DIR ${CMAKE_CURRENT_BINARY_DIR}/generated)</w:t>
            </w:r>
          </w:p>
          <w:p w14:paraId="58AC1574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BFEB70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Список</w:t>
            </w:r>
            <w:proofErr w:type="spellEnd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ожидаемых</w:t>
            </w:r>
            <w:proofErr w:type="spellEnd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файлов</w:t>
            </w:r>
            <w:proofErr w:type="spellEnd"/>
          </w:p>
          <w:p w14:paraId="49B821E5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set(GENERATED_SOURCES</w:t>
            </w:r>
          </w:p>
          <w:p w14:paraId="37F931D9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${GENERATED_DIR}/LibSLLexer.cpp</w:t>
            </w:r>
          </w:p>
          <w:p w14:paraId="6DFA1BA2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${GENERATED_DIR}/LibSLParser.cpp</w:t>
            </w:r>
          </w:p>
          <w:p w14:paraId="2F0312D5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${GENERATED_DIR}/LibSLParserBaseVisitor.cpp</w:t>
            </w:r>
          </w:p>
          <w:p w14:paraId="23F64E52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${GENERATED_DIR}/LibSLParserVisitor.cpp</w:t>
            </w:r>
          </w:p>
          <w:p w14:paraId="3B276A91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${GENERATED_DIR}/LibSLParserBaseListener.cpp</w:t>
            </w:r>
          </w:p>
          <w:p w14:paraId="72302127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${GENERATED_DIR}/LibSLParserListener.cpp</w:t>
            </w:r>
          </w:p>
          <w:p w14:paraId="3B74C543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LibSLLexer.h</w:t>
            </w:r>
            <w:proofErr w:type="spellEnd"/>
          </w:p>
          <w:p w14:paraId="09C06AFE" w14:textId="77777777" w:rsidR="0090467C" w:rsidRPr="0090467C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${GENERATED_DIR}/</w:t>
            </w:r>
            <w:proofErr w:type="spellStart"/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LibSLParser.h</w:t>
            </w:r>
            <w:proofErr w:type="spellEnd"/>
          </w:p>
          <w:p w14:paraId="7E3887F4" w14:textId="35D548F9" w:rsidR="0090467C" w:rsidRPr="0038762A" w:rsidRDefault="0090467C" w:rsidP="0090467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46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</w:tc>
      </w:tr>
    </w:tbl>
    <w:p w14:paraId="34534448" w14:textId="798F4FF8" w:rsidR="0090467C" w:rsidRDefault="0090467C" w:rsidP="00534622">
      <w:pPr>
        <w:ind w:firstLine="708"/>
      </w:pPr>
    </w:p>
    <w:p w14:paraId="678F10CF" w14:textId="77777777" w:rsidR="001453B4" w:rsidRDefault="00027D8B" w:rsidP="001453B4">
      <w:pPr>
        <w:ind w:firstLine="708"/>
      </w:pPr>
      <w:r>
        <w:t xml:space="preserve">Ключевыми файлами парсера, которые генерируются в процессе сборки, являются файлы с названиями </w:t>
      </w:r>
      <w:proofErr w:type="spellStart"/>
      <w:r>
        <w:rPr>
          <w:lang w:val="en-US"/>
        </w:rPr>
        <w:t>LibSLLexer</w:t>
      </w:r>
      <w:proofErr w:type="spellEnd"/>
      <w:r w:rsidRPr="00027D8B">
        <w:t xml:space="preserve"> </w:t>
      </w:r>
      <w:r>
        <w:t xml:space="preserve">и </w:t>
      </w:r>
      <w:proofErr w:type="spellStart"/>
      <w:r>
        <w:rPr>
          <w:lang w:val="en-US"/>
        </w:rPr>
        <w:t>LibSLParser</w:t>
      </w:r>
      <w:proofErr w:type="spellEnd"/>
      <w:r>
        <w:t xml:space="preserve">. Именно данные файлы обеспечивают логику работы парсера языка </w:t>
      </w:r>
      <w:proofErr w:type="spellStart"/>
      <w:r>
        <w:rPr>
          <w:lang w:val="en-US"/>
        </w:rPr>
        <w:t>LibSL</w:t>
      </w:r>
      <w:proofErr w:type="spellEnd"/>
      <w:r w:rsidR="00425569">
        <w:t>.</w:t>
      </w:r>
      <w:r>
        <w:t xml:space="preserve"> Остальные файлы </w:t>
      </w:r>
      <w:r w:rsidR="00721E73">
        <w:t>опциональны для выполнения задачи по разработке библиотеки парсера. Они</w:t>
      </w:r>
      <w:r>
        <w:t xml:space="preserve"> предназначены для </w:t>
      </w:r>
      <w:r w:rsidR="00EE1C63">
        <w:t>настройки</w:t>
      </w:r>
      <w:r>
        <w:t xml:space="preserve"> грамматик</w:t>
      </w:r>
      <w:r w:rsidR="00EE1C63">
        <w:t>и</w:t>
      </w:r>
      <w:r>
        <w:t xml:space="preserve"> </w:t>
      </w:r>
      <w:r w:rsidR="00721E73">
        <w:t xml:space="preserve">языка </w:t>
      </w:r>
      <w:proofErr w:type="spellStart"/>
      <w:r w:rsidR="00721E73">
        <w:rPr>
          <w:lang w:val="en-US"/>
        </w:rPr>
        <w:t>LibSL</w:t>
      </w:r>
      <w:proofErr w:type="spellEnd"/>
      <w:r w:rsidR="00721E73">
        <w:t xml:space="preserve"> и могут быть использованы при необходимости</w:t>
      </w:r>
      <w:r w:rsidR="003747C4">
        <w:t xml:space="preserve"> в дальнейшем</w:t>
      </w:r>
      <w:r w:rsidR="00721E73">
        <w:t>.</w:t>
      </w:r>
    </w:p>
    <w:p w14:paraId="0D48F428" w14:textId="2A4CBBD0" w:rsidR="004D71B9" w:rsidRDefault="00AC0AD4" w:rsidP="001453B4">
      <w:pPr>
        <w:ind w:firstLine="708"/>
      </w:pPr>
      <w:r>
        <w:lastRenderedPageBreak/>
        <w:t>После того, как все необходимые</w:t>
      </w:r>
      <w:r w:rsidR="00EF7CBF">
        <w:t xml:space="preserve"> внешние</w:t>
      </w:r>
      <w:r>
        <w:t xml:space="preserve"> компоненты подготовлены и подключены</w:t>
      </w:r>
      <w:r w:rsidR="002C2558">
        <w:t xml:space="preserve"> выполняется процесс генерации файлов парсера.</w:t>
      </w:r>
      <w:r w:rsidR="004D71B9">
        <w:t xml:space="preserve"> Соответствующие инструкции описываются в листинге 4.</w:t>
      </w:r>
      <w:r w:rsidR="006335D9">
        <w:t>11</w:t>
      </w:r>
      <w:r w:rsidR="004D71B9">
        <w:t>.</w:t>
      </w:r>
    </w:p>
    <w:p w14:paraId="001D66EA" w14:textId="10DF3A5E" w:rsidR="004D71B9" w:rsidRPr="00B35521" w:rsidRDefault="004D71B9" w:rsidP="004D71B9">
      <w:pPr>
        <w:ind w:firstLine="0"/>
      </w:pPr>
      <w:r>
        <w:t>Листинг 4.</w:t>
      </w:r>
      <w:r w:rsidR="00A5706E">
        <w:t>11</w:t>
      </w:r>
      <w:r w:rsidRPr="00B35521">
        <w:t xml:space="preserve"> – </w:t>
      </w:r>
      <w:r>
        <w:t>Подготовка к генерации файлов парсера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71B9" w:rsidRPr="001C55DF" w14:paraId="794404B5" w14:textId="77777777" w:rsidTr="00B36AC5">
        <w:tc>
          <w:tcPr>
            <w:tcW w:w="9345" w:type="dxa"/>
          </w:tcPr>
          <w:p w14:paraId="7B38FA86" w14:textId="77777777" w:rsidR="003D148D" w:rsidRPr="003D148D" w:rsidRDefault="003D148D" w:rsidP="003D148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D148D">
              <w:rPr>
                <w:rFonts w:ascii="Courier New" w:hAnsi="Courier New" w:cs="Courier New"/>
                <w:sz w:val="24"/>
                <w:szCs w:val="24"/>
              </w:rPr>
              <w:t># Указываем исходные грамматики</w:t>
            </w:r>
          </w:p>
          <w:p w14:paraId="53EFE6BB" w14:textId="77777777" w:rsidR="003D148D" w:rsidRPr="003D148D" w:rsidRDefault="003D148D" w:rsidP="003D148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D148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GRAMMAR</w:t>
            </w:r>
            <w:r w:rsidRPr="003D148D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FILES</w:t>
            </w:r>
          </w:p>
          <w:p w14:paraId="35737E1C" w14:textId="77777777" w:rsidR="003D148D" w:rsidRPr="00690CC4" w:rsidRDefault="003D148D" w:rsidP="003D148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D148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${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GRAMMAR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}/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LibSLLexer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  <w:p w14:paraId="2AB9BA69" w14:textId="77777777" w:rsidR="003D148D" w:rsidRPr="00690CC4" w:rsidRDefault="003D148D" w:rsidP="003D148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GRAMMAR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}/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LibSLParser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3D148D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  <w:p w14:paraId="67FDD720" w14:textId="71915639" w:rsidR="004D71B9" w:rsidRPr="00690CC4" w:rsidRDefault="003D148D" w:rsidP="003D148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6FA5B979" w14:textId="77777777" w:rsidR="001453B4" w:rsidRPr="00690CC4" w:rsidRDefault="001453B4" w:rsidP="003D148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32D107" w14:textId="77777777" w:rsidR="001453B4" w:rsidRPr="00690CC4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EF7DB7">
              <w:rPr>
                <w:rFonts w:ascii="Courier New" w:hAnsi="Courier New" w:cs="Courier New"/>
                <w:sz w:val="24"/>
                <w:szCs w:val="24"/>
              </w:rPr>
              <w:t>Генерация</w:t>
            </w:r>
            <w:r w:rsidRPr="00690CC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>ANTLR</w:t>
            </w:r>
          </w:p>
          <w:p w14:paraId="0889AA53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>add_custom_command</w:t>
            </w:r>
            <w:proofErr w:type="spellEnd"/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2457EF25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OUTPUT ${GENERATED_SOURCES}</w:t>
            </w:r>
          </w:p>
          <w:p w14:paraId="5C7E32BC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COMMAND ${JAVA_EXECUTABLE} -jar ${ANTLR_JAR}</w:t>
            </w:r>
          </w:p>
          <w:p w14:paraId="706D3D65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</w:t>
            </w:r>
            <w:proofErr w:type="spellStart"/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>Werror</w:t>
            </w:r>
            <w:proofErr w:type="spellEnd"/>
          </w:p>
          <w:p w14:paraId="29D9497F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</w:t>
            </w:r>
            <w:proofErr w:type="spellStart"/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>Dlanguage</w:t>
            </w:r>
            <w:proofErr w:type="spellEnd"/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>=Cpp</w:t>
            </w:r>
          </w:p>
          <w:p w14:paraId="0FE56614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-listener -visitor</w:t>
            </w:r>
          </w:p>
          <w:p w14:paraId="6E89D80B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-o "${GENERATED_DIR}"</w:t>
            </w:r>
          </w:p>
          <w:p w14:paraId="3932027A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${GRAMMAR_FILES}</w:t>
            </w:r>
          </w:p>
          <w:p w14:paraId="4E95CC20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DEPENDS ${GRAMMAR_FILES}</w:t>
            </w:r>
          </w:p>
          <w:p w14:paraId="63C4BE3E" w14:textId="77777777" w:rsidR="001453B4" w:rsidRPr="00EF7DB7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COMMENT "Generating ANTLR parser files"</w:t>
            </w:r>
          </w:p>
          <w:p w14:paraId="0DC32977" w14:textId="77777777" w:rsidR="001453B4" w:rsidRPr="001453B4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7D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1453B4">
              <w:rPr>
                <w:rFonts w:ascii="Courier New" w:hAnsi="Courier New" w:cs="Courier New"/>
                <w:sz w:val="24"/>
                <w:szCs w:val="24"/>
                <w:lang w:val="en-US"/>
              </w:rPr>
              <w:t>VERBATIM</w:t>
            </w:r>
          </w:p>
          <w:p w14:paraId="131A8503" w14:textId="77777777" w:rsidR="001453B4" w:rsidRPr="001453B4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53B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B6D8234" w14:textId="77777777" w:rsidR="001453B4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28F4FC" w14:textId="77777777" w:rsidR="001453B4" w:rsidRPr="000D13A1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>Цель</w:t>
            </w:r>
            <w:proofErr w:type="spellEnd"/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>генерации</w:t>
            </w:r>
            <w:proofErr w:type="spellEnd"/>
          </w:p>
          <w:p w14:paraId="6EA98AF0" w14:textId="454B3732" w:rsidR="001453B4" w:rsidRPr="0038762A" w:rsidRDefault="001453B4" w:rsidP="001453B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>add_custom_target</w:t>
            </w:r>
            <w:proofErr w:type="spellEnd"/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>GenerateParser</w:t>
            </w:r>
            <w:proofErr w:type="spellEnd"/>
            <w:r w:rsidRPr="000D13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DEPENDS ${GENERATED_SOURCES})</w:t>
            </w:r>
          </w:p>
        </w:tc>
      </w:tr>
    </w:tbl>
    <w:p w14:paraId="0A4D7ACD" w14:textId="77777777" w:rsidR="002901B2" w:rsidRPr="000D13A1" w:rsidRDefault="002901B2" w:rsidP="00AC4758">
      <w:pPr>
        <w:ind w:firstLine="0"/>
        <w:rPr>
          <w:lang w:val="en-US"/>
        </w:rPr>
      </w:pPr>
    </w:p>
    <w:p w14:paraId="08A569E7" w14:textId="518C7207" w:rsidR="00EB5034" w:rsidRDefault="002901B2" w:rsidP="00412592">
      <w:pPr>
        <w:ind w:firstLine="708"/>
      </w:pPr>
      <w:r>
        <w:t xml:space="preserve">Файлы парсера генерируются на основе файлов с описаниями правил грамматики </w:t>
      </w:r>
      <w:proofErr w:type="spellStart"/>
      <w:r>
        <w:rPr>
          <w:lang w:val="en-US"/>
        </w:rPr>
        <w:t>LibSLexer</w:t>
      </w:r>
      <w:proofErr w:type="spellEnd"/>
      <w:r w:rsidRPr="002901B2">
        <w:t>.</w:t>
      </w:r>
      <w:r>
        <w:rPr>
          <w:lang w:val="en-US"/>
        </w:rPr>
        <w:t>g</w:t>
      </w:r>
      <w:r w:rsidRPr="002901B2">
        <w:t xml:space="preserve">4 </w:t>
      </w:r>
      <w:r>
        <w:t xml:space="preserve">и </w:t>
      </w:r>
      <w:proofErr w:type="spellStart"/>
      <w:r>
        <w:rPr>
          <w:lang w:val="en-US"/>
        </w:rPr>
        <w:t>LibSLParser</w:t>
      </w:r>
      <w:proofErr w:type="spellEnd"/>
      <w:r>
        <w:t>.</w:t>
      </w:r>
      <w:r w:rsidR="00D57CF4">
        <w:rPr>
          <w:lang w:val="en-US"/>
        </w:rPr>
        <w:t>g</w:t>
      </w:r>
      <w:r w:rsidR="00D57CF4" w:rsidRPr="00D57CF4">
        <w:t>4</w:t>
      </w:r>
      <w:r w:rsidR="00D57CF4">
        <w:t>.</w:t>
      </w:r>
      <w:r w:rsidR="00365262">
        <w:t xml:space="preserve"> Далее выполняется команда генерации файлов</w:t>
      </w:r>
      <w:r w:rsidR="00733691">
        <w:t xml:space="preserve">, которую выполняет генератор парсеров </w:t>
      </w:r>
      <w:r w:rsidR="00733691">
        <w:rPr>
          <w:lang w:val="en-US"/>
        </w:rPr>
        <w:t>ANTLR</w:t>
      </w:r>
      <w:r w:rsidR="00733691" w:rsidRPr="00733691">
        <w:t>4</w:t>
      </w:r>
      <w:r w:rsidR="00D927A8">
        <w:t>.</w:t>
      </w:r>
      <w:r w:rsidR="00AD0362">
        <w:t xml:space="preserve"> В команде указываются подключенные</w:t>
      </w:r>
      <w:r w:rsidR="00F553E3">
        <w:t xml:space="preserve"> </w:t>
      </w:r>
      <w:r w:rsidR="00F553E3">
        <w:rPr>
          <w:lang w:val="en-US"/>
        </w:rPr>
        <w:t>JVM</w:t>
      </w:r>
      <w:r w:rsidR="00F553E3" w:rsidRPr="005A1400">
        <w:t xml:space="preserve"> </w:t>
      </w:r>
      <w:r w:rsidR="00460177">
        <w:t>и исполняемый файл генератора</w:t>
      </w:r>
      <w:r w:rsidR="005A1400">
        <w:t xml:space="preserve"> парсеров, а также расположение сгенерированных файлов.</w:t>
      </w:r>
    </w:p>
    <w:p w14:paraId="13FF509D" w14:textId="5D2A4E07" w:rsidR="00412592" w:rsidRDefault="00991D1A" w:rsidP="00412592">
      <w:pPr>
        <w:ind w:firstLine="708"/>
      </w:pPr>
      <w:r>
        <w:t>После того файлы парсера сгенерированы</w:t>
      </w:r>
      <w:r w:rsidR="008B0B17">
        <w:t xml:space="preserve">, </w:t>
      </w:r>
      <w:r w:rsidR="001C2744">
        <w:t>необходимо произвести их линковку со средой выполнения</w:t>
      </w:r>
      <w:r w:rsidR="00D24DC4">
        <w:t xml:space="preserve">, обеспечивающей их работу, и главным классом библиотеки. </w:t>
      </w:r>
      <w:r w:rsidR="00261086">
        <w:t>Полученный в результате бинарный файл и будет представлять собой готовую библиотеку парсера.</w:t>
      </w:r>
      <w:r w:rsidR="00B85A68">
        <w:t xml:space="preserve"> Соответствующие инструкции описаны в листинге 4.</w:t>
      </w:r>
      <w:r w:rsidR="00EE713C">
        <w:t>12</w:t>
      </w:r>
      <w:r w:rsidR="00613DF7">
        <w:t>.</w:t>
      </w:r>
    </w:p>
    <w:p w14:paraId="0E8D8930" w14:textId="77777777" w:rsidR="004E4545" w:rsidRDefault="004E454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EB3EF3E" w14:textId="176931B6" w:rsidR="00B85A68" w:rsidRPr="00B35521" w:rsidRDefault="00B85A68" w:rsidP="00B85A68">
      <w:pPr>
        <w:ind w:firstLine="0"/>
      </w:pPr>
      <w:r>
        <w:lastRenderedPageBreak/>
        <w:t>Листинг 4.</w:t>
      </w:r>
      <w:r w:rsidR="00090962">
        <w:t>12</w:t>
      </w:r>
      <w:r w:rsidRPr="00B35521">
        <w:t xml:space="preserve"> – </w:t>
      </w:r>
      <w:r>
        <w:t>Сборка компонентов в библиотеку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5A68" w:rsidRPr="001C55DF" w14:paraId="08A56889" w14:textId="77777777" w:rsidTr="00B36AC5">
        <w:tc>
          <w:tcPr>
            <w:tcW w:w="9345" w:type="dxa"/>
          </w:tcPr>
          <w:p w14:paraId="54D88443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# ANTLR runtime</w:t>
            </w:r>
          </w:p>
          <w:p w14:paraId="1156EAC4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add_subdirectory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(${RUNTIME_DIR})</w:t>
            </w:r>
          </w:p>
          <w:p w14:paraId="4E790E4F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include_directories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(${RUNTIME_DIR}/runtime/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526D3E1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B16CA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Основные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файлы</w:t>
            </w:r>
            <w:proofErr w:type="spellEnd"/>
          </w:p>
          <w:p w14:paraId="11C5F1C4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file(GLOB LIBSL_SRC CONFIGURE_DEPENDS</w:t>
            </w:r>
          </w:p>
          <w:p w14:paraId="71D8B063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${CMAKE_CURRENT_SOURCE_DIR}/LibSL.cpp</w:t>
            </w:r>
          </w:p>
          <w:p w14:paraId="20F3AB0C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3EF5A02F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0F0715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add_library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-parser STATIC ${LIBSL_SRC} ${GENERATED_SOURCES})</w:t>
            </w:r>
          </w:p>
          <w:p w14:paraId="0B8FB2EF" w14:textId="77777777" w:rsidR="00CC144A" w:rsidRPr="00CC144A" w:rsidRDefault="00CC144A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add_dependencies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-parser 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GenerateParser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500013D" w14:textId="77777777" w:rsidR="00B85A68" w:rsidRDefault="00B85A68" w:rsidP="00CC144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3C4425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Подключаем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директории</w:t>
            </w:r>
            <w:proofErr w:type="spellEnd"/>
          </w:p>
          <w:p w14:paraId="5F0F281D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target_include_directories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-parser PUBLIC</w:t>
            </w:r>
          </w:p>
          <w:p w14:paraId="6382D74B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${CMAKE_CURRENT_SOURCE_DIR}/include</w:t>
            </w:r>
          </w:p>
          <w:p w14:paraId="2D8A54A1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${GENERATED_DIR}</w:t>
            </w:r>
          </w:p>
          <w:p w14:paraId="2EDD6C0C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7F86CDBD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8FD381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target_link_libraries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-parser PUBLIC antlr4_static)</w:t>
            </w:r>
          </w:p>
          <w:p w14:paraId="35B1E1D7" w14:textId="77777777" w:rsidR="00A91BDB" w:rsidRPr="00CC144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4CD572" w14:textId="0431D731" w:rsidR="00A91BDB" w:rsidRPr="0038762A" w:rsidRDefault="00A91BDB" w:rsidP="00A91BDB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target_compile_features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CC144A">
              <w:rPr>
                <w:rFonts w:ascii="Courier New" w:hAnsi="Courier New" w:cs="Courier New"/>
                <w:sz w:val="24"/>
                <w:szCs w:val="24"/>
                <w:lang w:val="en-US"/>
              </w:rPr>
              <w:t>-parser PRIVATE cxx_std_20)</w:t>
            </w:r>
          </w:p>
        </w:tc>
      </w:tr>
    </w:tbl>
    <w:p w14:paraId="698832DA" w14:textId="77777777" w:rsidR="00A91BDB" w:rsidRPr="00230436" w:rsidRDefault="00A91BDB" w:rsidP="002805E9">
      <w:pPr>
        <w:pStyle w:val="a5"/>
        <w:rPr>
          <w:lang w:val="en-US"/>
        </w:rPr>
      </w:pPr>
    </w:p>
    <w:p w14:paraId="635BC45F" w14:textId="77777777" w:rsidR="00114EDC" w:rsidRDefault="002805E9" w:rsidP="00114EDC">
      <w:pPr>
        <w:pStyle w:val="a5"/>
      </w:pPr>
      <w:r w:rsidRPr="002805E9">
        <w:t>Полученную в процессе сборку библиотеку парсера языка LibSL можно применять для решения различных задач, в том числе для проверок корректности используемых файлов спецификации.</w:t>
      </w:r>
    </w:p>
    <w:p w14:paraId="5CCC86B4" w14:textId="2E658E4D" w:rsidR="00114EDC" w:rsidRDefault="00114EDC" w:rsidP="00114EDC">
      <w:pPr>
        <w:pStyle w:val="2"/>
      </w:pPr>
      <w:bookmarkStart w:id="26" w:name="_Toc199884081"/>
      <w:r>
        <w:t>4.</w:t>
      </w:r>
      <w:r w:rsidR="001C5F13">
        <w:t>6</w:t>
      </w:r>
      <w:r w:rsidR="00A36F98">
        <w:t>.</w:t>
      </w:r>
      <w:r>
        <w:t xml:space="preserve"> </w:t>
      </w:r>
      <w:r w:rsidR="001C5F13">
        <w:t>Подключение библиотеки</w:t>
      </w:r>
      <w:bookmarkEnd w:id="26"/>
    </w:p>
    <w:p w14:paraId="0CDD8CA7" w14:textId="37BC8756" w:rsidR="007B34E7" w:rsidRPr="00CB3F3E" w:rsidRDefault="000E0ED1" w:rsidP="00114EDC">
      <w:pPr>
        <w:pStyle w:val="a5"/>
      </w:pPr>
      <w:r>
        <w:t xml:space="preserve">Для корректного использования библиотеки парсера необходимо правильно подключить ее к программе. </w:t>
      </w:r>
      <w:r w:rsidR="00CB3F3E">
        <w:t xml:space="preserve">Пример программы, которая использует </w:t>
      </w:r>
      <w:r w:rsidR="00461C44">
        <w:t>библиотеку парсера приведен в листинге 4.13.</w:t>
      </w:r>
    </w:p>
    <w:p w14:paraId="0FDDFDE6" w14:textId="0F780CBF" w:rsidR="00EE3F8D" w:rsidRPr="00B35521" w:rsidRDefault="00EE3F8D" w:rsidP="00EE3F8D">
      <w:pPr>
        <w:ind w:firstLine="0"/>
      </w:pPr>
      <w:r>
        <w:t>Листинг 4.1</w:t>
      </w:r>
      <w:r w:rsidRPr="00CB3F3E">
        <w:t>3</w:t>
      </w:r>
      <w:r w:rsidRPr="00B35521">
        <w:t xml:space="preserve"> – </w:t>
      </w:r>
      <w:r>
        <w:t>Программа, использующая библиотеку парсера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3F8D" w:rsidRPr="00813B28" w14:paraId="04B69508" w14:textId="77777777" w:rsidTr="00E86F00">
        <w:tc>
          <w:tcPr>
            <w:tcW w:w="9345" w:type="dxa"/>
          </w:tcPr>
          <w:p w14:paraId="52621D9F" w14:textId="77777777" w:rsidR="00EE3F8D" w:rsidRPr="00EA4D6C" w:rsidRDefault="00EE3F8D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LibSL.h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19173807" w14:textId="77777777" w:rsidR="00EE3F8D" w:rsidRPr="00EA4D6C" w:rsidRDefault="00EE3F8D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2ACD2129" w14:textId="77777777" w:rsidR="00EE3F8D" w:rsidRPr="00EA4D6C" w:rsidRDefault="00EE3F8D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fstream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7E790B61" w14:textId="0B8DB7EF" w:rsidR="00EE3F8D" w:rsidRPr="0038762A" w:rsidRDefault="00EE3F8D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6B801312" w14:textId="77777777" w:rsidR="00EE3F8D" w:rsidRPr="00EA4D6C" w:rsidRDefault="00EE3F8D" w:rsidP="00EE3F8D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  <w:lang w:val="en-US"/>
        </w:rPr>
      </w:pPr>
    </w:p>
    <w:p w14:paraId="105DF751" w14:textId="43A32E42" w:rsidR="00EA4D6C" w:rsidRPr="00B35521" w:rsidRDefault="00855922" w:rsidP="00EA4D6C">
      <w:pPr>
        <w:ind w:firstLine="0"/>
      </w:pPr>
      <w:r w:rsidRPr="00EE3F8D">
        <w:rPr>
          <w:lang w:val="en-US"/>
        </w:rPr>
        <w:br w:type="page"/>
      </w:r>
      <w:r w:rsidR="00EE3F8D">
        <w:lastRenderedPageBreak/>
        <w:t>Продолжение листинга 4.13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4D6C" w:rsidRPr="00813B28" w14:paraId="21BC1D77" w14:textId="77777777" w:rsidTr="00E86F00">
        <w:tc>
          <w:tcPr>
            <w:tcW w:w="9345" w:type="dxa"/>
          </w:tcPr>
          <w:p w14:paraId="107D33F7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 {</w:t>
            </w:r>
          </w:p>
          <w:p w14:paraId="2E3F3D3C" w14:textId="4AFC9CA4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std::string 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filePath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="project/examples/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example.lsl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4B1CEA9B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6124E9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parseFromFile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filePath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CD1C800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"File parsed successfully!" &lt;&lt; std::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6F27B2B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6C124A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"\n=== Parse Tree ===\n";</w:t>
            </w:r>
          </w:p>
          <w:p w14:paraId="6FF4355C" w14:textId="528DE03E" w:rsidR="00EA4D6C" w:rsidRPr="00EA4D6C" w:rsidRDefault="00EA4D6C" w:rsidP="00563041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getParseTree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() &lt;&lt; std::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  </w:t>
            </w:r>
          </w:p>
          <w:p w14:paraId="06AFF75F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B1AF2F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0;</w:t>
            </w:r>
          </w:p>
          <w:p w14:paraId="669A7656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 else {</w:t>
            </w:r>
          </w:p>
          <w:p w14:paraId="4EBAC065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cerr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"Failed to parse file!" &lt;&lt; std::</w:t>
            </w:r>
            <w:proofErr w:type="spellStart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D73C5E5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1;</w:t>
            </w:r>
          </w:p>
          <w:p w14:paraId="0D7BCEEA" w14:textId="77777777" w:rsidR="00EA4D6C" w:rsidRPr="00EA4D6C" w:rsidRDefault="00EA4D6C" w:rsidP="00EA4D6C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6E6078A" w14:textId="553E906C" w:rsidR="00EA4D6C" w:rsidRPr="0038762A" w:rsidRDefault="00EA4D6C" w:rsidP="00E86F0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4D6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63C0A8CF" w14:textId="77777777" w:rsidR="003E7A51" w:rsidRDefault="003E7A51" w:rsidP="003E7A51">
      <w:pPr>
        <w:pStyle w:val="a5"/>
      </w:pPr>
    </w:p>
    <w:p w14:paraId="48A8A52B" w14:textId="6F2EFC42" w:rsidR="00E319FA" w:rsidRDefault="003E7A51" w:rsidP="00E319FA">
      <w:pPr>
        <w:pStyle w:val="a5"/>
      </w:pPr>
      <w:r>
        <w:t xml:space="preserve">Программа, описанная в листинге </w:t>
      </w:r>
      <w:r w:rsidR="007F3117">
        <w:t>4.13,</w:t>
      </w:r>
      <w:r w:rsidR="00B263DF">
        <w:t xml:space="preserve"> открывает файл спецификации по указанному пути, </w:t>
      </w:r>
      <w:r w:rsidR="00683C28">
        <w:t xml:space="preserve">выполняет процедуру </w:t>
      </w:r>
      <w:proofErr w:type="spellStart"/>
      <w:r w:rsidR="00683C28">
        <w:t>парсинга</w:t>
      </w:r>
      <w:proofErr w:type="spellEnd"/>
      <w:r w:rsidR="00683C28">
        <w:t xml:space="preserve"> данных спецификации, после чего выдает результат </w:t>
      </w:r>
      <w:proofErr w:type="spellStart"/>
      <w:r w:rsidR="00683C28">
        <w:t>парсинга</w:t>
      </w:r>
      <w:proofErr w:type="spellEnd"/>
      <w:r w:rsidR="00683C28">
        <w:t xml:space="preserve"> и выводит лексическое дерево в текстовом формате.</w:t>
      </w:r>
      <w:r w:rsidR="00564CA9">
        <w:t xml:space="preserve"> В листинге</w:t>
      </w:r>
      <w:r w:rsidR="002F788B">
        <w:t xml:space="preserve"> 4.14 описываются инструкции</w:t>
      </w:r>
      <w:r w:rsidR="004557AC">
        <w:t xml:space="preserve"> сборки, которые собирают исходный код программы и библиотеку парсера в единый исполняемый бинарный файл.</w:t>
      </w:r>
    </w:p>
    <w:p w14:paraId="5B3F3AE5" w14:textId="17D50BD9" w:rsidR="00A76864" w:rsidRPr="00B35521" w:rsidRDefault="00A76864" w:rsidP="00A76864">
      <w:pPr>
        <w:ind w:firstLine="0"/>
      </w:pPr>
      <w:r>
        <w:t>Листинг 4.1</w:t>
      </w:r>
      <w:r w:rsidR="006657A1">
        <w:t>4</w:t>
      </w:r>
      <w:r w:rsidRPr="00B35521">
        <w:t xml:space="preserve"> – </w:t>
      </w:r>
      <w:r w:rsidR="00B93AF0">
        <w:t>Инструкции сборки программы с библиотекой парсера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6864" w:rsidRPr="001C55DF" w14:paraId="24F0E2DD" w14:textId="77777777" w:rsidTr="00E86F00">
        <w:tc>
          <w:tcPr>
            <w:tcW w:w="9345" w:type="dxa"/>
          </w:tcPr>
          <w:p w14:paraId="6C3141FC" w14:textId="77777777" w:rsidR="00646F49" w:rsidRPr="00646F49" w:rsidRDefault="00646F49" w:rsidP="00646F4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project(executable)</w:t>
            </w:r>
          </w:p>
          <w:p w14:paraId="38BD555C" w14:textId="77777777" w:rsidR="00646F49" w:rsidRPr="00646F49" w:rsidRDefault="00646F49" w:rsidP="00646F4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set(EXECUTABLE_SOURCE_DIR ${CMAKE_SOURCE_DIR}/executable)</w:t>
            </w:r>
          </w:p>
          <w:p w14:paraId="52808B27" w14:textId="77777777" w:rsidR="00646F49" w:rsidRPr="00646F49" w:rsidRDefault="00646F49" w:rsidP="00646F4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67441E" w14:textId="77777777" w:rsidR="00646F49" w:rsidRPr="00646F49" w:rsidRDefault="00646F49" w:rsidP="00646F4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add_executable</w:t>
            </w:r>
            <w:proofErr w:type="spellEnd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(executable main.cpp)</w:t>
            </w:r>
          </w:p>
          <w:p w14:paraId="1CACEA6C" w14:textId="77777777" w:rsidR="00646F49" w:rsidRPr="00646F49" w:rsidRDefault="00646F49" w:rsidP="00646F4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Подключаем</w:t>
            </w:r>
            <w:proofErr w:type="spellEnd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библиотеку</w:t>
            </w:r>
            <w:proofErr w:type="spellEnd"/>
          </w:p>
          <w:p w14:paraId="11AC9586" w14:textId="30A9FB91" w:rsidR="00A76864" w:rsidRPr="0038762A" w:rsidRDefault="00646F49" w:rsidP="00646F4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target_link_libraries</w:t>
            </w:r>
            <w:proofErr w:type="spellEnd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(executable PRIVATE </w:t>
            </w:r>
            <w:proofErr w:type="spellStart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libsl</w:t>
            </w:r>
            <w:proofErr w:type="spellEnd"/>
            <w:r w:rsidRPr="00646F49">
              <w:rPr>
                <w:rFonts w:ascii="Courier New" w:hAnsi="Courier New" w:cs="Courier New"/>
                <w:sz w:val="24"/>
                <w:szCs w:val="24"/>
                <w:lang w:val="en-US"/>
              </w:rPr>
              <w:t>-parser)</w:t>
            </w:r>
          </w:p>
        </w:tc>
      </w:tr>
    </w:tbl>
    <w:p w14:paraId="789056DA" w14:textId="22A39CA6" w:rsidR="00A76864" w:rsidRDefault="00A76864" w:rsidP="003F1346">
      <w:pPr>
        <w:pStyle w:val="a5"/>
        <w:ind w:firstLine="0"/>
        <w:rPr>
          <w:lang w:val="en-US"/>
        </w:rPr>
      </w:pPr>
    </w:p>
    <w:p w14:paraId="79BD47B3" w14:textId="2FF8CDA3" w:rsidR="003F1346" w:rsidRPr="00230436" w:rsidRDefault="003F1346" w:rsidP="003F1346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14:paraId="74F5D875" w14:textId="77777777" w:rsidR="00BB7C26" w:rsidRPr="00230436" w:rsidRDefault="00BB7C26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  <w:lang w:val="en-US"/>
        </w:rPr>
      </w:pPr>
      <w:r w:rsidRPr="00230436">
        <w:rPr>
          <w:lang w:val="en-US"/>
        </w:rPr>
        <w:br w:type="page"/>
      </w:r>
    </w:p>
    <w:p w14:paraId="3ABA9BBF" w14:textId="7F4E2BDE" w:rsidR="00D07AC1" w:rsidRDefault="00D07AC1" w:rsidP="007B34E7">
      <w:pPr>
        <w:pStyle w:val="1"/>
      </w:pPr>
      <w:bookmarkStart w:id="27" w:name="_Toc199884082"/>
      <w:r w:rsidRPr="007B34E7">
        <w:lastRenderedPageBreak/>
        <w:t>тестирование</w:t>
      </w:r>
      <w:bookmarkEnd w:id="27"/>
    </w:p>
    <w:p w14:paraId="756A75CB" w14:textId="65C81D36" w:rsidR="00E01A28" w:rsidRDefault="00413EC0" w:rsidP="0050731C">
      <w:pPr>
        <w:pStyle w:val="a5"/>
      </w:pPr>
      <w:r>
        <w:t>Для подтверждени</w:t>
      </w:r>
      <w:r w:rsidR="00744C87">
        <w:t>я успеха разработки библиотеки парсера</w:t>
      </w:r>
      <w:r w:rsidR="0050731C">
        <w:t xml:space="preserve">, необходимо провести тестирование, </w:t>
      </w:r>
      <w:r w:rsidR="006F6CB4">
        <w:t>чтобы</w:t>
      </w:r>
      <w:r w:rsidR="00026EC0">
        <w:t xml:space="preserve"> продемонстрировать, что разработанная библиотека парсера</w:t>
      </w:r>
      <w:r w:rsidR="0050731C">
        <w:t xml:space="preserve"> соответствует поставленным требованиям и</w:t>
      </w:r>
      <w:r w:rsidR="00026EC0">
        <w:t xml:space="preserve"> выполняет поставленные задачи</w:t>
      </w:r>
      <w:r w:rsidR="00784EE1">
        <w:t>.</w:t>
      </w:r>
      <w:r w:rsidR="00581628">
        <w:t xml:space="preserve"> В соответствии с требованиями были </w:t>
      </w:r>
      <w:r w:rsidR="009C3D3D">
        <w:t>проведены</w:t>
      </w:r>
      <w:r w:rsidR="00581628">
        <w:t xml:space="preserve"> положительн</w:t>
      </w:r>
      <w:r w:rsidR="00EE7A4D">
        <w:t>ые</w:t>
      </w:r>
      <w:r w:rsidR="00581628">
        <w:t xml:space="preserve"> и негативн</w:t>
      </w:r>
      <w:r w:rsidR="00EE7A4D">
        <w:t>ые</w:t>
      </w:r>
      <w:r w:rsidR="00581628">
        <w:t xml:space="preserve"> тест</w:t>
      </w:r>
      <w:r w:rsidR="00EE7A4D">
        <w:t>ы</w:t>
      </w:r>
      <w:r w:rsidR="00934A95">
        <w:t xml:space="preserve">. </w:t>
      </w:r>
    </w:p>
    <w:p w14:paraId="23F5BD70" w14:textId="3861FCC2" w:rsidR="00B63528" w:rsidRDefault="0097534A" w:rsidP="00C32239">
      <w:pPr>
        <w:pStyle w:val="a5"/>
      </w:pPr>
      <w:r>
        <w:t xml:space="preserve">Тестирование проводилось </w:t>
      </w:r>
      <w:r w:rsidR="004129B1">
        <w:t>с использованием</w:t>
      </w:r>
      <w:r>
        <w:t xml:space="preserve"> файлах спецификации</w:t>
      </w:r>
      <w:r w:rsidR="004129B1">
        <w:t xml:space="preserve"> на языке</w:t>
      </w:r>
      <w:r w:rsidRPr="0097534A">
        <w:t xml:space="preserve"> </w:t>
      </w:r>
      <w:proofErr w:type="spellStart"/>
      <w:r>
        <w:rPr>
          <w:lang w:val="en-US"/>
        </w:rPr>
        <w:t>LibSL</w:t>
      </w:r>
      <w:proofErr w:type="spellEnd"/>
      <w:r w:rsidR="00676BC5">
        <w:t xml:space="preserve">. </w:t>
      </w:r>
      <w:r w:rsidR="00D45941">
        <w:t>В качестве первого этапа тести</w:t>
      </w:r>
      <w:r w:rsidR="004C548A">
        <w:t>рования</w:t>
      </w:r>
      <w:r w:rsidR="00DF2F24">
        <w:t xml:space="preserve"> использовались файлы спецификации, которые использовались для регрессионного тестирования</w:t>
      </w:r>
      <w:r w:rsidR="00F6690D">
        <w:t xml:space="preserve"> библиотеки парсера на ЯП </w:t>
      </w:r>
      <w:r w:rsidR="00F6690D">
        <w:rPr>
          <w:lang w:val="en-US"/>
        </w:rPr>
        <w:t>Kotlin</w:t>
      </w:r>
      <w:r w:rsidR="00F6690D" w:rsidRPr="00F6690D">
        <w:t xml:space="preserve"> </w:t>
      </w:r>
      <w:r w:rsidR="00907DD9">
        <w:t>[1][2]</w:t>
      </w:r>
      <w:r w:rsidR="006A66B2">
        <w:t>.</w:t>
      </w:r>
      <w:r w:rsidR="00C32239">
        <w:t xml:space="preserve"> Репозиторий с тестовыми примерами</w:t>
      </w:r>
      <w:r w:rsidR="00C32239" w:rsidRPr="00C32239">
        <w:t xml:space="preserve">: </w:t>
      </w:r>
      <w:hyperlink r:id="rId17" w:history="1">
        <w:r w:rsidR="00C32239" w:rsidRPr="00A56464">
          <w:rPr>
            <w:rStyle w:val="ac"/>
          </w:rPr>
          <w:t>https://github.com/vpa-research/libsl-parser/tree/main/src/test</w:t>
        </w:r>
      </w:hyperlink>
      <w:r w:rsidR="00C32239">
        <w:t xml:space="preserve">. </w:t>
      </w:r>
      <w:r w:rsidR="003365D2">
        <w:t>Был</w:t>
      </w:r>
      <w:r w:rsidR="000E723F">
        <w:t xml:space="preserve">и </w:t>
      </w:r>
      <w:r w:rsidR="003365D2">
        <w:t>проведен</w:t>
      </w:r>
      <w:r w:rsidR="00D23CD8">
        <w:t>ы</w:t>
      </w:r>
      <w:r w:rsidR="000E723F" w:rsidRPr="00B017F3">
        <w:t xml:space="preserve"> </w:t>
      </w:r>
      <w:r w:rsidR="000E723F">
        <w:t>положительные тесты</w:t>
      </w:r>
      <w:r w:rsidR="00B017F3">
        <w:t xml:space="preserve">, в ходе которых было установлено, что </w:t>
      </w:r>
      <w:r w:rsidR="00317747">
        <w:t xml:space="preserve">результаты работы библиотеки парсера на ЯП </w:t>
      </w:r>
      <w:r w:rsidR="00317747">
        <w:rPr>
          <w:lang w:val="en-US"/>
        </w:rPr>
        <w:t>Kotlin</w:t>
      </w:r>
      <w:r w:rsidR="00317747">
        <w:t xml:space="preserve"> идентичны работ</w:t>
      </w:r>
      <w:r w:rsidR="00B036E8">
        <w:t>е</w:t>
      </w:r>
      <w:r w:rsidR="00317747">
        <w:t xml:space="preserve"> библиотеки на ЯП С++</w:t>
      </w:r>
      <w:r w:rsidR="00564A69">
        <w:t>.</w:t>
      </w:r>
      <w:r w:rsidR="00AE7E64">
        <w:t xml:space="preserve"> </w:t>
      </w:r>
      <w:r w:rsidR="00E950BC">
        <w:t>Далее были проведены негативные тесты – было выполнено несколько итераций</w:t>
      </w:r>
      <w:r w:rsidR="00160F3A">
        <w:t xml:space="preserve">, и парсеры получали на вход некорректно описанную грамматику. </w:t>
      </w:r>
      <w:r w:rsidR="00EB473C">
        <w:t>Было установлено, что вывод грамматических ошибок</w:t>
      </w:r>
      <w:r w:rsidR="00162FB0">
        <w:t xml:space="preserve"> обоих парсеров</w:t>
      </w:r>
      <w:r w:rsidR="00EB473C">
        <w:t xml:space="preserve"> также идентичен.</w:t>
      </w:r>
    </w:p>
    <w:p w14:paraId="4D6B0E21" w14:textId="5696CFE3" w:rsidR="004D6BD5" w:rsidRDefault="003947A9" w:rsidP="00DF2F24">
      <w:pPr>
        <w:pStyle w:val="a5"/>
      </w:pPr>
      <w:r>
        <w:t>Для второго</w:t>
      </w:r>
      <w:r w:rsidR="00332AA8">
        <w:t xml:space="preserve"> этапа тестирования</w:t>
      </w:r>
      <w:r w:rsidR="009047E4">
        <w:t xml:space="preserve"> были использованы файлы </w:t>
      </w:r>
      <w:r w:rsidR="002F69A0">
        <w:t>спецификации, описывающие поведение стандартной библиотеки</w:t>
      </w:r>
      <w:r w:rsidR="00EB5777">
        <w:t xml:space="preserve">, написанной на </w:t>
      </w:r>
      <w:r w:rsidR="00EB5777">
        <w:rPr>
          <w:lang w:val="en-US"/>
        </w:rPr>
        <w:t>Java</w:t>
      </w:r>
      <w:r w:rsidR="00EB5777">
        <w:t>.</w:t>
      </w:r>
      <w:r w:rsidR="00DE02B6">
        <w:t xml:space="preserve"> Спецификация довольно обширна и</w:t>
      </w:r>
      <w:r w:rsidR="00322A22">
        <w:t xml:space="preserve"> содержится больше, чем в сотне файлов. </w:t>
      </w:r>
      <w:r w:rsidR="0051487E">
        <w:t>Репозиторий с файлами спецификации</w:t>
      </w:r>
      <w:r w:rsidR="0051487E" w:rsidRPr="0051487E">
        <w:t xml:space="preserve">: </w:t>
      </w:r>
      <w:hyperlink r:id="rId18" w:history="1">
        <w:r w:rsidR="0051487E" w:rsidRPr="00A56464">
          <w:rPr>
            <w:rStyle w:val="ac"/>
          </w:rPr>
          <w:t>https://github.com/vpa-research/jsl-spec/tree/main/spec</w:t>
        </w:r>
      </w:hyperlink>
      <w:r w:rsidR="0051487E">
        <w:t xml:space="preserve">. </w:t>
      </w:r>
      <w:r w:rsidR="00DF317C">
        <w:t>В ходе положительного тестирования было установлено, что разработанная библиотека парсера</w:t>
      </w:r>
      <w:r w:rsidR="004364A7">
        <w:t xml:space="preserve"> </w:t>
      </w:r>
      <w:r w:rsidR="00BB38C8">
        <w:t xml:space="preserve">успешно выполняет </w:t>
      </w:r>
      <w:proofErr w:type="spellStart"/>
      <w:r w:rsidR="00BB38C8">
        <w:t>парсинг</w:t>
      </w:r>
      <w:proofErr w:type="spellEnd"/>
      <w:r w:rsidR="00BB38C8">
        <w:t xml:space="preserve"> файлов спецификации и выдает положительный ответ.</w:t>
      </w:r>
    </w:p>
    <w:p w14:paraId="0C57038F" w14:textId="49AC6696" w:rsidR="00885992" w:rsidRDefault="00570471" w:rsidP="00FB1532">
      <w:pPr>
        <w:pStyle w:val="a5"/>
        <w:rPr>
          <w:rFonts w:eastAsiaTheme="majorEastAsia" w:cstheme="majorBidi"/>
          <w:b/>
          <w:caps/>
          <w:szCs w:val="32"/>
        </w:rPr>
      </w:pPr>
      <w:r>
        <w:t xml:space="preserve">Таким образом было подтверждено, что </w:t>
      </w:r>
      <w:r w:rsidR="000B2A48">
        <w:t xml:space="preserve">разработанная библиотека парсера соответствует </w:t>
      </w:r>
      <w:r w:rsidR="007E10A9">
        <w:t>заданным</w:t>
      </w:r>
      <w:r w:rsidR="000B2A48">
        <w:t xml:space="preserve"> требованиям</w:t>
      </w:r>
      <w:r w:rsidR="007E10A9">
        <w:t>.</w:t>
      </w:r>
      <w:r w:rsidR="000A04F0">
        <w:t xml:space="preserve"> Также возможн</w:t>
      </w:r>
      <w:r w:rsidR="00D63A29">
        <w:t xml:space="preserve">ы более глубокие подходы к тестированию, с анализом уязвимых мест грамматики языка </w:t>
      </w:r>
      <w:proofErr w:type="spellStart"/>
      <w:r w:rsidR="00D63A29">
        <w:rPr>
          <w:lang w:val="en-US"/>
        </w:rPr>
        <w:t>LibSL</w:t>
      </w:r>
      <w:proofErr w:type="spellEnd"/>
      <w:r w:rsidR="00D63A29">
        <w:t>, более широкого применения негативных тестов и т.д.</w:t>
      </w:r>
      <w:r w:rsidR="00885992">
        <w:br w:type="page"/>
      </w:r>
    </w:p>
    <w:p w14:paraId="5FEDAECC" w14:textId="0B7E6E38" w:rsidR="00CC6370" w:rsidRDefault="00641345" w:rsidP="00CC6370">
      <w:pPr>
        <w:pStyle w:val="1"/>
      </w:pPr>
      <w:bookmarkStart w:id="28" w:name="_Toc199884083"/>
      <w:r>
        <w:lastRenderedPageBreak/>
        <w:t>экономическое обоснование</w:t>
      </w:r>
      <w:bookmarkEnd w:id="28"/>
    </w:p>
    <w:p w14:paraId="23249B16" w14:textId="77777777" w:rsidR="00641345" w:rsidRPr="00D03A8F" w:rsidRDefault="00641345" w:rsidP="00641345">
      <w:pPr>
        <w:pStyle w:val="2"/>
      </w:pPr>
      <w:bookmarkStart w:id="29" w:name="_Toc199884084"/>
      <w:r>
        <w:t>6.1. Концепция</w:t>
      </w:r>
      <w:bookmarkEnd w:id="29"/>
    </w:p>
    <w:p w14:paraId="4E5E4D1E" w14:textId="734FAED2" w:rsidR="00641345" w:rsidRDefault="00641345" w:rsidP="00641345">
      <w:pPr>
        <w:pStyle w:val="a5"/>
      </w:pPr>
      <w:r>
        <w:t xml:space="preserve">Целью </w:t>
      </w:r>
      <w:r w:rsidR="005066AE">
        <w:t xml:space="preserve">выпускной квалификационной </w:t>
      </w:r>
      <w:r>
        <w:t>работы является разработка библиотеки парсера для языка спецификации библиотек на языке С++. В рамках ВКР были реализованы программная реализация прототипа парсера и библиотечная реализация парсера, а также проведено их тестирование.</w:t>
      </w:r>
    </w:p>
    <w:p w14:paraId="12C16599" w14:textId="1907FD89" w:rsidR="00641345" w:rsidRDefault="00641345" w:rsidP="00641345">
      <w:pPr>
        <w:pStyle w:val="a5"/>
      </w:pPr>
      <w:r>
        <w:t xml:space="preserve">Для разработки использовались платные коммерческие </w:t>
      </w:r>
      <w:r w:rsidR="008566A2">
        <w:t>среды разработки</w:t>
      </w:r>
      <w:r w:rsidR="00EF4936">
        <w:t xml:space="preserve"> </w:t>
      </w:r>
      <w:r>
        <w:t xml:space="preserve">– кроссплатформенная </w:t>
      </w:r>
      <w:r>
        <w:rPr>
          <w:lang w:val="en-US"/>
        </w:rPr>
        <w:t>IDE</w:t>
      </w:r>
      <w:r w:rsidRPr="00B57DEC">
        <w:t xml:space="preserve"> </w:t>
      </w:r>
      <w:proofErr w:type="spellStart"/>
      <w:r>
        <w:rPr>
          <w:lang w:val="en-US"/>
        </w:rPr>
        <w:t>CLion</w:t>
      </w:r>
      <w:proofErr w:type="spellEnd"/>
      <w:r w:rsidRPr="001F389D">
        <w:t xml:space="preserve"> </w:t>
      </w:r>
      <w:r>
        <w:t xml:space="preserve">для работы с </w:t>
      </w:r>
      <w:proofErr w:type="spellStart"/>
      <w:r>
        <w:t>С</w:t>
      </w:r>
      <w:proofErr w:type="spellEnd"/>
      <w:r>
        <w:t>++</w:t>
      </w:r>
      <w:r w:rsidRPr="00B57DEC">
        <w:t xml:space="preserve"> </w:t>
      </w:r>
      <w:r>
        <w:t xml:space="preserve">и </w:t>
      </w:r>
      <w:r>
        <w:rPr>
          <w:lang w:val="en-US"/>
        </w:rPr>
        <w:t>IDE</w:t>
      </w:r>
      <w:r w:rsidRPr="003255F9">
        <w:t xml:space="preserve"> </w:t>
      </w:r>
      <w:r>
        <w:rPr>
          <w:lang w:val="en-US"/>
        </w:rPr>
        <w:t>I</w:t>
      </w:r>
      <w:r w:rsidRPr="003255F9">
        <w:rPr>
          <w:lang w:val="en-US"/>
        </w:rPr>
        <w:t>ntelliJ</w:t>
      </w:r>
      <w:r w:rsidRPr="003255F9">
        <w:t xml:space="preserve"> </w:t>
      </w:r>
      <w:r w:rsidRPr="003255F9">
        <w:rPr>
          <w:lang w:val="en-US"/>
        </w:rPr>
        <w:t>IDEA</w:t>
      </w:r>
      <w:r w:rsidRPr="003255F9">
        <w:t xml:space="preserve"> </w:t>
      </w:r>
      <w:r>
        <w:t xml:space="preserve">для работы на </w:t>
      </w:r>
      <w:r>
        <w:rPr>
          <w:lang w:val="en-US"/>
        </w:rPr>
        <w:t>Java</w:t>
      </w:r>
      <w:r w:rsidRPr="003255F9">
        <w:t xml:space="preserve"> </w:t>
      </w:r>
      <w:r>
        <w:t xml:space="preserve">и </w:t>
      </w:r>
      <w:r>
        <w:rPr>
          <w:lang w:val="en-US"/>
        </w:rPr>
        <w:t>Kotlin</w:t>
      </w:r>
      <w:r>
        <w:t xml:space="preserve">. Обе среды разработки поставляются компанией </w:t>
      </w:r>
      <w:r>
        <w:rPr>
          <w:lang w:val="en-US"/>
        </w:rPr>
        <w:t>JetBrains</w:t>
      </w:r>
      <w:r>
        <w:t>.</w:t>
      </w:r>
    </w:p>
    <w:p w14:paraId="20634F10" w14:textId="77777777" w:rsidR="00641345" w:rsidRPr="00145654" w:rsidRDefault="00641345" w:rsidP="00641345">
      <w:pPr>
        <w:pStyle w:val="2"/>
      </w:pPr>
      <w:bookmarkStart w:id="30" w:name="_Toc199884085"/>
      <w:r>
        <w:t>6.2. Расходы на оплату труда</w:t>
      </w:r>
      <w:bookmarkEnd w:id="30"/>
    </w:p>
    <w:p w14:paraId="1CDCE04C" w14:textId="17E1CC86" w:rsidR="00641345" w:rsidRDefault="00641345" w:rsidP="00641345">
      <w:pPr>
        <w:pStyle w:val="a5"/>
      </w:pPr>
      <w:r>
        <w:t xml:space="preserve">Для расчета себестоимости проектирования и разработки продукта необходимо рассчитать затраты на оплату труда. </w:t>
      </w:r>
      <w:r w:rsidRPr="002E3808">
        <w:t xml:space="preserve">Для этого необходимо сформировать план проводимых работ </w:t>
      </w:r>
      <w:r>
        <w:t xml:space="preserve">Работу предполагается выполнить силами двух разработчиков и одного специалиста </w:t>
      </w:r>
      <w:r>
        <w:rPr>
          <w:lang w:val="en-US"/>
        </w:rPr>
        <w:t>QA</w:t>
      </w:r>
      <w:r w:rsidRPr="00C023B3">
        <w:t xml:space="preserve">. </w:t>
      </w:r>
      <w:r>
        <w:t xml:space="preserve">Для расчета заработной платы были взяты данные с сайта поиска работы </w:t>
      </w:r>
      <w:proofErr w:type="spellStart"/>
      <w:r>
        <w:rPr>
          <w:lang w:val="en-US"/>
        </w:rPr>
        <w:t>hh</w:t>
      </w:r>
      <w:proofErr w:type="spellEnd"/>
      <w:r w:rsidRPr="000C7FA2">
        <w:t>.</w:t>
      </w:r>
      <w:proofErr w:type="spellStart"/>
      <w:r>
        <w:rPr>
          <w:lang w:val="en-US"/>
        </w:rPr>
        <w:t>ru</w:t>
      </w:r>
      <w:proofErr w:type="spellEnd"/>
      <w:r>
        <w:t xml:space="preserve">. Было установлено, что средняя заработная плата, указываемая в вакансиях «Разработчик </w:t>
      </w:r>
      <w:r>
        <w:rPr>
          <w:lang w:val="en-US"/>
        </w:rPr>
        <w:t>C</w:t>
      </w:r>
      <w:r w:rsidRPr="00FA34B7">
        <w:t>/</w:t>
      </w:r>
      <w:r>
        <w:t xml:space="preserve">С++» приблизительно составляет 120 000 (Сто двадцать тысяч) рублей </w:t>
      </w:r>
      <w:r w:rsidRPr="005953ED">
        <w:t>[</w:t>
      </w:r>
      <w:r w:rsidR="00907DD9" w:rsidRPr="00907DD9">
        <w:t>8</w:t>
      </w:r>
      <w:r w:rsidRPr="005953ED">
        <w:t>][</w:t>
      </w:r>
      <w:r w:rsidR="00907DD9" w:rsidRPr="00907DD9">
        <w:t>9</w:t>
      </w:r>
      <w:r w:rsidRPr="005953ED">
        <w:t>][</w:t>
      </w:r>
      <w:r w:rsidR="00907DD9" w:rsidRPr="00907DD9">
        <w:t>10</w:t>
      </w:r>
      <w:r w:rsidRPr="005D4C51">
        <w:t>]</w:t>
      </w:r>
      <w:r>
        <w:t xml:space="preserve">. Средняя заработная плата специалиста </w:t>
      </w:r>
      <w:r>
        <w:rPr>
          <w:lang w:val="en-US"/>
        </w:rPr>
        <w:t>QA</w:t>
      </w:r>
      <w:r w:rsidRPr="00EB042D">
        <w:t xml:space="preserve"> </w:t>
      </w:r>
      <w:r>
        <w:t>составляет 150 000 (Сто пятьдесят тысяч) рублей</w:t>
      </w:r>
      <w:r w:rsidRPr="003169C7">
        <w:t xml:space="preserve"> [</w:t>
      </w:r>
      <w:r w:rsidR="00907DD9" w:rsidRPr="00907DD9">
        <w:t>11</w:t>
      </w:r>
      <w:r w:rsidRPr="003169C7">
        <w:t>][</w:t>
      </w:r>
      <w:r w:rsidR="00907DD9" w:rsidRPr="00907DD9">
        <w:t>12</w:t>
      </w:r>
      <w:r w:rsidRPr="003169C7">
        <w:t>][</w:t>
      </w:r>
      <w:r w:rsidR="00907DD9" w:rsidRPr="00907DD9">
        <w:t>13</w:t>
      </w:r>
      <w:r w:rsidRPr="003169C7">
        <w:t>]</w:t>
      </w:r>
      <w:r>
        <w:t xml:space="preserve">. На основании полученных данных необходимо рассчитать дневные ставки разработчиков на С++ и специалиста </w:t>
      </w:r>
      <w:r>
        <w:rPr>
          <w:lang w:val="en-US"/>
        </w:rPr>
        <w:t>QA</w:t>
      </w:r>
      <w:r>
        <w:t xml:space="preserve"> по формулам 6.1 и 6.2 соответственно.</w:t>
      </w:r>
    </w:p>
    <w:p w14:paraId="7AC1AD83" w14:textId="1E520163" w:rsidR="002F7893" w:rsidRPr="00AD5B0A" w:rsidRDefault="0092370D" w:rsidP="002F7893">
      <w:pPr>
        <w:pStyle w:val="-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разраб.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120000 руб.</m:t>
                  </m:r>
                </m:num>
                <m:den>
                  <m:r>
                    <w:rPr>
                      <w:rFonts w:ascii="Cambria Math" w:hAnsi="Cambria Math"/>
                    </w:rPr>
                    <m:t>21 день</m:t>
                  </m:r>
                </m:den>
              </m:f>
              <m:r>
                <w:rPr>
                  <w:rFonts w:ascii="Cambria Math" w:hAnsi="Cambria Math"/>
                </w:rPr>
                <m:t>= 5714,28 руб./день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6.1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4C6FDEC3" w14:textId="3D5C7003" w:rsidR="002F7893" w:rsidRPr="001C38F1" w:rsidRDefault="0092370D" w:rsidP="001C38F1">
      <w:pPr>
        <w:pStyle w:val="-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тест.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150000 руб.</m:t>
                  </m:r>
                </m:num>
                <m:den>
                  <m:r>
                    <w:rPr>
                      <w:rFonts w:ascii="Cambria Math" w:hAnsi="Cambria Math"/>
                    </w:rPr>
                    <m:t>21 день</m:t>
                  </m:r>
                </m:den>
              </m:f>
              <m:r>
                <w:rPr>
                  <w:rFonts w:ascii="Cambria Math" w:hAnsi="Cambria Math"/>
                </w:rPr>
                <m:t>= 7142,85 руб./день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2FACAF2F" w14:textId="77777777" w:rsidR="00641345" w:rsidRDefault="00641345" w:rsidP="00641345">
      <w:pPr>
        <w:pStyle w:val="a5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разраб.</m:t>
            </m:r>
          </m:sub>
        </m:sSub>
      </m:oMath>
      <w:r w:rsidRPr="00E32A0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дневная заработная плата сотрудника-разработчика,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тест.</m:t>
            </m:r>
          </m:sub>
        </m:sSub>
      </m:oMath>
      <w:r>
        <w:rPr>
          <w:rFonts w:eastAsiaTheme="minorEastAsia"/>
        </w:rPr>
        <w:t xml:space="preserve"> – дневная заработная плата сотрудника </w:t>
      </w:r>
      <w:r>
        <w:rPr>
          <w:rFonts w:eastAsiaTheme="minorEastAsia"/>
          <w:lang w:val="en-US"/>
        </w:rPr>
        <w:t>QA</w:t>
      </w:r>
      <w:r>
        <w:rPr>
          <w:rFonts w:eastAsiaTheme="minorEastAsia"/>
        </w:rPr>
        <w:t>-специалиста.</w:t>
      </w:r>
    </w:p>
    <w:p w14:paraId="0EC97CA3" w14:textId="77777777" w:rsidR="00641345" w:rsidRPr="008473CB" w:rsidRDefault="00641345" w:rsidP="00641345">
      <w:pPr>
        <w:pStyle w:val="a5"/>
      </w:pPr>
      <w:r>
        <w:lastRenderedPageBreak/>
        <w:t xml:space="preserve">Для расчета затрат на этапах проектирования и разработки библиотеки парсера необходимо сформировать план необходимых работ. При помощи сформированного плана работ нужно определить трудоемкость работ и рассчитать стоимость их выполнения. Планы необходимых работ для разработчика и для </w:t>
      </w:r>
      <w:r>
        <w:rPr>
          <w:lang w:val="en-US"/>
        </w:rPr>
        <w:t>QA</w:t>
      </w:r>
      <w:r>
        <w:t>-специалиста представлены в таблице 6.1 и таблице 6.2 соответственно.</w:t>
      </w:r>
    </w:p>
    <w:p w14:paraId="62BF3588" w14:textId="564D289F" w:rsidR="00641345" w:rsidRPr="00272EE5" w:rsidRDefault="00641345" w:rsidP="00641345">
      <w:pPr>
        <w:pStyle w:val="a5"/>
        <w:ind w:firstLine="0"/>
      </w:pPr>
      <w:r>
        <w:t xml:space="preserve">Таблица 6.1 – </w:t>
      </w:r>
      <w:r w:rsidR="006C191D">
        <w:t>Пл</w:t>
      </w:r>
      <w:r>
        <w:t>ан необходимых работ разработчиков.</w:t>
      </w:r>
    </w:p>
    <w:tbl>
      <w:tblPr>
        <w:tblStyle w:val="ad"/>
        <w:tblW w:w="9458" w:type="dxa"/>
        <w:jc w:val="center"/>
        <w:tblLook w:val="04A0" w:firstRow="1" w:lastRow="0" w:firstColumn="1" w:lastColumn="0" w:noHBand="0" w:noVBand="1"/>
      </w:tblPr>
      <w:tblGrid>
        <w:gridCol w:w="1051"/>
        <w:gridCol w:w="3814"/>
        <w:gridCol w:w="2539"/>
        <w:gridCol w:w="2054"/>
      </w:tblGrid>
      <w:tr w:rsidR="00641345" w14:paraId="5D9B27D4" w14:textId="77777777" w:rsidTr="00E75F4D">
        <w:trPr>
          <w:tblHeader/>
          <w:jc w:val="center"/>
        </w:trPr>
        <w:tc>
          <w:tcPr>
            <w:tcW w:w="1051" w:type="dxa"/>
            <w:vAlign w:val="center"/>
          </w:tcPr>
          <w:p w14:paraId="5C7584B6" w14:textId="77777777" w:rsidR="00641345" w:rsidRPr="0086719D" w:rsidRDefault="00641345" w:rsidP="00E75F4D">
            <w:pPr>
              <w:ind w:firstLine="567"/>
              <w:jc w:val="center"/>
            </w:pPr>
            <w:r w:rsidRPr="0086719D">
              <w:t>№</w:t>
            </w:r>
          </w:p>
        </w:tc>
        <w:tc>
          <w:tcPr>
            <w:tcW w:w="3814" w:type="dxa"/>
            <w:vAlign w:val="center"/>
          </w:tcPr>
          <w:p w14:paraId="23711FF2" w14:textId="77777777" w:rsidR="00641345" w:rsidRPr="0086719D" w:rsidRDefault="00641345" w:rsidP="00E75F4D">
            <w:pPr>
              <w:ind w:firstLine="0"/>
              <w:jc w:val="center"/>
            </w:pPr>
            <w:r w:rsidRPr="0086719D">
              <w:t>Этапы и содержание</w:t>
            </w:r>
            <w:r>
              <w:t xml:space="preserve"> </w:t>
            </w:r>
            <w:r w:rsidRPr="0086719D">
              <w:t>выполняемых работ</w:t>
            </w:r>
          </w:p>
        </w:tc>
        <w:tc>
          <w:tcPr>
            <w:tcW w:w="2539" w:type="dxa"/>
            <w:vAlign w:val="center"/>
          </w:tcPr>
          <w:p w14:paraId="45E35AFC" w14:textId="77777777" w:rsidR="00641345" w:rsidRPr="0086719D" w:rsidRDefault="00641345" w:rsidP="00E75F4D">
            <w:pPr>
              <w:ind w:firstLine="0"/>
              <w:jc w:val="center"/>
            </w:pPr>
            <w:r w:rsidRPr="0086719D">
              <w:t>Трудоемкость, чел/день</w:t>
            </w:r>
          </w:p>
        </w:tc>
        <w:tc>
          <w:tcPr>
            <w:tcW w:w="2054" w:type="dxa"/>
            <w:vAlign w:val="center"/>
          </w:tcPr>
          <w:p w14:paraId="3E2647BE" w14:textId="77777777" w:rsidR="00641345" w:rsidRPr="0086719D" w:rsidRDefault="00641345" w:rsidP="00E75F4D">
            <w:pPr>
              <w:ind w:firstLine="0"/>
              <w:jc w:val="center"/>
            </w:pPr>
            <w:r w:rsidRPr="0086719D">
              <w:t>Ставка,</w:t>
            </w:r>
            <w:r>
              <w:t xml:space="preserve"> </w:t>
            </w:r>
            <w:r w:rsidRPr="0086719D">
              <w:t>руб./день</w:t>
            </w:r>
          </w:p>
        </w:tc>
      </w:tr>
      <w:tr w:rsidR="00641345" w14:paraId="763BA928" w14:textId="77777777" w:rsidTr="00E75F4D">
        <w:trPr>
          <w:jc w:val="center"/>
        </w:trPr>
        <w:tc>
          <w:tcPr>
            <w:tcW w:w="1051" w:type="dxa"/>
          </w:tcPr>
          <w:p w14:paraId="2453C7C2" w14:textId="77777777" w:rsidR="00641345" w:rsidRDefault="00641345" w:rsidP="00E75F4D">
            <w:pPr>
              <w:ind w:firstLine="567"/>
              <w:jc w:val="center"/>
            </w:pPr>
            <w:r>
              <w:t>1</w:t>
            </w:r>
          </w:p>
        </w:tc>
        <w:tc>
          <w:tcPr>
            <w:tcW w:w="3814" w:type="dxa"/>
          </w:tcPr>
          <w:p w14:paraId="3D232BDA" w14:textId="77777777" w:rsidR="00641345" w:rsidRDefault="00641345" w:rsidP="00E75F4D">
            <w:pPr>
              <w:ind w:firstLine="0"/>
              <w:jc w:val="center"/>
            </w:pPr>
            <w:r>
              <w:t>Анализ предметной области</w:t>
            </w:r>
          </w:p>
        </w:tc>
        <w:tc>
          <w:tcPr>
            <w:tcW w:w="2539" w:type="dxa"/>
          </w:tcPr>
          <w:p w14:paraId="095623E3" w14:textId="77777777" w:rsidR="00641345" w:rsidRDefault="00641345" w:rsidP="00E75F4D">
            <w:pPr>
              <w:ind w:firstLine="567"/>
              <w:jc w:val="center"/>
            </w:pPr>
            <w:r>
              <w:t>5</w:t>
            </w:r>
          </w:p>
        </w:tc>
        <w:tc>
          <w:tcPr>
            <w:tcW w:w="2054" w:type="dxa"/>
          </w:tcPr>
          <w:p w14:paraId="48AB7F33" w14:textId="77777777" w:rsidR="00641345" w:rsidRDefault="00641345" w:rsidP="00E75F4D">
            <w:pPr>
              <w:ind w:firstLine="567"/>
              <w:jc w:val="center"/>
            </w:pPr>
            <w:r>
              <w:t>5714,28</w:t>
            </w:r>
          </w:p>
        </w:tc>
      </w:tr>
      <w:tr w:rsidR="00641345" w14:paraId="19192FC8" w14:textId="77777777" w:rsidTr="00E75F4D">
        <w:trPr>
          <w:jc w:val="center"/>
        </w:trPr>
        <w:tc>
          <w:tcPr>
            <w:tcW w:w="1051" w:type="dxa"/>
          </w:tcPr>
          <w:p w14:paraId="69D5575E" w14:textId="77777777" w:rsidR="00641345" w:rsidRDefault="00641345" w:rsidP="00E75F4D">
            <w:pPr>
              <w:ind w:firstLine="567"/>
              <w:jc w:val="center"/>
            </w:pPr>
            <w:r>
              <w:t>2</w:t>
            </w:r>
          </w:p>
        </w:tc>
        <w:tc>
          <w:tcPr>
            <w:tcW w:w="3814" w:type="dxa"/>
          </w:tcPr>
          <w:p w14:paraId="3885AA75" w14:textId="77777777" w:rsidR="00641345" w:rsidRDefault="00641345" w:rsidP="00E75F4D">
            <w:pPr>
              <w:ind w:firstLine="0"/>
              <w:jc w:val="center"/>
            </w:pPr>
            <w:r>
              <w:t>Формирование технического задания</w:t>
            </w:r>
          </w:p>
        </w:tc>
        <w:tc>
          <w:tcPr>
            <w:tcW w:w="2539" w:type="dxa"/>
          </w:tcPr>
          <w:p w14:paraId="7AE92743" w14:textId="77777777" w:rsidR="00641345" w:rsidRDefault="00641345" w:rsidP="00E75F4D">
            <w:pPr>
              <w:ind w:firstLine="567"/>
              <w:jc w:val="center"/>
            </w:pPr>
            <w:r>
              <w:t>3</w:t>
            </w:r>
          </w:p>
        </w:tc>
        <w:tc>
          <w:tcPr>
            <w:tcW w:w="2054" w:type="dxa"/>
          </w:tcPr>
          <w:p w14:paraId="5D943098" w14:textId="77777777" w:rsidR="00641345" w:rsidRDefault="00641345" w:rsidP="00E75F4D">
            <w:pPr>
              <w:ind w:firstLine="567"/>
              <w:jc w:val="center"/>
            </w:pPr>
            <w:r>
              <w:t>5714,28</w:t>
            </w:r>
          </w:p>
        </w:tc>
      </w:tr>
      <w:tr w:rsidR="00641345" w14:paraId="4B575592" w14:textId="77777777" w:rsidTr="00E75F4D">
        <w:trPr>
          <w:jc w:val="center"/>
        </w:trPr>
        <w:tc>
          <w:tcPr>
            <w:tcW w:w="1051" w:type="dxa"/>
          </w:tcPr>
          <w:p w14:paraId="764AC918" w14:textId="77777777" w:rsidR="00641345" w:rsidRDefault="00641345" w:rsidP="00E75F4D">
            <w:pPr>
              <w:ind w:firstLine="567"/>
              <w:jc w:val="center"/>
            </w:pPr>
            <w:r>
              <w:t>3</w:t>
            </w:r>
          </w:p>
        </w:tc>
        <w:tc>
          <w:tcPr>
            <w:tcW w:w="3814" w:type="dxa"/>
          </w:tcPr>
          <w:p w14:paraId="2E119BD3" w14:textId="77777777" w:rsidR="00641345" w:rsidRDefault="00641345" w:rsidP="00E75F4D">
            <w:pPr>
              <w:ind w:firstLine="0"/>
              <w:jc w:val="center"/>
            </w:pPr>
            <w:r>
              <w:t>Проектирование библиотеки парсера</w:t>
            </w:r>
          </w:p>
        </w:tc>
        <w:tc>
          <w:tcPr>
            <w:tcW w:w="2539" w:type="dxa"/>
          </w:tcPr>
          <w:p w14:paraId="7493BC19" w14:textId="77777777" w:rsidR="00641345" w:rsidRDefault="00641345" w:rsidP="00E75F4D">
            <w:pPr>
              <w:ind w:firstLine="567"/>
              <w:jc w:val="center"/>
            </w:pPr>
            <w:r>
              <w:t>20</w:t>
            </w:r>
          </w:p>
        </w:tc>
        <w:tc>
          <w:tcPr>
            <w:tcW w:w="2054" w:type="dxa"/>
          </w:tcPr>
          <w:p w14:paraId="62A4121A" w14:textId="77777777" w:rsidR="00641345" w:rsidRDefault="00641345" w:rsidP="00E75F4D">
            <w:pPr>
              <w:keepNext/>
              <w:ind w:firstLine="567"/>
              <w:jc w:val="center"/>
            </w:pPr>
            <w:r>
              <w:t>5714,28</w:t>
            </w:r>
          </w:p>
        </w:tc>
      </w:tr>
      <w:tr w:rsidR="00641345" w14:paraId="5F63B022" w14:textId="77777777" w:rsidTr="00E75F4D">
        <w:trPr>
          <w:jc w:val="center"/>
        </w:trPr>
        <w:tc>
          <w:tcPr>
            <w:tcW w:w="1051" w:type="dxa"/>
          </w:tcPr>
          <w:p w14:paraId="707AB1FB" w14:textId="77777777" w:rsidR="00641345" w:rsidRDefault="00641345" w:rsidP="00E75F4D">
            <w:pPr>
              <w:ind w:firstLine="567"/>
              <w:jc w:val="center"/>
            </w:pPr>
            <w:r>
              <w:t>4</w:t>
            </w:r>
          </w:p>
        </w:tc>
        <w:tc>
          <w:tcPr>
            <w:tcW w:w="3814" w:type="dxa"/>
          </w:tcPr>
          <w:p w14:paraId="2E0AD243" w14:textId="77777777" w:rsidR="00641345" w:rsidRDefault="00641345" w:rsidP="00E75F4D">
            <w:pPr>
              <w:ind w:firstLine="0"/>
              <w:jc w:val="center"/>
            </w:pPr>
            <w:r>
              <w:t>Разработка программного прототипа</w:t>
            </w:r>
          </w:p>
        </w:tc>
        <w:tc>
          <w:tcPr>
            <w:tcW w:w="2539" w:type="dxa"/>
          </w:tcPr>
          <w:p w14:paraId="7031135A" w14:textId="77777777" w:rsidR="00641345" w:rsidRDefault="00641345" w:rsidP="00E75F4D">
            <w:pPr>
              <w:ind w:firstLine="567"/>
              <w:jc w:val="center"/>
            </w:pPr>
            <w:r>
              <w:t>5</w:t>
            </w:r>
          </w:p>
        </w:tc>
        <w:tc>
          <w:tcPr>
            <w:tcW w:w="2054" w:type="dxa"/>
          </w:tcPr>
          <w:p w14:paraId="25C05AAF" w14:textId="77777777" w:rsidR="00641345" w:rsidRPr="0086719D" w:rsidRDefault="00641345" w:rsidP="00E75F4D">
            <w:pPr>
              <w:keepNext/>
              <w:ind w:firstLine="567"/>
              <w:jc w:val="center"/>
            </w:pPr>
            <w:r>
              <w:t>5714,28</w:t>
            </w:r>
          </w:p>
        </w:tc>
      </w:tr>
      <w:tr w:rsidR="00641345" w14:paraId="384D56B6" w14:textId="77777777" w:rsidTr="00E75F4D">
        <w:trPr>
          <w:jc w:val="center"/>
        </w:trPr>
        <w:tc>
          <w:tcPr>
            <w:tcW w:w="1051" w:type="dxa"/>
          </w:tcPr>
          <w:p w14:paraId="0E68E9E9" w14:textId="77777777" w:rsidR="00641345" w:rsidRDefault="00641345" w:rsidP="00E75F4D">
            <w:pPr>
              <w:ind w:firstLine="567"/>
              <w:jc w:val="center"/>
            </w:pPr>
            <w:r>
              <w:t>5</w:t>
            </w:r>
          </w:p>
        </w:tc>
        <w:tc>
          <w:tcPr>
            <w:tcW w:w="3814" w:type="dxa"/>
          </w:tcPr>
          <w:p w14:paraId="69E25626" w14:textId="77777777" w:rsidR="00641345" w:rsidRDefault="00641345" w:rsidP="00E75F4D">
            <w:pPr>
              <w:ind w:firstLine="0"/>
              <w:jc w:val="center"/>
            </w:pPr>
            <w:r>
              <w:t>Разработка библиотеки парсера</w:t>
            </w:r>
          </w:p>
        </w:tc>
        <w:tc>
          <w:tcPr>
            <w:tcW w:w="2539" w:type="dxa"/>
          </w:tcPr>
          <w:p w14:paraId="2B0FED16" w14:textId="77777777" w:rsidR="00641345" w:rsidRDefault="00641345" w:rsidP="00E75F4D">
            <w:pPr>
              <w:ind w:firstLine="567"/>
              <w:jc w:val="center"/>
            </w:pPr>
            <w:r>
              <w:t>10</w:t>
            </w:r>
          </w:p>
        </w:tc>
        <w:tc>
          <w:tcPr>
            <w:tcW w:w="2054" w:type="dxa"/>
          </w:tcPr>
          <w:p w14:paraId="1D073372" w14:textId="77777777" w:rsidR="00641345" w:rsidRPr="0086719D" w:rsidRDefault="00641345" w:rsidP="00E75F4D">
            <w:pPr>
              <w:keepNext/>
              <w:ind w:firstLine="567"/>
              <w:jc w:val="center"/>
            </w:pPr>
            <w:r>
              <w:t>5714,28</w:t>
            </w:r>
          </w:p>
        </w:tc>
      </w:tr>
      <w:tr w:rsidR="00641345" w14:paraId="30EC2392" w14:textId="77777777" w:rsidTr="00E75F4D">
        <w:trPr>
          <w:jc w:val="center"/>
        </w:trPr>
        <w:tc>
          <w:tcPr>
            <w:tcW w:w="1051" w:type="dxa"/>
          </w:tcPr>
          <w:p w14:paraId="0A0443BC" w14:textId="77777777" w:rsidR="00641345" w:rsidRDefault="00641345" w:rsidP="00E75F4D">
            <w:pPr>
              <w:ind w:firstLine="567"/>
              <w:jc w:val="center"/>
            </w:pPr>
            <w:r>
              <w:t>6</w:t>
            </w:r>
          </w:p>
        </w:tc>
        <w:tc>
          <w:tcPr>
            <w:tcW w:w="3814" w:type="dxa"/>
          </w:tcPr>
          <w:p w14:paraId="60A73EF0" w14:textId="77777777" w:rsidR="00641345" w:rsidRDefault="00641345" w:rsidP="00E75F4D">
            <w:pPr>
              <w:ind w:firstLine="0"/>
              <w:jc w:val="center"/>
            </w:pPr>
            <w:r>
              <w:t>Оформление пояснительной записки</w:t>
            </w:r>
          </w:p>
        </w:tc>
        <w:tc>
          <w:tcPr>
            <w:tcW w:w="2539" w:type="dxa"/>
          </w:tcPr>
          <w:p w14:paraId="0B266D82" w14:textId="77777777" w:rsidR="00641345" w:rsidRDefault="00641345" w:rsidP="00E75F4D">
            <w:pPr>
              <w:ind w:firstLine="567"/>
              <w:jc w:val="center"/>
            </w:pPr>
            <w:r>
              <w:t>10</w:t>
            </w:r>
          </w:p>
        </w:tc>
        <w:tc>
          <w:tcPr>
            <w:tcW w:w="2054" w:type="dxa"/>
          </w:tcPr>
          <w:p w14:paraId="5C43D26A" w14:textId="77777777" w:rsidR="00641345" w:rsidRPr="0086719D" w:rsidRDefault="00641345" w:rsidP="00E75F4D">
            <w:pPr>
              <w:keepNext/>
              <w:ind w:firstLine="567"/>
              <w:jc w:val="center"/>
            </w:pPr>
            <w:r>
              <w:t>5714,28</w:t>
            </w:r>
          </w:p>
        </w:tc>
      </w:tr>
    </w:tbl>
    <w:p w14:paraId="6E1D6390" w14:textId="77777777" w:rsidR="00641345" w:rsidRDefault="00641345" w:rsidP="00641345">
      <w:pPr>
        <w:pStyle w:val="a5"/>
        <w:ind w:firstLine="0"/>
      </w:pPr>
    </w:p>
    <w:p w14:paraId="78818F1C" w14:textId="49C85F42" w:rsidR="00641345" w:rsidRPr="00272EE5" w:rsidRDefault="00641345" w:rsidP="00641345">
      <w:pPr>
        <w:pStyle w:val="a5"/>
        <w:ind w:firstLine="0"/>
      </w:pPr>
      <w:r>
        <w:t xml:space="preserve">Таблица 6.2 – </w:t>
      </w:r>
      <w:r w:rsidR="00480507">
        <w:t>П</w:t>
      </w:r>
      <w:r>
        <w:t xml:space="preserve">лан необходимых работ </w:t>
      </w:r>
      <w:r>
        <w:rPr>
          <w:lang w:val="en-US"/>
        </w:rPr>
        <w:t>QA</w:t>
      </w:r>
      <w:r>
        <w:t>-специалиста.</w:t>
      </w:r>
    </w:p>
    <w:tbl>
      <w:tblPr>
        <w:tblStyle w:val="ad"/>
        <w:tblW w:w="9458" w:type="dxa"/>
        <w:tblLook w:val="04A0" w:firstRow="1" w:lastRow="0" w:firstColumn="1" w:lastColumn="0" w:noHBand="0" w:noVBand="1"/>
      </w:tblPr>
      <w:tblGrid>
        <w:gridCol w:w="1051"/>
        <w:gridCol w:w="3814"/>
        <w:gridCol w:w="2539"/>
        <w:gridCol w:w="2054"/>
      </w:tblGrid>
      <w:tr w:rsidR="00641345" w14:paraId="04968109" w14:textId="77777777" w:rsidTr="00E75F4D">
        <w:trPr>
          <w:tblHeader/>
        </w:trPr>
        <w:tc>
          <w:tcPr>
            <w:tcW w:w="1051" w:type="dxa"/>
            <w:vAlign w:val="center"/>
          </w:tcPr>
          <w:p w14:paraId="1D5C127F" w14:textId="77777777" w:rsidR="00641345" w:rsidRPr="0086719D" w:rsidRDefault="00641345" w:rsidP="00E75F4D">
            <w:pPr>
              <w:ind w:firstLine="567"/>
              <w:jc w:val="center"/>
            </w:pPr>
            <w:r w:rsidRPr="0086719D">
              <w:t>№</w:t>
            </w:r>
          </w:p>
        </w:tc>
        <w:tc>
          <w:tcPr>
            <w:tcW w:w="3814" w:type="dxa"/>
            <w:vAlign w:val="center"/>
          </w:tcPr>
          <w:p w14:paraId="703E4636" w14:textId="77777777" w:rsidR="00641345" w:rsidRPr="0086719D" w:rsidRDefault="00641345" w:rsidP="00E75F4D">
            <w:pPr>
              <w:ind w:firstLine="0"/>
              <w:jc w:val="center"/>
            </w:pPr>
            <w:r w:rsidRPr="0086719D">
              <w:t>Этапы и содержание</w:t>
            </w:r>
            <w:r>
              <w:t xml:space="preserve"> </w:t>
            </w:r>
            <w:r w:rsidRPr="0086719D">
              <w:t>выполняемых работ</w:t>
            </w:r>
          </w:p>
        </w:tc>
        <w:tc>
          <w:tcPr>
            <w:tcW w:w="2539" w:type="dxa"/>
            <w:vAlign w:val="center"/>
          </w:tcPr>
          <w:p w14:paraId="201868AD" w14:textId="77777777" w:rsidR="00641345" w:rsidRPr="0086719D" w:rsidRDefault="00641345" w:rsidP="00E75F4D">
            <w:pPr>
              <w:ind w:firstLine="0"/>
              <w:jc w:val="center"/>
            </w:pPr>
            <w:r w:rsidRPr="0086719D">
              <w:t>Трудоемкость, чел/день</w:t>
            </w:r>
          </w:p>
        </w:tc>
        <w:tc>
          <w:tcPr>
            <w:tcW w:w="2054" w:type="dxa"/>
            <w:vAlign w:val="center"/>
          </w:tcPr>
          <w:p w14:paraId="63746D6B" w14:textId="77777777" w:rsidR="00641345" w:rsidRPr="0086719D" w:rsidRDefault="00641345" w:rsidP="00E75F4D">
            <w:pPr>
              <w:ind w:firstLine="0"/>
              <w:jc w:val="center"/>
            </w:pPr>
            <w:r w:rsidRPr="0086719D">
              <w:t>Ставка,</w:t>
            </w:r>
            <w:r>
              <w:t xml:space="preserve"> </w:t>
            </w:r>
            <w:r w:rsidRPr="0086719D">
              <w:t>руб./день</w:t>
            </w:r>
          </w:p>
        </w:tc>
      </w:tr>
      <w:tr w:rsidR="00641345" w14:paraId="7F9992B9" w14:textId="77777777" w:rsidTr="00E75F4D">
        <w:tc>
          <w:tcPr>
            <w:tcW w:w="1051" w:type="dxa"/>
          </w:tcPr>
          <w:p w14:paraId="1CE0DD9C" w14:textId="77777777" w:rsidR="00641345" w:rsidRDefault="00641345" w:rsidP="00E75F4D">
            <w:pPr>
              <w:ind w:firstLine="567"/>
              <w:jc w:val="center"/>
            </w:pPr>
            <w:r>
              <w:t>1</w:t>
            </w:r>
          </w:p>
        </w:tc>
        <w:tc>
          <w:tcPr>
            <w:tcW w:w="3814" w:type="dxa"/>
          </w:tcPr>
          <w:p w14:paraId="79A26B02" w14:textId="77777777" w:rsidR="00641345" w:rsidRDefault="00641345" w:rsidP="00E75F4D">
            <w:pPr>
              <w:ind w:firstLine="0"/>
              <w:jc w:val="center"/>
            </w:pPr>
            <w:r>
              <w:t>Тестирование прототипа</w:t>
            </w:r>
          </w:p>
        </w:tc>
        <w:tc>
          <w:tcPr>
            <w:tcW w:w="2539" w:type="dxa"/>
          </w:tcPr>
          <w:p w14:paraId="66F0148D" w14:textId="77777777" w:rsidR="00641345" w:rsidRPr="00DD460F" w:rsidRDefault="00641345" w:rsidP="00E75F4D">
            <w:pPr>
              <w:ind w:firstLine="567"/>
              <w:jc w:val="center"/>
            </w:pPr>
            <w:r>
              <w:t>5</w:t>
            </w:r>
          </w:p>
        </w:tc>
        <w:tc>
          <w:tcPr>
            <w:tcW w:w="2054" w:type="dxa"/>
          </w:tcPr>
          <w:p w14:paraId="2351438F" w14:textId="77777777" w:rsidR="00641345" w:rsidRDefault="00641345" w:rsidP="00E75F4D">
            <w:pPr>
              <w:keepNext/>
              <w:ind w:firstLine="567"/>
            </w:pPr>
            <w:r>
              <w:t>7142,85</w:t>
            </w:r>
          </w:p>
        </w:tc>
      </w:tr>
      <w:tr w:rsidR="00641345" w14:paraId="017898AB" w14:textId="77777777" w:rsidTr="00E75F4D">
        <w:tc>
          <w:tcPr>
            <w:tcW w:w="1051" w:type="dxa"/>
          </w:tcPr>
          <w:p w14:paraId="419EB1E0" w14:textId="77777777" w:rsidR="00641345" w:rsidRDefault="00641345" w:rsidP="00E75F4D">
            <w:pPr>
              <w:ind w:firstLine="567"/>
              <w:jc w:val="center"/>
            </w:pPr>
            <w:r>
              <w:t>2</w:t>
            </w:r>
          </w:p>
        </w:tc>
        <w:tc>
          <w:tcPr>
            <w:tcW w:w="3814" w:type="dxa"/>
          </w:tcPr>
          <w:p w14:paraId="001AC328" w14:textId="77777777" w:rsidR="00641345" w:rsidRDefault="00641345" w:rsidP="00E75F4D">
            <w:pPr>
              <w:ind w:firstLine="0"/>
              <w:jc w:val="center"/>
            </w:pPr>
            <w:r>
              <w:t>Тестирование библиотеки</w:t>
            </w:r>
          </w:p>
        </w:tc>
        <w:tc>
          <w:tcPr>
            <w:tcW w:w="2539" w:type="dxa"/>
          </w:tcPr>
          <w:p w14:paraId="1DBD94C6" w14:textId="77777777" w:rsidR="00641345" w:rsidRDefault="00641345" w:rsidP="00E75F4D">
            <w:pPr>
              <w:ind w:firstLine="567"/>
              <w:jc w:val="center"/>
            </w:pPr>
            <w:r>
              <w:t>10</w:t>
            </w:r>
          </w:p>
        </w:tc>
        <w:tc>
          <w:tcPr>
            <w:tcW w:w="2054" w:type="dxa"/>
          </w:tcPr>
          <w:p w14:paraId="0D012F19" w14:textId="77777777" w:rsidR="00641345" w:rsidRDefault="00641345" w:rsidP="00E75F4D">
            <w:pPr>
              <w:keepNext/>
              <w:ind w:firstLine="567"/>
            </w:pPr>
            <w:r>
              <w:t>7142,85</w:t>
            </w:r>
          </w:p>
        </w:tc>
      </w:tr>
    </w:tbl>
    <w:p w14:paraId="0A858FA6" w14:textId="77777777" w:rsidR="00641345" w:rsidRDefault="00641345" w:rsidP="00641345">
      <w:pPr>
        <w:ind w:firstLine="567"/>
      </w:pPr>
    </w:p>
    <w:p w14:paraId="40E47746" w14:textId="77777777" w:rsidR="00641345" w:rsidRDefault="00641345" w:rsidP="00641345">
      <w:pPr>
        <w:pStyle w:val="a5"/>
        <w:rPr>
          <w:rFonts w:eastAsia="Times New Roman"/>
          <w:lang w:eastAsia="ru-RU"/>
        </w:rPr>
      </w:pPr>
      <w:r>
        <w:lastRenderedPageBreak/>
        <w:t xml:space="preserve">Данные о трудоемкости выполнения работ указаны в человеко-днях и приведены в таблицах 6.1 и 6.2 соответственно. </w:t>
      </w:r>
      <w:r w:rsidRPr="00C86E2A">
        <w:t xml:space="preserve">Затраты на основную заработную плату исполнителей </w:t>
      </w:r>
      <w:r>
        <w:t>указаны</w:t>
      </w:r>
      <w:r w:rsidRPr="00C86E2A">
        <w:t xml:space="preserve"> в табл</w:t>
      </w:r>
      <w:r>
        <w:t>ице</w:t>
      </w:r>
      <w:r w:rsidRPr="00C86E2A">
        <w:t xml:space="preserve"> 6.</w:t>
      </w:r>
      <w:r>
        <w:t>3</w:t>
      </w:r>
      <w:r w:rsidRPr="00C86E2A">
        <w:t>.</w:t>
      </w:r>
    </w:p>
    <w:p w14:paraId="17C07E9A" w14:textId="77777777" w:rsidR="00641345" w:rsidRDefault="00641345" w:rsidP="00641345">
      <w:pPr>
        <w:pStyle w:val="15"/>
        <w:spacing w:line="360" w:lineRule="auto"/>
        <w:ind w:firstLine="0"/>
      </w:pPr>
      <w:r>
        <w:t>Таблица 6.3 – Суммарные расходы на основную заработную плату исполнителей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782"/>
      </w:tblGrid>
      <w:tr w:rsidR="00641345" w14:paraId="7C68DBA0" w14:textId="77777777" w:rsidTr="00E75F4D">
        <w:tc>
          <w:tcPr>
            <w:tcW w:w="2180" w:type="dxa"/>
          </w:tcPr>
          <w:p w14:paraId="4EC5A4B9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Исполнитель</w:t>
            </w:r>
          </w:p>
        </w:tc>
        <w:tc>
          <w:tcPr>
            <w:tcW w:w="2180" w:type="dxa"/>
          </w:tcPr>
          <w:p w14:paraId="0F4D31B0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Оплата, руб./день</w:t>
            </w:r>
          </w:p>
        </w:tc>
        <w:tc>
          <w:tcPr>
            <w:tcW w:w="2180" w:type="dxa"/>
          </w:tcPr>
          <w:p w14:paraId="1F77F6AB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Количество дней</w:t>
            </w:r>
          </w:p>
        </w:tc>
        <w:tc>
          <w:tcPr>
            <w:tcW w:w="2782" w:type="dxa"/>
          </w:tcPr>
          <w:p w14:paraId="583ECDC5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 xml:space="preserve">Основная оплата за выполнение проекта, </w:t>
            </w:r>
            <w:proofErr w:type="spellStart"/>
            <w:r>
              <w:t>руб</w:t>
            </w:r>
            <w:proofErr w:type="spellEnd"/>
          </w:p>
        </w:tc>
      </w:tr>
      <w:tr w:rsidR="00641345" w14:paraId="34823A8B" w14:textId="77777777" w:rsidTr="00E75F4D">
        <w:tc>
          <w:tcPr>
            <w:tcW w:w="2180" w:type="dxa"/>
          </w:tcPr>
          <w:p w14:paraId="5DBE79E4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Разработчик</w:t>
            </w:r>
          </w:p>
        </w:tc>
        <w:tc>
          <w:tcPr>
            <w:tcW w:w="2180" w:type="dxa"/>
          </w:tcPr>
          <w:p w14:paraId="6F5707E7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5714,28</w:t>
            </w:r>
          </w:p>
        </w:tc>
        <w:tc>
          <w:tcPr>
            <w:tcW w:w="2180" w:type="dxa"/>
          </w:tcPr>
          <w:p w14:paraId="78D70E38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53</w:t>
            </w:r>
          </w:p>
        </w:tc>
        <w:tc>
          <w:tcPr>
            <w:tcW w:w="2782" w:type="dxa"/>
          </w:tcPr>
          <w:p w14:paraId="6D496A5C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302857.14</w:t>
            </w:r>
          </w:p>
        </w:tc>
      </w:tr>
      <w:tr w:rsidR="00641345" w14:paraId="3F453134" w14:textId="77777777" w:rsidTr="00E75F4D">
        <w:tc>
          <w:tcPr>
            <w:tcW w:w="2180" w:type="dxa"/>
          </w:tcPr>
          <w:p w14:paraId="030CA85D" w14:textId="77777777" w:rsidR="00641345" w:rsidRPr="00225EF0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QA</w:t>
            </w:r>
            <w:r>
              <w:t>-специалист</w:t>
            </w:r>
          </w:p>
        </w:tc>
        <w:tc>
          <w:tcPr>
            <w:tcW w:w="2180" w:type="dxa"/>
          </w:tcPr>
          <w:p w14:paraId="17A39E4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7142,85</w:t>
            </w:r>
          </w:p>
        </w:tc>
        <w:tc>
          <w:tcPr>
            <w:tcW w:w="2180" w:type="dxa"/>
          </w:tcPr>
          <w:p w14:paraId="7AFCB16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15</w:t>
            </w:r>
          </w:p>
        </w:tc>
        <w:tc>
          <w:tcPr>
            <w:tcW w:w="2782" w:type="dxa"/>
          </w:tcPr>
          <w:p w14:paraId="4B2E0366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107142</w:t>
            </w:r>
            <w:r w:rsidRPr="001634DB">
              <w:t>,</w:t>
            </w:r>
            <w:r>
              <w:t>84</w:t>
            </w:r>
          </w:p>
        </w:tc>
      </w:tr>
      <w:tr w:rsidR="00641345" w14:paraId="1CECED8E" w14:textId="77777777" w:rsidTr="00E75F4D">
        <w:tc>
          <w:tcPr>
            <w:tcW w:w="6540" w:type="dxa"/>
            <w:gridSpan w:val="3"/>
          </w:tcPr>
          <w:p w14:paraId="5C7D66D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Итого:</w:t>
            </w:r>
          </w:p>
        </w:tc>
        <w:tc>
          <w:tcPr>
            <w:tcW w:w="2782" w:type="dxa"/>
          </w:tcPr>
          <w:p w14:paraId="51E0175B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410000</w:t>
            </w:r>
          </w:p>
        </w:tc>
      </w:tr>
    </w:tbl>
    <w:p w14:paraId="48621EDA" w14:textId="77777777" w:rsidR="00641345" w:rsidRDefault="00641345" w:rsidP="00641345">
      <w:pPr>
        <w:ind w:firstLine="567"/>
      </w:pPr>
    </w:p>
    <w:p w14:paraId="774668DC" w14:textId="697666AD" w:rsidR="00641345" w:rsidRDefault="00641345" w:rsidP="00641345">
      <w:pPr>
        <w:pStyle w:val="a5"/>
      </w:pPr>
      <w:r>
        <w:t>Далее необходимо определить затраты на дополнительную заработную плату по формуле 6.3.</w:t>
      </w:r>
    </w:p>
    <w:p w14:paraId="1065B63E" w14:textId="136678FE" w:rsidR="005F4121" w:rsidRPr="001C38F1" w:rsidRDefault="0092370D" w:rsidP="005F4121">
      <w:pPr>
        <w:pStyle w:val="-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доп.з/ пл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осн.з/пл  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доп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6.3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3E13D31" w14:textId="77777777" w:rsidR="00641345" w:rsidRDefault="00641345" w:rsidP="00641345">
      <w:pPr>
        <w:pStyle w:val="a5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доп.з/ пл</m:t>
            </m:r>
          </m:sub>
        </m:sSub>
      </m:oMath>
      <w:r>
        <w:t xml:space="preserve"> - расходы на дополнительную заработную плату исполнителей (руб.),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осн.з /пл</m:t>
            </m:r>
          </m:sub>
        </m:sSub>
      </m:oMath>
      <w:r>
        <w:t xml:space="preserve">- расходы на основную заработную плату исполнителей (руб.),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>
        <w:t>- норматив дополнительной заработной плат, в рамках данной работы принимается равным 8%.</w:t>
      </w:r>
    </w:p>
    <w:p w14:paraId="72F524C3" w14:textId="77777777" w:rsidR="00641345" w:rsidRDefault="00641345" w:rsidP="00641345">
      <w:pPr>
        <w:pStyle w:val="15"/>
        <w:spacing w:after="240" w:line="360" w:lineRule="auto"/>
        <w:jc w:val="both"/>
      </w:pPr>
      <w:r>
        <w:t>Расчет расходов на дополнительную заработную плату в соответствии с формулой 6.3 и суммарной величины заработной платы исполнителей представлен в таблице 6.4.</w:t>
      </w:r>
    </w:p>
    <w:p w14:paraId="4190543C" w14:textId="77777777" w:rsidR="00641345" w:rsidRDefault="00641345" w:rsidP="00641345">
      <w:pPr>
        <w:spacing w:after="160" w:line="259" w:lineRule="auto"/>
        <w:ind w:firstLine="0"/>
        <w:contextualSpacing w:val="0"/>
        <w:jc w:val="left"/>
        <w:rPr>
          <w:rFonts w:eastAsia="Times New Roman"/>
          <w:lang w:eastAsia="ru-RU"/>
        </w:rPr>
      </w:pPr>
      <w:r>
        <w:br w:type="page"/>
      </w:r>
    </w:p>
    <w:p w14:paraId="58FC6454" w14:textId="77777777" w:rsidR="00641345" w:rsidRDefault="00641345" w:rsidP="00641345">
      <w:pPr>
        <w:pStyle w:val="15"/>
        <w:spacing w:line="360" w:lineRule="auto"/>
        <w:ind w:firstLine="0"/>
      </w:pPr>
      <w:r>
        <w:lastRenderedPageBreak/>
        <w:t>Таблица 6.4 – Суммарные отчисления на дополнительную заработную плату исполнителей</w:t>
      </w:r>
    </w:p>
    <w:tbl>
      <w:tblPr>
        <w:tblStyle w:val="ad"/>
        <w:tblW w:w="9464" w:type="dxa"/>
        <w:tblLook w:val="04A0" w:firstRow="1" w:lastRow="0" w:firstColumn="1" w:lastColumn="0" w:noHBand="0" w:noVBand="1"/>
      </w:tblPr>
      <w:tblGrid>
        <w:gridCol w:w="2177"/>
        <w:gridCol w:w="2174"/>
        <w:gridCol w:w="2194"/>
        <w:gridCol w:w="2919"/>
      </w:tblGrid>
      <w:tr w:rsidR="00641345" w14:paraId="0C68D00F" w14:textId="77777777" w:rsidTr="00E75F4D">
        <w:tc>
          <w:tcPr>
            <w:tcW w:w="2177" w:type="dxa"/>
          </w:tcPr>
          <w:p w14:paraId="65A1BEE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Исполнитель</w:t>
            </w:r>
          </w:p>
        </w:tc>
        <w:tc>
          <w:tcPr>
            <w:tcW w:w="2174" w:type="dxa"/>
          </w:tcPr>
          <w:p w14:paraId="0924D22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Оплата, руб.</w:t>
            </w:r>
            <w:r>
              <w:rPr>
                <w:lang w:val="en-US"/>
              </w:rPr>
              <w:t>/</w:t>
            </w:r>
            <w:r>
              <w:t>день</w:t>
            </w:r>
          </w:p>
        </w:tc>
        <w:tc>
          <w:tcPr>
            <w:tcW w:w="2194" w:type="dxa"/>
          </w:tcPr>
          <w:p w14:paraId="649FB54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Количество дней</w:t>
            </w:r>
          </w:p>
        </w:tc>
        <w:tc>
          <w:tcPr>
            <w:tcW w:w="2919" w:type="dxa"/>
          </w:tcPr>
          <w:p w14:paraId="5DFB4A93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 xml:space="preserve">Дополнительная оплата за выполнение проекта, </w:t>
            </w:r>
            <w:proofErr w:type="spellStart"/>
            <w:r>
              <w:t>руб</w:t>
            </w:r>
            <w:proofErr w:type="spellEnd"/>
          </w:p>
        </w:tc>
      </w:tr>
      <w:tr w:rsidR="00641345" w14:paraId="182FCE5A" w14:textId="77777777" w:rsidTr="00E75F4D">
        <w:tc>
          <w:tcPr>
            <w:tcW w:w="2177" w:type="dxa"/>
          </w:tcPr>
          <w:p w14:paraId="2C027D15" w14:textId="77777777" w:rsidR="00641345" w:rsidRPr="0042017D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Разработчик</w:t>
            </w:r>
          </w:p>
        </w:tc>
        <w:tc>
          <w:tcPr>
            <w:tcW w:w="2174" w:type="dxa"/>
          </w:tcPr>
          <w:p w14:paraId="768559DB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457,14</w:t>
            </w:r>
          </w:p>
        </w:tc>
        <w:tc>
          <w:tcPr>
            <w:tcW w:w="2194" w:type="dxa"/>
          </w:tcPr>
          <w:p w14:paraId="74D50E7B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53</w:t>
            </w:r>
          </w:p>
        </w:tc>
        <w:tc>
          <w:tcPr>
            <w:tcW w:w="2919" w:type="dxa"/>
          </w:tcPr>
          <w:p w14:paraId="2C99827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24228,57</w:t>
            </w:r>
          </w:p>
        </w:tc>
      </w:tr>
      <w:tr w:rsidR="00641345" w14:paraId="04CD1A46" w14:textId="77777777" w:rsidTr="00E75F4D">
        <w:tc>
          <w:tcPr>
            <w:tcW w:w="2177" w:type="dxa"/>
          </w:tcPr>
          <w:p w14:paraId="7D0C1D78" w14:textId="77777777" w:rsidR="00641345" w:rsidRPr="0042017D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QA-</w:t>
            </w:r>
            <w:r>
              <w:t>специалист</w:t>
            </w:r>
          </w:p>
        </w:tc>
        <w:tc>
          <w:tcPr>
            <w:tcW w:w="2174" w:type="dxa"/>
          </w:tcPr>
          <w:p w14:paraId="54D38F6F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571,42</w:t>
            </w:r>
          </w:p>
        </w:tc>
        <w:tc>
          <w:tcPr>
            <w:tcW w:w="2194" w:type="dxa"/>
          </w:tcPr>
          <w:p w14:paraId="5332857E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15</w:t>
            </w:r>
          </w:p>
        </w:tc>
        <w:tc>
          <w:tcPr>
            <w:tcW w:w="2919" w:type="dxa"/>
          </w:tcPr>
          <w:p w14:paraId="54380964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8571,42</w:t>
            </w:r>
          </w:p>
        </w:tc>
      </w:tr>
      <w:tr w:rsidR="00641345" w14:paraId="6C459901" w14:textId="77777777" w:rsidTr="00E75F4D">
        <w:tc>
          <w:tcPr>
            <w:tcW w:w="6545" w:type="dxa"/>
            <w:gridSpan w:val="3"/>
          </w:tcPr>
          <w:p w14:paraId="4B7593D8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Итого:</w:t>
            </w:r>
          </w:p>
        </w:tc>
        <w:tc>
          <w:tcPr>
            <w:tcW w:w="2919" w:type="dxa"/>
          </w:tcPr>
          <w:p w14:paraId="78B5A9F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32800</w:t>
            </w:r>
          </w:p>
        </w:tc>
      </w:tr>
    </w:tbl>
    <w:p w14:paraId="450BB160" w14:textId="77777777" w:rsidR="00641345" w:rsidRPr="00145654" w:rsidRDefault="00641345" w:rsidP="00641345">
      <w:pPr>
        <w:pStyle w:val="2"/>
      </w:pPr>
      <w:bookmarkStart w:id="31" w:name="_Toc199884086"/>
      <w:r>
        <w:t>6.3. Отчисления на социальные нужды</w:t>
      </w:r>
      <w:bookmarkEnd w:id="31"/>
    </w:p>
    <w:p w14:paraId="6CA08D02" w14:textId="0E3D7756" w:rsidR="00641345" w:rsidRDefault="00641345" w:rsidP="00641345">
      <w:pPr>
        <w:pStyle w:val="a5"/>
      </w:pPr>
      <w:r>
        <w:t>Для расчета себестоимости проектирования и разработки продукта также необходимо посчитать отчисления на социальные нужды. Отчисления во внебюджетные фонды на обязательное социальное, медицинское и пенсионные страхования необходимо рассчитать исходя из величины основной и дополнительной заработной платы исполнителей по формуле 6.4.</w:t>
      </w:r>
    </w:p>
    <w:p w14:paraId="664E7D76" w14:textId="6C1AF595" w:rsidR="00641345" w:rsidRPr="001B3CF8" w:rsidRDefault="0092370D" w:rsidP="001B3CF8">
      <w:pPr>
        <w:pStyle w:val="-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соц.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осн.з/пл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доп.з/пл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6.4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C2FFBE5" w14:textId="77777777" w:rsidR="00641345" w:rsidRDefault="00641345" w:rsidP="00641345">
      <w:pPr>
        <w:pStyle w:val="a5"/>
        <w:ind w:firstLine="0"/>
      </w:pPr>
      <w:r w:rsidRPr="000E61D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соц.</m:t>
            </m:r>
          </m:sub>
        </m:sSub>
      </m:oMath>
      <w:r w:rsidRPr="000E61D3">
        <w:t xml:space="preserve"> – отчисления на социальные нужды с заработной платы (руб.),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осн.з/пл</m:t>
            </m:r>
          </m:sub>
        </m:sSub>
      </m:oMath>
      <w:r w:rsidRPr="000E61D3">
        <w:t xml:space="preserve"> – </w:t>
      </w:r>
      <w:r>
        <w:t>затраты</w:t>
      </w:r>
      <w:r w:rsidRPr="000E61D3">
        <w:t xml:space="preserve"> на основную заработную плату исполнителей (руб.),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доп.з/пл</m:t>
            </m:r>
          </m:sub>
        </m:sSub>
      </m:oMath>
      <w:r w:rsidRPr="000E61D3">
        <w:t xml:space="preserve"> – </w:t>
      </w:r>
      <w:r>
        <w:t>затраты</w:t>
      </w:r>
      <w:r w:rsidRPr="000E61D3">
        <w:t xml:space="preserve"> на дополнительную заработную плату исполнителей (руб.),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0E61D3">
        <w:t xml:space="preserve"> – норматив отчислений на страховые взносы на обязательное социальное, пенсионное и медицинское страхование (%), в рамках данной работы принимается равным 30 %.</w:t>
      </w:r>
    </w:p>
    <w:p w14:paraId="07DF6CD7" w14:textId="3B6592B3" w:rsidR="00641345" w:rsidRDefault="00641345" w:rsidP="00641345">
      <w:pPr>
        <w:pStyle w:val="15"/>
        <w:spacing w:line="360" w:lineRule="auto"/>
        <w:jc w:val="both"/>
      </w:pPr>
      <w:r>
        <w:t xml:space="preserve">Затраты социальных отчислений для разработчика рассчитываются </w:t>
      </w:r>
      <w:r w:rsidR="00FB6E86">
        <w:t>по формуле 6.5</w:t>
      </w:r>
    </w:p>
    <w:p w14:paraId="215F3645" w14:textId="01CD57F8" w:rsidR="00641345" w:rsidRPr="00FB6E86" w:rsidRDefault="0092370D" w:rsidP="00FB6E86">
      <w:pPr>
        <w:pStyle w:val="-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соц.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5714,28</m:t>
                  </m:r>
                  <m:r>
                    <w:rPr>
                      <w:rFonts w:ascii="Cambria Math" w:hAnsi="Cambria Math"/>
                    </w:rPr>
                    <m:t xml:space="preserve"> руб.+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457,14</m:t>
                  </m:r>
                  <m:r>
                    <w:rPr>
                      <w:rFonts w:ascii="Cambria Math" w:hAnsi="Cambria Math"/>
                    </w:rPr>
                    <m:t xml:space="preserve"> руб.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=1851,42</m:t>
              </m:r>
              <m: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w:rPr>
                  <w:rFonts w:ascii="Cambria Math" w:hAnsi="Cambria Math"/>
                </w:rPr>
                <m:t>руб.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6.5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4FE12672" w14:textId="77777777" w:rsidR="00FB6E86" w:rsidRDefault="00FB6E86">
      <w:pPr>
        <w:spacing w:after="160" w:line="259" w:lineRule="auto"/>
        <w:ind w:firstLine="0"/>
        <w:contextualSpacing w:val="0"/>
        <w:jc w:val="left"/>
        <w:rPr>
          <w:rFonts w:eastAsia="Times New Roman"/>
          <w:lang w:eastAsia="ru-RU"/>
        </w:rPr>
      </w:pPr>
      <w:r>
        <w:br w:type="page"/>
      </w:r>
    </w:p>
    <w:p w14:paraId="06DF8626" w14:textId="59B4F7A5" w:rsidR="00FB6E86" w:rsidRDefault="00641345" w:rsidP="00FB6E86">
      <w:pPr>
        <w:pStyle w:val="15"/>
        <w:spacing w:line="360" w:lineRule="auto"/>
        <w:jc w:val="both"/>
      </w:pPr>
      <w:r>
        <w:lastRenderedPageBreak/>
        <w:t xml:space="preserve">Затраты социальных отчислений для </w:t>
      </w:r>
      <w:r>
        <w:rPr>
          <w:lang w:val="en-US"/>
        </w:rPr>
        <w:t>QA</w:t>
      </w:r>
      <w:r w:rsidRPr="00937E4B">
        <w:t>-</w:t>
      </w:r>
      <w:r>
        <w:t>специалиста рассчитываются</w:t>
      </w:r>
      <w:r w:rsidR="00FB6E86">
        <w:t xml:space="preserve"> по формуле 6.6</w:t>
      </w:r>
    </w:p>
    <w:p w14:paraId="0E8D506F" w14:textId="77777777" w:rsidR="00A66FF8" w:rsidRDefault="00A66FF8" w:rsidP="00FB6E86">
      <w:pPr>
        <w:pStyle w:val="15"/>
        <w:spacing w:line="360" w:lineRule="auto"/>
        <w:jc w:val="both"/>
      </w:pPr>
    </w:p>
    <w:p w14:paraId="20D279E2" w14:textId="3FC5B510" w:rsidR="00FB6E86" w:rsidRPr="00FB6E86" w:rsidRDefault="0092370D" w:rsidP="00FB6E86">
      <w:pPr>
        <w:pStyle w:val="15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соц.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7142,85</m:t>
                  </m:r>
                  <m:r>
                    <w:rPr>
                      <w:rFonts w:ascii="Cambria Math" w:hAnsi="Cambria Math"/>
                    </w:rPr>
                    <m:t xml:space="preserve"> руб+571,42 руб.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=2777,14</m:t>
              </m:r>
              <m: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w:rPr>
                  <w:rFonts w:ascii="Cambria Math" w:hAnsi="Cambria Math"/>
                </w:rPr>
                <m:t>руб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54E99A54" w14:textId="77777777" w:rsidR="00FB6E86" w:rsidRDefault="00FB6E86" w:rsidP="00641345">
      <w:pPr>
        <w:pStyle w:val="15"/>
        <w:spacing w:line="360" w:lineRule="auto"/>
        <w:jc w:val="both"/>
      </w:pPr>
    </w:p>
    <w:p w14:paraId="7631D140" w14:textId="77777777" w:rsidR="00641345" w:rsidRDefault="00641345" w:rsidP="00641345">
      <w:pPr>
        <w:pStyle w:val="15"/>
        <w:spacing w:after="240" w:line="360" w:lineRule="auto"/>
        <w:jc w:val="both"/>
      </w:pPr>
      <w:r>
        <w:t xml:space="preserve">Результаты расчёта отчислений на социальные нужды для разработчика и </w:t>
      </w:r>
      <w:r>
        <w:rPr>
          <w:lang w:val="en-US"/>
        </w:rPr>
        <w:t>QA</w:t>
      </w:r>
      <w:r>
        <w:t>-специалиста приведены в табл. 6.5.</w:t>
      </w:r>
    </w:p>
    <w:p w14:paraId="703576AA" w14:textId="77777777" w:rsidR="00641345" w:rsidRDefault="00641345" w:rsidP="00641345">
      <w:pPr>
        <w:pStyle w:val="15"/>
        <w:spacing w:line="360" w:lineRule="auto"/>
        <w:ind w:firstLine="0"/>
        <w:jc w:val="both"/>
      </w:pPr>
      <w:r>
        <w:t>Таблица 6.5 – Расходы на социальные нужды</w:t>
      </w:r>
    </w:p>
    <w:tbl>
      <w:tblPr>
        <w:tblStyle w:val="ad"/>
        <w:tblW w:w="9464" w:type="dxa"/>
        <w:tblLook w:val="04A0" w:firstRow="1" w:lastRow="0" w:firstColumn="1" w:lastColumn="0" w:noHBand="0" w:noVBand="1"/>
      </w:tblPr>
      <w:tblGrid>
        <w:gridCol w:w="2177"/>
        <w:gridCol w:w="2174"/>
        <w:gridCol w:w="1853"/>
        <w:gridCol w:w="3260"/>
      </w:tblGrid>
      <w:tr w:rsidR="00641345" w14:paraId="0771D530" w14:textId="77777777" w:rsidTr="00E75F4D">
        <w:tc>
          <w:tcPr>
            <w:tcW w:w="2177" w:type="dxa"/>
          </w:tcPr>
          <w:p w14:paraId="4E163FAF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Исполнитель</w:t>
            </w:r>
          </w:p>
        </w:tc>
        <w:tc>
          <w:tcPr>
            <w:tcW w:w="2174" w:type="dxa"/>
          </w:tcPr>
          <w:p w14:paraId="4695F404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Оплата, руб.</w:t>
            </w:r>
            <w:r>
              <w:rPr>
                <w:lang w:val="en-US"/>
              </w:rPr>
              <w:t>/</w:t>
            </w:r>
            <w:r>
              <w:t>день</w:t>
            </w:r>
          </w:p>
        </w:tc>
        <w:tc>
          <w:tcPr>
            <w:tcW w:w="1853" w:type="dxa"/>
          </w:tcPr>
          <w:p w14:paraId="01BF165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Количество дней</w:t>
            </w:r>
          </w:p>
        </w:tc>
        <w:tc>
          <w:tcPr>
            <w:tcW w:w="3260" w:type="dxa"/>
          </w:tcPr>
          <w:p w14:paraId="1AC80B9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 xml:space="preserve">Отчисления на социальные нужды, </w:t>
            </w:r>
            <w:proofErr w:type="spellStart"/>
            <w:r>
              <w:t>руб</w:t>
            </w:r>
            <w:proofErr w:type="spellEnd"/>
          </w:p>
        </w:tc>
      </w:tr>
      <w:tr w:rsidR="00641345" w14:paraId="4263B9D7" w14:textId="77777777" w:rsidTr="00E75F4D">
        <w:tc>
          <w:tcPr>
            <w:tcW w:w="2177" w:type="dxa"/>
          </w:tcPr>
          <w:p w14:paraId="350C4C6F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Разработчик</w:t>
            </w:r>
          </w:p>
        </w:tc>
        <w:tc>
          <w:tcPr>
            <w:tcW w:w="2174" w:type="dxa"/>
          </w:tcPr>
          <w:p w14:paraId="33DD086E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1851,42</w:t>
            </w:r>
          </w:p>
        </w:tc>
        <w:tc>
          <w:tcPr>
            <w:tcW w:w="1853" w:type="dxa"/>
          </w:tcPr>
          <w:p w14:paraId="41993017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53</w:t>
            </w:r>
          </w:p>
        </w:tc>
        <w:tc>
          <w:tcPr>
            <w:tcW w:w="3260" w:type="dxa"/>
          </w:tcPr>
          <w:p w14:paraId="2CD6AAD0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98125,71</w:t>
            </w:r>
          </w:p>
        </w:tc>
      </w:tr>
      <w:tr w:rsidR="00641345" w14:paraId="18E2C53E" w14:textId="77777777" w:rsidTr="00E75F4D">
        <w:tc>
          <w:tcPr>
            <w:tcW w:w="2177" w:type="dxa"/>
          </w:tcPr>
          <w:p w14:paraId="06DD4380" w14:textId="77777777" w:rsidR="00641345" w:rsidRPr="00E758EF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QA</w:t>
            </w:r>
            <w:r>
              <w:t>-специалист</w:t>
            </w:r>
          </w:p>
        </w:tc>
        <w:tc>
          <w:tcPr>
            <w:tcW w:w="2174" w:type="dxa"/>
          </w:tcPr>
          <w:p w14:paraId="71734988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2777,14</w:t>
            </w:r>
          </w:p>
        </w:tc>
        <w:tc>
          <w:tcPr>
            <w:tcW w:w="1853" w:type="dxa"/>
          </w:tcPr>
          <w:p w14:paraId="6ED8E3E9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15</w:t>
            </w:r>
          </w:p>
        </w:tc>
        <w:tc>
          <w:tcPr>
            <w:tcW w:w="3260" w:type="dxa"/>
          </w:tcPr>
          <w:p w14:paraId="11AC4514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41657,14</w:t>
            </w:r>
          </w:p>
        </w:tc>
      </w:tr>
      <w:tr w:rsidR="00641345" w14:paraId="7B17C25D" w14:textId="77777777" w:rsidTr="00E75F4D">
        <w:tc>
          <w:tcPr>
            <w:tcW w:w="6204" w:type="dxa"/>
            <w:gridSpan w:val="3"/>
          </w:tcPr>
          <w:p w14:paraId="4EB59F1C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Итого:</w:t>
            </w:r>
          </w:p>
        </w:tc>
        <w:tc>
          <w:tcPr>
            <w:tcW w:w="3260" w:type="dxa"/>
          </w:tcPr>
          <w:p w14:paraId="28A5C8DE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139782,85</w:t>
            </w:r>
          </w:p>
        </w:tc>
      </w:tr>
    </w:tbl>
    <w:p w14:paraId="59886232" w14:textId="77777777" w:rsidR="00641345" w:rsidRDefault="00641345" w:rsidP="00641345">
      <w:pPr>
        <w:pStyle w:val="2"/>
      </w:pPr>
      <w:bookmarkStart w:id="32" w:name="_Toc199884087"/>
      <w:r>
        <w:t>6.4. Материалы</w:t>
      </w:r>
      <w:bookmarkEnd w:id="32"/>
    </w:p>
    <w:p w14:paraId="602BEE1B" w14:textId="74718E08" w:rsidR="00641345" w:rsidRDefault="00641345" w:rsidP="00641345">
      <w:pPr>
        <w:pStyle w:val="a5"/>
      </w:pPr>
      <w:r>
        <w:t>Для расчета себестоимости проектирования и разработки продукта также необходимо посчитать расходы на материалы. Также необходимо учесть транспортно-заготовительные расходы. Расчеты необходимо произвести по формуле 6.</w:t>
      </w:r>
      <w:r w:rsidR="00350E9B">
        <w:t>7</w:t>
      </w:r>
      <w:r>
        <w:t>.</w:t>
      </w:r>
    </w:p>
    <w:p w14:paraId="11FAE492" w14:textId="3F17D0F0" w:rsidR="00B37AEB" w:rsidRPr="00FB6E86" w:rsidRDefault="0092370D" w:rsidP="00B37AEB">
      <w:pPr>
        <w:pStyle w:val="15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т.з.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6.7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7771CA57" w14:textId="77777777" w:rsidR="00641345" w:rsidRDefault="00641345" w:rsidP="00641345">
      <w:pPr>
        <w:pStyle w:val="a5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 – затраты на сырье и материалы (руб.), </w:t>
      </w:r>
      <w:r>
        <w:rPr>
          <w:lang w:val="en-US"/>
        </w:rPr>
        <w:t>L</w:t>
      </w:r>
      <w:r>
        <w:t xml:space="preserve"> – индекс вида сырья,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– норма расхода </w:t>
      </w:r>
      <w:r>
        <w:rPr>
          <w:lang w:val="en-US"/>
        </w:rPr>
        <w:t>l</w:t>
      </w:r>
      <w:r>
        <w:t xml:space="preserve">-го материала (руб./ед.),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т.з.</m:t>
            </m:r>
          </m:sub>
        </m:sSub>
      </m:oMath>
      <w:r>
        <w:t xml:space="preserve"> – норма транспортно-заготовительных расходов, в рамках данной работы принимается равной 10%.</w:t>
      </w:r>
    </w:p>
    <w:p w14:paraId="636C7313" w14:textId="08180678" w:rsidR="00641345" w:rsidRDefault="00641345" w:rsidP="00641345">
      <w:pPr>
        <w:pStyle w:val="a5"/>
      </w:pPr>
      <w:r>
        <w:t>Список материалов и расчет расходов на них в соответствии с формулой 6.</w:t>
      </w:r>
      <w:r w:rsidR="00350E9B">
        <w:t>7</w:t>
      </w:r>
      <w:r>
        <w:t xml:space="preserve"> представлен в таблице 6.6.</w:t>
      </w:r>
    </w:p>
    <w:p w14:paraId="52878953" w14:textId="77777777" w:rsidR="00641345" w:rsidRDefault="00641345" w:rsidP="00641345">
      <w:pPr>
        <w:spacing w:after="160" w:line="259" w:lineRule="auto"/>
        <w:ind w:firstLine="0"/>
        <w:contextualSpacing w:val="0"/>
        <w:jc w:val="left"/>
        <w:rPr>
          <w:rFonts w:eastAsia="Times New Roman"/>
          <w:lang w:eastAsia="ru-RU"/>
        </w:rPr>
      </w:pPr>
      <w:r>
        <w:br w:type="page"/>
      </w:r>
    </w:p>
    <w:p w14:paraId="34AC24CC" w14:textId="77777777" w:rsidR="00641345" w:rsidRDefault="00641345" w:rsidP="00641345">
      <w:pPr>
        <w:pStyle w:val="15"/>
        <w:spacing w:line="360" w:lineRule="auto"/>
        <w:ind w:firstLine="0"/>
        <w:jc w:val="both"/>
      </w:pPr>
      <w:r>
        <w:lastRenderedPageBreak/>
        <w:t>Таблица 6.6 – Расчет расходов на материалы</w:t>
      </w:r>
    </w:p>
    <w:tbl>
      <w:tblPr>
        <w:tblStyle w:val="ad"/>
        <w:tblW w:w="9370" w:type="dxa"/>
        <w:tblLook w:val="04A0" w:firstRow="1" w:lastRow="0" w:firstColumn="1" w:lastColumn="0" w:noHBand="0" w:noVBand="1"/>
      </w:tblPr>
      <w:tblGrid>
        <w:gridCol w:w="1976"/>
        <w:gridCol w:w="2109"/>
        <w:gridCol w:w="1584"/>
        <w:gridCol w:w="2290"/>
        <w:gridCol w:w="1411"/>
      </w:tblGrid>
      <w:tr w:rsidR="00641345" w14:paraId="447F5ADD" w14:textId="77777777" w:rsidTr="00E75F4D">
        <w:trPr>
          <w:cantSplit/>
          <w:trHeight w:val="48"/>
        </w:trPr>
        <w:tc>
          <w:tcPr>
            <w:tcW w:w="2106" w:type="dxa"/>
          </w:tcPr>
          <w:p w14:paraId="4B0C7250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Изделие</w:t>
            </w:r>
          </w:p>
        </w:tc>
        <w:tc>
          <w:tcPr>
            <w:tcW w:w="1331" w:type="dxa"/>
          </w:tcPr>
          <w:p w14:paraId="378A367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11" w:type="dxa"/>
          </w:tcPr>
          <w:p w14:paraId="4C592191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Норма расходов на изделие (ед.)</w:t>
            </w:r>
          </w:p>
        </w:tc>
        <w:tc>
          <w:tcPr>
            <w:tcW w:w="2697" w:type="dxa"/>
          </w:tcPr>
          <w:p w14:paraId="12698E7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Цена за единицу согласно данным</w:t>
            </w:r>
          </w:p>
          <w:p w14:paraId="768A6BE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OZON</w:t>
            </w:r>
            <w:r>
              <w:t xml:space="preserve"> (руб./шт.)</w:t>
            </w:r>
          </w:p>
        </w:tc>
        <w:tc>
          <w:tcPr>
            <w:tcW w:w="1524" w:type="dxa"/>
          </w:tcPr>
          <w:p w14:paraId="375B4C00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Сумма на изделие (руб.)</w:t>
            </w:r>
          </w:p>
        </w:tc>
      </w:tr>
      <w:tr w:rsidR="00641345" w14:paraId="638902A3" w14:textId="77777777" w:rsidTr="00E75F4D">
        <w:trPr>
          <w:cantSplit/>
          <w:trHeight w:val="48"/>
        </w:trPr>
        <w:tc>
          <w:tcPr>
            <w:tcW w:w="2106" w:type="dxa"/>
          </w:tcPr>
          <w:p w14:paraId="64CDB955" w14:textId="77777777" w:rsidR="00641345" w:rsidRPr="00F55BB3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Авторучки</w:t>
            </w:r>
          </w:p>
        </w:tc>
        <w:tc>
          <w:tcPr>
            <w:tcW w:w="1331" w:type="dxa"/>
          </w:tcPr>
          <w:p w14:paraId="434BE50B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 w:rsidRPr="00651ED6">
              <w:t xml:space="preserve">шариковые автоматические синие R-301 </w:t>
            </w:r>
            <w:proofErr w:type="spellStart"/>
            <w:r w:rsidRPr="00651ED6">
              <w:t>Classic</w:t>
            </w:r>
            <w:proofErr w:type="spellEnd"/>
            <w:r w:rsidRPr="00651ED6">
              <w:t>, 8 штук</w:t>
            </w:r>
          </w:p>
        </w:tc>
        <w:tc>
          <w:tcPr>
            <w:tcW w:w="1711" w:type="dxa"/>
          </w:tcPr>
          <w:p w14:paraId="519EB7C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2697" w:type="dxa"/>
          </w:tcPr>
          <w:p w14:paraId="50FE2763" w14:textId="1513B6C0" w:rsidR="00641345" w:rsidRPr="004773BF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294</w:t>
            </w:r>
            <w:r>
              <w:rPr>
                <w:lang w:val="en-US"/>
              </w:rPr>
              <w:t xml:space="preserve"> [</w:t>
            </w:r>
            <w:r w:rsidR="00907DD9">
              <w:rPr>
                <w:lang w:val="en-US"/>
              </w:rPr>
              <w:t>14</w:t>
            </w:r>
            <w:r>
              <w:rPr>
                <w:lang w:val="en-US"/>
              </w:rPr>
              <w:t>]</w:t>
            </w:r>
          </w:p>
        </w:tc>
        <w:tc>
          <w:tcPr>
            <w:tcW w:w="1524" w:type="dxa"/>
          </w:tcPr>
          <w:p w14:paraId="4139DABB" w14:textId="77777777" w:rsidR="00641345" w:rsidRPr="00364821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294</w:t>
            </w:r>
          </w:p>
        </w:tc>
      </w:tr>
      <w:tr w:rsidR="00641345" w14:paraId="28250562" w14:textId="77777777" w:rsidTr="00E75F4D">
        <w:trPr>
          <w:cantSplit/>
          <w:trHeight w:val="48"/>
        </w:trPr>
        <w:tc>
          <w:tcPr>
            <w:tcW w:w="2106" w:type="dxa"/>
          </w:tcPr>
          <w:p w14:paraId="1A3704BA" w14:textId="77777777" w:rsidR="00641345" w:rsidRPr="004773BF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8C66CA">
              <w:rPr>
                <w:lang w:val="en-US"/>
              </w:rPr>
              <w:t>Бумага</w:t>
            </w:r>
            <w:proofErr w:type="spellEnd"/>
            <w:r w:rsidRPr="008C66CA">
              <w:rPr>
                <w:lang w:val="en-US"/>
              </w:rPr>
              <w:t xml:space="preserve"> </w:t>
            </w:r>
            <w:proofErr w:type="spellStart"/>
            <w:r w:rsidRPr="008C66CA">
              <w:rPr>
                <w:lang w:val="en-US"/>
              </w:rPr>
              <w:t>офисная</w:t>
            </w:r>
            <w:proofErr w:type="spellEnd"/>
            <w:r w:rsidRPr="008C66CA">
              <w:rPr>
                <w:lang w:val="en-US"/>
              </w:rPr>
              <w:t xml:space="preserve"> "</w:t>
            </w:r>
            <w:proofErr w:type="spellStart"/>
            <w:r w:rsidRPr="008C66CA">
              <w:rPr>
                <w:lang w:val="en-US"/>
              </w:rPr>
              <w:t>SvetoCopy</w:t>
            </w:r>
            <w:proofErr w:type="spellEnd"/>
            <w:r w:rsidRPr="008C66CA">
              <w:rPr>
                <w:lang w:val="en-US"/>
              </w:rPr>
              <w:t>"</w:t>
            </w:r>
          </w:p>
        </w:tc>
        <w:tc>
          <w:tcPr>
            <w:tcW w:w="1331" w:type="dxa"/>
          </w:tcPr>
          <w:p w14:paraId="4BBD216C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 w:rsidRPr="00AC0CE3">
              <w:t>500 листов, А4.</w:t>
            </w:r>
          </w:p>
        </w:tc>
        <w:tc>
          <w:tcPr>
            <w:tcW w:w="1711" w:type="dxa"/>
          </w:tcPr>
          <w:p w14:paraId="31B7FB8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2697" w:type="dxa"/>
          </w:tcPr>
          <w:p w14:paraId="7A388ACE" w14:textId="0212CD69" w:rsidR="00641345" w:rsidRPr="004773BF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347</w:t>
            </w:r>
            <w:r>
              <w:rPr>
                <w:lang w:val="en-US"/>
              </w:rPr>
              <w:t xml:space="preserve"> [</w:t>
            </w:r>
            <w:r w:rsidR="00907DD9">
              <w:rPr>
                <w:lang w:val="en-US"/>
              </w:rPr>
              <w:t>15</w:t>
            </w:r>
            <w:r>
              <w:rPr>
                <w:lang w:val="en-US"/>
              </w:rPr>
              <w:t>]</w:t>
            </w:r>
          </w:p>
        </w:tc>
        <w:tc>
          <w:tcPr>
            <w:tcW w:w="1524" w:type="dxa"/>
          </w:tcPr>
          <w:p w14:paraId="66320635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347</w:t>
            </w:r>
          </w:p>
        </w:tc>
      </w:tr>
      <w:tr w:rsidR="00641345" w14:paraId="0D2C3A53" w14:textId="77777777" w:rsidTr="00E75F4D">
        <w:trPr>
          <w:cantSplit/>
          <w:trHeight w:val="11"/>
        </w:trPr>
        <w:tc>
          <w:tcPr>
            <w:tcW w:w="7846" w:type="dxa"/>
            <w:gridSpan w:val="4"/>
          </w:tcPr>
          <w:p w14:paraId="2F4C4A2F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Итого</w:t>
            </w:r>
          </w:p>
        </w:tc>
        <w:tc>
          <w:tcPr>
            <w:tcW w:w="1524" w:type="dxa"/>
          </w:tcPr>
          <w:p w14:paraId="1CC6AEC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641</w:t>
            </w:r>
          </w:p>
        </w:tc>
      </w:tr>
      <w:tr w:rsidR="00641345" w14:paraId="0495F513" w14:textId="77777777" w:rsidTr="00E75F4D">
        <w:trPr>
          <w:cantSplit/>
          <w:trHeight w:val="11"/>
        </w:trPr>
        <w:tc>
          <w:tcPr>
            <w:tcW w:w="7846" w:type="dxa"/>
            <w:gridSpan w:val="4"/>
          </w:tcPr>
          <w:p w14:paraId="74C64BCE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Транспортно-заготовительные расходы (10%)</w:t>
            </w:r>
          </w:p>
        </w:tc>
        <w:tc>
          <w:tcPr>
            <w:tcW w:w="1524" w:type="dxa"/>
          </w:tcPr>
          <w:p w14:paraId="76570CE0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64,1</w:t>
            </w:r>
          </w:p>
        </w:tc>
      </w:tr>
      <w:tr w:rsidR="00641345" w14:paraId="07C83DA9" w14:textId="77777777" w:rsidTr="00E75F4D">
        <w:trPr>
          <w:cantSplit/>
          <w:trHeight w:val="1"/>
        </w:trPr>
        <w:tc>
          <w:tcPr>
            <w:tcW w:w="7846" w:type="dxa"/>
            <w:gridSpan w:val="4"/>
          </w:tcPr>
          <w:p w14:paraId="07E78B95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Итого с учетом транспортно-заготовительных расходов</w:t>
            </w:r>
          </w:p>
        </w:tc>
        <w:tc>
          <w:tcPr>
            <w:tcW w:w="1524" w:type="dxa"/>
          </w:tcPr>
          <w:p w14:paraId="58E29703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705,1</w:t>
            </w:r>
          </w:p>
        </w:tc>
      </w:tr>
    </w:tbl>
    <w:p w14:paraId="27F241A1" w14:textId="77777777" w:rsidR="00641345" w:rsidRDefault="00641345" w:rsidP="00641345">
      <w:pPr>
        <w:pStyle w:val="2"/>
      </w:pPr>
      <w:bookmarkStart w:id="33" w:name="_Toc199884088"/>
      <w:r>
        <w:t>6.5. Амортизационные отчисления</w:t>
      </w:r>
      <w:bookmarkEnd w:id="33"/>
    </w:p>
    <w:p w14:paraId="13CC9109" w14:textId="34632FA0" w:rsidR="00641345" w:rsidRDefault="00641345" w:rsidP="00641345">
      <w:pPr>
        <w:pStyle w:val="15"/>
        <w:spacing w:line="360" w:lineRule="auto"/>
        <w:jc w:val="both"/>
      </w:pPr>
      <w:r>
        <w:t xml:space="preserve">Для расчета себестоимости проектирования и разработки продукта необходимо рассчитать амортизационные отчисления. Амортизационные отчисления по основному средству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за год определяются по формуле 6.</w:t>
      </w:r>
      <w:r w:rsidR="00350E9B">
        <w:t>8</w:t>
      </w:r>
      <w:r>
        <w:t>.</w:t>
      </w:r>
    </w:p>
    <w:p w14:paraId="6C1011DD" w14:textId="16655719" w:rsidR="005A4F3C" w:rsidRPr="00FB6E86" w:rsidRDefault="0092370D" w:rsidP="005A4F3C">
      <w:pPr>
        <w:pStyle w:val="15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п.н.i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аi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6.8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49C1A303" w14:textId="77777777" w:rsidR="00641345" w:rsidRDefault="00641345" w:rsidP="00641345">
      <w:pPr>
        <w:pStyle w:val="15"/>
        <w:spacing w:line="360" w:lineRule="auto"/>
        <w:ind w:firstLine="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амортизационные отчисления за год по </w:t>
      </w:r>
      <w:proofErr w:type="spellStart"/>
      <w:r>
        <w:rPr>
          <w:lang w:val="en-US"/>
        </w:rPr>
        <w:t>i</w:t>
      </w:r>
      <w:proofErr w:type="spellEnd"/>
      <w:r>
        <w:t xml:space="preserve">-му основному средству (руб.),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п.н.i</m:t>
            </m:r>
          </m:sub>
        </m:sSub>
      </m:oMath>
      <w:r>
        <w:t xml:space="preserve"> – первоначальная стоимость </w:t>
      </w:r>
      <w:proofErr w:type="spellStart"/>
      <w:r>
        <w:rPr>
          <w:lang w:val="en-US"/>
        </w:rPr>
        <w:t>i</w:t>
      </w:r>
      <w:proofErr w:type="spellEnd"/>
      <w:r>
        <w:t xml:space="preserve">-го основного средства (руб.),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аi</m:t>
            </m:r>
          </m:sub>
        </m:sSub>
      </m:oMath>
      <w:r>
        <w:t xml:space="preserve"> – годовая норма амортизации </w:t>
      </w:r>
      <w:proofErr w:type="spellStart"/>
      <w:r>
        <w:rPr>
          <w:lang w:val="en-US"/>
        </w:rPr>
        <w:t>i</w:t>
      </w:r>
      <w:proofErr w:type="spellEnd"/>
      <w:r>
        <w:t>-го основного средства (%).</w:t>
      </w:r>
    </w:p>
    <w:p w14:paraId="24977F36" w14:textId="2C4DF470" w:rsidR="00641345" w:rsidRDefault="00641345" w:rsidP="00641345">
      <w:r>
        <w:t xml:space="preserve">Расчет расходов на годовые амортизационные отчисления по используемому оборудованию представлен в таблице 6.7. Срок полезного использования определен на основании Постановления Правительства РФ от 01.01.2002 N 1 (ред. от 28.04.2018) «О Классификации основных средств, </w:t>
      </w:r>
      <w:r>
        <w:lastRenderedPageBreak/>
        <w:t>включаемых в амортизационные группы» [</w:t>
      </w:r>
      <w:r w:rsidR="00907DD9" w:rsidRPr="00907DD9">
        <w:t>16</w:t>
      </w:r>
      <w:r>
        <w:t>]. Норма амортизации рассчитана по формуле 6.</w:t>
      </w:r>
      <w:r w:rsidR="00042E0C">
        <w:t>9</w:t>
      </w:r>
      <w:r>
        <w:t>:</w:t>
      </w:r>
    </w:p>
    <w:p w14:paraId="3D5D99CF" w14:textId="78309C40" w:rsidR="006F4AD7" w:rsidRPr="00FB6E86" w:rsidRDefault="0092370D" w:rsidP="006F4AD7">
      <w:pPr>
        <w:pStyle w:val="15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Срок полезного использования</m:t>
                  </m:r>
                </m:den>
              </m:f>
              <m:r>
                <w:rPr>
                  <w:rFonts w:ascii="Cambria Math" w:hAnsi="Cambria Math"/>
                </w:rPr>
                <m:t xml:space="preserve"> ∙100%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6.9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5E6FC9A1" w14:textId="77777777" w:rsidR="00641345" w:rsidRDefault="00641345" w:rsidP="00641345">
      <w:pPr>
        <w:pStyle w:val="15"/>
        <w:spacing w:line="360" w:lineRule="auto"/>
        <w:ind w:firstLine="0"/>
        <w:jc w:val="both"/>
      </w:pPr>
      <w:r>
        <w:t>Таблица 6.7 – Расчет амортизационных отчислений за год</w:t>
      </w:r>
    </w:p>
    <w:tbl>
      <w:tblPr>
        <w:tblStyle w:val="ad"/>
        <w:tblW w:w="946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48"/>
        <w:gridCol w:w="2767"/>
        <w:gridCol w:w="2039"/>
        <w:gridCol w:w="1310"/>
        <w:gridCol w:w="1603"/>
      </w:tblGrid>
      <w:tr w:rsidR="00641345" w14:paraId="18BE0E20" w14:textId="77777777" w:rsidTr="00E75F4D">
        <w:trPr>
          <w:trHeight w:val="1910"/>
        </w:trPr>
        <w:tc>
          <w:tcPr>
            <w:tcW w:w="1748" w:type="dxa"/>
          </w:tcPr>
          <w:p w14:paraId="0197027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Устройство</w:t>
            </w:r>
          </w:p>
        </w:tc>
        <w:tc>
          <w:tcPr>
            <w:tcW w:w="2767" w:type="dxa"/>
          </w:tcPr>
          <w:p w14:paraId="1946C5C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Первоначальная стоимость (руб.)</w:t>
            </w:r>
          </w:p>
        </w:tc>
        <w:tc>
          <w:tcPr>
            <w:tcW w:w="2039" w:type="dxa"/>
          </w:tcPr>
          <w:p w14:paraId="4B1D693C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Срок полезного использования (год)</w:t>
            </w:r>
          </w:p>
        </w:tc>
        <w:tc>
          <w:tcPr>
            <w:tcW w:w="1310" w:type="dxa"/>
          </w:tcPr>
          <w:p w14:paraId="425B0C4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Годовая норма амортизации (%)</w:t>
            </w:r>
          </w:p>
        </w:tc>
        <w:tc>
          <w:tcPr>
            <w:tcW w:w="1603" w:type="dxa"/>
          </w:tcPr>
          <w:p w14:paraId="39F21FE3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Амортизационные отчисления за год (руб.)</w:t>
            </w:r>
          </w:p>
        </w:tc>
      </w:tr>
      <w:tr w:rsidR="00641345" w14:paraId="23230E91" w14:textId="77777777" w:rsidTr="00E75F4D">
        <w:trPr>
          <w:trHeight w:val="1524"/>
        </w:trPr>
        <w:tc>
          <w:tcPr>
            <w:tcW w:w="1748" w:type="dxa"/>
          </w:tcPr>
          <w:p w14:paraId="4E30A01D" w14:textId="77777777" w:rsidR="00641345" w:rsidRPr="0083331B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 w:rsidRPr="00193D91">
              <w:t xml:space="preserve">Ноутбук HP </w:t>
            </w:r>
            <w:proofErr w:type="spellStart"/>
            <w:r w:rsidRPr="00193D91">
              <w:t>ProBook</w:t>
            </w:r>
            <w:proofErr w:type="spellEnd"/>
            <w:r w:rsidRPr="00193D91">
              <w:t xml:space="preserve"> 650 G8</w:t>
            </w:r>
          </w:p>
        </w:tc>
        <w:tc>
          <w:tcPr>
            <w:tcW w:w="2767" w:type="dxa"/>
          </w:tcPr>
          <w:p w14:paraId="3A7B651B" w14:textId="026EBFB7" w:rsidR="00641345" w:rsidRPr="00907DD9" w:rsidRDefault="00641345" w:rsidP="00E75F4D">
            <w:pPr>
              <w:pStyle w:val="15"/>
              <w:ind w:firstLine="0"/>
              <w:jc w:val="center"/>
              <w:rPr>
                <w:lang w:val="en-US"/>
              </w:rPr>
            </w:pPr>
            <w:r w:rsidRPr="00E52477">
              <w:rPr>
                <w:lang w:val="en-US"/>
              </w:rPr>
              <w:t>288 703</w:t>
            </w:r>
            <w:r>
              <w:t xml:space="preserve"> [1</w:t>
            </w:r>
            <w:r w:rsidR="00907DD9">
              <w:t>7</w:t>
            </w:r>
            <w:r w:rsidR="00907DD9">
              <w:rPr>
                <w:lang w:val="en-US"/>
              </w:rPr>
              <w:t>]</w:t>
            </w:r>
          </w:p>
          <w:p w14:paraId="2AE29E38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</w:p>
        </w:tc>
        <w:tc>
          <w:tcPr>
            <w:tcW w:w="2039" w:type="dxa"/>
          </w:tcPr>
          <w:p w14:paraId="52DC82E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1310" w:type="dxa"/>
          </w:tcPr>
          <w:p w14:paraId="70972A2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1603" w:type="dxa"/>
          </w:tcPr>
          <w:p w14:paraId="72398152" w14:textId="77777777" w:rsidR="00641345" w:rsidRPr="00F40031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28870,3</w:t>
            </w:r>
          </w:p>
        </w:tc>
      </w:tr>
      <w:tr w:rsidR="00641345" w14:paraId="0D089592" w14:textId="77777777" w:rsidTr="00E75F4D">
        <w:trPr>
          <w:trHeight w:val="1524"/>
        </w:trPr>
        <w:tc>
          <w:tcPr>
            <w:tcW w:w="1748" w:type="dxa"/>
          </w:tcPr>
          <w:p w14:paraId="12F29A2F" w14:textId="77777777" w:rsidR="00641345" w:rsidRPr="00EF4998" w:rsidRDefault="00641345" w:rsidP="00E75F4D">
            <w:pPr>
              <w:ind w:firstLine="0"/>
              <w:jc w:val="center"/>
            </w:pPr>
            <w:r w:rsidRPr="00EF4998">
              <w:t xml:space="preserve">Принтер струйный </w:t>
            </w:r>
            <w:proofErr w:type="spellStart"/>
            <w:r w:rsidRPr="00EF4998">
              <w:t>Canon</w:t>
            </w:r>
            <w:proofErr w:type="spellEnd"/>
            <w:r w:rsidRPr="00EF4998">
              <w:t xml:space="preserve"> PIXMA G1430</w:t>
            </w:r>
          </w:p>
        </w:tc>
        <w:tc>
          <w:tcPr>
            <w:tcW w:w="2767" w:type="dxa"/>
          </w:tcPr>
          <w:p w14:paraId="0011B7D2" w14:textId="47B32D70" w:rsidR="00641345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 w:rsidRPr="00C2649A">
              <w:t xml:space="preserve">13 499 </w:t>
            </w:r>
            <w:r>
              <w:rPr>
                <w:lang w:val="en-US"/>
              </w:rPr>
              <w:t>[</w:t>
            </w:r>
            <w:r w:rsidR="00907DD9">
              <w:rPr>
                <w:lang w:val="en-US"/>
              </w:rPr>
              <w:t>18</w:t>
            </w:r>
            <w:r>
              <w:rPr>
                <w:lang w:val="en-US"/>
              </w:rPr>
              <w:t>]</w:t>
            </w:r>
          </w:p>
          <w:p w14:paraId="42C5B65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</w:p>
        </w:tc>
        <w:tc>
          <w:tcPr>
            <w:tcW w:w="2039" w:type="dxa"/>
          </w:tcPr>
          <w:p w14:paraId="35F163F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1310" w:type="dxa"/>
          </w:tcPr>
          <w:p w14:paraId="089547A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10</w:t>
            </w:r>
          </w:p>
        </w:tc>
        <w:tc>
          <w:tcPr>
            <w:tcW w:w="1603" w:type="dxa"/>
          </w:tcPr>
          <w:p w14:paraId="61EAF011" w14:textId="77777777" w:rsidR="00641345" w:rsidRPr="00F40031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1349,9</w:t>
            </w:r>
          </w:p>
        </w:tc>
      </w:tr>
    </w:tbl>
    <w:p w14:paraId="1D5EA9E7" w14:textId="397C7341" w:rsidR="00641345" w:rsidRDefault="00641345" w:rsidP="00641345">
      <w:pPr>
        <w:pStyle w:val="a5"/>
      </w:pPr>
      <w:r>
        <w:t>Амортизационные отчисления по i-</w:t>
      </w:r>
      <w:proofErr w:type="spellStart"/>
      <w:r>
        <w:t>му</w:t>
      </w:r>
      <w:proofErr w:type="spellEnd"/>
      <w:r>
        <w:t xml:space="preserve"> основному средству, используемому разработчиком при работе над ВКР, определяется по формуле</w:t>
      </w:r>
      <w:r w:rsidR="007234B7">
        <w:t xml:space="preserve"> 6.10.</w:t>
      </w:r>
    </w:p>
    <w:p w14:paraId="765E6425" w14:textId="21F02A28" w:rsidR="007234B7" w:rsidRDefault="0092370D" w:rsidP="007234B7">
      <w:pPr>
        <w:pStyle w:val="15"/>
        <w:spacing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ВКР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ВКР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6.10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E0D6877" w14:textId="77777777" w:rsidR="00641345" w:rsidRDefault="00641345" w:rsidP="00641345">
      <w:pPr>
        <w:pStyle w:val="a5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ВКР</m:t>
            </m:r>
          </m:sub>
        </m:sSub>
      </m:oMath>
      <w:r>
        <w:t xml:space="preserve"> – амортизационные отчисления по i-му основному средству, используемому студентом в работе над ВКР (руб.)</w:t>
      </w:r>
      <w:r w:rsidRPr="005C0B16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>– амортизационные отчисления за год по i-</w:t>
      </w:r>
      <w:proofErr w:type="spellStart"/>
      <w:r>
        <w:t>му</w:t>
      </w:r>
      <w:proofErr w:type="spellEnd"/>
      <w:r>
        <w:t xml:space="preserve"> основному средству (руб.);</w:t>
      </w:r>
      <w:r w:rsidRPr="00BB44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ВКР</m:t>
            </m:r>
          </m:sub>
        </m:sSub>
      </m:oMath>
      <w:r>
        <w:t xml:space="preserve"> – время, в течение которого разработчик использует i-ое основное средство (мес.).</w:t>
      </w:r>
    </w:p>
    <w:p w14:paraId="336D57C0" w14:textId="77777777" w:rsidR="00641345" w:rsidRDefault="00641345" w:rsidP="00641345">
      <w:pPr>
        <w:pStyle w:val="a5"/>
      </w:pPr>
      <w:r>
        <w:t>Расчет расходов на амортизационные отчисления по оборудованию, используемому при работе над ВКР, представлен в таблице 6.8.</w:t>
      </w:r>
    </w:p>
    <w:p w14:paraId="04CC3546" w14:textId="77777777" w:rsidR="00641345" w:rsidRDefault="00641345" w:rsidP="00641345">
      <w:pPr>
        <w:spacing w:after="160" w:line="259" w:lineRule="auto"/>
        <w:ind w:firstLine="0"/>
        <w:contextualSpacing w:val="0"/>
        <w:jc w:val="left"/>
        <w:rPr>
          <w:rFonts w:eastAsia="Times New Roman"/>
          <w:bCs/>
          <w:lang w:eastAsia="ru-RU"/>
        </w:rPr>
      </w:pPr>
      <w:r>
        <w:rPr>
          <w:bCs/>
        </w:rPr>
        <w:br w:type="page"/>
      </w:r>
    </w:p>
    <w:p w14:paraId="29246DB6" w14:textId="77777777" w:rsidR="00641345" w:rsidRDefault="00641345" w:rsidP="00641345">
      <w:pPr>
        <w:pStyle w:val="15"/>
        <w:spacing w:line="360" w:lineRule="auto"/>
        <w:ind w:firstLine="0"/>
        <w:jc w:val="both"/>
      </w:pPr>
      <w:r>
        <w:rPr>
          <w:bCs/>
        </w:rPr>
        <w:lastRenderedPageBreak/>
        <w:t>Таблица 6.8 – Расчет амортизационных отчислений</w:t>
      </w:r>
    </w:p>
    <w:tbl>
      <w:tblPr>
        <w:tblStyle w:val="ad"/>
        <w:tblW w:w="0" w:type="auto"/>
        <w:tblInd w:w="-176" w:type="dxa"/>
        <w:tblLook w:val="04A0" w:firstRow="1" w:lastRow="0" w:firstColumn="1" w:lastColumn="0" w:noHBand="0" w:noVBand="1"/>
      </w:tblPr>
      <w:tblGrid>
        <w:gridCol w:w="2051"/>
        <w:gridCol w:w="2811"/>
        <w:gridCol w:w="1946"/>
        <w:gridCol w:w="2713"/>
      </w:tblGrid>
      <w:tr w:rsidR="00641345" w14:paraId="235A6FCA" w14:textId="77777777" w:rsidTr="00E75F4D">
        <w:tc>
          <w:tcPr>
            <w:tcW w:w="0" w:type="auto"/>
          </w:tcPr>
          <w:p w14:paraId="7591AA31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Устройство</w:t>
            </w:r>
          </w:p>
        </w:tc>
        <w:tc>
          <w:tcPr>
            <w:tcW w:w="0" w:type="auto"/>
          </w:tcPr>
          <w:p w14:paraId="703B1A26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Амортизационные отчисления за год (руб.)</w:t>
            </w:r>
          </w:p>
        </w:tc>
        <w:tc>
          <w:tcPr>
            <w:tcW w:w="0" w:type="auto"/>
          </w:tcPr>
          <w:p w14:paraId="266729D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Время выполнения ВКР (мес.)</w:t>
            </w:r>
          </w:p>
        </w:tc>
        <w:tc>
          <w:tcPr>
            <w:tcW w:w="0" w:type="auto"/>
          </w:tcPr>
          <w:p w14:paraId="5EBD6862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Амортизационные отчисления (руб.)</w:t>
            </w:r>
          </w:p>
        </w:tc>
      </w:tr>
      <w:tr w:rsidR="00641345" w14:paraId="015E2FBB" w14:textId="77777777" w:rsidTr="00E75F4D">
        <w:trPr>
          <w:trHeight w:val="1429"/>
        </w:trPr>
        <w:tc>
          <w:tcPr>
            <w:tcW w:w="0" w:type="auto"/>
          </w:tcPr>
          <w:p w14:paraId="5F7F5958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 w:rsidRPr="00193D91">
              <w:t xml:space="preserve">Ноутбук HP </w:t>
            </w:r>
            <w:proofErr w:type="spellStart"/>
            <w:r w:rsidRPr="00193D91">
              <w:t>ProBook</w:t>
            </w:r>
            <w:proofErr w:type="spellEnd"/>
            <w:r w:rsidRPr="00193D91">
              <w:t xml:space="preserve"> 650 G8</w:t>
            </w:r>
          </w:p>
        </w:tc>
        <w:tc>
          <w:tcPr>
            <w:tcW w:w="0" w:type="auto"/>
          </w:tcPr>
          <w:p w14:paraId="33937151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28870,3</w:t>
            </w:r>
          </w:p>
        </w:tc>
        <w:tc>
          <w:tcPr>
            <w:tcW w:w="0" w:type="auto"/>
          </w:tcPr>
          <w:p w14:paraId="3A6EFCEE" w14:textId="77777777" w:rsidR="00641345" w:rsidRPr="00F320FC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EE9FB65" w14:textId="77777777" w:rsidR="00641345" w:rsidRPr="00B62866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12029,29</w:t>
            </w:r>
          </w:p>
        </w:tc>
      </w:tr>
      <w:tr w:rsidR="00641345" w14:paraId="5D8942ED" w14:textId="77777777" w:rsidTr="00E75F4D">
        <w:trPr>
          <w:trHeight w:val="1023"/>
        </w:trPr>
        <w:tc>
          <w:tcPr>
            <w:tcW w:w="0" w:type="auto"/>
          </w:tcPr>
          <w:p w14:paraId="1559CAD7" w14:textId="77777777" w:rsidR="00641345" w:rsidRPr="0083331B" w:rsidRDefault="00641345" w:rsidP="00E75F4D">
            <w:pPr>
              <w:ind w:firstLine="0"/>
              <w:jc w:val="center"/>
            </w:pPr>
            <w:r w:rsidRPr="00EF4998">
              <w:t xml:space="preserve">Принтер струйный </w:t>
            </w:r>
            <w:proofErr w:type="spellStart"/>
            <w:r w:rsidRPr="00EF4998">
              <w:t>Canon</w:t>
            </w:r>
            <w:proofErr w:type="spellEnd"/>
            <w:r w:rsidRPr="00EF4998">
              <w:t xml:space="preserve"> PIXMA G1430</w:t>
            </w:r>
          </w:p>
        </w:tc>
        <w:tc>
          <w:tcPr>
            <w:tcW w:w="0" w:type="auto"/>
          </w:tcPr>
          <w:p w14:paraId="30C74C89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1349,9</w:t>
            </w:r>
          </w:p>
        </w:tc>
        <w:tc>
          <w:tcPr>
            <w:tcW w:w="0" w:type="auto"/>
          </w:tcPr>
          <w:p w14:paraId="68CFEC1C" w14:textId="77777777" w:rsidR="00641345" w:rsidRPr="00F320FC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BA1E98B" w14:textId="77777777" w:rsidR="00641345" w:rsidRPr="00245957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562,45</w:t>
            </w:r>
          </w:p>
        </w:tc>
      </w:tr>
      <w:tr w:rsidR="00641345" w14:paraId="58907006" w14:textId="77777777" w:rsidTr="00E75F4D">
        <w:tc>
          <w:tcPr>
            <w:tcW w:w="0" w:type="auto"/>
            <w:gridSpan w:val="3"/>
          </w:tcPr>
          <w:p w14:paraId="75D9583C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0" w:type="auto"/>
          </w:tcPr>
          <w:p w14:paraId="2E1AE358" w14:textId="77777777" w:rsidR="00641345" w:rsidRPr="00771152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12491,75</w:t>
            </w:r>
          </w:p>
        </w:tc>
      </w:tr>
    </w:tbl>
    <w:p w14:paraId="382673D7" w14:textId="77777777" w:rsidR="00641345" w:rsidRDefault="00641345" w:rsidP="00641345">
      <w:pPr>
        <w:pStyle w:val="2"/>
      </w:pPr>
      <w:bookmarkStart w:id="34" w:name="_Toc199884089"/>
      <w:r w:rsidRPr="00085E57">
        <w:t>6.</w:t>
      </w:r>
      <w:r>
        <w:t>6</w:t>
      </w:r>
      <w:r w:rsidRPr="00085E57">
        <w:t xml:space="preserve"> </w:t>
      </w:r>
      <w:r>
        <w:t>Расчет итоговой себестоимости продукта</w:t>
      </w:r>
      <w:bookmarkEnd w:id="34"/>
    </w:p>
    <w:p w14:paraId="3636DAE5" w14:textId="77777777" w:rsidR="00641345" w:rsidRDefault="00641345" w:rsidP="00641345">
      <w:r>
        <w:t>Для расчета итоговой себестоимости продукта были посчитаны все статьи расходов – расходы на оплату труда, отчисления на социальные нужды, затраты на материалы и амортизационные отчисления. Расчет итоговой себестоимости продукта указан в таблице 6.9.</w:t>
      </w:r>
    </w:p>
    <w:p w14:paraId="71784A39" w14:textId="3BDFA668" w:rsidR="00641345" w:rsidRPr="00E91DB0" w:rsidRDefault="00641345" w:rsidP="00641345">
      <w:pPr>
        <w:tabs>
          <w:tab w:val="left" w:pos="3757"/>
        </w:tabs>
        <w:rPr>
          <w:rFonts w:asciiTheme="minorHAnsi" w:hAnsiTheme="minorHAnsi" w:cstheme="minorHAnsi"/>
        </w:rPr>
      </w:pPr>
      <w:r>
        <w:t>Таблица 6.9 – Расчет итоговой себестоимости продукта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302"/>
        <w:gridCol w:w="1862"/>
        <w:gridCol w:w="2181"/>
      </w:tblGrid>
      <w:tr w:rsidR="00641345" w14:paraId="0499BA81" w14:textId="77777777" w:rsidTr="00E75F4D">
        <w:tc>
          <w:tcPr>
            <w:tcW w:w="2837" w:type="pct"/>
          </w:tcPr>
          <w:p w14:paraId="2EC44E0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Наименование статьи</w:t>
            </w:r>
          </w:p>
        </w:tc>
        <w:tc>
          <w:tcPr>
            <w:tcW w:w="996" w:type="pct"/>
          </w:tcPr>
          <w:p w14:paraId="3BF2ADA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Сумма (руб.)</w:t>
            </w:r>
          </w:p>
        </w:tc>
        <w:tc>
          <w:tcPr>
            <w:tcW w:w="1167" w:type="pct"/>
          </w:tcPr>
          <w:p w14:paraId="67FD89BB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Структура себестоимости, (%)</w:t>
            </w:r>
          </w:p>
        </w:tc>
      </w:tr>
      <w:tr w:rsidR="00641345" w14:paraId="4103775B" w14:textId="77777777" w:rsidTr="00E75F4D">
        <w:tc>
          <w:tcPr>
            <w:tcW w:w="2837" w:type="pct"/>
          </w:tcPr>
          <w:p w14:paraId="1894AC1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Расходы на оплату труда</w:t>
            </w:r>
          </w:p>
        </w:tc>
        <w:tc>
          <w:tcPr>
            <w:tcW w:w="996" w:type="pct"/>
          </w:tcPr>
          <w:p w14:paraId="1A9B0EA1" w14:textId="77777777" w:rsidR="00641345" w:rsidRDefault="00641345" w:rsidP="00E75F4D">
            <w:pPr>
              <w:pStyle w:val="a5"/>
              <w:ind w:firstLine="0"/>
              <w:jc w:val="center"/>
            </w:pPr>
            <w:r>
              <w:t>410000</w:t>
            </w:r>
          </w:p>
        </w:tc>
        <w:tc>
          <w:tcPr>
            <w:tcW w:w="1167" w:type="pct"/>
            <w:vAlign w:val="bottom"/>
          </w:tcPr>
          <w:p w14:paraId="498CFE45" w14:textId="77777777" w:rsidR="00641345" w:rsidRDefault="00641345" w:rsidP="00E75F4D">
            <w:pPr>
              <w:pStyle w:val="a5"/>
              <w:ind w:firstLine="0"/>
              <w:jc w:val="center"/>
            </w:pPr>
            <w:r>
              <w:t>68,81</w:t>
            </w:r>
          </w:p>
        </w:tc>
      </w:tr>
      <w:tr w:rsidR="00641345" w14:paraId="51C4C651" w14:textId="77777777" w:rsidTr="00E75F4D">
        <w:tc>
          <w:tcPr>
            <w:tcW w:w="2837" w:type="pct"/>
          </w:tcPr>
          <w:p w14:paraId="3D06B32D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Отчисления на доп. заработную плату</w:t>
            </w:r>
          </w:p>
        </w:tc>
        <w:tc>
          <w:tcPr>
            <w:tcW w:w="996" w:type="pct"/>
          </w:tcPr>
          <w:p w14:paraId="4514AC60" w14:textId="77777777" w:rsidR="00641345" w:rsidRPr="006E5F36" w:rsidRDefault="00641345" w:rsidP="00E75F4D">
            <w:pPr>
              <w:pStyle w:val="a5"/>
              <w:ind w:firstLine="0"/>
              <w:jc w:val="center"/>
            </w:pPr>
            <w:r>
              <w:t>32800</w:t>
            </w:r>
          </w:p>
        </w:tc>
        <w:tc>
          <w:tcPr>
            <w:tcW w:w="1167" w:type="pct"/>
            <w:vAlign w:val="bottom"/>
          </w:tcPr>
          <w:p w14:paraId="4525AF59" w14:textId="77777777" w:rsidR="00641345" w:rsidRDefault="00641345" w:rsidP="00E75F4D">
            <w:pPr>
              <w:pStyle w:val="a5"/>
              <w:ind w:firstLine="0"/>
              <w:jc w:val="center"/>
            </w:pPr>
            <w:r>
              <w:t>5.50</w:t>
            </w:r>
          </w:p>
        </w:tc>
      </w:tr>
      <w:tr w:rsidR="00641345" w14:paraId="3E61AF1E" w14:textId="77777777" w:rsidTr="00E75F4D">
        <w:tc>
          <w:tcPr>
            <w:tcW w:w="2837" w:type="pct"/>
          </w:tcPr>
          <w:p w14:paraId="04F8FB3A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Отчисления на социальные нужды</w:t>
            </w:r>
          </w:p>
        </w:tc>
        <w:tc>
          <w:tcPr>
            <w:tcW w:w="996" w:type="pct"/>
          </w:tcPr>
          <w:p w14:paraId="5ECAA5D4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139782,85</w:t>
            </w:r>
          </w:p>
        </w:tc>
        <w:tc>
          <w:tcPr>
            <w:tcW w:w="1167" w:type="pct"/>
            <w:vAlign w:val="bottom"/>
          </w:tcPr>
          <w:p w14:paraId="1F4893FA" w14:textId="77777777" w:rsidR="00641345" w:rsidRDefault="00641345" w:rsidP="00E75F4D">
            <w:pPr>
              <w:ind w:firstLine="0"/>
              <w:jc w:val="center"/>
            </w:pPr>
            <w:r>
              <w:t>23,46</w:t>
            </w:r>
          </w:p>
        </w:tc>
      </w:tr>
      <w:tr w:rsidR="00641345" w14:paraId="0D00569C" w14:textId="77777777" w:rsidTr="00E75F4D">
        <w:tc>
          <w:tcPr>
            <w:tcW w:w="2837" w:type="pct"/>
          </w:tcPr>
          <w:p w14:paraId="4487EECF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Материалы</w:t>
            </w:r>
          </w:p>
        </w:tc>
        <w:tc>
          <w:tcPr>
            <w:tcW w:w="996" w:type="pct"/>
          </w:tcPr>
          <w:p w14:paraId="2DE15E08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705,1</w:t>
            </w:r>
          </w:p>
        </w:tc>
        <w:tc>
          <w:tcPr>
            <w:tcW w:w="1167" w:type="pct"/>
            <w:vAlign w:val="bottom"/>
          </w:tcPr>
          <w:p w14:paraId="39E122C9" w14:textId="77777777" w:rsidR="00641345" w:rsidRDefault="00641345" w:rsidP="00E75F4D">
            <w:pPr>
              <w:ind w:firstLine="0"/>
              <w:jc w:val="center"/>
            </w:pPr>
            <w:r>
              <w:t>0,11</w:t>
            </w:r>
          </w:p>
        </w:tc>
      </w:tr>
      <w:tr w:rsidR="00641345" w14:paraId="13D888E9" w14:textId="77777777" w:rsidTr="00E75F4D">
        <w:tc>
          <w:tcPr>
            <w:tcW w:w="2837" w:type="pct"/>
          </w:tcPr>
          <w:p w14:paraId="61074D20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Амортизационные отчисления</w:t>
            </w:r>
          </w:p>
        </w:tc>
        <w:tc>
          <w:tcPr>
            <w:tcW w:w="996" w:type="pct"/>
          </w:tcPr>
          <w:p w14:paraId="7026B624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12491,75</w:t>
            </w:r>
          </w:p>
        </w:tc>
        <w:tc>
          <w:tcPr>
            <w:tcW w:w="1167" w:type="pct"/>
            <w:vAlign w:val="bottom"/>
          </w:tcPr>
          <w:p w14:paraId="1826640A" w14:textId="77777777" w:rsidR="00641345" w:rsidRDefault="00641345" w:rsidP="00E75F4D">
            <w:pPr>
              <w:ind w:firstLine="0"/>
              <w:jc w:val="center"/>
            </w:pPr>
            <w:r>
              <w:t>2,14</w:t>
            </w:r>
          </w:p>
        </w:tc>
      </w:tr>
      <w:tr w:rsidR="00641345" w14:paraId="230DF15C" w14:textId="77777777" w:rsidTr="00E75F4D">
        <w:tc>
          <w:tcPr>
            <w:tcW w:w="2837" w:type="pct"/>
          </w:tcPr>
          <w:p w14:paraId="75090BBD" w14:textId="77777777" w:rsidR="00641345" w:rsidRDefault="00641345" w:rsidP="00E75F4D">
            <w:pPr>
              <w:pStyle w:val="15"/>
              <w:spacing w:line="360" w:lineRule="auto"/>
              <w:ind w:firstLine="0"/>
              <w:jc w:val="both"/>
            </w:pPr>
            <w:r>
              <w:t>Итого</w:t>
            </w:r>
          </w:p>
        </w:tc>
        <w:tc>
          <w:tcPr>
            <w:tcW w:w="996" w:type="pct"/>
          </w:tcPr>
          <w:p w14:paraId="77143B3B" w14:textId="77777777" w:rsidR="00641345" w:rsidRPr="007A61F7" w:rsidRDefault="00641345" w:rsidP="00E75F4D">
            <w:pPr>
              <w:ind w:firstLine="0"/>
              <w:jc w:val="center"/>
            </w:pPr>
            <w:r>
              <w:t>595779.7</w:t>
            </w:r>
          </w:p>
        </w:tc>
        <w:tc>
          <w:tcPr>
            <w:tcW w:w="1167" w:type="pct"/>
          </w:tcPr>
          <w:p w14:paraId="5E314416" w14:textId="77777777" w:rsidR="00641345" w:rsidRDefault="00641345" w:rsidP="00E75F4D">
            <w:pPr>
              <w:pStyle w:val="15"/>
              <w:spacing w:line="360" w:lineRule="auto"/>
              <w:ind w:firstLine="0"/>
              <w:jc w:val="center"/>
            </w:pPr>
            <w:r>
              <w:t>100</w:t>
            </w:r>
          </w:p>
        </w:tc>
      </w:tr>
    </w:tbl>
    <w:p w14:paraId="68F12971" w14:textId="77777777" w:rsidR="00641345" w:rsidRDefault="00641345" w:rsidP="00641345">
      <w:pPr>
        <w:pStyle w:val="2"/>
      </w:pPr>
      <w:bookmarkStart w:id="35" w:name="_Toc199884090"/>
      <w:r w:rsidRPr="00085E57">
        <w:lastRenderedPageBreak/>
        <w:t>6.</w:t>
      </w:r>
      <w:r>
        <w:t>7</w:t>
      </w:r>
      <w:r w:rsidRPr="00085E57">
        <w:t xml:space="preserve"> </w:t>
      </w:r>
      <w:r>
        <w:t>Вывод</w:t>
      </w:r>
      <w:bookmarkEnd w:id="35"/>
    </w:p>
    <w:p w14:paraId="06CFB7C9" w14:textId="77777777" w:rsidR="00641345" w:rsidRDefault="00641345" w:rsidP="00641345">
      <w:r>
        <w:t>В экономическом разделе выпускной дипломной работы были подсчитаны статьи расходов на ее выполнение. Были учтены затраты на оплату труда, отчисления на социальные нужды, затраты на материалы и амортизационные отчисления. Было установлено, что общая себестоимость разработки продукта в ходе выполнения работы составила 595779,7 рублей (пятьсот девяносто пять тысяч семьсот семьдесят девять рублей и 70 копеек).</w:t>
      </w:r>
    </w:p>
    <w:p w14:paraId="31F51B49" w14:textId="77777777" w:rsidR="00641345" w:rsidRPr="00641345" w:rsidRDefault="00641345" w:rsidP="00641345"/>
    <w:p w14:paraId="766486E7" w14:textId="77777777" w:rsidR="00641345" w:rsidRPr="00641345" w:rsidRDefault="00641345" w:rsidP="00641345"/>
    <w:p w14:paraId="79DF7D71" w14:textId="77777777" w:rsidR="00641345" w:rsidRPr="00641345" w:rsidRDefault="00641345" w:rsidP="00641345"/>
    <w:p w14:paraId="4FB14D42" w14:textId="77777777" w:rsidR="00CC6370" w:rsidRDefault="00CC6370" w:rsidP="00D07AC1">
      <w:pPr>
        <w:pStyle w:val="a5"/>
      </w:pPr>
    </w:p>
    <w:p w14:paraId="20472B2B" w14:textId="77777777" w:rsidR="00CC6370" w:rsidRDefault="00CC6370" w:rsidP="00D07AC1">
      <w:pPr>
        <w:pStyle w:val="a5"/>
      </w:pPr>
    </w:p>
    <w:p w14:paraId="25713D5E" w14:textId="77777777" w:rsidR="00B63528" w:rsidRDefault="00B6352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44C0429" w14:textId="77777777" w:rsidR="00B63528" w:rsidRPr="00FB16B1" w:rsidRDefault="00B63528" w:rsidP="005E7E12">
      <w:pPr>
        <w:pStyle w:val="11"/>
        <w:rPr>
          <w:lang w:val="ru-RU"/>
        </w:rPr>
      </w:pPr>
      <w:bookmarkStart w:id="36" w:name="_Toc199884091"/>
      <w:r w:rsidRPr="00FB16B1">
        <w:rPr>
          <w:lang w:val="ru-RU"/>
        </w:rPr>
        <w:lastRenderedPageBreak/>
        <w:t>заключение</w:t>
      </w:r>
      <w:bookmarkEnd w:id="36"/>
    </w:p>
    <w:p w14:paraId="73485788" w14:textId="4711494D" w:rsidR="00FE4514" w:rsidRDefault="00F03D3C" w:rsidP="00FE4514">
      <w:pPr>
        <w:pStyle w:val="a5"/>
      </w:pPr>
      <w:r>
        <w:t xml:space="preserve">В результате выполнения дипломной работы была </w:t>
      </w:r>
      <w:r w:rsidR="003651EF">
        <w:t>реализована</w:t>
      </w:r>
      <w:r>
        <w:t xml:space="preserve"> библиотека парсера языка спецификации </w:t>
      </w:r>
      <w:r>
        <w:rPr>
          <w:lang w:val="en-US"/>
        </w:rPr>
        <w:t>LibSl</w:t>
      </w:r>
      <w:r>
        <w:t>.</w:t>
      </w:r>
      <w:r w:rsidR="001C4152">
        <w:t xml:space="preserve"> На этапе проектирования была составлена наиболее </w:t>
      </w:r>
      <w:r w:rsidR="004D4470">
        <w:t>оптимальная</w:t>
      </w:r>
      <w:r w:rsidR="001C4152">
        <w:t xml:space="preserve"> структура библиотеки парсера, которая в дальнейшем использовалась на этапе разработки библиотеки. </w:t>
      </w:r>
      <w:r w:rsidR="00936E62">
        <w:t xml:space="preserve"> </w:t>
      </w:r>
      <w:r w:rsidR="00C91E12">
        <w:t>Библиотека парсера соответствует заявленным принципам и требованиям и является актуальным решением дл</w:t>
      </w:r>
      <w:r w:rsidR="00725EF8">
        <w:t>я использования</w:t>
      </w:r>
      <w:r w:rsidR="009C0ECE">
        <w:t xml:space="preserve"> языка </w:t>
      </w:r>
      <w:r w:rsidR="009C0ECE">
        <w:rPr>
          <w:lang w:val="en-US"/>
        </w:rPr>
        <w:t>LibSl</w:t>
      </w:r>
      <w:r w:rsidR="009C0ECE">
        <w:t xml:space="preserve"> и проверки грамматики файлов соответствующей спецификации</w:t>
      </w:r>
      <w:r w:rsidR="00725EF8">
        <w:t>.</w:t>
      </w:r>
      <w:r w:rsidR="003651EF">
        <w:t xml:space="preserve"> </w:t>
      </w:r>
    </w:p>
    <w:p w14:paraId="28D04FEF" w14:textId="68E7E4EE" w:rsidR="00895957" w:rsidRDefault="0059726F" w:rsidP="00FE4514">
      <w:pPr>
        <w:pStyle w:val="a5"/>
      </w:pPr>
      <w:r>
        <w:t xml:space="preserve">Также </w:t>
      </w:r>
      <w:r w:rsidR="002F1048">
        <w:t xml:space="preserve">в ходе разработки </w:t>
      </w:r>
      <w:r>
        <w:t>был реализован так</w:t>
      </w:r>
      <w:r w:rsidR="00DE2810">
        <w:t>ой</w:t>
      </w:r>
      <w:r>
        <w:t xml:space="preserve"> важн</w:t>
      </w:r>
      <w:r w:rsidR="00DE2810">
        <w:t>ый</w:t>
      </w:r>
      <w:r>
        <w:t xml:space="preserve"> аспект, как использование грамматики на основе </w:t>
      </w:r>
      <w:r w:rsidRPr="0059726F">
        <w:t>ANTLR4</w:t>
      </w:r>
      <w:r>
        <w:t xml:space="preserve">, </w:t>
      </w:r>
      <w:r w:rsidR="00DE2810">
        <w:t>что позво</w:t>
      </w:r>
      <w:r w:rsidR="00ED771F">
        <w:t xml:space="preserve">ляет получать детальные отчеты </w:t>
      </w:r>
      <w:r w:rsidR="00B461AE">
        <w:t xml:space="preserve">об ошибках </w:t>
      </w:r>
      <w:r w:rsidR="00392FA5">
        <w:t xml:space="preserve">в файлах спецификации с четким указанием того, какие элементы языка </w:t>
      </w:r>
      <w:r w:rsidR="00107371">
        <w:t xml:space="preserve">спецификации </w:t>
      </w:r>
      <w:r w:rsidR="00FE354D">
        <w:t xml:space="preserve">описаны некорректно. </w:t>
      </w:r>
    </w:p>
    <w:p w14:paraId="159423AC" w14:textId="67AC5E8E" w:rsidR="00562BDD" w:rsidRDefault="00562BDD" w:rsidP="00FE4514">
      <w:pPr>
        <w:pStyle w:val="a5"/>
      </w:pPr>
      <w:r>
        <w:t>Структура библиотеки</w:t>
      </w:r>
      <w:r w:rsidR="009B0BDB">
        <w:t xml:space="preserve"> парсера</w:t>
      </w:r>
      <w:r>
        <w:t xml:space="preserve"> позволяет </w:t>
      </w:r>
      <w:r w:rsidR="009B0BDB">
        <w:t>применять</w:t>
      </w:r>
      <w:r>
        <w:t xml:space="preserve"> ее статический и динамический варианты реализации</w:t>
      </w:r>
      <w:r w:rsidR="009B0BDB">
        <w:t xml:space="preserve"> на ОС </w:t>
      </w:r>
      <w:r w:rsidR="009B0BDB">
        <w:rPr>
          <w:lang w:val="en-US"/>
        </w:rPr>
        <w:t>Windows</w:t>
      </w:r>
      <w:r w:rsidR="009B0BDB" w:rsidRPr="009B0BDB">
        <w:t>.</w:t>
      </w:r>
      <w:r w:rsidR="009B0BDB">
        <w:t xml:space="preserve"> Кроме того, библиотек</w:t>
      </w:r>
      <w:r w:rsidR="005C0DDC">
        <w:t>а</w:t>
      </w:r>
      <w:r w:rsidR="00717290" w:rsidRPr="00717290">
        <w:t xml:space="preserve"> </w:t>
      </w:r>
      <w:r w:rsidR="00717290">
        <w:t>парсера может быть</w:t>
      </w:r>
      <w:r w:rsidR="009B0BDB">
        <w:t xml:space="preserve"> модернизирова</w:t>
      </w:r>
      <w:r w:rsidR="00717290">
        <w:t>на</w:t>
      </w:r>
      <w:r w:rsidR="009B0BDB">
        <w:t xml:space="preserve"> доступными средствами для использования на дистрибутивах ОС </w:t>
      </w:r>
      <w:r w:rsidR="009B0BDB">
        <w:rPr>
          <w:lang w:val="en-US"/>
        </w:rPr>
        <w:t>Linux</w:t>
      </w:r>
      <w:r w:rsidR="00717290" w:rsidRPr="00717290">
        <w:t>.</w:t>
      </w:r>
      <w:r w:rsidR="006E35B1">
        <w:t xml:space="preserve"> </w:t>
      </w:r>
      <w:r w:rsidR="009B0BDB">
        <w:t xml:space="preserve"> </w:t>
      </w:r>
      <w:r w:rsidR="00B87ABD">
        <w:t xml:space="preserve">Соответствие библиотеки поставленным требованиям осуществляется при помощи </w:t>
      </w:r>
      <w:r w:rsidR="00367D94">
        <w:t>функциональных</w:t>
      </w:r>
      <w:r w:rsidR="00B87ABD">
        <w:t xml:space="preserve"> тестов, </w:t>
      </w:r>
      <w:r w:rsidR="00367D94">
        <w:t xml:space="preserve">проверяющих вывод парсера на </w:t>
      </w:r>
      <w:r w:rsidR="0022134C">
        <w:t xml:space="preserve">заранее заготовленные тестовые файлы </w:t>
      </w:r>
      <w:r w:rsidR="000925F6">
        <w:t>с грамматикой.</w:t>
      </w:r>
    </w:p>
    <w:p w14:paraId="455979B3" w14:textId="4F9DCBA8" w:rsidR="00EF6693" w:rsidRPr="005519D9" w:rsidRDefault="00EF6693" w:rsidP="00FE4514">
      <w:pPr>
        <w:pStyle w:val="a5"/>
      </w:pPr>
      <w:r>
        <w:t>Р</w:t>
      </w:r>
      <w:r w:rsidR="005519D9">
        <w:t xml:space="preserve">езультат дипломной работы в виде библиотеки парсера расширяет доступность применения языка спецификации </w:t>
      </w:r>
      <w:r w:rsidR="005519D9">
        <w:rPr>
          <w:lang w:val="en-US"/>
        </w:rPr>
        <w:t>LibSl</w:t>
      </w:r>
      <w:r w:rsidR="005519D9">
        <w:t>, что позволяет упростить процессы</w:t>
      </w:r>
      <w:r w:rsidR="00300DD4">
        <w:t xml:space="preserve"> составления и использования спецификации</w:t>
      </w:r>
      <w:r w:rsidR="00B97A40">
        <w:t xml:space="preserve"> и автоматизировать процессы, связанные с интеграцией библиотек в программные продукты.</w:t>
      </w:r>
    </w:p>
    <w:p w14:paraId="3952F6EA" w14:textId="77777777" w:rsidR="00FC1A15" w:rsidRPr="005E7E12" w:rsidRDefault="00FC1A15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3ED7483F" w14:textId="03BD7CEF" w:rsidR="00C93DC4" w:rsidRDefault="00C93DC4" w:rsidP="00FC1A15">
      <w:pPr>
        <w:pStyle w:val="11"/>
        <w:rPr>
          <w:lang w:val="ru-RU"/>
        </w:rPr>
      </w:pPr>
      <w:bookmarkStart w:id="37" w:name="_Toc199884092"/>
      <w:r w:rsidRPr="00BF1450">
        <w:rPr>
          <w:lang w:val="ru-RU"/>
        </w:rPr>
        <w:lastRenderedPageBreak/>
        <w:t xml:space="preserve">список </w:t>
      </w:r>
      <w:r w:rsidR="00D47083">
        <w:rPr>
          <w:lang w:val="ru-RU"/>
        </w:rPr>
        <w:t xml:space="preserve">использованных </w:t>
      </w:r>
      <w:r w:rsidRPr="00BF1450">
        <w:rPr>
          <w:lang w:val="ru-RU"/>
        </w:rPr>
        <w:t>источников</w:t>
      </w:r>
      <w:bookmarkEnd w:id="37"/>
    </w:p>
    <w:p w14:paraId="63FB7F89" w14:textId="6EFB29D0" w:rsidR="00E65787" w:rsidRDefault="00907DD9" w:rsidP="001B44F7">
      <w:pPr>
        <w:pStyle w:val="a5"/>
      </w:pPr>
      <w:r w:rsidRPr="00907DD9">
        <w:t>1</w:t>
      </w:r>
      <w:r w:rsidR="001B44F7" w:rsidRPr="001B44F7">
        <w:t xml:space="preserve">. </w:t>
      </w:r>
      <w:r w:rsidR="00F5387E" w:rsidRPr="00F5387E">
        <w:t>«Высшая школа экономики» (НИУ ВШЭ)</w:t>
      </w:r>
      <w:r w:rsidR="00865B15">
        <w:t xml:space="preserve"> </w:t>
      </w:r>
      <w:r w:rsidR="00865B15" w:rsidRPr="00865B15">
        <w:t>[</w:t>
      </w:r>
      <w:r w:rsidR="00865B15">
        <w:t>Электронный ресурс</w:t>
      </w:r>
      <w:r w:rsidR="00865B15" w:rsidRPr="00865B15">
        <w:t xml:space="preserve">] </w:t>
      </w:r>
      <w:r w:rsidR="004D1EDD" w:rsidRPr="001B44F7">
        <w:rPr>
          <w:lang w:val="en-US"/>
        </w:rPr>
        <w:t>URL</w:t>
      </w:r>
      <w:r w:rsidR="004D1EDD" w:rsidRPr="00223D8B">
        <w:t>:</w:t>
      </w:r>
      <w:r w:rsidR="00253F83" w:rsidRPr="00253F83">
        <w:t xml:space="preserve"> </w:t>
      </w:r>
      <w:r w:rsidR="004D1EDD" w:rsidRPr="001B44F7">
        <w:rPr>
          <w:lang w:val="en-US"/>
        </w:rPr>
        <w:t>https</w:t>
      </w:r>
      <w:r w:rsidR="004D1EDD" w:rsidRPr="00223D8B">
        <w:t>://</w:t>
      </w:r>
      <w:proofErr w:type="spellStart"/>
      <w:r w:rsidR="004D1EDD" w:rsidRPr="001B44F7">
        <w:rPr>
          <w:lang w:val="en-US"/>
        </w:rPr>
        <w:t>nnov</w:t>
      </w:r>
      <w:proofErr w:type="spellEnd"/>
      <w:r w:rsidR="004D1EDD" w:rsidRPr="00223D8B">
        <w:t>.</w:t>
      </w:r>
      <w:proofErr w:type="spellStart"/>
      <w:r w:rsidR="004D1EDD" w:rsidRPr="001B44F7">
        <w:rPr>
          <w:lang w:val="en-US"/>
        </w:rPr>
        <w:t>hse</w:t>
      </w:r>
      <w:proofErr w:type="spellEnd"/>
      <w:r w:rsidR="004D1EDD" w:rsidRPr="00223D8B">
        <w:t>.</w:t>
      </w:r>
      <w:proofErr w:type="spellStart"/>
      <w:r w:rsidR="004D1EDD" w:rsidRPr="001B44F7">
        <w:rPr>
          <w:lang w:val="en-US"/>
        </w:rPr>
        <w:t>ru</w:t>
      </w:r>
      <w:proofErr w:type="spellEnd"/>
      <w:r w:rsidR="004D1EDD" w:rsidRPr="00223D8B">
        <w:t>/</w:t>
      </w:r>
      <w:proofErr w:type="spellStart"/>
      <w:r w:rsidR="004D1EDD" w:rsidRPr="001B44F7">
        <w:rPr>
          <w:lang w:val="en-US"/>
        </w:rPr>
        <w:t>ba</w:t>
      </w:r>
      <w:proofErr w:type="spellEnd"/>
      <w:r w:rsidR="004D1EDD" w:rsidRPr="00223D8B">
        <w:t>/</w:t>
      </w:r>
      <w:r w:rsidR="004D1EDD" w:rsidRPr="001B44F7">
        <w:rPr>
          <w:lang w:val="en-US"/>
        </w:rPr>
        <w:t>se</w:t>
      </w:r>
      <w:r w:rsidR="004D1EDD" w:rsidRPr="00223D8B">
        <w:t>/</w:t>
      </w:r>
      <w:r w:rsidR="004D1EDD" w:rsidRPr="001B44F7">
        <w:rPr>
          <w:lang w:val="en-US"/>
        </w:rPr>
        <w:t>students</w:t>
      </w:r>
      <w:r w:rsidR="004D1EDD" w:rsidRPr="00223D8B">
        <w:t>/</w:t>
      </w:r>
      <w:r w:rsidR="004D1EDD" w:rsidRPr="001B44F7">
        <w:rPr>
          <w:lang w:val="en-US"/>
        </w:rPr>
        <w:t>diplomas</w:t>
      </w:r>
      <w:r w:rsidR="004D1EDD" w:rsidRPr="00223D8B">
        <w:t>/925717980</w:t>
      </w:r>
      <w:r w:rsidR="00223D8B" w:rsidRPr="00223D8B">
        <w:t xml:space="preserve"> (</w:t>
      </w:r>
      <w:r w:rsidR="00223D8B">
        <w:t>Дата обращения</w:t>
      </w:r>
      <w:r w:rsidR="00223D8B" w:rsidRPr="00223D8B">
        <w:t>: 18.03.2025)</w:t>
      </w:r>
    </w:p>
    <w:p w14:paraId="2FFDF72D" w14:textId="5BC8D3A0" w:rsidR="00907DD9" w:rsidRPr="00230436" w:rsidRDefault="00907DD9" w:rsidP="001B44F7">
      <w:pPr>
        <w:pStyle w:val="a5"/>
        <w:rPr>
          <w:lang w:val="en-US"/>
        </w:rPr>
      </w:pPr>
      <w:r w:rsidRPr="00907DD9">
        <w:t>2</w:t>
      </w:r>
      <w:r w:rsidRPr="000E3410">
        <w:t xml:space="preserve">. </w:t>
      </w:r>
      <w:proofErr w:type="spellStart"/>
      <w:r w:rsidRPr="00E65787">
        <w:t>Ицыксон</w:t>
      </w:r>
      <w:proofErr w:type="spellEnd"/>
      <w:r w:rsidRPr="00E65787">
        <w:t xml:space="preserve"> В. М. </w:t>
      </w:r>
      <w:proofErr w:type="spellStart"/>
      <w:r w:rsidRPr="00FD3360">
        <w:rPr>
          <w:lang w:val="en-US"/>
        </w:rPr>
        <w:t>LibSL</w:t>
      </w:r>
      <w:proofErr w:type="spellEnd"/>
      <w:r w:rsidRPr="00E65787">
        <w:t xml:space="preserve">-язык спецификации компонентов программного обеспечения //Программная инженерия. – 2018. – Т. 9. – №. </w:t>
      </w:r>
      <w:r w:rsidRPr="00230436">
        <w:rPr>
          <w:lang w:val="en-US"/>
        </w:rPr>
        <w:t xml:space="preserve">5. – </w:t>
      </w:r>
      <w:r w:rsidRPr="00FD3360">
        <w:t>С</w:t>
      </w:r>
      <w:r w:rsidRPr="00230436">
        <w:rPr>
          <w:lang w:val="en-US"/>
        </w:rPr>
        <w:t>. 209.</w:t>
      </w:r>
    </w:p>
    <w:p w14:paraId="795C12EC" w14:textId="31E015D1" w:rsidR="00907DD9" w:rsidRPr="00907DD9" w:rsidRDefault="00907DD9" w:rsidP="00907DD9">
      <w:pPr>
        <w:pStyle w:val="a5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0E3410">
        <w:rPr>
          <w:lang w:val="en-US"/>
        </w:rPr>
        <w:t>Aleksyuk</w:t>
      </w:r>
      <w:proofErr w:type="spellEnd"/>
      <w:r w:rsidRPr="000E3410">
        <w:rPr>
          <w:lang w:val="en-US"/>
        </w:rPr>
        <w:t xml:space="preserve"> A. O., </w:t>
      </w:r>
      <w:proofErr w:type="spellStart"/>
      <w:r w:rsidRPr="000E3410">
        <w:rPr>
          <w:lang w:val="en-US"/>
        </w:rPr>
        <w:t>Itsykson</w:t>
      </w:r>
      <w:proofErr w:type="spellEnd"/>
      <w:r w:rsidRPr="000E3410">
        <w:rPr>
          <w:lang w:val="en-US"/>
        </w:rPr>
        <w:t xml:space="preserve"> V. M. Semantics-driven migration of Java programs: a practical application //Automatic Control and Computer Sciences. – 2018. – Т. 52. – С. 581-588.</w:t>
      </w:r>
    </w:p>
    <w:p w14:paraId="4258A521" w14:textId="0A5FBAF4" w:rsidR="00E65787" w:rsidRDefault="00907DD9" w:rsidP="000E3410">
      <w:pPr>
        <w:pStyle w:val="a5"/>
        <w:rPr>
          <w:lang w:val="en-US"/>
        </w:rPr>
      </w:pPr>
      <w:r>
        <w:rPr>
          <w:lang w:val="en-US"/>
        </w:rPr>
        <w:t>4</w:t>
      </w:r>
      <w:r w:rsidR="00AC69B7">
        <w:rPr>
          <w:lang w:val="en-US"/>
        </w:rPr>
        <w:t>.</w:t>
      </w:r>
      <w:r w:rsidR="000E3410" w:rsidRPr="000E3410">
        <w:rPr>
          <w:lang w:val="en-US"/>
        </w:rPr>
        <w:t xml:space="preserve"> </w:t>
      </w:r>
      <w:proofErr w:type="spellStart"/>
      <w:r w:rsidR="000E3410" w:rsidRPr="0033409C">
        <w:rPr>
          <w:lang w:val="en-US"/>
        </w:rPr>
        <w:t>Feofilaktov</w:t>
      </w:r>
      <w:proofErr w:type="spellEnd"/>
      <w:r w:rsidR="000E3410" w:rsidRPr="0033409C">
        <w:rPr>
          <w:lang w:val="en-US"/>
        </w:rPr>
        <w:t xml:space="preserve"> V., </w:t>
      </w:r>
      <w:proofErr w:type="spellStart"/>
      <w:r w:rsidR="000E3410" w:rsidRPr="0033409C">
        <w:rPr>
          <w:lang w:val="en-US"/>
        </w:rPr>
        <w:t>Itsykson</w:t>
      </w:r>
      <w:proofErr w:type="spellEnd"/>
      <w:r w:rsidR="000E3410" w:rsidRPr="0033409C">
        <w:rPr>
          <w:lang w:val="en-US"/>
        </w:rPr>
        <w:t xml:space="preserve"> V. SPIDER: Specification-Based Integration Defect Revealer //International Conference on Software Testing, Machine Learning and Complex Process Analysis. – </w:t>
      </w:r>
      <w:proofErr w:type="gramStart"/>
      <w:r w:rsidR="000E3410" w:rsidRPr="0033409C">
        <w:rPr>
          <w:lang w:val="en-US"/>
        </w:rPr>
        <w:t>Cham :</w:t>
      </w:r>
      <w:proofErr w:type="gramEnd"/>
      <w:r w:rsidR="000E3410" w:rsidRPr="0033409C">
        <w:rPr>
          <w:lang w:val="en-US"/>
        </w:rPr>
        <w:t xml:space="preserve"> Springer Nature Switzerland, 2021. – С. 107-119.</w:t>
      </w:r>
    </w:p>
    <w:p w14:paraId="37D6C238" w14:textId="62875A35" w:rsidR="00237299" w:rsidRDefault="00907DD9" w:rsidP="00D75CE5">
      <w:pPr>
        <w:pStyle w:val="a5"/>
        <w:rPr>
          <w:lang w:val="en-US"/>
        </w:rPr>
      </w:pPr>
      <w:r>
        <w:rPr>
          <w:lang w:val="en-US"/>
        </w:rPr>
        <w:t>5</w:t>
      </w:r>
      <w:r w:rsidR="00237299" w:rsidRPr="00237299">
        <w:rPr>
          <w:lang w:val="en-US"/>
        </w:rPr>
        <w:t xml:space="preserve">. </w:t>
      </w:r>
      <w:r w:rsidR="00476758" w:rsidRPr="00476758">
        <w:rPr>
          <w:lang w:val="en-US"/>
        </w:rPr>
        <w:t>Hanson D. R. Compact recursive‐descent parsing of expressions //Software: Practice and Experience. – 1985. – Т. 15. – №. 12. – С. 1205-1212.</w:t>
      </w:r>
    </w:p>
    <w:p w14:paraId="721FCF73" w14:textId="7B3DA7EF" w:rsidR="00597D7B" w:rsidRDefault="00907DD9" w:rsidP="00D75CE5">
      <w:pPr>
        <w:pStyle w:val="a5"/>
        <w:rPr>
          <w:lang w:val="en-US"/>
        </w:rPr>
      </w:pPr>
      <w:r>
        <w:rPr>
          <w:lang w:val="en-US"/>
        </w:rPr>
        <w:t>6</w:t>
      </w:r>
      <w:r w:rsidR="00597D7B">
        <w:rPr>
          <w:lang w:val="en-US"/>
        </w:rPr>
        <w:t xml:space="preserve">. </w:t>
      </w:r>
      <w:r w:rsidR="00597D7B" w:rsidRPr="00597D7B">
        <w:rPr>
          <w:lang w:val="en-US"/>
        </w:rPr>
        <w:t>Parr T. The definitive ANTLR 4 reference. – 2013.</w:t>
      </w:r>
    </w:p>
    <w:p w14:paraId="087C99A7" w14:textId="1AED7104" w:rsidR="006D1198" w:rsidRDefault="00907DD9" w:rsidP="006D1198">
      <w:pPr>
        <w:pStyle w:val="a5"/>
        <w:rPr>
          <w:lang w:val="en-US"/>
        </w:rPr>
      </w:pPr>
      <w:r>
        <w:rPr>
          <w:lang w:val="en-US"/>
        </w:rPr>
        <w:t>7</w:t>
      </w:r>
      <w:r w:rsidR="00976216">
        <w:rPr>
          <w:lang w:val="en-US"/>
        </w:rPr>
        <w:t xml:space="preserve">. </w:t>
      </w:r>
      <w:proofErr w:type="spellStart"/>
      <w:r w:rsidR="00976216" w:rsidRPr="00976216">
        <w:rPr>
          <w:lang w:val="en-US"/>
        </w:rPr>
        <w:t>Mecenero</w:t>
      </w:r>
      <w:proofErr w:type="spellEnd"/>
      <w:r w:rsidR="00976216" w:rsidRPr="00976216">
        <w:rPr>
          <w:lang w:val="en-US"/>
        </w:rPr>
        <w:t xml:space="preserve"> L. et al. Lightweight Parsing and Slicing for Bug Identification in C //Proceedings of the 17th International Conference on Availability, Reliability and Security. – 2022. – С. 1-10.</w:t>
      </w:r>
    </w:p>
    <w:p w14:paraId="5C9A8B68" w14:textId="2C803F16" w:rsidR="006D1198" w:rsidRPr="006D1198" w:rsidRDefault="00907DD9" w:rsidP="006D1198">
      <w:pPr>
        <w:pStyle w:val="a5"/>
        <w:ind w:firstLine="708"/>
      </w:pPr>
      <w:r w:rsidRPr="00907DD9">
        <w:t>8</w:t>
      </w:r>
      <w:r w:rsidR="006D1198">
        <w:t xml:space="preserve">. </w:t>
      </w:r>
      <w:r w:rsidR="006D1198" w:rsidRPr="006D1198">
        <w:rPr>
          <w:bCs/>
        </w:rPr>
        <w:t>Сайт вакансий hh.ru [Электронный ресурс]</w:t>
      </w:r>
      <w:r w:rsidR="006D1198">
        <w:rPr>
          <w:bCs/>
        </w:rPr>
        <w:t xml:space="preserve"> </w:t>
      </w:r>
      <w:r w:rsidR="006D1198" w:rsidRPr="006D1198">
        <w:rPr>
          <w:bCs/>
        </w:rPr>
        <w:t>URL:</w:t>
      </w:r>
      <w:hyperlink r:id="rId19" w:history="1">
        <w:r w:rsidR="006D1198" w:rsidRPr="00044315">
          <w:rPr>
            <w:rStyle w:val="ac"/>
          </w:rPr>
          <w:t>https://spb.hh.ru/vacancy/119899379?query=C%2B%2B+%D1%82%D0%B5%D1%81%D1%82%D0%B8%D1%80%D0%BE%D0%B2%D0%B0%D0%BD%D0%B8%D0%B5&amp;hhtmFrom=vacancy_search_list</w:t>
        </w:r>
      </w:hyperlink>
    </w:p>
    <w:p w14:paraId="45463BFF" w14:textId="786ABF3E" w:rsidR="006D1198" w:rsidRDefault="006D1198" w:rsidP="006D1198">
      <w:pPr>
        <w:pStyle w:val="a5"/>
        <w:rPr>
          <w:bCs/>
        </w:rPr>
      </w:pPr>
      <w:r w:rsidRPr="00DC34ED">
        <w:rPr>
          <w:bCs/>
        </w:rPr>
        <w:t xml:space="preserve">(дата посещения: </w:t>
      </w:r>
      <w:r>
        <w:rPr>
          <w:bCs/>
        </w:rPr>
        <w:t>12</w:t>
      </w:r>
      <w:r w:rsidRPr="00DC34ED">
        <w:rPr>
          <w:bCs/>
        </w:rPr>
        <w:t>.05.2025)</w:t>
      </w:r>
    </w:p>
    <w:p w14:paraId="5FC0ABA3" w14:textId="72612BB7" w:rsidR="006D1198" w:rsidRDefault="00907DD9" w:rsidP="006D1198">
      <w:pPr>
        <w:ind w:firstLine="708"/>
        <w:jc w:val="left"/>
        <w:rPr>
          <w:bCs/>
        </w:rPr>
      </w:pPr>
      <w:r w:rsidRPr="00907DD9">
        <w:rPr>
          <w:bCs/>
        </w:rPr>
        <w:t>9</w:t>
      </w:r>
      <w:r w:rsidR="006D1198">
        <w:rPr>
          <w:bCs/>
        </w:rPr>
        <w:t xml:space="preserve">. </w:t>
      </w:r>
      <w:r w:rsidR="006D1198" w:rsidRPr="0088141B">
        <w:rPr>
          <w:bCs/>
        </w:rPr>
        <w:t>Сайт вакансий hh.ru [Электронный ресурс] URL:</w:t>
      </w:r>
      <w:r w:rsidR="006D1198" w:rsidRPr="0088141B">
        <w:rPr>
          <w:bCs/>
        </w:rPr>
        <w:br/>
      </w:r>
      <w:hyperlink r:id="rId20" w:history="1">
        <w:r w:rsidR="006D1198" w:rsidRPr="00044315">
          <w:rPr>
            <w:rStyle w:val="ac"/>
          </w:rPr>
          <w:t>https://spb.hh.ru/vacancy/120483733?query=%D0%A1%2B%2B&amp;hhtmFrom=vacancy_search_list</w:t>
        </w:r>
      </w:hyperlink>
      <w:r w:rsidR="006D1198">
        <w:br/>
      </w:r>
      <w:r w:rsidR="006D1198" w:rsidRPr="0088141B">
        <w:rPr>
          <w:bCs/>
        </w:rPr>
        <w:t>(дата посещения: 12.05.2025)</w:t>
      </w:r>
    </w:p>
    <w:p w14:paraId="1A51AC6F" w14:textId="14D70FCF" w:rsidR="006D1198" w:rsidRDefault="006D1198" w:rsidP="00907DD9">
      <w:pPr>
        <w:ind w:firstLine="708"/>
        <w:jc w:val="left"/>
      </w:pPr>
      <w:r>
        <w:rPr>
          <w:bCs/>
        </w:rPr>
        <w:lastRenderedPageBreak/>
        <w:t xml:space="preserve">10. </w:t>
      </w:r>
      <w:bookmarkStart w:id="38" w:name="_GoBack"/>
      <w:r w:rsidRPr="0088141B">
        <w:rPr>
          <w:bCs/>
        </w:rPr>
        <w:t>С</w:t>
      </w:r>
      <w:bookmarkEnd w:id="38"/>
      <w:r w:rsidRPr="0088141B">
        <w:rPr>
          <w:bCs/>
        </w:rPr>
        <w:t>айт вакансий hh.ru [Электронный ресурс] URL:</w:t>
      </w:r>
      <w:r w:rsidRPr="0088141B">
        <w:rPr>
          <w:bCs/>
        </w:rPr>
        <w:br/>
      </w:r>
      <w:hyperlink r:id="rId21" w:history="1">
        <w:r w:rsidRPr="004707E9">
          <w:rPr>
            <w:rStyle w:val="ac"/>
          </w:rPr>
          <w:t>https://spb.hh.ru/vacancy/120601559?query=%D0%A1%2B%2B&amp;hhtmFrom=vacancy_search_list</w:t>
        </w:r>
      </w:hyperlink>
      <w:r>
        <w:t xml:space="preserve"> </w:t>
      </w:r>
    </w:p>
    <w:p w14:paraId="4A50E86E" w14:textId="7A9723A5" w:rsidR="006D1198" w:rsidRDefault="006D1198" w:rsidP="006D1198">
      <w:pPr>
        <w:ind w:firstLine="0"/>
        <w:jc w:val="left"/>
        <w:rPr>
          <w:bCs/>
        </w:rPr>
      </w:pPr>
      <w:r w:rsidRPr="0088141B">
        <w:rPr>
          <w:bCs/>
        </w:rPr>
        <w:t>(дата посещения: 12.05.2025)</w:t>
      </w:r>
    </w:p>
    <w:p w14:paraId="6BDDA903" w14:textId="26B03CF4" w:rsidR="006D1198" w:rsidRDefault="006D1198" w:rsidP="006D1198">
      <w:pPr>
        <w:ind w:firstLine="708"/>
        <w:jc w:val="left"/>
      </w:pPr>
      <w:r>
        <w:t>1</w:t>
      </w:r>
      <w:r w:rsidR="00907DD9" w:rsidRPr="00907DD9">
        <w:t>1</w:t>
      </w:r>
      <w:r>
        <w:t xml:space="preserve">. </w:t>
      </w:r>
      <w:r w:rsidRPr="0088141B">
        <w:rPr>
          <w:bCs/>
        </w:rPr>
        <w:t>Сайт вакансий hh.ru [Электронный ресурс] URL:</w:t>
      </w:r>
      <w:r w:rsidRPr="0088141B">
        <w:rPr>
          <w:bCs/>
        </w:rPr>
        <w:br/>
      </w:r>
      <w:hyperlink r:id="rId22" w:history="1">
        <w:r w:rsidRPr="004707E9">
          <w:rPr>
            <w:rStyle w:val="ac"/>
          </w:rPr>
          <w:t>https://spb.hh.ru/vacancy/120287789?query=QA&amp;hhtmFrom=vacancy_search_list</w:t>
        </w:r>
      </w:hyperlink>
    </w:p>
    <w:p w14:paraId="31A9CB1B" w14:textId="2D9C5030" w:rsidR="006D1198" w:rsidRDefault="006D1198" w:rsidP="006D1198">
      <w:pPr>
        <w:ind w:firstLine="0"/>
        <w:jc w:val="left"/>
        <w:rPr>
          <w:bCs/>
        </w:rPr>
      </w:pPr>
      <w:r w:rsidRPr="0088141B">
        <w:rPr>
          <w:bCs/>
        </w:rPr>
        <w:t>(дата посещения: 12.05.2025)</w:t>
      </w:r>
    </w:p>
    <w:p w14:paraId="4A9FC419" w14:textId="767E2AA4" w:rsidR="006D1198" w:rsidRDefault="006D1198" w:rsidP="006D1198">
      <w:pPr>
        <w:jc w:val="left"/>
      </w:pPr>
      <w:r>
        <w:rPr>
          <w:bCs/>
        </w:rPr>
        <w:t>1</w:t>
      </w:r>
      <w:r w:rsidR="00907DD9" w:rsidRPr="00907DD9">
        <w:rPr>
          <w:bCs/>
        </w:rPr>
        <w:t>2</w:t>
      </w:r>
      <w:r>
        <w:rPr>
          <w:bCs/>
        </w:rPr>
        <w:t xml:space="preserve">. </w:t>
      </w:r>
      <w:r w:rsidRPr="0088141B">
        <w:rPr>
          <w:bCs/>
        </w:rPr>
        <w:t>Сайт вакансий hh.ru [Электронный ресурс] URL:</w:t>
      </w:r>
      <w:r w:rsidRPr="0088141B">
        <w:rPr>
          <w:bCs/>
        </w:rPr>
        <w:br/>
      </w:r>
      <w:hyperlink r:id="rId23" w:history="1">
        <w:r w:rsidRPr="004707E9">
          <w:rPr>
            <w:rStyle w:val="ac"/>
          </w:rPr>
          <w:t>https://spb.hh.ru/vacancy/120643219?query=QA&amp;hhtmFrom=vacancy_search_list</w:t>
        </w:r>
      </w:hyperlink>
    </w:p>
    <w:p w14:paraId="6E32CB6C" w14:textId="1F7D334B" w:rsidR="006D1198" w:rsidRDefault="006D1198" w:rsidP="00621DEF">
      <w:pPr>
        <w:ind w:firstLine="0"/>
        <w:jc w:val="left"/>
        <w:rPr>
          <w:bCs/>
        </w:rPr>
      </w:pPr>
      <w:r w:rsidRPr="0088141B">
        <w:rPr>
          <w:bCs/>
        </w:rPr>
        <w:t>(дата посещения: 12.05.2025)</w:t>
      </w:r>
    </w:p>
    <w:p w14:paraId="70C3EF44" w14:textId="29C98ABE" w:rsidR="00621DEF" w:rsidRDefault="00621DEF" w:rsidP="00621DEF">
      <w:pPr>
        <w:ind w:firstLine="708"/>
        <w:jc w:val="left"/>
      </w:pPr>
      <w:r>
        <w:rPr>
          <w:bCs/>
        </w:rPr>
        <w:t>1</w:t>
      </w:r>
      <w:r w:rsidR="00907DD9" w:rsidRPr="00907DD9">
        <w:rPr>
          <w:bCs/>
        </w:rPr>
        <w:t>3</w:t>
      </w:r>
      <w:r>
        <w:rPr>
          <w:bCs/>
        </w:rPr>
        <w:t xml:space="preserve">. </w:t>
      </w:r>
      <w:r w:rsidRPr="0088141B">
        <w:rPr>
          <w:bCs/>
        </w:rPr>
        <w:t>Сайт вакансий hh.ru [Электронный ресурс] URL:</w:t>
      </w:r>
      <w:r w:rsidRPr="0088141B">
        <w:rPr>
          <w:bCs/>
        </w:rPr>
        <w:br/>
      </w:r>
      <w:hyperlink r:id="rId24" w:history="1">
        <w:r w:rsidRPr="00044315">
          <w:rPr>
            <w:rStyle w:val="ac"/>
          </w:rPr>
          <w:t>https://spb.hh.ru/vacancy/119930883?query=QA&amp;hhtmFrom=vacancy_search_list</w:t>
        </w:r>
      </w:hyperlink>
    </w:p>
    <w:p w14:paraId="27BEE4E3" w14:textId="28EB4999" w:rsidR="00621DEF" w:rsidRDefault="00621DEF" w:rsidP="00621DEF">
      <w:pPr>
        <w:ind w:firstLine="0"/>
        <w:jc w:val="left"/>
        <w:rPr>
          <w:bCs/>
        </w:rPr>
      </w:pPr>
      <w:r w:rsidRPr="0088141B">
        <w:rPr>
          <w:bCs/>
        </w:rPr>
        <w:t>(дата посещения: 12.05.2025)</w:t>
      </w:r>
    </w:p>
    <w:p w14:paraId="0B73642F" w14:textId="578C9031" w:rsidR="00621DEF" w:rsidRDefault="00621DEF" w:rsidP="00621DEF">
      <w:pPr>
        <w:ind w:firstLine="708"/>
        <w:jc w:val="left"/>
      </w:pPr>
      <w:r>
        <w:t>1</w:t>
      </w:r>
      <w:r w:rsidR="00907DD9" w:rsidRPr="00907DD9">
        <w:t>4</w:t>
      </w:r>
      <w:r>
        <w:t xml:space="preserve">. Интернет-магазин </w:t>
      </w:r>
      <w:r w:rsidRPr="0088141B">
        <w:rPr>
          <w:lang w:val="en-US"/>
        </w:rPr>
        <w:t>OZON</w:t>
      </w:r>
      <w:r w:rsidRPr="00913FFB">
        <w:t xml:space="preserve"> [</w:t>
      </w:r>
      <w:r>
        <w:t>Электронный ресурс</w:t>
      </w:r>
      <w:r w:rsidRPr="00913FFB">
        <w:t>]</w:t>
      </w:r>
      <w:r>
        <w:t xml:space="preserve"> </w:t>
      </w:r>
      <w:r w:rsidRPr="0088141B">
        <w:rPr>
          <w:lang w:val="en-US"/>
        </w:rPr>
        <w:t>URL</w:t>
      </w:r>
      <w:r w:rsidRPr="00B71EE1">
        <w:t>:</w:t>
      </w:r>
      <w:r>
        <w:br/>
      </w:r>
      <w:hyperlink r:id="rId25" w:history="1">
        <w:r w:rsidRPr="00044315">
          <w:rPr>
            <w:rStyle w:val="ac"/>
          </w:rPr>
          <w:t>https://www.ozon.ru/product/ruchki-sharikovye-avtomaticheskie-sinie-r-301-classic-8-shtuk-530311067/?at=w0tgEgXZMsBDo00NiZ8wBw1fwp1lLmuV4gP6YT2Mj0qP</w:t>
        </w:r>
      </w:hyperlink>
    </w:p>
    <w:p w14:paraId="64D70D74" w14:textId="442869D5" w:rsidR="00621DEF" w:rsidRDefault="00621DEF" w:rsidP="00621DEF">
      <w:pPr>
        <w:ind w:firstLine="0"/>
        <w:jc w:val="left"/>
        <w:rPr>
          <w:bCs/>
        </w:rPr>
      </w:pPr>
      <w:r w:rsidRPr="0088141B">
        <w:rPr>
          <w:bCs/>
        </w:rPr>
        <w:t>(дата посещения: 12.05.2025)</w:t>
      </w:r>
    </w:p>
    <w:p w14:paraId="3109AADF" w14:textId="7860DB72" w:rsidR="006122E1" w:rsidRDefault="006122E1" w:rsidP="006122E1">
      <w:pPr>
        <w:ind w:firstLine="708"/>
        <w:jc w:val="left"/>
      </w:pPr>
      <w:r>
        <w:rPr>
          <w:bCs/>
        </w:rPr>
        <w:t>1</w:t>
      </w:r>
      <w:r w:rsidR="00907DD9" w:rsidRPr="00907DD9">
        <w:rPr>
          <w:bCs/>
        </w:rPr>
        <w:t>5</w:t>
      </w:r>
      <w:r>
        <w:rPr>
          <w:bCs/>
        </w:rPr>
        <w:t xml:space="preserve">. </w:t>
      </w:r>
      <w:r>
        <w:t xml:space="preserve">Интернет-магазин </w:t>
      </w:r>
      <w:r w:rsidRPr="0088141B">
        <w:rPr>
          <w:lang w:val="en-US"/>
        </w:rPr>
        <w:t>OZON</w:t>
      </w:r>
      <w:r w:rsidRPr="00913FFB">
        <w:t xml:space="preserve"> [</w:t>
      </w:r>
      <w:r>
        <w:t>Электронный ресурс</w:t>
      </w:r>
      <w:r w:rsidRPr="00913FFB">
        <w:t>]</w:t>
      </w:r>
      <w:r>
        <w:t xml:space="preserve"> </w:t>
      </w:r>
      <w:r w:rsidRPr="0088141B">
        <w:rPr>
          <w:lang w:val="en-US"/>
        </w:rPr>
        <w:t>URL</w:t>
      </w:r>
      <w:r w:rsidRPr="00B71EE1">
        <w:t>:</w:t>
      </w:r>
      <w:r>
        <w:br/>
      </w:r>
      <w:hyperlink r:id="rId26" w:history="1">
        <w:r w:rsidRPr="00044315">
          <w:rPr>
            <w:rStyle w:val="ac"/>
          </w:rPr>
          <w:t>https://www.ozon.ru/product/bumaga-ofisnaya-svetocopy-500-listov-a4-000877-1619822268/?at=RltyDyKRWIRkxZJBtVMLJPjI8P1OGWHVMo7y5CAA1ZRJ</w:t>
        </w:r>
      </w:hyperlink>
    </w:p>
    <w:p w14:paraId="5AED0D38" w14:textId="42A3A148" w:rsidR="006122E1" w:rsidRDefault="006122E1" w:rsidP="006122E1">
      <w:pPr>
        <w:ind w:firstLine="0"/>
        <w:jc w:val="left"/>
        <w:rPr>
          <w:bCs/>
        </w:rPr>
      </w:pPr>
      <w:r w:rsidRPr="0088141B">
        <w:rPr>
          <w:bCs/>
        </w:rPr>
        <w:t>(дата посещения: 12.05.2025)</w:t>
      </w:r>
    </w:p>
    <w:p w14:paraId="110123CD" w14:textId="497B8798" w:rsidR="006122E1" w:rsidRDefault="006122E1" w:rsidP="006122E1">
      <w:pPr>
        <w:ind w:firstLine="708"/>
      </w:pPr>
      <w:r>
        <w:rPr>
          <w:bCs/>
        </w:rPr>
        <w:t>1</w:t>
      </w:r>
      <w:r w:rsidR="00907DD9" w:rsidRPr="00907DD9">
        <w:rPr>
          <w:bCs/>
        </w:rPr>
        <w:t>6</w:t>
      </w:r>
      <w:r>
        <w:rPr>
          <w:bCs/>
        </w:rPr>
        <w:t xml:space="preserve">. </w:t>
      </w:r>
      <w:r w:rsidRPr="005A4EE2">
        <w:t>О классификации основных средств, включаемых в амортизационные группы: постановление Правительства Рос. Федерации от 01.01.2002 №1 (ред. от 28.04.2018) // Собрание законодательства Российской Федерации</w:t>
      </w:r>
      <w:r w:rsidR="00EB014C">
        <w:t>.</w:t>
      </w:r>
    </w:p>
    <w:p w14:paraId="6725EABE" w14:textId="5F174182" w:rsidR="00EB014C" w:rsidRDefault="00EB014C" w:rsidP="00EB014C">
      <w:pPr>
        <w:ind w:firstLine="708"/>
        <w:jc w:val="left"/>
      </w:pPr>
      <w:r>
        <w:t>1</w:t>
      </w:r>
      <w:r w:rsidR="00907DD9" w:rsidRPr="00907DD9">
        <w:t>7</w:t>
      </w:r>
      <w:r>
        <w:t xml:space="preserve">. Интернет-магазин Яндекс маркет </w:t>
      </w:r>
      <w:r w:rsidRPr="00913FFB">
        <w:t>[</w:t>
      </w:r>
      <w:r>
        <w:t>Электронный ресурс</w:t>
      </w:r>
      <w:r w:rsidRPr="00913FFB">
        <w:t>]</w:t>
      </w:r>
      <w:r>
        <w:t xml:space="preserve"> </w:t>
      </w:r>
      <w:r w:rsidRPr="0088141B">
        <w:rPr>
          <w:lang w:val="en-US"/>
        </w:rPr>
        <w:t>URL</w:t>
      </w:r>
      <w:r w:rsidRPr="0065304C">
        <w:t>:</w:t>
      </w:r>
      <w:r>
        <w:t xml:space="preserve"> </w:t>
      </w:r>
      <w:hyperlink r:id="rId27" w:history="1">
        <w:r w:rsidRPr="00044315">
          <w:rPr>
            <w:rStyle w:val="ac"/>
          </w:rPr>
          <w:t>https://market.yandex.ru/product--15-6-noutbuk-hp-probook-650-g8-3s8n9ea-serebristyi-1920x1080-ips-intel-core-i5-1135g7-iadra-4-x-2-4-ggts-8-gb-ssd-256-gb-intel-iris-xe-graphics-windows-10-</w:t>
        </w:r>
        <w:r w:rsidRPr="00044315">
          <w:rPr>
            <w:rStyle w:val="ac"/>
          </w:rPr>
          <w:lastRenderedPageBreak/>
          <w:t>pro/1152623524?sku=4375387515&amp;uniqueId=895648&amp;do-waremd5=OyLlJOcJO80_kpYX2CieyQ&amp;cpc=b1LImdgdY6vW5EwKJDlWyaSWmGGk9srVP9Slsx2s794WH0V7ryndYCqFOOSKAbCoAiTziwrPx7wKlljhvRMABaydd30Yc2_NgjeWAbhon24NN9Btn8fBtDF-EeU-vSuTPIIVzE7pnsWgI03m7KAoTm8YIMrPHIygjLeZlgOVoQnq0fYm0dcsOo37lJ5ygx3_2G7U5om7j5yv-1g_lVodi_BiBBIH-UaZ0AmfqEpigdZknCInn5IGzUKPyFsQz3q_5rFTQZy2FKp5C55tewg450fXxXjrvHISlf3E_S5Cgst0z2MtmbbE7C4uzO8t4e_3XWruTsbJOUwvFvc5x2NnwI2S3yMx40LSaFBY7Ys63mNddznfgg3iyQl6ekW2fLRiT2UqyoINXoeHUxSefDWWcvbX6_XDP9gC10vb_q-BvUC3YO69IHic6wTMm5_BEQe4M6584KwN5unLTT2pgfhzbww8KEbBHu3xWY3nX7Y9nGIFSttabEFk3VgbqNOp82t99CUEZgiXHvM%2C</w:t>
        </w:r>
      </w:hyperlink>
    </w:p>
    <w:p w14:paraId="34AB7B87" w14:textId="5E2AFA4B" w:rsidR="00EB014C" w:rsidRDefault="00EB014C" w:rsidP="00EB014C">
      <w:pPr>
        <w:ind w:firstLine="0"/>
        <w:jc w:val="left"/>
        <w:rPr>
          <w:bCs/>
        </w:rPr>
      </w:pPr>
      <w:r w:rsidRPr="0088141B">
        <w:rPr>
          <w:bCs/>
        </w:rPr>
        <w:t>(дата посещения: 12.05.2025)</w:t>
      </w:r>
    </w:p>
    <w:p w14:paraId="0177E991" w14:textId="6061B148" w:rsidR="00EB014C" w:rsidRDefault="00EB014C" w:rsidP="00EB014C">
      <w:pPr>
        <w:ind w:firstLine="708"/>
        <w:jc w:val="left"/>
      </w:pPr>
      <w:r>
        <w:t>1</w:t>
      </w:r>
      <w:r w:rsidR="00907DD9" w:rsidRPr="00E86F00">
        <w:t>8</w:t>
      </w:r>
      <w:r>
        <w:t xml:space="preserve">. Интернет-магазин </w:t>
      </w:r>
      <w:r w:rsidRPr="0088141B">
        <w:rPr>
          <w:lang w:val="en-US"/>
        </w:rPr>
        <w:t>DNS</w:t>
      </w:r>
      <w:r w:rsidRPr="00095616">
        <w:t xml:space="preserve"> [</w:t>
      </w:r>
      <w:r>
        <w:t>Электронный ресурс</w:t>
      </w:r>
      <w:r w:rsidRPr="00095616">
        <w:t>]</w:t>
      </w:r>
      <w:r>
        <w:t xml:space="preserve"> </w:t>
      </w:r>
      <w:r w:rsidRPr="0088141B">
        <w:rPr>
          <w:lang w:val="en-US"/>
        </w:rPr>
        <w:t>URL</w:t>
      </w:r>
      <w:r w:rsidRPr="00095616">
        <w:t xml:space="preserve">: </w:t>
      </w:r>
    </w:p>
    <w:p w14:paraId="704814DF" w14:textId="3E0B556C" w:rsidR="00EB014C" w:rsidRDefault="0092370D" w:rsidP="00EB014C">
      <w:pPr>
        <w:ind w:firstLine="0"/>
        <w:jc w:val="left"/>
      </w:pPr>
      <w:hyperlink r:id="rId28" w:history="1">
        <w:r w:rsidR="00EB014C" w:rsidRPr="00044315">
          <w:rPr>
            <w:rStyle w:val="ac"/>
          </w:rPr>
          <w:t>https://www.dns-shop.ru/product/3c56fb23ed77d9cb/printer-strujnyj-canon-pixma-g1430/?utm_referrer=https%3A%2F%2Fwww.dns-shop.ru%2Fcatalog%2Frecipe%2F79247710b7c74278%2Fstrujnye-printery-canon%2F%3Futm_medium%3Dorganic%26utm_source%3Dgoogle%26utm_referrer%3Dhttps%253A%252F%252Fwww.google.com%252F</w:t>
        </w:r>
      </w:hyperlink>
    </w:p>
    <w:p w14:paraId="7D75AAA5" w14:textId="0F4390F9" w:rsidR="00B86749" w:rsidRPr="006D1198" w:rsidRDefault="00EB014C" w:rsidP="00495FF9">
      <w:pPr>
        <w:ind w:firstLine="0"/>
        <w:jc w:val="left"/>
      </w:pPr>
      <w:r w:rsidRPr="0088141B">
        <w:rPr>
          <w:bCs/>
        </w:rPr>
        <w:t>(дата посещения: 12.05.2025)</w:t>
      </w:r>
    </w:p>
    <w:sectPr w:rsidR="00B86749" w:rsidRPr="006D1198" w:rsidSect="00F66E47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33131" w14:textId="77777777" w:rsidR="0092370D" w:rsidRDefault="0092370D" w:rsidP="00B3124B">
      <w:pPr>
        <w:spacing w:line="240" w:lineRule="auto"/>
      </w:pPr>
      <w:r>
        <w:separator/>
      </w:r>
    </w:p>
  </w:endnote>
  <w:endnote w:type="continuationSeparator" w:id="0">
    <w:p w14:paraId="7FFB3B48" w14:textId="77777777" w:rsidR="0092370D" w:rsidRDefault="0092370D" w:rsidP="00B31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3066265"/>
      <w:docPartObj>
        <w:docPartGallery w:val="Page Numbers (Bottom of Page)"/>
        <w:docPartUnique/>
      </w:docPartObj>
    </w:sdtPr>
    <w:sdtEndPr/>
    <w:sdtContent>
      <w:p w14:paraId="2B10AB3B" w14:textId="1FD7A698" w:rsidR="001B3CF8" w:rsidRDefault="001B3CF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23F">
          <w:rPr>
            <w:noProof/>
          </w:rPr>
          <w:t>48</w:t>
        </w:r>
        <w:r>
          <w:fldChar w:fldCharType="end"/>
        </w:r>
      </w:p>
    </w:sdtContent>
  </w:sdt>
  <w:p w14:paraId="67D68959" w14:textId="7AE0DEFE" w:rsidR="001B3CF8" w:rsidRDefault="001B3CF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2870706"/>
      <w:docPartObj>
        <w:docPartGallery w:val="Page Numbers (Bottom of Page)"/>
        <w:docPartUnique/>
      </w:docPartObj>
    </w:sdtPr>
    <w:sdtEndPr/>
    <w:sdtContent>
      <w:p w14:paraId="41DE74D5" w14:textId="1DBEA836" w:rsidR="00521C57" w:rsidRDefault="00521C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23F">
          <w:rPr>
            <w:noProof/>
          </w:rPr>
          <w:t>33</w:t>
        </w:r>
        <w:r>
          <w:fldChar w:fldCharType="end"/>
        </w:r>
      </w:p>
    </w:sdtContent>
  </w:sdt>
  <w:p w14:paraId="4CE390EB" w14:textId="77777777" w:rsidR="001B3CF8" w:rsidRDefault="001B3C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8C83" w14:textId="77777777" w:rsidR="0092370D" w:rsidRDefault="0092370D" w:rsidP="00B3124B">
      <w:pPr>
        <w:spacing w:line="240" w:lineRule="auto"/>
      </w:pPr>
      <w:r>
        <w:separator/>
      </w:r>
    </w:p>
  </w:footnote>
  <w:footnote w:type="continuationSeparator" w:id="0">
    <w:p w14:paraId="2AF75CAE" w14:textId="77777777" w:rsidR="0092370D" w:rsidRDefault="0092370D" w:rsidP="00B312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B53"/>
    <w:multiLevelType w:val="hybridMultilevel"/>
    <w:tmpl w:val="0BDC36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6A0E"/>
    <w:multiLevelType w:val="hybridMultilevel"/>
    <w:tmpl w:val="8278B3D0"/>
    <w:lvl w:ilvl="0" w:tplc="8C4EF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47DD"/>
    <w:multiLevelType w:val="multilevel"/>
    <w:tmpl w:val="4F863B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D7D3314"/>
    <w:multiLevelType w:val="multilevel"/>
    <w:tmpl w:val="9B92B1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6980B03"/>
    <w:multiLevelType w:val="hybridMultilevel"/>
    <w:tmpl w:val="43242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C00D9"/>
    <w:multiLevelType w:val="hybridMultilevel"/>
    <w:tmpl w:val="F2A071D2"/>
    <w:lvl w:ilvl="0" w:tplc="3FEE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A50AC5"/>
    <w:multiLevelType w:val="hybridMultilevel"/>
    <w:tmpl w:val="9E0EE4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71EDD"/>
    <w:multiLevelType w:val="multilevel"/>
    <w:tmpl w:val="9C46CC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741202D"/>
    <w:multiLevelType w:val="hybridMultilevel"/>
    <w:tmpl w:val="4346284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193169"/>
    <w:multiLevelType w:val="multilevel"/>
    <w:tmpl w:val="93F000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263B67"/>
    <w:multiLevelType w:val="hybridMultilevel"/>
    <w:tmpl w:val="8F8C8D38"/>
    <w:lvl w:ilvl="0" w:tplc="3858EEA4">
      <w:start w:val="2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E3467C"/>
    <w:multiLevelType w:val="multilevel"/>
    <w:tmpl w:val="A0242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D8560F0"/>
    <w:multiLevelType w:val="hybridMultilevel"/>
    <w:tmpl w:val="2E840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268A1"/>
    <w:multiLevelType w:val="hybridMultilevel"/>
    <w:tmpl w:val="74DC9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283B4F"/>
    <w:multiLevelType w:val="hybridMultilevel"/>
    <w:tmpl w:val="2522F8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C4EC3"/>
    <w:multiLevelType w:val="hybridMultilevel"/>
    <w:tmpl w:val="02889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33B7D"/>
    <w:multiLevelType w:val="hybridMultilevel"/>
    <w:tmpl w:val="D132E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308EB"/>
    <w:multiLevelType w:val="hybridMultilevel"/>
    <w:tmpl w:val="93DAB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00822"/>
    <w:multiLevelType w:val="multilevel"/>
    <w:tmpl w:val="16503A8A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8"/>
  </w:num>
  <w:num w:numId="5">
    <w:abstractNumId w:val="10"/>
    <w:lvlOverride w:ilvl="0">
      <w:startOverride w:val="2"/>
    </w:lvlOverride>
  </w:num>
  <w:num w:numId="6">
    <w:abstractNumId w:val="10"/>
    <w:lvlOverride w:ilvl="0">
      <w:startOverride w:val="2"/>
    </w:lvlOverride>
  </w:num>
  <w:num w:numId="7">
    <w:abstractNumId w:val="10"/>
    <w:lvlOverride w:ilvl="0">
      <w:startOverride w:val="2"/>
    </w:lvlOverride>
  </w:num>
  <w:num w:numId="8">
    <w:abstractNumId w:val="9"/>
  </w:num>
  <w:num w:numId="9">
    <w:abstractNumId w:val="17"/>
  </w:num>
  <w:num w:numId="10">
    <w:abstractNumId w:val="4"/>
  </w:num>
  <w:num w:numId="11">
    <w:abstractNumId w:val="6"/>
  </w:num>
  <w:num w:numId="12">
    <w:abstractNumId w:val="12"/>
  </w:num>
  <w:num w:numId="13">
    <w:abstractNumId w:val="14"/>
  </w:num>
  <w:num w:numId="14">
    <w:abstractNumId w:val="8"/>
  </w:num>
  <w:num w:numId="15">
    <w:abstractNumId w:val="1"/>
  </w:num>
  <w:num w:numId="16">
    <w:abstractNumId w:val="0"/>
  </w:num>
  <w:num w:numId="17">
    <w:abstractNumId w:val="5"/>
  </w:num>
  <w:num w:numId="18">
    <w:abstractNumId w:val="11"/>
  </w:num>
  <w:num w:numId="19">
    <w:abstractNumId w:val="3"/>
  </w:num>
  <w:num w:numId="20">
    <w:abstractNumId w:val="2"/>
  </w:num>
  <w:num w:numId="21">
    <w:abstractNumId w:val="7"/>
  </w:num>
  <w:num w:numId="22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1F"/>
    <w:rsid w:val="00000928"/>
    <w:rsid w:val="00000E9D"/>
    <w:rsid w:val="00002626"/>
    <w:rsid w:val="00003185"/>
    <w:rsid w:val="000032D1"/>
    <w:rsid w:val="0000622E"/>
    <w:rsid w:val="000068C9"/>
    <w:rsid w:val="000110F8"/>
    <w:rsid w:val="00011EFC"/>
    <w:rsid w:val="00016EC6"/>
    <w:rsid w:val="0002112F"/>
    <w:rsid w:val="0002211C"/>
    <w:rsid w:val="00022225"/>
    <w:rsid w:val="00023AA9"/>
    <w:rsid w:val="00026EC0"/>
    <w:rsid w:val="00027D8B"/>
    <w:rsid w:val="00027FF6"/>
    <w:rsid w:val="00031960"/>
    <w:rsid w:val="00031E7C"/>
    <w:rsid w:val="00032FBC"/>
    <w:rsid w:val="00033204"/>
    <w:rsid w:val="000336B7"/>
    <w:rsid w:val="00033EC8"/>
    <w:rsid w:val="000340AE"/>
    <w:rsid w:val="0003523C"/>
    <w:rsid w:val="00035C0D"/>
    <w:rsid w:val="0003607D"/>
    <w:rsid w:val="00037F91"/>
    <w:rsid w:val="0004035F"/>
    <w:rsid w:val="00040E57"/>
    <w:rsid w:val="00040F7F"/>
    <w:rsid w:val="00041C52"/>
    <w:rsid w:val="00042E0C"/>
    <w:rsid w:val="00044F92"/>
    <w:rsid w:val="00046C47"/>
    <w:rsid w:val="00050A62"/>
    <w:rsid w:val="0005115A"/>
    <w:rsid w:val="0005121E"/>
    <w:rsid w:val="00051F37"/>
    <w:rsid w:val="00056D15"/>
    <w:rsid w:val="00057738"/>
    <w:rsid w:val="00060026"/>
    <w:rsid w:val="00060515"/>
    <w:rsid w:val="00060D92"/>
    <w:rsid w:val="00060F4D"/>
    <w:rsid w:val="00061757"/>
    <w:rsid w:val="00062E65"/>
    <w:rsid w:val="00063B1F"/>
    <w:rsid w:val="00063FDA"/>
    <w:rsid w:val="00065243"/>
    <w:rsid w:val="00067D1C"/>
    <w:rsid w:val="000702B0"/>
    <w:rsid w:val="000709D5"/>
    <w:rsid w:val="00070DCA"/>
    <w:rsid w:val="00074990"/>
    <w:rsid w:val="00075DBA"/>
    <w:rsid w:val="0007676A"/>
    <w:rsid w:val="00077696"/>
    <w:rsid w:val="000779C0"/>
    <w:rsid w:val="000805C6"/>
    <w:rsid w:val="00082444"/>
    <w:rsid w:val="0008254B"/>
    <w:rsid w:val="0008296C"/>
    <w:rsid w:val="00083A25"/>
    <w:rsid w:val="0008546F"/>
    <w:rsid w:val="00085648"/>
    <w:rsid w:val="00085799"/>
    <w:rsid w:val="000869DE"/>
    <w:rsid w:val="000902B2"/>
    <w:rsid w:val="00090962"/>
    <w:rsid w:val="000925F6"/>
    <w:rsid w:val="00093046"/>
    <w:rsid w:val="00093D14"/>
    <w:rsid w:val="00093FB2"/>
    <w:rsid w:val="00095537"/>
    <w:rsid w:val="0009597D"/>
    <w:rsid w:val="00097C43"/>
    <w:rsid w:val="00097EFC"/>
    <w:rsid w:val="000A04F0"/>
    <w:rsid w:val="000A1F3C"/>
    <w:rsid w:val="000A223A"/>
    <w:rsid w:val="000A2A67"/>
    <w:rsid w:val="000A454E"/>
    <w:rsid w:val="000A4840"/>
    <w:rsid w:val="000A52AF"/>
    <w:rsid w:val="000B0088"/>
    <w:rsid w:val="000B161E"/>
    <w:rsid w:val="000B2A48"/>
    <w:rsid w:val="000B2D83"/>
    <w:rsid w:val="000B2DCC"/>
    <w:rsid w:val="000B36A5"/>
    <w:rsid w:val="000B395E"/>
    <w:rsid w:val="000B4CCA"/>
    <w:rsid w:val="000B5B5E"/>
    <w:rsid w:val="000B7544"/>
    <w:rsid w:val="000B7698"/>
    <w:rsid w:val="000B7800"/>
    <w:rsid w:val="000B7E13"/>
    <w:rsid w:val="000B7E43"/>
    <w:rsid w:val="000C20E6"/>
    <w:rsid w:val="000C49BF"/>
    <w:rsid w:val="000C4A97"/>
    <w:rsid w:val="000D0A5D"/>
    <w:rsid w:val="000D13A1"/>
    <w:rsid w:val="000D1D9E"/>
    <w:rsid w:val="000D1FCA"/>
    <w:rsid w:val="000D26C3"/>
    <w:rsid w:val="000D427E"/>
    <w:rsid w:val="000D434D"/>
    <w:rsid w:val="000D45EC"/>
    <w:rsid w:val="000D461B"/>
    <w:rsid w:val="000D5800"/>
    <w:rsid w:val="000D710F"/>
    <w:rsid w:val="000D7910"/>
    <w:rsid w:val="000E0ED1"/>
    <w:rsid w:val="000E24D8"/>
    <w:rsid w:val="000E2F9E"/>
    <w:rsid w:val="000E3410"/>
    <w:rsid w:val="000E4EAA"/>
    <w:rsid w:val="000E4EB1"/>
    <w:rsid w:val="000E5CDC"/>
    <w:rsid w:val="000E61E2"/>
    <w:rsid w:val="000E723F"/>
    <w:rsid w:val="000E7FE2"/>
    <w:rsid w:val="000F00E2"/>
    <w:rsid w:val="000F06E7"/>
    <w:rsid w:val="000F18BE"/>
    <w:rsid w:val="000F5196"/>
    <w:rsid w:val="000F7018"/>
    <w:rsid w:val="000F766B"/>
    <w:rsid w:val="001006DB"/>
    <w:rsid w:val="001022FD"/>
    <w:rsid w:val="00103603"/>
    <w:rsid w:val="00104E5E"/>
    <w:rsid w:val="00105D74"/>
    <w:rsid w:val="00105EF3"/>
    <w:rsid w:val="00107371"/>
    <w:rsid w:val="001076BB"/>
    <w:rsid w:val="001079EF"/>
    <w:rsid w:val="001131B2"/>
    <w:rsid w:val="001131EB"/>
    <w:rsid w:val="00114EDC"/>
    <w:rsid w:val="00114F78"/>
    <w:rsid w:val="001150DB"/>
    <w:rsid w:val="00116103"/>
    <w:rsid w:val="00117D50"/>
    <w:rsid w:val="00120028"/>
    <w:rsid w:val="0012103C"/>
    <w:rsid w:val="00121ECB"/>
    <w:rsid w:val="00125730"/>
    <w:rsid w:val="001277CC"/>
    <w:rsid w:val="0013036E"/>
    <w:rsid w:val="00132F45"/>
    <w:rsid w:val="0013428F"/>
    <w:rsid w:val="001345F7"/>
    <w:rsid w:val="001352D6"/>
    <w:rsid w:val="00135AC2"/>
    <w:rsid w:val="001360F2"/>
    <w:rsid w:val="0013696B"/>
    <w:rsid w:val="00136B28"/>
    <w:rsid w:val="00141182"/>
    <w:rsid w:val="00142E26"/>
    <w:rsid w:val="0014446B"/>
    <w:rsid w:val="00144968"/>
    <w:rsid w:val="001453B4"/>
    <w:rsid w:val="00145D27"/>
    <w:rsid w:val="001510C7"/>
    <w:rsid w:val="001525C4"/>
    <w:rsid w:val="001528C4"/>
    <w:rsid w:val="00153DF6"/>
    <w:rsid w:val="001540AF"/>
    <w:rsid w:val="00154231"/>
    <w:rsid w:val="00155D39"/>
    <w:rsid w:val="001563FB"/>
    <w:rsid w:val="00157D06"/>
    <w:rsid w:val="001600D8"/>
    <w:rsid w:val="00160F3A"/>
    <w:rsid w:val="00162FB0"/>
    <w:rsid w:val="00163664"/>
    <w:rsid w:val="00163F0E"/>
    <w:rsid w:val="00167398"/>
    <w:rsid w:val="00171FFE"/>
    <w:rsid w:val="00173577"/>
    <w:rsid w:val="00173ED1"/>
    <w:rsid w:val="00175394"/>
    <w:rsid w:val="0018025A"/>
    <w:rsid w:val="001802AD"/>
    <w:rsid w:val="00180641"/>
    <w:rsid w:val="0018113E"/>
    <w:rsid w:val="00181506"/>
    <w:rsid w:val="001862C7"/>
    <w:rsid w:val="001875B1"/>
    <w:rsid w:val="00195713"/>
    <w:rsid w:val="001959D7"/>
    <w:rsid w:val="0019692C"/>
    <w:rsid w:val="00196BD4"/>
    <w:rsid w:val="0019714E"/>
    <w:rsid w:val="001A0B1B"/>
    <w:rsid w:val="001A14BF"/>
    <w:rsid w:val="001A15AC"/>
    <w:rsid w:val="001A2523"/>
    <w:rsid w:val="001A38EF"/>
    <w:rsid w:val="001A4E54"/>
    <w:rsid w:val="001A6BAE"/>
    <w:rsid w:val="001B09B6"/>
    <w:rsid w:val="001B11E3"/>
    <w:rsid w:val="001B2866"/>
    <w:rsid w:val="001B33B2"/>
    <w:rsid w:val="001B3CF8"/>
    <w:rsid w:val="001B44F7"/>
    <w:rsid w:val="001B4D69"/>
    <w:rsid w:val="001B5356"/>
    <w:rsid w:val="001B6ACB"/>
    <w:rsid w:val="001B6DF5"/>
    <w:rsid w:val="001C2031"/>
    <w:rsid w:val="001C268A"/>
    <w:rsid w:val="001C269E"/>
    <w:rsid w:val="001C2744"/>
    <w:rsid w:val="001C38F1"/>
    <w:rsid w:val="001C406C"/>
    <w:rsid w:val="001C4152"/>
    <w:rsid w:val="001C55DF"/>
    <w:rsid w:val="001C5F13"/>
    <w:rsid w:val="001C61C0"/>
    <w:rsid w:val="001D0477"/>
    <w:rsid w:val="001D19F4"/>
    <w:rsid w:val="001D2DDB"/>
    <w:rsid w:val="001D41A0"/>
    <w:rsid w:val="001D442F"/>
    <w:rsid w:val="001D55ED"/>
    <w:rsid w:val="001D7681"/>
    <w:rsid w:val="001D7D18"/>
    <w:rsid w:val="001E055A"/>
    <w:rsid w:val="001E1A31"/>
    <w:rsid w:val="001E2474"/>
    <w:rsid w:val="001E354C"/>
    <w:rsid w:val="001E432B"/>
    <w:rsid w:val="001E568F"/>
    <w:rsid w:val="001E571A"/>
    <w:rsid w:val="001E5749"/>
    <w:rsid w:val="001E6C94"/>
    <w:rsid w:val="001F019A"/>
    <w:rsid w:val="001F034B"/>
    <w:rsid w:val="001F0570"/>
    <w:rsid w:val="001F3BE2"/>
    <w:rsid w:val="001F781B"/>
    <w:rsid w:val="002042F5"/>
    <w:rsid w:val="00206263"/>
    <w:rsid w:val="0020779C"/>
    <w:rsid w:val="00207896"/>
    <w:rsid w:val="002078E5"/>
    <w:rsid w:val="00207A71"/>
    <w:rsid w:val="00211B62"/>
    <w:rsid w:val="00211D1D"/>
    <w:rsid w:val="00211F6A"/>
    <w:rsid w:val="00212089"/>
    <w:rsid w:val="00215128"/>
    <w:rsid w:val="002155D8"/>
    <w:rsid w:val="00216254"/>
    <w:rsid w:val="0021627C"/>
    <w:rsid w:val="002166A0"/>
    <w:rsid w:val="002167AD"/>
    <w:rsid w:val="00220BE8"/>
    <w:rsid w:val="00221259"/>
    <w:rsid w:val="0022134C"/>
    <w:rsid w:val="00223D8B"/>
    <w:rsid w:val="002240A9"/>
    <w:rsid w:val="00224308"/>
    <w:rsid w:val="0022675A"/>
    <w:rsid w:val="00230436"/>
    <w:rsid w:val="0023294F"/>
    <w:rsid w:val="00233306"/>
    <w:rsid w:val="00237299"/>
    <w:rsid w:val="002420C6"/>
    <w:rsid w:val="0024234A"/>
    <w:rsid w:val="002435D6"/>
    <w:rsid w:val="00243DEB"/>
    <w:rsid w:val="00244D4D"/>
    <w:rsid w:val="002464BF"/>
    <w:rsid w:val="002510A3"/>
    <w:rsid w:val="0025173F"/>
    <w:rsid w:val="00251C75"/>
    <w:rsid w:val="00251D93"/>
    <w:rsid w:val="00252964"/>
    <w:rsid w:val="00252D44"/>
    <w:rsid w:val="00252E7B"/>
    <w:rsid w:val="00253828"/>
    <w:rsid w:val="00253F83"/>
    <w:rsid w:val="00254A37"/>
    <w:rsid w:val="00255157"/>
    <w:rsid w:val="00255C5A"/>
    <w:rsid w:val="002568FF"/>
    <w:rsid w:val="00256EDF"/>
    <w:rsid w:val="002573CD"/>
    <w:rsid w:val="002600AA"/>
    <w:rsid w:val="00260DE7"/>
    <w:rsid w:val="00261086"/>
    <w:rsid w:val="00262658"/>
    <w:rsid w:val="0026482F"/>
    <w:rsid w:val="002650D0"/>
    <w:rsid w:val="002675F0"/>
    <w:rsid w:val="0026769E"/>
    <w:rsid w:val="00267A72"/>
    <w:rsid w:val="00271B9B"/>
    <w:rsid w:val="00271F5E"/>
    <w:rsid w:val="00272167"/>
    <w:rsid w:val="00272E7D"/>
    <w:rsid w:val="00273557"/>
    <w:rsid w:val="00273837"/>
    <w:rsid w:val="00274ACC"/>
    <w:rsid w:val="00274F94"/>
    <w:rsid w:val="002764EB"/>
    <w:rsid w:val="00276D07"/>
    <w:rsid w:val="002805E9"/>
    <w:rsid w:val="002812FB"/>
    <w:rsid w:val="002820B8"/>
    <w:rsid w:val="002822D1"/>
    <w:rsid w:val="0028249F"/>
    <w:rsid w:val="00282D40"/>
    <w:rsid w:val="00283A10"/>
    <w:rsid w:val="00283AFE"/>
    <w:rsid w:val="00285A9D"/>
    <w:rsid w:val="00287E38"/>
    <w:rsid w:val="002901B2"/>
    <w:rsid w:val="00290853"/>
    <w:rsid w:val="002916B1"/>
    <w:rsid w:val="002918ED"/>
    <w:rsid w:val="00291E39"/>
    <w:rsid w:val="0029229C"/>
    <w:rsid w:val="002935CD"/>
    <w:rsid w:val="00294424"/>
    <w:rsid w:val="002946FF"/>
    <w:rsid w:val="002A03C8"/>
    <w:rsid w:val="002A0AAC"/>
    <w:rsid w:val="002A1356"/>
    <w:rsid w:val="002A3B46"/>
    <w:rsid w:val="002A6342"/>
    <w:rsid w:val="002A7167"/>
    <w:rsid w:val="002B0445"/>
    <w:rsid w:val="002B258D"/>
    <w:rsid w:val="002B2DD9"/>
    <w:rsid w:val="002B3E1E"/>
    <w:rsid w:val="002B4409"/>
    <w:rsid w:val="002B4991"/>
    <w:rsid w:val="002B49E6"/>
    <w:rsid w:val="002B5331"/>
    <w:rsid w:val="002B6192"/>
    <w:rsid w:val="002B69FE"/>
    <w:rsid w:val="002B6B31"/>
    <w:rsid w:val="002B75CA"/>
    <w:rsid w:val="002B7C9B"/>
    <w:rsid w:val="002C02A0"/>
    <w:rsid w:val="002C0E18"/>
    <w:rsid w:val="002C2558"/>
    <w:rsid w:val="002C6199"/>
    <w:rsid w:val="002C673F"/>
    <w:rsid w:val="002C6C7D"/>
    <w:rsid w:val="002C6E06"/>
    <w:rsid w:val="002C7246"/>
    <w:rsid w:val="002D26BA"/>
    <w:rsid w:val="002D4936"/>
    <w:rsid w:val="002D578B"/>
    <w:rsid w:val="002D58B9"/>
    <w:rsid w:val="002D6841"/>
    <w:rsid w:val="002D7625"/>
    <w:rsid w:val="002D766A"/>
    <w:rsid w:val="002E0594"/>
    <w:rsid w:val="002E531B"/>
    <w:rsid w:val="002E59F6"/>
    <w:rsid w:val="002E6F58"/>
    <w:rsid w:val="002E78CE"/>
    <w:rsid w:val="002F1048"/>
    <w:rsid w:val="002F3B0F"/>
    <w:rsid w:val="002F3C5B"/>
    <w:rsid w:val="002F552C"/>
    <w:rsid w:val="002F6577"/>
    <w:rsid w:val="002F682F"/>
    <w:rsid w:val="002F69A0"/>
    <w:rsid w:val="002F7048"/>
    <w:rsid w:val="002F7682"/>
    <w:rsid w:val="002F788B"/>
    <w:rsid w:val="002F7893"/>
    <w:rsid w:val="00300DD4"/>
    <w:rsid w:val="00300E7D"/>
    <w:rsid w:val="003020E1"/>
    <w:rsid w:val="0030343E"/>
    <w:rsid w:val="00304EF2"/>
    <w:rsid w:val="003061B3"/>
    <w:rsid w:val="00307881"/>
    <w:rsid w:val="00310081"/>
    <w:rsid w:val="003103AC"/>
    <w:rsid w:val="00310846"/>
    <w:rsid w:val="00311AE7"/>
    <w:rsid w:val="00311F96"/>
    <w:rsid w:val="003121C1"/>
    <w:rsid w:val="00312D2A"/>
    <w:rsid w:val="003131B9"/>
    <w:rsid w:val="003135E8"/>
    <w:rsid w:val="003147A0"/>
    <w:rsid w:val="00314EE3"/>
    <w:rsid w:val="00314F34"/>
    <w:rsid w:val="003176A7"/>
    <w:rsid w:val="00317709"/>
    <w:rsid w:val="00317747"/>
    <w:rsid w:val="00317AD9"/>
    <w:rsid w:val="003216C4"/>
    <w:rsid w:val="00322672"/>
    <w:rsid w:val="00322A22"/>
    <w:rsid w:val="003230FF"/>
    <w:rsid w:val="00323667"/>
    <w:rsid w:val="003244C6"/>
    <w:rsid w:val="00324A76"/>
    <w:rsid w:val="0032540D"/>
    <w:rsid w:val="00325BF9"/>
    <w:rsid w:val="00327AAA"/>
    <w:rsid w:val="003308EF"/>
    <w:rsid w:val="00330BFA"/>
    <w:rsid w:val="00332AA8"/>
    <w:rsid w:val="00332AD4"/>
    <w:rsid w:val="00333667"/>
    <w:rsid w:val="00333AA2"/>
    <w:rsid w:val="00334085"/>
    <w:rsid w:val="0033409C"/>
    <w:rsid w:val="00334386"/>
    <w:rsid w:val="00334A93"/>
    <w:rsid w:val="0033536B"/>
    <w:rsid w:val="003365D2"/>
    <w:rsid w:val="00336F6C"/>
    <w:rsid w:val="00337904"/>
    <w:rsid w:val="0034043A"/>
    <w:rsid w:val="003424FC"/>
    <w:rsid w:val="00342B27"/>
    <w:rsid w:val="00344F1E"/>
    <w:rsid w:val="00344F67"/>
    <w:rsid w:val="00345E8D"/>
    <w:rsid w:val="003505C9"/>
    <w:rsid w:val="003507F5"/>
    <w:rsid w:val="00350E9B"/>
    <w:rsid w:val="003518A9"/>
    <w:rsid w:val="003519FE"/>
    <w:rsid w:val="00351D11"/>
    <w:rsid w:val="00353590"/>
    <w:rsid w:val="003535A2"/>
    <w:rsid w:val="0035394B"/>
    <w:rsid w:val="00354BD3"/>
    <w:rsid w:val="0035500E"/>
    <w:rsid w:val="003551E5"/>
    <w:rsid w:val="00355E79"/>
    <w:rsid w:val="00356064"/>
    <w:rsid w:val="00361CF6"/>
    <w:rsid w:val="00362435"/>
    <w:rsid w:val="00362F0A"/>
    <w:rsid w:val="00364237"/>
    <w:rsid w:val="003651EF"/>
    <w:rsid w:val="00365262"/>
    <w:rsid w:val="0036563D"/>
    <w:rsid w:val="00367D94"/>
    <w:rsid w:val="0037309F"/>
    <w:rsid w:val="00373276"/>
    <w:rsid w:val="00373559"/>
    <w:rsid w:val="00373B55"/>
    <w:rsid w:val="003747C4"/>
    <w:rsid w:val="0037494A"/>
    <w:rsid w:val="00375957"/>
    <w:rsid w:val="00376120"/>
    <w:rsid w:val="00381C5F"/>
    <w:rsid w:val="003824CE"/>
    <w:rsid w:val="003827EB"/>
    <w:rsid w:val="00382BC6"/>
    <w:rsid w:val="00383467"/>
    <w:rsid w:val="00385131"/>
    <w:rsid w:val="003856AF"/>
    <w:rsid w:val="0038645C"/>
    <w:rsid w:val="0038762A"/>
    <w:rsid w:val="003901D6"/>
    <w:rsid w:val="003903B2"/>
    <w:rsid w:val="003906F6"/>
    <w:rsid w:val="00392278"/>
    <w:rsid w:val="003927DB"/>
    <w:rsid w:val="00392BD0"/>
    <w:rsid w:val="00392FA5"/>
    <w:rsid w:val="003935D4"/>
    <w:rsid w:val="00393D9B"/>
    <w:rsid w:val="003947A9"/>
    <w:rsid w:val="00394FD9"/>
    <w:rsid w:val="0039597B"/>
    <w:rsid w:val="003961C2"/>
    <w:rsid w:val="003974AA"/>
    <w:rsid w:val="003A062B"/>
    <w:rsid w:val="003A20DB"/>
    <w:rsid w:val="003A41BC"/>
    <w:rsid w:val="003A43C1"/>
    <w:rsid w:val="003A5ACD"/>
    <w:rsid w:val="003A5C88"/>
    <w:rsid w:val="003A6BA7"/>
    <w:rsid w:val="003A6E7F"/>
    <w:rsid w:val="003B0012"/>
    <w:rsid w:val="003B0037"/>
    <w:rsid w:val="003B0EB6"/>
    <w:rsid w:val="003B17D7"/>
    <w:rsid w:val="003B1A45"/>
    <w:rsid w:val="003B2830"/>
    <w:rsid w:val="003B576F"/>
    <w:rsid w:val="003B7837"/>
    <w:rsid w:val="003B7E05"/>
    <w:rsid w:val="003C0066"/>
    <w:rsid w:val="003C0819"/>
    <w:rsid w:val="003C23FC"/>
    <w:rsid w:val="003C26D6"/>
    <w:rsid w:val="003C285E"/>
    <w:rsid w:val="003C3451"/>
    <w:rsid w:val="003C411D"/>
    <w:rsid w:val="003C7699"/>
    <w:rsid w:val="003D04E8"/>
    <w:rsid w:val="003D148D"/>
    <w:rsid w:val="003D28BD"/>
    <w:rsid w:val="003D457F"/>
    <w:rsid w:val="003D46E5"/>
    <w:rsid w:val="003D6102"/>
    <w:rsid w:val="003D70E0"/>
    <w:rsid w:val="003D715D"/>
    <w:rsid w:val="003D73F9"/>
    <w:rsid w:val="003D7C40"/>
    <w:rsid w:val="003E07EA"/>
    <w:rsid w:val="003E0E8F"/>
    <w:rsid w:val="003E0FCD"/>
    <w:rsid w:val="003E16D1"/>
    <w:rsid w:val="003E27D0"/>
    <w:rsid w:val="003E2BAE"/>
    <w:rsid w:val="003E474A"/>
    <w:rsid w:val="003E4865"/>
    <w:rsid w:val="003E53D1"/>
    <w:rsid w:val="003E582B"/>
    <w:rsid w:val="003E5DA2"/>
    <w:rsid w:val="003E637E"/>
    <w:rsid w:val="003E67BA"/>
    <w:rsid w:val="003E7A51"/>
    <w:rsid w:val="003E7FB3"/>
    <w:rsid w:val="003F02B4"/>
    <w:rsid w:val="003F1346"/>
    <w:rsid w:val="003F2A17"/>
    <w:rsid w:val="003F316E"/>
    <w:rsid w:val="003F3880"/>
    <w:rsid w:val="003F453C"/>
    <w:rsid w:val="003F4814"/>
    <w:rsid w:val="003F5A52"/>
    <w:rsid w:val="003F5BDE"/>
    <w:rsid w:val="003F6B75"/>
    <w:rsid w:val="003F6CB1"/>
    <w:rsid w:val="003F706C"/>
    <w:rsid w:val="003F77CE"/>
    <w:rsid w:val="003F7A0D"/>
    <w:rsid w:val="00400179"/>
    <w:rsid w:val="00400735"/>
    <w:rsid w:val="00400A3F"/>
    <w:rsid w:val="00400F6A"/>
    <w:rsid w:val="00402BC7"/>
    <w:rsid w:val="00405476"/>
    <w:rsid w:val="00405BF1"/>
    <w:rsid w:val="00407723"/>
    <w:rsid w:val="00407BB4"/>
    <w:rsid w:val="00410128"/>
    <w:rsid w:val="00412390"/>
    <w:rsid w:val="00412592"/>
    <w:rsid w:val="004129B1"/>
    <w:rsid w:val="00413D96"/>
    <w:rsid w:val="00413EC0"/>
    <w:rsid w:val="004142A1"/>
    <w:rsid w:val="00414690"/>
    <w:rsid w:val="004146BD"/>
    <w:rsid w:val="0041547C"/>
    <w:rsid w:val="004158DE"/>
    <w:rsid w:val="00415E43"/>
    <w:rsid w:val="0041792E"/>
    <w:rsid w:val="00417A77"/>
    <w:rsid w:val="00420CF5"/>
    <w:rsid w:val="00421528"/>
    <w:rsid w:val="0042181C"/>
    <w:rsid w:val="00421BC2"/>
    <w:rsid w:val="00421C16"/>
    <w:rsid w:val="0042305C"/>
    <w:rsid w:val="0042427F"/>
    <w:rsid w:val="004250C2"/>
    <w:rsid w:val="00425569"/>
    <w:rsid w:val="00426FFE"/>
    <w:rsid w:val="00427D09"/>
    <w:rsid w:val="004313F7"/>
    <w:rsid w:val="00431B23"/>
    <w:rsid w:val="0043211C"/>
    <w:rsid w:val="00432B66"/>
    <w:rsid w:val="0043318B"/>
    <w:rsid w:val="00435D7B"/>
    <w:rsid w:val="00435F83"/>
    <w:rsid w:val="004364A7"/>
    <w:rsid w:val="0043662E"/>
    <w:rsid w:val="004418BA"/>
    <w:rsid w:val="00443053"/>
    <w:rsid w:val="0044421D"/>
    <w:rsid w:val="004449EB"/>
    <w:rsid w:val="004462CA"/>
    <w:rsid w:val="00446C6C"/>
    <w:rsid w:val="00446F50"/>
    <w:rsid w:val="00447BB9"/>
    <w:rsid w:val="00450E2D"/>
    <w:rsid w:val="00452372"/>
    <w:rsid w:val="00453F67"/>
    <w:rsid w:val="004542BA"/>
    <w:rsid w:val="004546CB"/>
    <w:rsid w:val="004557AC"/>
    <w:rsid w:val="004575E9"/>
    <w:rsid w:val="00460177"/>
    <w:rsid w:val="0046037E"/>
    <w:rsid w:val="00460B94"/>
    <w:rsid w:val="004611F6"/>
    <w:rsid w:val="00461C44"/>
    <w:rsid w:val="00462F6F"/>
    <w:rsid w:val="004637D9"/>
    <w:rsid w:val="00463CE0"/>
    <w:rsid w:val="00464031"/>
    <w:rsid w:val="00465818"/>
    <w:rsid w:val="004658D7"/>
    <w:rsid w:val="004678AD"/>
    <w:rsid w:val="00467C68"/>
    <w:rsid w:val="00470B21"/>
    <w:rsid w:val="00471175"/>
    <w:rsid w:val="00471451"/>
    <w:rsid w:val="004729EB"/>
    <w:rsid w:val="00472BD9"/>
    <w:rsid w:val="004738DD"/>
    <w:rsid w:val="00473965"/>
    <w:rsid w:val="00475866"/>
    <w:rsid w:val="004766FC"/>
    <w:rsid w:val="00476758"/>
    <w:rsid w:val="00477F5C"/>
    <w:rsid w:val="00480186"/>
    <w:rsid w:val="00480507"/>
    <w:rsid w:val="00480EFA"/>
    <w:rsid w:val="00481F91"/>
    <w:rsid w:val="00490B6C"/>
    <w:rsid w:val="004926F9"/>
    <w:rsid w:val="00492F12"/>
    <w:rsid w:val="004944E9"/>
    <w:rsid w:val="00494982"/>
    <w:rsid w:val="004954F0"/>
    <w:rsid w:val="00495F57"/>
    <w:rsid w:val="00495FF9"/>
    <w:rsid w:val="004A0059"/>
    <w:rsid w:val="004A0A58"/>
    <w:rsid w:val="004A2B5E"/>
    <w:rsid w:val="004A2E7C"/>
    <w:rsid w:val="004A4E99"/>
    <w:rsid w:val="004A5BC1"/>
    <w:rsid w:val="004A6A24"/>
    <w:rsid w:val="004A7C41"/>
    <w:rsid w:val="004B010E"/>
    <w:rsid w:val="004B078A"/>
    <w:rsid w:val="004B081C"/>
    <w:rsid w:val="004B2077"/>
    <w:rsid w:val="004B2314"/>
    <w:rsid w:val="004B238C"/>
    <w:rsid w:val="004B4446"/>
    <w:rsid w:val="004B446D"/>
    <w:rsid w:val="004B4B70"/>
    <w:rsid w:val="004B537C"/>
    <w:rsid w:val="004B5462"/>
    <w:rsid w:val="004B778F"/>
    <w:rsid w:val="004C03CA"/>
    <w:rsid w:val="004C0B1E"/>
    <w:rsid w:val="004C1E64"/>
    <w:rsid w:val="004C1FE9"/>
    <w:rsid w:val="004C3564"/>
    <w:rsid w:val="004C379F"/>
    <w:rsid w:val="004C4D66"/>
    <w:rsid w:val="004C548A"/>
    <w:rsid w:val="004D0C41"/>
    <w:rsid w:val="004D10BC"/>
    <w:rsid w:val="004D1E23"/>
    <w:rsid w:val="004D1EDD"/>
    <w:rsid w:val="004D3200"/>
    <w:rsid w:val="004D4470"/>
    <w:rsid w:val="004D521A"/>
    <w:rsid w:val="004D5481"/>
    <w:rsid w:val="004D5874"/>
    <w:rsid w:val="004D5ECD"/>
    <w:rsid w:val="004D644D"/>
    <w:rsid w:val="004D6BD5"/>
    <w:rsid w:val="004D71B9"/>
    <w:rsid w:val="004E17DD"/>
    <w:rsid w:val="004E220E"/>
    <w:rsid w:val="004E295F"/>
    <w:rsid w:val="004E3596"/>
    <w:rsid w:val="004E3F50"/>
    <w:rsid w:val="004E4545"/>
    <w:rsid w:val="004E46CB"/>
    <w:rsid w:val="004F1A2D"/>
    <w:rsid w:val="004F713D"/>
    <w:rsid w:val="004F72F2"/>
    <w:rsid w:val="004F7E28"/>
    <w:rsid w:val="0050192A"/>
    <w:rsid w:val="00502DEA"/>
    <w:rsid w:val="005036FF"/>
    <w:rsid w:val="0050387E"/>
    <w:rsid w:val="00504238"/>
    <w:rsid w:val="00504A1C"/>
    <w:rsid w:val="00506418"/>
    <w:rsid w:val="005066AE"/>
    <w:rsid w:val="0050731C"/>
    <w:rsid w:val="005102E7"/>
    <w:rsid w:val="005103AA"/>
    <w:rsid w:val="005121C1"/>
    <w:rsid w:val="005139CE"/>
    <w:rsid w:val="0051487E"/>
    <w:rsid w:val="00515199"/>
    <w:rsid w:val="00515DB2"/>
    <w:rsid w:val="00515F37"/>
    <w:rsid w:val="00517D69"/>
    <w:rsid w:val="00517F46"/>
    <w:rsid w:val="0052029F"/>
    <w:rsid w:val="00520447"/>
    <w:rsid w:val="00520CDF"/>
    <w:rsid w:val="005219CE"/>
    <w:rsid w:val="00521C57"/>
    <w:rsid w:val="00523EFF"/>
    <w:rsid w:val="005243AD"/>
    <w:rsid w:val="00525453"/>
    <w:rsid w:val="005308FD"/>
    <w:rsid w:val="00530A77"/>
    <w:rsid w:val="00530D42"/>
    <w:rsid w:val="005319B5"/>
    <w:rsid w:val="00531D8F"/>
    <w:rsid w:val="005321E5"/>
    <w:rsid w:val="005322FF"/>
    <w:rsid w:val="00533922"/>
    <w:rsid w:val="005339B0"/>
    <w:rsid w:val="00533B50"/>
    <w:rsid w:val="00533F92"/>
    <w:rsid w:val="00534622"/>
    <w:rsid w:val="00534FB6"/>
    <w:rsid w:val="005353E0"/>
    <w:rsid w:val="005363E2"/>
    <w:rsid w:val="00536893"/>
    <w:rsid w:val="005426D2"/>
    <w:rsid w:val="00544EA5"/>
    <w:rsid w:val="005469B5"/>
    <w:rsid w:val="00547CC5"/>
    <w:rsid w:val="005519D9"/>
    <w:rsid w:val="00551C40"/>
    <w:rsid w:val="00554AB9"/>
    <w:rsid w:val="0055581C"/>
    <w:rsid w:val="00556737"/>
    <w:rsid w:val="00556AE0"/>
    <w:rsid w:val="00560504"/>
    <w:rsid w:val="00560F91"/>
    <w:rsid w:val="00561904"/>
    <w:rsid w:val="00562BDD"/>
    <w:rsid w:val="00563041"/>
    <w:rsid w:val="005636D7"/>
    <w:rsid w:val="005642C1"/>
    <w:rsid w:val="00564A69"/>
    <w:rsid w:val="00564CA9"/>
    <w:rsid w:val="00565A20"/>
    <w:rsid w:val="005661AF"/>
    <w:rsid w:val="00570471"/>
    <w:rsid w:val="005725A7"/>
    <w:rsid w:val="00573E9C"/>
    <w:rsid w:val="005746DB"/>
    <w:rsid w:val="00574B61"/>
    <w:rsid w:val="0057675A"/>
    <w:rsid w:val="00580A7F"/>
    <w:rsid w:val="005810E0"/>
    <w:rsid w:val="00581628"/>
    <w:rsid w:val="00582C10"/>
    <w:rsid w:val="00583D4E"/>
    <w:rsid w:val="0058497D"/>
    <w:rsid w:val="0058596F"/>
    <w:rsid w:val="00587A5B"/>
    <w:rsid w:val="00590808"/>
    <w:rsid w:val="005942E2"/>
    <w:rsid w:val="00594A81"/>
    <w:rsid w:val="00595B1C"/>
    <w:rsid w:val="00596695"/>
    <w:rsid w:val="0059726F"/>
    <w:rsid w:val="00597D7B"/>
    <w:rsid w:val="005A0AC7"/>
    <w:rsid w:val="005A10E4"/>
    <w:rsid w:val="005A1400"/>
    <w:rsid w:val="005A1A8D"/>
    <w:rsid w:val="005A1EF1"/>
    <w:rsid w:val="005A2DD1"/>
    <w:rsid w:val="005A38D5"/>
    <w:rsid w:val="005A4317"/>
    <w:rsid w:val="005A4F3C"/>
    <w:rsid w:val="005A541A"/>
    <w:rsid w:val="005A6320"/>
    <w:rsid w:val="005A6509"/>
    <w:rsid w:val="005A6DB5"/>
    <w:rsid w:val="005B0DA4"/>
    <w:rsid w:val="005B148D"/>
    <w:rsid w:val="005B243D"/>
    <w:rsid w:val="005B3166"/>
    <w:rsid w:val="005B57EE"/>
    <w:rsid w:val="005B61C7"/>
    <w:rsid w:val="005C061D"/>
    <w:rsid w:val="005C0D6B"/>
    <w:rsid w:val="005C0DDC"/>
    <w:rsid w:val="005C3343"/>
    <w:rsid w:val="005C362F"/>
    <w:rsid w:val="005C4292"/>
    <w:rsid w:val="005C513C"/>
    <w:rsid w:val="005C5E36"/>
    <w:rsid w:val="005C5F91"/>
    <w:rsid w:val="005C61BE"/>
    <w:rsid w:val="005C7077"/>
    <w:rsid w:val="005C7850"/>
    <w:rsid w:val="005C787B"/>
    <w:rsid w:val="005D00AF"/>
    <w:rsid w:val="005D0C2B"/>
    <w:rsid w:val="005D233B"/>
    <w:rsid w:val="005D28B6"/>
    <w:rsid w:val="005D2D0C"/>
    <w:rsid w:val="005D31B0"/>
    <w:rsid w:val="005D3362"/>
    <w:rsid w:val="005D62E4"/>
    <w:rsid w:val="005D674F"/>
    <w:rsid w:val="005E022A"/>
    <w:rsid w:val="005E1D90"/>
    <w:rsid w:val="005E1FA3"/>
    <w:rsid w:val="005E21C3"/>
    <w:rsid w:val="005E4CA8"/>
    <w:rsid w:val="005E5532"/>
    <w:rsid w:val="005E6B32"/>
    <w:rsid w:val="005E772F"/>
    <w:rsid w:val="005E7E12"/>
    <w:rsid w:val="005F07C4"/>
    <w:rsid w:val="005F2148"/>
    <w:rsid w:val="005F2265"/>
    <w:rsid w:val="005F24AE"/>
    <w:rsid w:val="005F2660"/>
    <w:rsid w:val="005F4121"/>
    <w:rsid w:val="005F412A"/>
    <w:rsid w:val="005F420D"/>
    <w:rsid w:val="005F4583"/>
    <w:rsid w:val="005F6399"/>
    <w:rsid w:val="005F6AD2"/>
    <w:rsid w:val="005F7A25"/>
    <w:rsid w:val="00600BF2"/>
    <w:rsid w:val="00601878"/>
    <w:rsid w:val="00601DCA"/>
    <w:rsid w:val="006020FF"/>
    <w:rsid w:val="00602D00"/>
    <w:rsid w:val="006030C2"/>
    <w:rsid w:val="00603294"/>
    <w:rsid w:val="00603DC4"/>
    <w:rsid w:val="00606A7D"/>
    <w:rsid w:val="00606CC3"/>
    <w:rsid w:val="006122E1"/>
    <w:rsid w:val="00613DF7"/>
    <w:rsid w:val="0061417C"/>
    <w:rsid w:val="00614408"/>
    <w:rsid w:val="00615C24"/>
    <w:rsid w:val="00620470"/>
    <w:rsid w:val="006207CA"/>
    <w:rsid w:val="00620ADC"/>
    <w:rsid w:val="00620E1B"/>
    <w:rsid w:val="006215C1"/>
    <w:rsid w:val="00621DEF"/>
    <w:rsid w:val="00622DD0"/>
    <w:rsid w:val="00624CB2"/>
    <w:rsid w:val="006250F8"/>
    <w:rsid w:val="00625459"/>
    <w:rsid w:val="00625F8A"/>
    <w:rsid w:val="00626A20"/>
    <w:rsid w:val="006274CD"/>
    <w:rsid w:val="006278BE"/>
    <w:rsid w:val="00631CFC"/>
    <w:rsid w:val="00632AA7"/>
    <w:rsid w:val="006335D9"/>
    <w:rsid w:val="006337E2"/>
    <w:rsid w:val="006357C4"/>
    <w:rsid w:val="006358BB"/>
    <w:rsid w:val="006362AF"/>
    <w:rsid w:val="006363A8"/>
    <w:rsid w:val="0063732D"/>
    <w:rsid w:val="00640E55"/>
    <w:rsid w:val="00641345"/>
    <w:rsid w:val="0064158C"/>
    <w:rsid w:val="00643FA6"/>
    <w:rsid w:val="00644032"/>
    <w:rsid w:val="00644494"/>
    <w:rsid w:val="00646F49"/>
    <w:rsid w:val="00647C63"/>
    <w:rsid w:val="00647E0A"/>
    <w:rsid w:val="00650B76"/>
    <w:rsid w:val="006513E5"/>
    <w:rsid w:val="00652141"/>
    <w:rsid w:val="00652BF8"/>
    <w:rsid w:val="0065392B"/>
    <w:rsid w:val="00654C95"/>
    <w:rsid w:val="00656ADD"/>
    <w:rsid w:val="00656C98"/>
    <w:rsid w:val="00657336"/>
    <w:rsid w:val="00660421"/>
    <w:rsid w:val="0066043B"/>
    <w:rsid w:val="0066213C"/>
    <w:rsid w:val="0066523B"/>
    <w:rsid w:val="006657A1"/>
    <w:rsid w:val="006659C8"/>
    <w:rsid w:val="006664B9"/>
    <w:rsid w:val="00666B75"/>
    <w:rsid w:val="00666C54"/>
    <w:rsid w:val="006676A2"/>
    <w:rsid w:val="006676DA"/>
    <w:rsid w:val="006727A7"/>
    <w:rsid w:val="00672D6B"/>
    <w:rsid w:val="00675F4E"/>
    <w:rsid w:val="00676202"/>
    <w:rsid w:val="00676BC5"/>
    <w:rsid w:val="00677F84"/>
    <w:rsid w:val="006804CE"/>
    <w:rsid w:val="006829A3"/>
    <w:rsid w:val="00682A78"/>
    <w:rsid w:val="00682DF6"/>
    <w:rsid w:val="00683C28"/>
    <w:rsid w:val="0068440A"/>
    <w:rsid w:val="00684731"/>
    <w:rsid w:val="006870CC"/>
    <w:rsid w:val="006875A7"/>
    <w:rsid w:val="006907E8"/>
    <w:rsid w:val="00690B4F"/>
    <w:rsid w:val="00690CC4"/>
    <w:rsid w:val="00692862"/>
    <w:rsid w:val="00693D72"/>
    <w:rsid w:val="006943D7"/>
    <w:rsid w:val="006A092E"/>
    <w:rsid w:val="006A2904"/>
    <w:rsid w:val="006A2DAF"/>
    <w:rsid w:val="006A5836"/>
    <w:rsid w:val="006A66B2"/>
    <w:rsid w:val="006A703B"/>
    <w:rsid w:val="006A70D5"/>
    <w:rsid w:val="006B0411"/>
    <w:rsid w:val="006B1E83"/>
    <w:rsid w:val="006B3176"/>
    <w:rsid w:val="006B3CFD"/>
    <w:rsid w:val="006B5FDC"/>
    <w:rsid w:val="006B7B6B"/>
    <w:rsid w:val="006C0344"/>
    <w:rsid w:val="006C1197"/>
    <w:rsid w:val="006C1490"/>
    <w:rsid w:val="006C154C"/>
    <w:rsid w:val="006C191D"/>
    <w:rsid w:val="006C222E"/>
    <w:rsid w:val="006C2C65"/>
    <w:rsid w:val="006C3ECC"/>
    <w:rsid w:val="006C3F62"/>
    <w:rsid w:val="006C4117"/>
    <w:rsid w:val="006C41B3"/>
    <w:rsid w:val="006C4587"/>
    <w:rsid w:val="006C5679"/>
    <w:rsid w:val="006C5915"/>
    <w:rsid w:val="006C5C2A"/>
    <w:rsid w:val="006C6D65"/>
    <w:rsid w:val="006C758C"/>
    <w:rsid w:val="006C788E"/>
    <w:rsid w:val="006C7C7E"/>
    <w:rsid w:val="006D1198"/>
    <w:rsid w:val="006D182E"/>
    <w:rsid w:val="006D1D1F"/>
    <w:rsid w:val="006D21DD"/>
    <w:rsid w:val="006D4889"/>
    <w:rsid w:val="006D54B8"/>
    <w:rsid w:val="006D567E"/>
    <w:rsid w:val="006D67BD"/>
    <w:rsid w:val="006E0595"/>
    <w:rsid w:val="006E09C2"/>
    <w:rsid w:val="006E0F61"/>
    <w:rsid w:val="006E1788"/>
    <w:rsid w:val="006E1C3D"/>
    <w:rsid w:val="006E3342"/>
    <w:rsid w:val="006E35B1"/>
    <w:rsid w:val="006E432E"/>
    <w:rsid w:val="006E4922"/>
    <w:rsid w:val="006E5326"/>
    <w:rsid w:val="006E5F1B"/>
    <w:rsid w:val="006E7605"/>
    <w:rsid w:val="006E7F38"/>
    <w:rsid w:val="006F2BE1"/>
    <w:rsid w:val="006F3A4F"/>
    <w:rsid w:val="006F4430"/>
    <w:rsid w:val="006F4AD7"/>
    <w:rsid w:val="006F5819"/>
    <w:rsid w:val="006F6394"/>
    <w:rsid w:val="006F6CB4"/>
    <w:rsid w:val="006F7985"/>
    <w:rsid w:val="007026FB"/>
    <w:rsid w:val="00702CC5"/>
    <w:rsid w:val="00703D90"/>
    <w:rsid w:val="007049A7"/>
    <w:rsid w:val="00704EF3"/>
    <w:rsid w:val="00706558"/>
    <w:rsid w:val="00707AD4"/>
    <w:rsid w:val="00707FBB"/>
    <w:rsid w:val="0071099F"/>
    <w:rsid w:val="00710E45"/>
    <w:rsid w:val="0071170E"/>
    <w:rsid w:val="00711F4A"/>
    <w:rsid w:val="007127CC"/>
    <w:rsid w:val="007132EB"/>
    <w:rsid w:val="00713BF3"/>
    <w:rsid w:val="007151DB"/>
    <w:rsid w:val="00716CB8"/>
    <w:rsid w:val="00716E6F"/>
    <w:rsid w:val="0071725A"/>
    <w:rsid w:val="00717290"/>
    <w:rsid w:val="00717ECF"/>
    <w:rsid w:val="007205C0"/>
    <w:rsid w:val="007206F9"/>
    <w:rsid w:val="007207E4"/>
    <w:rsid w:val="00721E73"/>
    <w:rsid w:val="007234B7"/>
    <w:rsid w:val="00723BB4"/>
    <w:rsid w:val="00723D1E"/>
    <w:rsid w:val="00725C81"/>
    <w:rsid w:val="00725EF8"/>
    <w:rsid w:val="007271F3"/>
    <w:rsid w:val="007274ED"/>
    <w:rsid w:val="00730554"/>
    <w:rsid w:val="00730A2C"/>
    <w:rsid w:val="00731B8B"/>
    <w:rsid w:val="00733691"/>
    <w:rsid w:val="007363EA"/>
    <w:rsid w:val="0073744C"/>
    <w:rsid w:val="00737B15"/>
    <w:rsid w:val="0074080F"/>
    <w:rsid w:val="00741C0C"/>
    <w:rsid w:val="0074359E"/>
    <w:rsid w:val="007435B1"/>
    <w:rsid w:val="00743CE2"/>
    <w:rsid w:val="00744C87"/>
    <w:rsid w:val="00746A85"/>
    <w:rsid w:val="00747EF4"/>
    <w:rsid w:val="00751FDC"/>
    <w:rsid w:val="00752115"/>
    <w:rsid w:val="007536A3"/>
    <w:rsid w:val="00753DD3"/>
    <w:rsid w:val="007544B9"/>
    <w:rsid w:val="0075787F"/>
    <w:rsid w:val="007609BE"/>
    <w:rsid w:val="00760D7B"/>
    <w:rsid w:val="00761B66"/>
    <w:rsid w:val="00761BD0"/>
    <w:rsid w:val="007654D6"/>
    <w:rsid w:val="00765AE3"/>
    <w:rsid w:val="00765E24"/>
    <w:rsid w:val="00766F80"/>
    <w:rsid w:val="00767C1D"/>
    <w:rsid w:val="007707CF"/>
    <w:rsid w:val="0077085E"/>
    <w:rsid w:val="007715C3"/>
    <w:rsid w:val="00771BFE"/>
    <w:rsid w:val="00774385"/>
    <w:rsid w:val="0077456F"/>
    <w:rsid w:val="007769D7"/>
    <w:rsid w:val="00777A5A"/>
    <w:rsid w:val="00781F56"/>
    <w:rsid w:val="007831E5"/>
    <w:rsid w:val="007836B4"/>
    <w:rsid w:val="00783D21"/>
    <w:rsid w:val="00784EE1"/>
    <w:rsid w:val="00787965"/>
    <w:rsid w:val="00790901"/>
    <w:rsid w:val="0079145D"/>
    <w:rsid w:val="00792067"/>
    <w:rsid w:val="00792F7E"/>
    <w:rsid w:val="0079329B"/>
    <w:rsid w:val="007959C7"/>
    <w:rsid w:val="00796550"/>
    <w:rsid w:val="007973DF"/>
    <w:rsid w:val="007A04A7"/>
    <w:rsid w:val="007A0E27"/>
    <w:rsid w:val="007A1A64"/>
    <w:rsid w:val="007A1E81"/>
    <w:rsid w:val="007A4455"/>
    <w:rsid w:val="007A4F94"/>
    <w:rsid w:val="007A5E36"/>
    <w:rsid w:val="007A69D2"/>
    <w:rsid w:val="007A7B5D"/>
    <w:rsid w:val="007B09E0"/>
    <w:rsid w:val="007B0CB7"/>
    <w:rsid w:val="007B0F64"/>
    <w:rsid w:val="007B0FC3"/>
    <w:rsid w:val="007B12A5"/>
    <w:rsid w:val="007B144A"/>
    <w:rsid w:val="007B24F8"/>
    <w:rsid w:val="007B34E7"/>
    <w:rsid w:val="007B46C1"/>
    <w:rsid w:val="007B4A8D"/>
    <w:rsid w:val="007B61F2"/>
    <w:rsid w:val="007B6284"/>
    <w:rsid w:val="007B64FA"/>
    <w:rsid w:val="007B6504"/>
    <w:rsid w:val="007B6A1E"/>
    <w:rsid w:val="007C22D7"/>
    <w:rsid w:val="007C27FE"/>
    <w:rsid w:val="007C3C71"/>
    <w:rsid w:val="007C3D0E"/>
    <w:rsid w:val="007C4993"/>
    <w:rsid w:val="007C6557"/>
    <w:rsid w:val="007C65B1"/>
    <w:rsid w:val="007D05E8"/>
    <w:rsid w:val="007D2B29"/>
    <w:rsid w:val="007D5A3A"/>
    <w:rsid w:val="007D77B4"/>
    <w:rsid w:val="007E0120"/>
    <w:rsid w:val="007E079C"/>
    <w:rsid w:val="007E10A9"/>
    <w:rsid w:val="007E1311"/>
    <w:rsid w:val="007E140B"/>
    <w:rsid w:val="007E2F0F"/>
    <w:rsid w:val="007E3EC6"/>
    <w:rsid w:val="007E3EE9"/>
    <w:rsid w:val="007E42E0"/>
    <w:rsid w:val="007E46CF"/>
    <w:rsid w:val="007E50FB"/>
    <w:rsid w:val="007E5955"/>
    <w:rsid w:val="007E5A9B"/>
    <w:rsid w:val="007E7E60"/>
    <w:rsid w:val="007F0E4F"/>
    <w:rsid w:val="007F0E6D"/>
    <w:rsid w:val="007F1C8A"/>
    <w:rsid w:val="007F1F77"/>
    <w:rsid w:val="007F2B5E"/>
    <w:rsid w:val="007F3117"/>
    <w:rsid w:val="007F4433"/>
    <w:rsid w:val="007F4DC5"/>
    <w:rsid w:val="007F5213"/>
    <w:rsid w:val="007F5DC9"/>
    <w:rsid w:val="007F61A8"/>
    <w:rsid w:val="007F72F2"/>
    <w:rsid w:val="007F7356"/>
    <w:rsid w:val="007F797E"/>
    <w:rsid w:val="00801CDC"/>
    <w:rsid w:val="00804314"/>
    <w:rsid w:val="00804ADC"/>
    <w:rsid w:val="00804F32"/>
    <w:rsid w:val="00805B09"/>
    <w:rsid w:val="00805F52"/>
    <w:rsid w:val="00806C9C"/>
    <w:rsid w:val="00807EF5"/>
    <w:rsid w:val="00810994"/>
    <w:rsid w:val="00810E63"/>
    <w:rsid w:val="00812929"/>
    <w:rsid w:val="00813B28"/>
    <w:rsid w:val="00813DC0"/>
    <w:rsid w:val="00813EFB"/>
    <w:rsid w:val="0081448C"/>
    <w:rsid w:val="00815BE5"/>
    <w:rsid w:val="00816D7C"/>
    <w:rsid w:val="008212FB"/>
    <w:rsid w:val="00821DE7"/>
    <w:rsid w:val="008223D6"/>
    <w:rsid w:val="00822F1E"/>
    <w:rsid w:val="00824FBE"/>
    <w:rsid w:val="00825A8D"/>
    <w:rsid w:val="00825B5D"/>
    <w:rsid w:val="00825DE1"/>
    <w:rsid w:val="00827077"/>
    <w:rsid w:val="00827BBC"/>
    <w:rsid w:val="00827D63"/>
    <w:rsid w:val="00830065"/>
    <w:rsid w:val="00833B46"/>
    <w:rsid w:val="00833BCA"/>
    <w:rsid w:val="00834017"/>
    <w:rsid w:val="00835CD5"/>
    <w:rsid w:val="00836A15"/>
    <w:rsid w:val="00837310"/>
    <w:rsid w:val="0083754D"/>
    <w:rsid w:val="00840354"/>
    <w:rsid w:val="00841C38"/>
    <w:rsid w:val="00841F91"/>
    <w:rsid w:val="00842144"/>
    <w:rsid w:val="00842F32"/>
    <w:rsid w:val="00843A29"/>
    <w:rsid w:val="00844F2D"/>
    <w:rsid w:val="008454F0"/>
    <w:rsid w:val="00846629"/>
    <w:rsid w:val="00847636"/>
    <w:rsid w:val="008476B6"/>
    <w:rsid w:val="00847CB2"/>
    <w:rsid w:val="00852479"/>
    <w:rsid w:val="00854114"/>
    <w:rsid w:val="00854766"/>
    <w:rsid w:val="008554AC"/>
    <w:rsid w:val="00855922"/>
    <w:rsid w:val="00855BD9"/>
    <w:rsid w:val="008566A2"/>
    <w:rsid w:val="00860D22"/>
    <w:rsid w:val="008621A6"/>
    <w:rsid w:val="0086341C"/>
    <w:rsid w:val="00863427"/>
    <w:rsid w:val="008636EF"/>
    <w:rsid w:val="008642AC"/>
    <w:rsid w:val="00865B15"/>
    <w:rsid w:val="00865D5B"/>
    <w:rsid w:val="00870B9D"/>
    <w:rsid w:val="008715F8"/>
    <w:rsid w:val="008717C4"/>
    <w:rsid w:val="00871D50"/>
    <w:rsid w:val="008720A0"/>
    <w:rsid w:val="00872E7B"/>
    <w:rsid w:val="00872E9A"/>
    <w:rsid w:val="00872F3B"/>
    <w:rsid w:val="00873A68"/>
    <w:rsid w:val="00873C60"/>
    <w:rsid w:val="008740A9"/>
    <w:rsid w:val="008743D6"/>
    <w:rsid w:val="0087699F"/>
    <w:rsid w:val="008776BC"/>
    <w:rsid w:val="008838FA"/>
    <w:rsid w:val="00885730"/>
    <w:rsid w:val="00885992"/>
    <w:rsid w:val="00886CF6"/>
    <w:rsid w:val="008874C2"/>
    <w:rsid w:val="00891713"/>
    <w:rsid w:val="00891DF7"/>
    <w:rsid w:val="0089276D"/>
    <w:rsid w:val="0089309B"/>
    <w:rsid w:val="008945AB"/>
    <w:rsid w:val="00895957"/>
    <w:rsid w:val="00895D3D"/>
    <w:rsid w:val="00896083"/>
    <w:rsid w:val="008979BC"/>
    <w:rsid w:val="008A1801"/>
    <w:rsid w:val="008A19CA"/>
    <w:rsid w:val="008A320E"/>
    <w:rsid w:val="008A3BA0"/>
    <w:rsid w:val="008A4097"/>
    <w:rsid w:val="008A480B"/>
    <w:rsid w:val="008B0B17"/>
    <w:rsid w:val="008B0BE5"/>
    <w:rsid w:val="008B1309"/>
    <w:rsid w:val="008B1A30"/>
    <w:rsid w:val="008B4550"/>
    <w:rsid w:val="008B68F0"/>
    <w:rsid w:val="008B7297"/>
    <w:rsid w:val="008B79C1"/>
    <w:rsid w:val="008B7C33"/>
    <w:rsid w:val="008C0BCA"/>
    <w:rsid w:val="008C2A1A"/>
    <w:rsid w:val="008C35A8"/>
    <w:rsid w:val="008C367F"/>
    <w:rsid w:val="008C5070"/>
    <w:rsid w:val="008C578E"/>
    <w:rsid w:val="008C5F35"/>
    <w:rsid w:val="008C6DDE"/>
    <w:rsid w:val="008D018C"/>
    <w:rsid w:val="008D1561"/>
    <w:rsid w:val="008D1A62"/>
    <w:rsid w:val="008D2C0C"/>
    <w:rsid w:val="008D30F1"/>
    <w:rsid w:val="008D3DE1"/>
    <w:rsid w:val="008D5776"/>
    <w:rsid w:val="008D6467"/>
    <w:rsid w:val="008D6A17"/>
    <w:rsid w:val="008E0822"/>
    <w:rsid w:val="008E146D"/>
    <w:rsid w:val="008E1F97"/>
    <w:rsid w:val="008E388B"/>
    <w:rsid w:val="008E590A"/>
    <w:rsid w:val="008E68E5"/>
    <w:rsid w:val="008E6FCC"/>
    <w:rsid w:val="008F2531"/>
    <w:rsid w:val="008F29C2"/>
    <w:rsid w:val="008F40C3"/>
    <w:rsid w:val="008F48C3"/>
    <w:rsid w:val="008F6F56"/>
    <w:rsid w:val="008F71B1"/>
    <w:rsid w:val="008F72E3"/>
    <w:rsid w:val="008F79EB"/>
    <w:rsid w:val="0090011E"/>
    <w:rsid w:val="009006E9"/>
    <w:rsid w:val="00900BB5"/>
    <w:rsid w:val="009013D2"/>
    <w:rsid w:val="00902150"/>
    <w:rsid w:val="009021D7"/>
    <w:rsid w:val="0090413A"/>
    <w:rsid w:val="0090467C"/>
    <w:rsid w:val="009047E4"/>
    <w:rsid w:val="00904BEF"/>
    <w:rsid w:val="00904FC1"/>
    <w:rsid w:val="00905F77"/>
    <w:rsid w:val="00906607"/>
    <w:rsid w:val="00907094"/>
    <w:rsid w:val="00907B37"/>
    <w:rsid w:val="00907DD9"/>
    <w:rsid w:val="0091213F"/>
    <w:rsid w:val="00912A23"/>
    <w:rsid w:val="00912FAD"/>
    <w:rsid w:val="00914044"/>
    <w:rsid w:val="0091408C"/>
    <w:rsid w:val="00914121"/>
    <w:rsid w:val="0092370D"/>
    <w:rsid w:val="009237F7"/>
    <w:rsid w:val="00925C61"/>
    <w:rsid w:val="00926A4F"/>
    <w:rsid w:val="00927C68"/>
    <w:rsid w:val="0093039A"/>
    <w:rsid w:val="009309FF"/>
    <w:rsid w:val="00931D68"/>
    <w:rsid w:val="00933809"/>
    <w:rsid w:val="0093458E"/>
    <w:rsid w:val="00934A95"/>
    <w:rsid w:val="00934C49"/>
    <w:rsid w:val="00935E00"/>
    <w:rsid w:val="00936E62"/>
    <w:rsid w:val="00937423"/>
    <w:rsid w:val="009409C3"/>
    <w:rsid w:val="00940FD2"/>
    <w:rsid w:val="00941BCB"/>
    <w:rsid w:val="009421B2"/>
    <w:rsid w:val="00942BCB"/>
    <w:rsid w:val="00945CF6"/>
    <w:rsid w:val="009460CD"/>
    <w:rsid w:val="009467FA"/>
    <w:rsid w:val="009468AA"/>
    <w:rsid w:val="009471CC"/>
    <w:rsid w:val="009475C9"/>
    <w:rsid w:val="00950783"/>
    <w:rsid w:val="00951D7A"/>
    <w:rsid w:val="0095255D"/>
    <w:rsid w:val="0095275A"/>
    <w:rsid w:val="00952BEB"/>
    <w:rsid w:val="00954CAE"/>
    <w:rsid w:val="0095574F"/>
    <w:rsid w:val="00955D9C"/>
    <w:rsid w:val="00956A74"/>
    <w:rsid w:val="00956DB3"/>
    <w:rsid w:val="00960694"/>
    <w:rsid w:val="00960F7D"/>
    <w:rsid w:val="00961A55"/>
    <w:rsid w:val="009632B6"/>
    <w:rsid w:val="00966809"/>
    <w:rsid w:val="00967048"/>
    <w:rsid w:val="00967202"/>
    <w:rsid w:val="0097023B"/>
    <w:rsid w:val="009710B0"/>
    <w:rsid w:val="009711B6"/>
    <w:rsid w:val="00971CE6"/>
    <w:rsid w:val="00973F5D"/>
    <w:rsid w:val="0097453B"/>
    <w:rsid w:val="0097534A"/>
    <w:rsid w:val="00976216"/>
    <w:rsid w:val="009765CF"/>
    <w:rsid w:val="00976D39"/>
    <w:rsid w:val="009818FC"/>
    <w:rsid w:val="00982460"/>
    <w:rsid w:val="00983FB6"/>
    <w:rsid w:val="0098491B"/>
    <w:rsid w:val="00985B42"/>
    <w:rsid w:val="009860AF"/>
    <w:rsid w:val="00986DD7"/>
    <w:rsid w:val="00987255"/>
    <w:rsid w:val="00991D1A"/>
    <w:rsid w:val="00991F9F"/>
    <w:rsid w:val="0099323F"/>
    <w:rsid w:val="0099375C"/>
    <w:rsid w:val="0099496D"/>
    <w:rsid w:val="00995E9A"/>
    <w:rsid w:val="00997610"/>
    <w:rsid w:val="00997638"/>
    <w:rsid w:val="009A1551"/>
    <w:rsid w:val="009A1B20"/>
    <w:rsid w:val="009A215E"/>
    <w:rsid w:val="009A2327"/>
    <w:rsid w:val="009A2577"/>
    <w:rsid w:val="009A25AF"/>
    <w:rsid w:val="009A5E69"/>
    <w:rsid w:val="009A7FC2"/>
    <w:rsid w:val="009B0ABA"/>
    <w:rsid w:val="009B0BDB"/>
    <w:rsid w:val="009B1F33"/>
    <w:rsid w:val="009B1F43"/>
    <w:rsid w:val="009B2A0B"/>
    <w:rsid w:val="009B401D"/>
    <w:rsid w:val="009B4566"/>
    <w:rsid w:val="009B4FED"/>
    <w:rsid w:val="009B517C"/>
    <w:rsid w:val="009B6937"/>
    <w:rsid w:val="009B694A"/>
    <w:rsid w:val="009B77DF"/>
    <w:rsid w:val="009B785A"/>
    <w:rsid w:val="009C02EF"/>
    <w:rsid w:val="009C0472"/>
    <w:rsid w:val="009C0ECE"/>
    <w:rsid w:val="009C1397"/>
    <w:rsid w:val="009C1C08"/>
    <w:rsid w:val="009C2FC6"/>
    <w:rsid w:val="009C3008"/>
    <w:rsid w:val="009C3D3D"/>
    <w:rsid w:val="009C44E2"/>
    <w:rsid w:val="009C5B72"/>
    <w:rsid w:val="009C6859"/>
    <w:rsid w:val="009C7084"/>
    <w:rsid w:val="009D01A7"/>
    <w:rsid w:val="009D0ACC"/>
    <w:rsid w:val="009D1BE4"/>
    <w:rsid w:val="009D1C15"/>
    <w:rsid w:val="009D1E16"/>
    <w:rsid w:val="009D2170"/>
    <w:rsid w:val="009D2175"/>
    <w:rsid w:val="009D38E2"/>
    <w:rsid w:val="009D4011"/>
    <w:rsid w:val="009D6CCA"/>
    <w:rsid w:val="009D7C56"/>
    <w:rsid w:val="009E1545"/>
    <w:rsid w:val="009E3115"/>
    <w:rsid w:val="009E3551"/>
    <w:rsid w:val="009E379C"/>
    <w:rsid w:val="009E4281"/>
    <w:rsid w:val="009E4E17"/>
    <w:rsid w:val="009E524D"/>
    <w:rsid w:val="009E6949"/>
    <w:rsid w:val="009E77C5"/>
    <w:rsid w:val="009E799C"/>
    <w:rsid w:val="009F0932"/>
    <w:rsid w:val="009F0C3C"/>
    <w:rsid w:val="009F155E"/>
    <w:rsid w:val="009F1D78"/>
    <w:rsid w:val="009F3E2F"/>
    <w:rsid w:val="009F41FE"/>
    <w:rsid w:val="009F554C"/>
    <w:rsid w:val="009F5C74"/>
    <w:rsid w:val="009F60E4"/>
    <w:rsid w:val="009F78AB"/>
    <w:rsid w:val="00A0073F"/>
    <w:rsid w:val="00A007A7"/>
    <w:rsid w:val="00A017AE"/>
    <w:rsid w:val="00A0400D"/>
    <w:rsid w:val="00A04AD5"/>
    <w:rsid w:val="00A04C7C"/>
    <w:rsid w:val="00A10BD4"/>
    <w:rsid w:val="00A10E03"/>
    <w:rsid w:val="00A1157B"/>
    <w:rsid w:val="00A12631"/>
    <w:rsid w:val="00A169D8"/>
    <w:rsid w:val="00A16BE4"/>
    <w:rsid w:val="00A2018C"/>
    <w:rsid w:val="00A20252"/>
    <w:rsid w:val="00A21DB6"/>
    <w:rsid w:val="00A22264"/>
    <w:rsid w:val="00A22A19"/>
    <w:rsid w:val="00A2369A"/>
    <w:rsid w:val="00A239AE"/>
    <w:rsid w:val="00A23C47"/>
    <w:rsid w:val="00A24D47"/>
    <w:rsid w:val="00A257DC"/>
    <w:rsid w:val="00A269E9"/>
    <w:rsid w:val="00A30D1F"/>
    <w:rsid w:val="00A316A0"/>
    <w:rsid w:val="00A31F69"/>
    <w:rsid w:val="00A32E90"/>
    <w:rsid w:val="00A333B4"/>
    <w:rsid w:val="00A33F03"/>
    <w:rsid w:val="00A34163"/>
    <w:rsid w:val="00A345A6"/>
    <w:rsid w:val="00A35870"/>
    <w:rsid w:val="00A35CD1"/>
    <w:rsid w:val="00A366EC"/>
    <w:rsid w:val="00A3691B"/>
    <w:rsid w:val="00A36E26"/>
    <w:rsid w:val="00A36F98"/>
    <w:rsid w:val="00A3711E"/>
    <w:rsid w:val="00A37253"/>
    <w:rsid w:val="00A373E4"/>
    <w:rsid w:val="00A37934"/>
    <w:rsid w:val="00A37DFA"/>
    <w:rsid w:val="00A4089B"/>
    <w:rsid w:val="00A419DD"/>
    <w:rsid w:val="00A42BF6"/>
    <w:rsid w:val="00A438EB"/>
    <w:rsid w:val="00A43EE8"/>
    <w:rsid w:val="00A43F18"/>
    <w:rsid w:val="00A449E1"/>
    <w:rsid w:val="00A44C9C"/>
    <w:rsid w:val="00A45000"/>
    <w:rsid w:val="00A4578F"/>
    <w:rsid w:val="00A45A22"/>
    <w:rsid w:val="00A4717D"/>
    <w:rsid w:val="00A50CD9"/>
    <w:rsid w:val="00A51497"/>
    <w:rsid w:val="00A51532"/>
    <w:rsid w:val="00A539F5"/>
    <w:rsid w:val="00A55D35"/>
    <w:rsid w:val="00A5672F"/>
    <w:rsid w:val="00A56B20"/>
    <w:rsid w:val="00A56E71"/>
    <w:rsid w:val="00A5706E"/>
    <w:rsid w:val="00A57208"/>
    <w:rsid w:val="00A57DAA"/>
    <w:rsid w:val="00A6049E"/>
    <w:rsid w:val="00A63126"/>
    <w:rsid w:val="00A635AA"/>
    <w:rsid w:val="00A6369A"/>
    <w:rsid w:val="00A63B79"/>
    <w:rsid w:val="00A63DAE"/>
    <w:rsid w:val="00A66BFC"/>
    <w:rsid w:val="00A66FED"/>
    <w:rsid w:val="00A66FF8"/>
    <w:rsid w:val="00A67F78"/>
    <w:rsid w:val="00A71E65"/>
    <w:rsid w:val="00A729D0"/>
    <w:rsid w:val="00A73920"/>
    <w:rsid w:val="00A75B4D"/>
    <w:rsid w:val="00A76864"/>
    <w:rsid w:val="00A76CC8"/>
    <w:rsid w:val="00A76F7C"/>
    <w:rsid w:val="00A77874"/>
    <w:rsid w:val="00A8280A"/>
    <w:rsid w:val="00A82A58"/>
    <w:rsid w:val="00A82CE5"/>
    <w:rsid w:val="00A837D6"/>
    <w:rsid w:val="00A83EC4"/>
    <w:rsid w:val="00A84A45"/>
    <w:rsid w:val="00A866B1"/>
    <w:rsid w:val="00A87D3A"/>
    <w:rsid w:val="00A91BDB"/>
    <w:rsid w:val="00A924C4"/>
    <w:rsid w:val="00A9280B"/>
    <w:rsid w:val="00A92B00"/>
    <w:rsid w:val="00A92C6E"/>
    <w:rsid w:val="00A932AD"/>
    <w:rsid w:val="00A9330B"/>
    <w:rsid w:val="00A93A41"/>
    <w:rsid w:val="00A940C6"/>
    <w:rsid w:val="00A95EFF"/>
    <w:rsid w:val="00A96087"/>
    <w:rsid w:val="00A96D54"/>
    <w:rsid w:val="00A96D8E"/>
    <w:rsid w:val="00AA1B01"/>
    <w:rsid w:val="00AB1006"/>
    <w:rsid w:val="00AB3FC2"/>
    <w:rsid w:val="00AB5BB3"/>
    <w:rsid w:val="00AC0A13"/>
    <w:rsid w:val="00AC0AD4"/>
    <w:rsid w:val="00AC0AE3"/>
    <w:rsid w:val="00AC18A0"/>
    <w:rsid w:val="00AC463E"/>
    <w:rsid w:val="00AC4758"/>
    <w:rsid w:val="00AC4816"/>
    <w:rsid w:val="00AC583A"/>
    <w:rsid w:val="00AC58FB"/>
    <w:rsid w:val="00AC676E"/>
    <w:rsid w:val="00AC69B7"/>
    <w:rsid w:val="00AC74A4"/>
    <w:rsid w:val="00AD0362"/>
    <w:rsid w:val="00AD2849"/>
    <w:rsid w:val="00AD31D8"/>
    <w:rsid w:val="00AD3935"/>
    <w:rsid w:val="00AD53A8"/>
    <w:rsid w:val="00AD5891"/>
    <w:rsid w:val="00AD5C08"/>
    <w:rsid w:val="00AD7E38"/>
    <w:rsid w:val="00AE26D0"/>
    <w:rsid w:val="00AE2F52"/>
    <w:rsid w:val="00AE3A6B"/>
    <w:rsid w:val="00AE4902"/>
    <w:rsid w:val="00AE5D62"/>
    <w:rsid w:val="00AE5D68"/>
    <w:rsid w:val="00AE6EA7"/>
    <w:rsid w:val="00AE713C"/>
    <w:rsid w:val="00AE73A0"/>
    <w:rsid w:val="00AE7E64"/>
    <w:rsid w:val="00AF00D7"/>
    <w:rsid w:val="00AF01DA"/>
    <w:rsid w:val="00AF124C"/>
    <w:rsid w:val="00AF150D"/>
    <w:rsid w:val="00AF160A"/>
    <w:rsid w:val="00AF3800"/>
    <w:rsid w:val="00AF3CD3"/>
    <w:rsid w:val="00AF3DF8"/>
    <w:rsid w:val="00AF40BA"/>
    <w:rsid w:val="00AF5E81"/>
    <w:rsid w:val="00AF6630"/>
    <w:rsid w:val="00B007B9"/>
    <w:rsid w:val="00B00FB5"/>
    <w:rsid w:val="00B017F3"/>
    <w:rsid w:val="00B01D70"/>
    <w:rsid w:val="00B0240A"/>
    <w:rsid w:val="00B036E8"/>
    <w:rsid w:val="00B05502"/>
    <w:rsid w:val="00B058AA"/>
    <w:rsid w:val="00B05D56"/>
    <w:rsid w:val="00B05F95"/>
    <w:rsid w:val="00B108FC"/>
    <w:rsid w:val="00B11B4B"/>
    <w:rsid w:val="00B12C68"/>
    <w:rsid w:val="00B14FDA"/>
    <w:rsid w:val="00B15F7B"/>
    <w:rsid w:val="00B17185"/>
    <w:rsid w:val="00B17FC9"/>
    <w:rsid w:val="00B20ABD"/>
    <w:rsid w:val="00B21243"/>
    <w:rsid w:val="00B222F9"/>
    <w:rsid w:val="00B2236E"/>
    <w:rsid w:val="00B22BB6"/>
    <w:rsid w:val="00B23934"/>
    <w:rsid w:val="00B23CEE"/>
    <w:rsid w:val="00B23E22"/>
    <w:rsid w:val="00B25208"/>
    <w:rsid w:val="00B25D47"/>
    <w:rsid w:val="00B263DF"/>
    <w:rsid w:val="00B26AE9"/>
    <w:rsid w:val="00B26EF6"/>
    <w:rsid w:val="00B26FC9"/>
    <w:rsid w:val="00B2735C"/>
    <w:rsid w:val="00B2763E"/>
    <w:rsid w:val="00B3124B"/>
    <w:rsid w:val="00B336E4"/>
    <w:rsid w:val="00B344D6"/>
    <w:rsid w:val="00B344FA"/>
    <w:rsid w:val="00B350CF"/>
    <w:rsid w:val="00B35488"/>
    <w:rsid w:val="00B35521"/>
    <w:rsid w:val="00B35B85"/>
    <w:rsid w:val="00B35DD3"/>
    <w:rsid w:val="00B36AC5"/>
    <w:rsid w:val="00B376C3"/>
    <w:rsid w:val="00B37AEB"/>
    <w:rsid w:val="00B41857"/>
    <w:rsid w:val="00B42B38"/>
    <w:rsid w:val="00B435B2"/>
    <w:rsid w:val="00B43B74"/>
    <w:rsid w:val="00B44470"/>
    <w:rsid w:val="00B44F2A"/>
    <w:rsid w:val="00B45119"/>
    <w:rsid w:val="00B461AE"/>
    <w:rsid w:val="00B47B22"/>
    <w:rsid w:val="00B47C7A"/>
    <w:rsid w:val="00B47CE4"/>
    <w:rsid w:val="00B5034D"/>
    <w:rsid w:val="00B50CFD"/>
    <w:rsid w:val="00B51F2C"/>
    <w:rsid w:val="00B521B4"/>
    <w:rsid w:val="00B5313F"/>
    <w:rsid w:val="00B537FE"/>
    <w:rsid w:val="00B56E9E"/>
    <w:rsid w:val="00B5726C"/>
    <w:rsid w:val="00B6086F"/>
    <w:rsid w:val="00B60AF3"/>
    <w:rsid w:val="00B6234C"/>
    <w:rsid w:val="00B62BE9"/>
    <w:rsid w:val="00B63528"/>
    <w:rsid w:val="00B63855"/>
    <w:rsid w:val="00B64A00"/>
    <w:rsid w:val="00B64FFE"/>
    <w:rsid w:val="00B656E8"/>
    <w:rsid w:val="00B673BA"/>
    <w:rsid w:val="00B71159"/>
    <w:rsid w:val="00B71FC3"/>
    <w:rsid w:val="00B72CB4"/>
    <w:rsid w:val="00B72D07"/>
    <w:rsid w:val="00B74A6C"/>
    <w:rsid w:val="00B75567"/>
    <w:rsid w:val="00B75981"/>
    <w:rsid w:val="00B76372"/>
    <w:rsid w:val="00B77C0C"/>
    <w:rsid w:val="00B802C1"/>
    <w:rsid w:val="00B805B4"/>
    <w:rsid w:val="00B818DE"/>
    <w:rsid w:val="00B81DA3"/>
    <w:rsid w:val="00B83C77"/>
    <w:rsid w:val="00B84CAD"/>
    <w:rsid w:val="00B8533C"/>
    <w:rsid w:val="00B85A68"/>
    <w:rsid w:val="00B86749"/>
    <w:rsid w:val="00B870AA"/>
    <w:rsid w:val="00B87ABD"/>
    <w:rsid w:val="00B92338"/>
    <w:rsid w:val="00B92722"/>
    <w:rsid w:val="00B93425"/>
    <w:rsid w:val="00B93647"/>
    <w:rsid w:val="00B93AF0"/>
    <w:rsid w:val="00B946C6"/>
    <w:rsid w:val="00B95094"/>
    <w:rsid w:val="00B9647F"/>
    <w:rsid w:val="00B96832"/>
    <w:rsid w:val="00B96D34"/>
    <w:rsid w:val="00B972B2"/>
    <w:rsid w:val="00B97A40"/>
    <w:rsid w:val="00BA03A0"/>
    <w:rsid w:val="00BA140A"/>
    <w:rsid w:val="00BA52F1"/>
    <w:rsid w:val="00BA582C"/>
    <w:rsid w:val="00BA5ABB"/>
    <w:rsid w:val="00BA5DF4"/>
    <w:rsid w:val="00BA68EC"/>
    <w:rsid w:val="00BA6AD6"/>
    <w:rsid w:val="00BB0854"/>
    <w:rsid w:val="00BB15D4"/>
    <w:rsid w:val="00BB1A12"/>
    <w:rsid w:val="00BB26E3"/>
    <w:rsid w:val="00BB282D"/>
    <w:rsid w:val="00BB2A9D"/>
    <w:rsid w:val="00BB2E40"/>
    <w:rsid w:val="00BB2FD7"/>
    <w:rsid w:val="00BB374D"/>
    <w:rsid w:val="00BB38C8"/>
    <w:rsid w:val="00BB3D79"/>
    <w:rsid w:val="00BB477F"/>
    <w:rsid w:val="00BB52B1"/>
    <w:rsid w:val="00BB70D9"/>
    <w:rsid w:val="00BB7BC8"/>
    <w:rsid w:val="00BB7C26"/>
    <w:rsid w:val="00BC37EE"/>
    <w:rsid w:val="00BC3DD7"/>
    <w:rsid w:val="00BC4C7F"/>
    <w:rsid w:val="00BC68C6"/>
    <w:rsid w:val="00BC6DB7"/>
    <w:rsid w:val="00BD0028"/>
    <w:rsid w:val="00BD0C98"/>
    <w:rsid w:val="00BD343D"/>
    <w:rsid w:val="00BD49BA"/>
    <w:rsid w:val="00BD4F6D"/>
    <w:rsid w:val="00BD59E7"/>
    <w:rsid w:val="00BD60B6"/>
    <w:rsid w:val="00BD6D8D"/>
    <w:rsid w:val="00BE1F66"/>
    <w:rsid w:val="00BE20C7"/>
    <w:rsid w:val="00BE360B"/>
    <w:rsid w:val="00BE39D5"/>
    <w:rsid w:val="00BE4235"/>
    <w:rsid w:val="00BE4586"/>
    <w:rsid w:val="00BE5FDE"/>
    <w:rsid w:val="00BE69C0"/>
    <w:rsid w:val="00BE6C3E"/>
    <w:rsid w:val="00BE77F9"/>
    <w:rsid w:val="00BE79A0"/>
    <w:rsid w:val="00BF02E0"/>
    <w:rsid w:val="00BF0950"/>
    <w:rsid w:val="00BF1450"/>
    <w:rsid w:val="00BF3C3C"/>
    <w:rsid w:val="00BF3EC5"/>
    <w:rsid w:val="00BF445E"/>
    <w:rsid w:val="00BF477A"/>
    <w:rsid w:val="00BF506B"/>
    <w:rsid w:val="00BF5688"/>
    <w:rsid w:val="00BF5D55"/>
    <w:rsid w:val="00BF5E00"/>
    <w:rsid w:val="00BF6159"/>
    <w:rsid w:val="00BF6D00"/>
    <w:rsid w:val="00C02030"/>
    <w:rsid w:val="00C0225A"/>
    <w:rsid w:val="00C030FB"/>
    <w:rsid w:val="00C033CD"/>
    <w:rsid w:val="00C043A1"/>
    <w:rsid w:val="00C04EDA"/>
    <w:rsid w:val="00C059C1"/>
    <w:rsid w:val="00C0688A"/>
    <w:rsid w:val="00C07C97"/>
    <w:rsid w:val="00C10839"/>
    <w:rsid w:val="00C111DA"/>
    <w:rsid w:val="00C12F61"/>
    <w:rsid w:val="00C13F25"/>
    <w:rsid w:val="00C144C5"/>
    <w:rsid w:val="00C16BD7"/>
    <w:rsid w:val="00C208BB"/>
    <w:rsid w:val="00C2103F"/>
    <w:rsid w:val="00C21DF0"/>
    <w:rsid w:val="00C21F18"/>
    <w:rsid w:val="00C2264F"/>
    <w:rsid w:val="00C2374A"/>
    <w:rsid w:val="00C23B14"/>
    <w:rsid w:val="00C23BE9"/>
    <w:rsid w:val="00C24F36"/>
    <w:rsid w:val="00C26A64"/>
    <w:rsid w:val="00C26DCA"/>
    <w:rsid w:val="00C315BD"/>
    <w:rsid w:val="00C3184A"/>
    <w:rsid w:val="00C32239"/>
    <w:rsid w:val="00C32404"/>
    <w:rsid w:val="00C32C64"/>
    <w:rsid w:val="00C34683"/>
    <w:rsid w:val="00C34E41"/>
    <w:rsid w:val="00C36F21"/>
    <w:rsid w:val="00C37DAF"/>
    <w:rsid w:val="00C37F6E"/>
    <w:rsid w:val="00C37FD2"/>
    <w:rsid w:val="00C40B29"/>
    <w:rsid w:val="00C418C4"/>
    <w:rsid w:val="00C431D0"/>
    <w:rsid w:val="00C43AA1"/>
    <w:rsid w:val="00C4518C"/>
    <w:rsid w:val="00C45664"/>
    <w:rsid w:val="00C463CE"/>
    <w:rsid w:val="00C471D5"/>
    <w:rsid w:val="00C471EC"/>
    <w:rsid w:val="00C51B62"/>
    <w:rsid w:val="00C51E49"/>
    <w:rsid w:val="00C51FD9"/>
    <w:rsid w:val="00C521A9"/>
    <w:rsid w:val="00C52CA5"/>
    <w:rsid w:val="00C545D2"/>
    <w:rsid w:val="00C54CDA"/>
    <w:rsid w:val="00C57110"/>
    <w:rsid w:val="00C57721"/>
    <w:rsid w:val="00C618E0"/>
    <w:rsid w:val="00C63CCD"/>
    <w:rsid w:val="00C64BC1"/>
    <w:rsid w:val="00C665A1"/>
    <w:rsid w:val="00C66658"/>
    <w:rsid w:val="00C66BA4"/>
    <w:rsid w:val="00C67445"/>
    <w:rsid w:val="00C67D8E"/>
    <w:rsid w:val="00C702DC"/>
    <w:rsid w:val="00C7064D"/>
    <w:rsid w:val="00C74015"/>
    <w:rsid w:val="00C743B1"/>
    <w:rsid w:val="00C74DDB"/>
    <w:rsid w:val="00C771F6"/>
    <w:rsid w:val="00C77C16"/>
    <w:rsid w:val="00C8106D"/>
    <w:rsid w:val="00C82D5A"/>
    <w:rsid w:val="00C83EEC"/>
    <w:rsid w:val="00C843C2"/>
    <w:rsid w:val="00C843FC"/>
    <w:rsid w:val="00C8489D"/>
    <w:rsid w:val="00C86416"/>
    <w:rsid w:val="00C91E12"/>
    <w:rsid w:val="00C93DC4"/>
    <w:rsid w:val="00C945EC"/>
    <w:rsid w:val="00C96ACC"/>
    <w:rsid w:val="00CA0527"/>
    <w:rsid w:val="00CA1ED7"/>
    <w:rsid w:val="00CA26F9"/>
    <w:rsid w:val="00CA2E8F"/>
    <w:rsid w:val="00CA35C7"/>
    <w:rsid w:val="00CA35E1"/>
    <w:rsid w:val="00CA3CCB"/>
    <w:rsid w:val="00CA6FB7"/>
    <w:rsid w:val="00CA738A"/>
    <w:rsid w:val="00CA79CD"/>
    <w:rsid w:val="00CA7CC3"/>
    <w:rsid w:val="00CB2A40"/>
    <w:rsid w:val="00CB3A10"/>
    <w:rsid w:val="00CB3E5A"/>
    <w:rsid w:val="00CB3F3E"/>
    <w:rsid w:val="00CB4C42"/>
    <w:rsid w:val="00CB5FD6"/>
    <w:rsid w:val="00CB727D"/>
    <w:rsid w:val="00CC144A"/>
    <w:rsid w:val="00CC17D6"/>
    <w:rsid w:val="00CC1B71"/>
    <w:rsid w:val="00CC32C0"/>
    <w:rsid w:val="00CC6370"/>
    <w:rsid w:val="00CD27FF"/>
    <w:rsid w:val="00CD39A5"/>
    <w:rsid w:val="00CD5907"/>
    <w:rsid w:val="00CD683B"/>
    <w:rsid w:val="00CD7435"/>
    <w:rsid w:val="00CE2CA6"/>
    <w:rsid w:val="00CE3054"/>
    <w:rsid w:val="00CE34A1"/>
    <w:rsid w:val="00CE4EC9"/>
    <w:rsid w:val="00CE6760"/>
    <w:rsid w:val="00CE7692"/>
    <w:rsid w:val="00CE7F9E"/>
    <w:rsid w:val="00CF21F8"/>
    <w:rsid w:val="00CF23FE"/>
    <w:rsid w:val="00CF7B79"/>
    <w:rsid w:val="00D00EC1"/>
    <w:rsid w:val="00D01808"/>
    <w:rsid w:val="00D01D60"/>
    <w:rsid w:val="00D02378"/>
    <w:rsid w:val="00D03152"/>
    <w:rsid w:val="00D037EE"/>
    <w:rsid w:val="00D03A7F"/>
    <w:rsid w:val="00D040D0"/>
    <w:rsid w:val="00D05722"/>
    <w:rsid w:val="00D07AC1"/>
    <w:rsid w:val="00D07C29"/>
    <w:rsid w:val="00D1085E"/>
    <w:rsid w:val="00D16372"/>
    <w:rsid w:val="00D16575"/>
    <w:rsid w:val="00D174A9"/>
    <w:rsid w:val="00D17867"/>
    <w:rsid w:val="00D17D1F"/>
    <w:rsid w:val="00D2294D"/>
    <w:rsid w:val="00D23CD8"/>
    <w:rsid w:val="00D244BA"/>
    <w:rsid w:val="00D24900"/>
    <w:rsid w:val="00D24DC4"/>
    <w:rsid w:val="00D24E2D"/>
    <w:rsid w:val="00D24F82"/>
    <w:rsid w:val="00D25F66"/>
    <w:rsid w:val="00D26FFB"/>
    <w:rsid w:val="00D3006E"/>
    <w:rsid w:val="00D31707"/>
    <w:rsid w:val="00D31FEA"/>
    <w:rsid w:val="00D32E0C"/>
    <w:rsid w:val="00D34D61"/>
    <w:rsid w:val="00D3537C"/>
    <w:rsid w:val="00D363A2"/>
    <w:rsid w:val="00D36871"/>
    <w:rsid w:val="00D36DA3"/>
    <w:rsid w:val="00D4082B"/>
    <w:rsid w:val="00D40B42"/>
    <w:rsid w:val="00D411FA"/>
    <w:rsid w:val="00D42FAE"/>
    <w:rsid w:val="00D43E37"/>
    <w:rsid w:val="00D45941"/>
    <w:rsid w:val="00D45BF3"/>
    <w:rsid w:val="00D45D70"/>
    <w:rsid w:val="00D46E8F"/>
    <w:rsid w:val="00D46F10"/>
    <w:rsid w:val="00D47083"/>
    <w:rsid w:val="00D479D5"/>
    <w:rsid w:val="00D505F1"/>
    <w:rsid w:val="00D52799"/>
    <w:rsid w:val="00D529E8"/>
    <w:rsid w:val="00D53461"/>
    <w:rsid w:val="00D53A43"/>
    <w:rsid w:val="00D55ACD"/>
    <w:rsid w:val="00D56270"/>
    <w:rsid w:val="00D57141"/>
    <w:rsid w:val="00D573F5"/>
    <w:rsid w:val="00D57CF4"/>
    <w:rsid w:val="00D601F5"/>
    <w:rsid w:val="00D606CA"/>
    <w:rsid w:val="00D62A5B"/>
    <w:rsid w:val="00D63A29"/>
    <w:rsid w:val="00D63C57"/>
    <w:rsid w:val="00D64617"/>
    <w:rsid w:val="00D657B3"/>
    <w:rsid w:val="00D658D5"/>
    <w:rsid w:val="00D66194"/>
    <w:rsid w:val="00D6706E"/>
    <w:rsid w:val="00D73BA7"/>
    <w:rsid w:val="00D7453C"/>
    <w:rsid w:val="00D7565F"/>
    <w:rsid w:val="00D75CE5"/>
    <w:rsid w:val="00D75E68"/>
    <w:rsid w:val="00D7721D"/>
    <w:rsid w:val="00D772E7"/>
    <w:rsid w:val="00D812BA"/>
    <w:rsid w:val="00D820CD"/>
    <w:rsid w:val="00D82AFC"/>
    <w:rsid w:val="00D8311A"/>
    <w:rsid w:val="00D83C4E"/>
    <w:rsid w:val="00D927A8"/>
    <w:rsid w:val="00D9444B"/>
    <w:rsid w:val="00D9459E"/>
    <w:rsid w:val="00D96054"/>
    <w:rsid w:val="00D973AE"/>
    <w:rsid w:val="00DA0621"/>
    <w:rsid w:val="00DA07A2"/>
    <w:rsid w:val="00DA2370"/>
    <w:rsid w:val="00DA2E2A"/>
    <w:rsid w:val="00DA354B"/>
    <w:rsid w:val="00DA361E"/>
    <w:rsid w:val="00DA3BE1"/>
    <w:rsid w:val="00DA549E"/>
    <w:rsid w:val="00DA6F4C"/>
    <w:rsid w:val="00DA704A"/>
    <w:rsid w:val="00DB0A95"/>
    <w:rsid w:val="00DB21DA"/>
    <w:rsid w:val="00DB2574"/>
    <w:rsid w:val="00DB4606"/>
    <w:rsid w:val="00DB6D2C"/>
    <w:rsid w:val="00DB7543"/>
    <w:rsid w:val="00DB7B1F"/>
    <w:rsid w:val="00DC0A54"/>
    <w:rsid w:val="00DC15B9"/>
    <w:rsid w:val="00DC15CA"/>
    <w:rsid w:val="00DC18AF"/>
    <w:rsid w:val="00DC3792"/>
    <w:rsid w:val="00DC3F94"/>
    <w:rsid w:val="00DC52A1"/>
    <w:rsid w:val="00DC5415"/>
    <w:rsid w:val="00DC6E15"/>
    <w:rsid w:val="00DC6F6E"/>
    <w:rsid w:val="00DC7659"/>
    <w:rsid w:val="00DD0DE1"/>
    <w:rsid w:val="00DD1327"/>
    <w:rsid w:val="00DD3CC0"/>
    <w:rsid w:val="00DE02B6"/>
    <w:rsid w:val="00DE1845"/>
    <w:rsid w:val="00DE2810"/>
    <w:rsid w:val="00DE3A94"/>
    <w:rsid w:val="00DE3BC3"/>
    <w:rsid w:val="00DE3C11"/>
    <w:rsid w:val="00DE3F73"/>
    <w:rsid w:val="00DE5A29"/>
    <w:rsid w:val="00DE5FA1"/>
    <w:rsid w:val="00DE68C6"/>
    <w:rsid w:val="00DE6D3C"/>
    <w:rsid w:val="00DF0704"/>
    <w:rsid w:val="00DF14E3"/>
    <w:rsid w:val="00DF1921"/>
    <w:rsid w:val="00DF245E"/>
    <w:rsid w:val="00DF2F24"/>
    <w:rsid w:val="00DF317C"/>
    <w:rsid w:val="00DF4025"/>
    <w:rsid w:val="00DF7596"/>
    <w:rsid w:val="00E01A28"/>
    <w:rsid w:val="00E024DE"/>
    <w:rsid w:val="00E02715"/>
    <w:rsid w:val="00E036A4"/>
    <w:rsid w:val="00E03CBF"/>
    <w:rsid w:val="00E04A8B"/>
    <w:rsid w:val="00E05ED9"/>
    <w:rsid w:val="00E05F9D"/>
    <w:rsid w:val="00E06FC6"/>
    <w:rsid w:val="00E07C06"/>
    <w:rsid w:val="00E10ADF"/>
    <w:rsid w:val="00E123EB"/>
    <w:rsid w:val="00E12A01"/>
    <w:rsid w:val="00E13789"/>
    <w:rsid w:val="00E13999"/>
    <w:rsid w:val="00E13A07"/>
    <w:rsid w:val="00E165C7"/>
    <w:rsid w:val="00E170BC"/>
    <w:rsid w:val="00E171D3"/>
    <w:rsid w:val="00E21F25"/>
    <w:rsid w:val="00E21FE2"/>
    <w:rsid w:val="00E2257C"/>
    <w:rsid w:val="00E24D5D"/>
    <w:rsid w:val="00E25F1F"/>
    <w:rsid w:val="00E2671D"/>
    <w:rsid w:val="00E3131D"/>
    <w:rsid w:val="00E319FA"/>
    <w:rsid w:val="00E31DEE"/>
    <w:rsid w:val="00E32158"/>
    <w:rsid w:val="00E348DB"/>
    <w:rsid w:val="00E34B1D"/>
    <w:rsid w:val="00E367AA"/>
    <w:rsid w:val="00E36E8A"/>
    <w:rsid w:val="00E43195"/>
    <w:rsid w:val="00E434B6"/>
    <w:rsid w:val="00E4795C"/>
    <w:rsid w:val="00E50FBA"/>
    <w:rsid w:val="00E5123A"/>
    <w:rsid w:val="00E54CBB"/>
    <w:rsid w:val="00E55834"/>
    <w:rsid w:val="00E55C71"/>
    <w:rsid w:val="00E56511"/>
    <w:rsid w:val="00E5765C"/>
    <w:rsid w:val="00E5780A"/>
    <w:rsid w:val="00E579F2"/>
    <w:rsid w:val="00E6058E"/>
    <w:rsid w:val="00E6060D"/>
    <w:rsid w:val="00E61B4C"/>
    <w:rsid w:val="00E6382F"/>
    <w:rsid w:val="00E655AD"/>
    <w:rsid w:val="00E65787"/>
    <w:rsid w:val="00E67238"/>
    <w:rsid w:val="00E71230"/>
    <w:rsid w:val="00E73EE4"/>
    <w:rsid w:val="00E74F30"/>
    <w:rsid w:val="00E75118"/>
    <w:rsid w:val="00E75F4D"/>
    <w:rsid w:val="00E76159"/>
    <w:rsid w:val="00E770C1"/>
    <w:rsid w:val="00E7767D"/>
    <w:rsid w:val="00E804F5"/>
    <w:rsid w:val="00E80563"/>
    <w:rsid w:val="00E81185"/>
    <w:rsid w:val="00E8361D"/>
    <w:rsid w:val="00E84AC0"/>
    <w:rsid w:val="00E85566"/>
    <w:rsid w:val="00E86F00"/>
    <w:rsid w:val="00E91291"/>
    <w:rsid w:val="00E91DB0"/>
    <w:rsid w:val="00E92660"/>
    <w:rsid w:val="00E93E5C"/>
    <w:rsid w:val="00E94A1F"/>
    <w:rsid w:val="00E94BBF"/>
    <w:rsid w:val="00E950BC"/>
    <w:rsid w:val="00E95161"/>
    <w:rsid w:val="00E952AD"/>
    <w:rsid w:val="00E9554E"/>
    <w:rsid w:val="00E959E5"/>
    <w:rsid w:val="00E95CB5"/>
    <w:rsid w:val="00E962AD"/>
    <w:rsid w:val="00EA00B3"/>
    <w:rsid w:val="00EA1420"/>
    <w:rsid w:val="00EA1A72"/>
    <w:rsid w:val="00EA3856"/>
    <w:rsid w:val="00EA409B"/>
    <w:rsid w:val="00EA4D6C"/>
    <w:rsid w:val="00EA5399"/>
    <w:rsid w:val="00EA5664"/>
    <w:rsid w:val="00EA77DA"/>
    <w:rsid w:val="00EB014C"/>
    <w:rsid w:val="00EB26B2"/>
    <w:rsid w:val="00EB36ED"/>
    <w:rsid w:val="00EB45CF"/>
    <w:rsid w:val="00EB473C"/>
    <w:rsid w:val="00EB4E56"/>
    <w:rsid w:val="00EB5034"/>
    <w:rsid w:val="00EB5777"/>
    <w:rsid w:val="00EB635E"/>
    <w:rsid w:val="00EB7EE5"/>
    <w:rsid w:val="00EC0ECF"/>
    <w:rsid w:val="00EC0FDD"/>
    <w:rsid w:val="00EC1434"/>
    <w:rsid w:val="00EC47C8"/>
    <w:rsid w:val="00EC49EB"/>
    <w:rsid w:val="00EC4ADF"/>
    <w:rsid w:val="00ED11FB"/>
    <w:rsid w:val="00ED268C"/>
    <w:rsid w:val="00ED2790"/>
    <w:rsid w:val="00ED465D"/>
    <w:rsid w:val="00ED6E9C"/>
    <w:rsid w:val="00ED726D"/>
    <w:rsid w:val="00ED771F"/>
    <w:rsid w:val="00ED7B68"/>
    <w:rsid w:val="00EE1767"/>
    <w:rsid w:val="00EE1C63"/>
    <w:rsid w:val="00EE25A2"/>
    <w:rsid w:val="00EE2ED3"/>
    <w:rsid w:val="00EE3472"/>
    <w:rsid w:val="00EE3650"/>
    <w:rsid w:val="00EE3F8D"/>
    <w:rsid w:val="00EE4A11"/>
    <w:rsid w:val="00EE713C"/>
    <w:rsid w:val="00EE7A4D"/>
    <w:rsid w:val="00EE7E87"/>
    <w:rsid w:val="00EF0540"/>
    <w:rsid w:val="00EF0CB0"/>
    <w:rsid w:val="00EF0E56"/>
    <w:rsid w:val="00EF4936"/>
    <w:rsid w:val="00EF536D"/>
    <w:rsid w:val="00EF5FA8"/>
    <w:rsid w:val="00EF653F"/>
    <w:rsid w:val="00EF6693"/>
    <w:rsid w:val="00EF7CBF"/>
    <w:rsid w:val="00EF7DB7"/>
    <w:rsid w:val="00F01A6C"/>
    <w:rsid w:val="00F01F5F"/>
    <w:rsid w:val="00F02709"/>
    <w:rsid w:val="00F02765"/>
    <w:rsid w:val="00F02A28"/>
    <w:rsid w:val="00F02DD5"/>
    <w:rsid w:val="00F03D3C"/>
    <w:rsid w:val="00F052A1"/>
    <w:rsid w:val="00F054F4"/>
    <w:rsid w:val="00F05563"/>
    <w:rsid w:val="00F05575"/>
    <w:rsid w:val="00F05774"/>
    <w:rsid w:val="00F06756"/>
    <w:rsid w:val="00F06DEC"/>
    <w:rsid w:val="00F07F60"/>
    <w:rsid w:val="00F113B7"/>
    <w:rsid w:val="00F113CE"/>
    <w:rsid w:val="00F134C4"/>
    <w:rsid w:val="00F13A58"/>
    <w:rsid w:val="00F14721"/>
    <w:rsid w:val="00F1585A"/>
    <w:rsid w:val="00F1717D"/>
    <w:rsid w:val="00F207FC"/>
    <w:rsid w:val="00F219AC"/>
    <w:rsid w:val="00F21F3D"/>
    <w:rsid w:val="00F231DF"/>
    <w:rsid w:val="00F23491"/>
    <w:rsid w:val="00F23497"/>
    <w:rsid w:val="00F250FA"/>
    <w:rsid w:val="00F25B89"/>
    <w:rsid w:val="00F25CF3"/>
    <w:rsid w:val="00F266E2"/>
    <w:rsid w:val="00F272BC"/>
    <w:rsid w:val="00F3158A"/>
    <w:rsid w:val="00F32E8C"/>
    <w:rsid w:val="00F3342F"/>
    <w:rsid w:val="00F356C2"/>
    <w:rsid w:val="00F358DF"/>
    <w:rsid w:val="00F3674F"/>
    <w:rsid w:val="00F400BA"/>
    <w:rsid w:val="00F42868"/>
    <w:rsid w:val="00F43B11"/>
    <w:rsid w:val="00F44F7A"/>
    <w:rsid w:val="00F45528"/>
    <w:rsid w:val="00F45DF4"/>
    <w:rsid w:val="00F4625F"/>
    <w:rsid w:val="00F50813"/>
    <w:rsid w:val="00F5198D"/>
    <w:rsid w:val="00F52709"/>
    <w:rsid w:val="00F5387E"/>
    <w:rsid w:val="00F538DC"/>
    <w:rsid w:val="00F547C8"/>
    <w:rsid w:val="00F553E3"/>
    <w:rsid w:val="00F55E1B"/>
    <w:rsid w:val="00F56F32"/>
    <w:rsid w:val="00F608D9"/>
    <w:rsid w:val="00F61D25"/>
    <w:rsid w:val="00F625D3"/>
    <w:rsid w:val="00F631AC"/>
    <w:rsid w:val="00F642D9"/>
    <w:rsid w:val="00F64DE2"/>
    <w:rsid w:val="00F6526F"/>
    <w:rsid w:val="00F6690D"/>
    <w:rsid w:val="00F66E47"/>
    <w:rsid w:val="00F66E4D"/>
    <w:rsid w:val="00F67BF3"/>
    <w:rsid w:val="00F7039C"/>
    <w:rsid w:val="00F70BE8"/>
    <w:rsid w:val="00F71598"/>
    <w:rsid w:val="00F72DF1"/>
    <w:rsid w:val="00F72F11"/>
    <w:rsid w:val="00F738FC"/>
    <w:rsid w:val="00F7402C"/>
    <w:rsid w:val="00F752F8"/>
    <w:rsid w:val="00F75737"/>
    <w:rsid w:val="00F75810"/>
    <w:rsid w:val="00F76A7B"/>
    <w:rsid w:val="00F77CAF"/>
    <w:rsid w:val="00F800E6"/>
    <w:rsid w:val="00F8023F"/>
    <w:rsid w:val="00F86EC4"/>
    <w:rsid w:val="00F876A4"/>
    <w:rsid w:val="00F90819"/>
    <w:rsid w:val="00F90A8E"/>
    <w:rsid w:val="00F93CA1"/>
    <w:rsid w:val="00F93E2B"/>
    <w:rsid w:val="00F94C4A"/>
    <w:rsid w:val="00F95876"/>
    <w:rsid w:val="00F97183"/>
    <w:rsid w:val="00FA069A"/>
    <w:rsid w:val="00FA0ACF"/>
    <w:rsid w:val="00FA0FFD"/>
    <w:rsid w:val="00FA2F80"/>
    <w:rsid w:val="00FA35F3"/>
    <w:rsid w:val="00FA36F8"/>
    <w:rsid w:val="00FA4FDF"/>
    <w:rsid w:val="00FA7BD2"/>
    <w:rsid w:val="00FB1532"/>
    <w:rsid w:val="00FB16B1"/>
    <w:rsid w:val="00FB2034"/>
    <w:rsid w:val="00FB3372"/>
    <w:rsid w:val="00FB553F"/>
    <w:rsid w:val="00FB57CB"/>
    <w:rsid w:val="00FB6E86"/>
    <w:rsid w:val="00FC1A15"/>
    <w:rsid w:val="00FC3429"/>
    <w:rsid w:val="00FC364E"/>
    <w:rsid w:val="00FC42A7"/>
    <w:rsid w:val="00FC500A"/>
    <w:rsid w:val="00FC562E"/>
    <w:rsid w:val="00FC69C4"/>
    <w:rsid w:val="00FC6A2A"/>
    <w:rsid w:val="00FD0900"/>
    <w:rsid w:val="00FD2BF7"/>
    <w:rsid w:val="00FD3360"/>
    <w:rsid w:val="00FD3645"/>
    <w:rsid w:val="00FD4A33"/>
    <w:rsid w:val="00FD5662"/>
    <w:rsid w:val="00FD67F8"/>
    <w:rsid w:val="00FD7687"/>
    <w:rsid w:val="00FE107E"/>
    <w:rsid w:val="00FE174B"/>
    <w:rsid w:val="00FE354D"/>
    <w:rsid w:val="00FE3C50"/>
    <w:rsid w:val="00FE4514"/>
    <w:rsid w:val="00FF0A33"/>
    <w:rsid w:val="00FF0D29"/>
    <w:rsid w:val="00FF1BB3"/>
    <w:rsid w:val="00FF1ED1"/>
    <w:rsid w:val="00FF3186"/>
    <w:rsid w:val="00FF44B7"/>
    <w:rsid w:val="00FF4797"/>
    <w:rsid w:val="00FF5096"/>
    <w:rsid w:val="00FF56A4"/>
    <w:rsid w:val="00FF791C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52D26"/>
  <w15:chartTrackingRefBased/>
  <w15:docId w15:val="{E52075F5-B06B-4BC4-8B2F-EF3D56EA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63B1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A5836"/>
    <w:pPr>
      <w:keepNext/>
      <w:keepLines/>
      <w:numPr>
        <w:numId w:val="4"/>
      </w:numPr>
      <w:spacing w:after="360"/>
      <w:contextualSpacing w:val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0C3C"/>
    <w:pPr>
      <w:keepNext/>
      <w:keepLines/>
      <w:spacing w:before="36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КР Глава-Раздел"/>
    <w:basedOn w:val="a3"/>
    <w:next w:val="a"/>
    <w:link w:val="-0"/>
    <w:autoRedefine/>
    <w:qFormat/>
    <w:rsid w:val="00A21DB6"/>
    <w:pPr>
      <w:pageBreakBefore/>
      <w:spacing w:after="360"/>
      <w:contextualSpacing w:val="0"/>
    </w:pPr>
    <w:rPr>
      <w:rFonts w:eastAsia="Calibri" w:cs="Times New Roman"/>
      <w:b w:val="0"/>
      <w:caps/>
      <w:szCs w:val="28"/>
    </w:rPr>
  </w:style>
  <w:style w:type="character" w:customStyle="1" w:styleId="-0">
    <w:name w:val="ВКР Глава-Раздел Знак"/>
    <w:basedOn w:val="a4"/>
    <w:link w:val="-"/>
    <w:rsid w:val="00A21DB6"/>
    <w:rPr>
      <w:rFonts w:ascii="Times New Roman" w:eastAsia="Calibri" w:hAnsi="Times New Roman" w:cs="Times New Roman"/>
      <w:b w:val="0"/>
      <w:caps/>
      <w:spacing w:val="-10"/>
      <w:kern w:val="28"/>
      <w:sz w:val="28"/>
      <w:szCs w:val="28"/>
    </w:rPr>
  </w:style>
  <w:style w:type="paragraph" w:styleId="a3">
    <w:name w:val="Title"/>
    <w:aliases w:val="Сосал?"/>
    <w:basedOn w:val="a"/>
    <w:next w:val="a"/>
    <w:link w:val="a4"/>
    <w:uiPriority w:val="10"/>
    <w:rsid w:val="00F113B7"/>
    <w:pPr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aliases w:val="Сосал? Знак"/>
    <w:basedOn w:val="a0"/>
    <w:link w:val="a3"/>
    <w:uiPriority w:val="10"/>
    <w:rsid w:val="00F113B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5">
    <w:name w:val="ВКР Обычный"/>
    <w:basedOn w:val="a"/>
    <w:link w:val="a6"/>
    <w:qFormat/>
    <w:rsid w:val="007A69D2"/>
  </w:style>
  <w:style w:type="character" w:customStyle="1" w:styleId="a6">
    <w:name w:val="ВКР Обычный Знак"/>
    <w:basedOn w:val="a0"/>
    <w:link w:val="a5"/>
    <w:rsid w:val="007A69D2"/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B3124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3124B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B3124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3124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A583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F0C3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Заголовок 1 без нумерации"/>
    <w:basedOn w:val="1"/>
    <w:link w:val="12"/>
    <w:qFormat/>
    <w:rsid w:val="00F113B7"/>
    <w:pPr>
      <w:numPr>
        <w:numId w:val="0"/>
      </w:numPr>
    </w:pPr>
    <w:rPr>
      <w:lang w:val="en-US"/>
    </w:rPr>
  </w:style>
  <w:style w:type="paragraph" w:styleId="ab">
    <w:name w:val="List Paragraph"/>
    <w:basedOn w:val="a"/>
    <w:uiPriority w:val="34"/>
    <w:qFormat/>
    <w:rsid w:val="007A0E27"/>
    <w:pPr>
      <w:ind w:left="720"/>
    </w:pPr>
  </w:style>
  <w:style w:type="character" w:customStyle="1" w:styleId="12">
    <w:name w:val="Заголовок 1 без нумерации Знак"/>
    <w:basedOn w:val="10"/>
    <w:link w:val="11"/>
    <w:rsid w:val="00F113B7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styleId="ac">
    <w:name w:val="Hyperlink"/>
    <w:basedOn w:val="a0"/>
    <w:uiPriority w:val="99"/>
    <w:unhideWhenUsed/>
    <w:rsid w:val="00223D8B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23D8B"/>
    <w:rPr>
      <w:color w:val="605E5C"/>
      <w:shd w:val="clear" w:color="auto" w:fill="E1DFDD"/>
    </w:rPr>
  </w:style>
  <w:style w:type="table" w:styleId="ad">
    <w:name w:val="Table Grid"/>
    <w:basedOn w:val="a1"/>
    <w:rsid w:val="00A8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2420C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2420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20C6"/>
    <w:pPr>
      <w:spacing w:after="100"/>
      <w:ind w:left="280"/>
    </w:pPr>
  </w:style>
  <w:style w:type="paragraph" w:customStyle="1" w:styleId="15">
    <w:name w:val="Стиль1"/>
    <w:basedOn w:val="a"/>
    <w:qFormat/>
    <w:rsid w:val="00641345"/>
    <w:pPr>
      <w:tabs>
        <w:tab w:val="left" w:pos="709"/>
      </w:tabs>
      <w:spacing w:line="312" w:lineRule="auto"/>
      <w:contextualSpacing w:val="0"/>
      <w:jc w:val="left"/>
    </w:pPr>
    <w:rPr>
      <w:rFonts w:eastAsia="Times New Roman"/>
      <w:lang w:eastAsia="ru-RU"/>
    </w:rPr>
  </w:style>
  <w:style w:type="paragraph" w:customStyle="1" w:styleId="af">
    <w:name w:val="Титульник"/>
    <w:basedOn w:val="a"/>
    <w:link w:val="af0"/>
    <w:qFormat/>
    <w:rsid w:val="007049A7"/>
    <w:pPr>
      <w:ind w:firstLine="0"/>
      <w:contextualSpacing w:val="0"/>
      <w:jc w:val="left"/>
    </w:pPr>
    <w:rPr>
      <w:rFonts w:eastAsia="Times New Roman"/>
      <w:lang w:eastAsia="ru-RU"/>
    </w:rPr>
  </w:style>
  <w:style w:type="character" w:customStyle="1" w:styleId="af0">
    <w:name w:val="Титульник Знак"/>
    <w:basedOn w:val="a0"/>
    <w:link w:val="af"/>
    <w:rsid w:val="007049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annotation reference"/>
    <w:basedOn w:val="a0"/>
    <w:uiPriority w:val="99"/>
    <w:semiHidden/>
    <w:unhideWhenUsed/>
    <w:rsid w:val="0023043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30436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30436"/>
    <w:rPr>
      <w:rFonts w:ascii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043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0436"/>
    <w:rPr>
      <w:rFonts w:ascii="Times New Roman" w:hAnsi="Times New Roman" w:cs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2304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230436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690CC4"/>
    <w:pPr>
      <w:suppressAutoHyphens/>
      <w:autoSpaceDN w:val="0"/>
      <w:spacing w:after="0" w:line="312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extbody">
    <w:name w:val="Text body"/>
    <w:basedOn w:val="Standard"/>
    <w:rsid w:val="00690CC4"/>
    <w:pPr>
      <w:spacing w:after="140" w:line="276" w:lineRule="auto"/>
    </w:pPr>
  </w:style>
  <w:style w:type="paragraph" w:customStyle="1" w:styleId="Times142">
    <w:name w:val="Times14_РИО2"/>
    <w:basedOn w:val="Standard"/>
    <w:rsid w:val="00690CC4"/>
    <w:pPr>
      <w:tabs>
        <w:tab w:val="left" w:pos="709"/>
      </w:tabs>
      <w:ind w:firstLine="709"/>
    </w:pPr>
  </w:style>
  <w:style w:type="character" w:styleId="af8">
    <w:name w:val="Book Title"/>
    <w:rsid w:val="00690CC4"/>
    <w:rPr>
      <w:b/>
      <w:bCs/>
      <w:smallCaps/>
      <w:spacing w:val="5"/>
    </w:rPr>
  </w:style>
  <w:style w:type="paragraph" w:customStyle="1" w:styleId="-1">
    <w:name w:val="ВКР-обычный"/>
    <w:basedOn w:val="a"/>
    <w:link w:val="-2"/>
    <w:qFormat/>
    <w:rsid w:val="0063732D"/>
    <w:pPr>
      <w:contextualSpacing w:val="0"/>
    </w:pPr>
    <w:rPr>
      <w:rFonts w:eastAsia="Times New Roman"/>
      <w:szCs w:val="24"/>
      <w:lang w:eastAsia="ru-RU"/>
    </w:rPr>
  </w:style>
  <w:style w:type="character" w:customStyle="1" w:styleId="-2">
    <w:name w:val="ВКР-обычный Знак"/>
    <w:basedOn w:val="a0"/>
    <w:link w:val="-1"/>
    <w:rsid w:val="0063732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vpa-research/jsl-spec/tree/main/spec" TargetMode="External"/><Relationship Id="rId26" Type="http://schemas.openxmlformats.org/officeDocument/2006/relationships/hyperlink" Target="https://www.ozon.ru/product/bumaga-ofisnaya-svetocopy-500-listov-a4-000877-1619822268/?at=RltyDyKRWIRkxZJBtVMLJPjI8P1OGWHVMo7y5CAA1ZRJ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b.hh.ru/vacancy/120601559?query=%D0%A1%2B%2B&amp;hhtmFrom=vacancy_search_li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vpa-research/libsl-parser/tree/main/src/test" TargetMode="External"/><Relationship Id="rId25" Type="http://schemas.openxmlformats.org/officeDocument/2006/relationships/hyperlink" Target="https://www.ozon.ru/product/ruchki-sharikovye-avtomaticheskie-sinie-r-301-classic-8-shtuk-530311067/?at=w0tgEgXZMsBDo00NiZ8wBw1fwp1lLmuV4gP6YT2Mj0q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pb.hh.ru/vacancy/120483733?query=%D0%A1%2B%2B&amp;hhtmFrom=vacancy_search_lis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pb.hh.ru/vacancy/119930883?query=QA&amp;hhtmFrom=vacancy_search_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pb.hh.ru/vacancy/120643219?query=QA&amp;hhtmFrom=vacancy_search_list" TargetMode="External"/><Relationship Id="rId28" Type="http://schemas.openxmlformats.org/officeDocument/2006/relationships/hyperlink" Target="https://www.dns-shop.ru/product/3c56fb23ed77d9cb/printer-strujnyj-canon-pixma-g1430/?utm_referrer=https%3A%2F%2Fwww.dns-shop.ru%2Fcatalog%2Frecipe%2F79247710b7c74278%2Fstrujnye-printery-canon%2F%3Futm_medium%3Dorganic%26utm_source%3Dgoogle%26utm_referrer%3Dhttps%253A%252F%252Fwww.google.com%252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pb.hh.ru/vacancy/119899379?query=C%2B%2B+%D1%82%D0%B5%D1%81%D1%82%D0%B8%D1%80%D0%BE%D0%B2%D0%B0%D0%BD%D0%B8%D0%B5&amp;hhtmFrom=vacancy_search_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s://spb.hh.ru/vacancy/120287789?query=QA&amp;hhtmFrom=vacancy_search_list" TargetMode="External"/><Relationship Id="rId27" Type="http://schemas.openxmlformats.org/officeDocument/2006/relationships/hyperlink" Target="https://market.yandex.ru/product--15-6-noutbuk-hp-probook-650-g8-3s8n9ea-serebristyi-1920x1080-ips-intel-core-i5-1135g7-iadra-4-x-2-4-ggts-8-gb-ssd-256-gb-intel-iris-xe-graphics-windows-10-pro/1152623524?sku=4375387515&amp;uniqueId=895648&amp;do-waremd5=OyLlJOcJO80_kpYX2CieyQ&amp;cpc=b1LImdgdY6vW5EwKJDlWyaSWmGGk9srVP9Slsx2s794WH0V7ryndYCqFOOSKAbCoAiTziwrPx7wKlljhvRMABaydd30Yc2_NgjeWAbhon24NN9Btn8fBtDF-EeU-vSuTPIIVzE7pnsWgI03m7KAoTm8YIMrPHIygjLeZlgOVoQnq0fYm0dcsOo37lJ5ygx3_2G7U5om7j5yv-1g_lVodi_BiBBIH-UaZ0AmfqEpigdZknCInn5IGzUKPyFsQz3q_5rFTQZy2FKp5C55tewg450fXxXjrvHISlf3E_S5Cgst0z2MtmbbE7C4uzO8t4e_3XWruTsbJOUwvFvc5x2NnwI2S3yMx40LSaFBY7Ys63mNddznfgg3iyQl6ekW2fLRiT2UqyoINXoeHUxSefDWWcvbX6_XDP9gC10vb_q-BvUC3YO69IHic6wTMm5_BEQe4M6584KwN5unLTT2pgfhzbww8KEbBHu3xWY3nX7Y9nGIFSttabEFk3VgbqNOp82t99CUEZgiXHvM%2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6C65-9B81-4F67-80AA-C3238F79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10336</Words>
  <Characters>58920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Kilka s Tomatami</dc:creator>
  <cp:keywords/>
  <dc:description/>
  <cp:lastModifiedBy>Kilka s Tomatami</cp:lastModifiedBy>
  <cp:revision>2</cp:revision>
  <cp:lastPrinted>2025-05-26T08:07:00Z</cp:lastPrinted>
  <dcterms:created xsi:type="dcterms:W3CDTF">2025-06-25T11:15:00Z</dcterms:created>
  <dcterms:modified xsi:type="dcterms:W3CDTF">2025-06-25T11:15:00Z</dcterms:modified>
</cp:coreProperties>
</file>