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Радиоэлектроники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“Проектирование баз знаний”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321701</w:t>
        <w:tab/>
        <w:tab/>
        <w:tab/>
        <w:tab/>
        <w:tab/>
        <w:tab/>
        <w:tab/>
        <w:t xml:space="preserve">РомановК.В.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ab/>
        <w:t xml:space="preserve">Ерофеев И.А.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  <w:tab/>
        <w:tab/>
        <w:tab/>
        <w:tab/>
        <w:tab/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dt>
      <w:sdtPr>
        <w:id w:val="-13196960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gssbqh730x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14.</w:t>
              <w:tab/>
            </w:r>
          </w:hyperlink>
          <w:r w:rsidDel="00000000" w:rsidR="00000000" w:rsidRPr="00000000">
            <w:fldChar w:fldCharType="begin"/>
            <w:instrText xml:space="preserve"> PAGEREF _egssbqh730xv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kbyq4t04py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29.</w:t>
              <w:tab/>
            </w:r>
          </w:hyperlink>
          <w:r w:rsidDel="00000000" w:rsidR="00000000" w:rsidRPr="00000000">
            <w:fldChar w:fldCharType="begin"/>
            <w:instrText xml:space="preserve"> PAGEREF _qkbyq4t04pyk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ajf6qtzht6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</w:t>
              <w:tab/>
            </w:r>
          </w:hyperlink>
          <w:r w:rsidDel="00000000" w:rsidR="00000000" w:rsidRPr="00000000">
            <w:fldChar w:fldCharType="begin"/>
            <w:instrText xml:space="preserve"> PAGEREF _jajf6qtzht6s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370j2pyp27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</w:t>
              <w:tab/>
            </w:r>
          </w:hyperlink>
          <w:r w:rsidDel="00000000" w:rsidR="00000000" w:rsidRPr="00000000">
            <w:fldChar w:fldCharType="begin"/>
            <w:instrText xml:space="preserve"> PAGEREF _k370j2pyp27d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olsyz85rat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18..</w:t>
              <w:tab/>
            </w:r>
          </w:hyperlink>
          <w:r w:rsidDel="00000000" w:rsidR="00000000" w:rsidRPr="00000000">
            <w:fldChar w:fldCharType="begin"/>
            <w:instrText xml:space="preserve"> PAGEREF _solsyz85ratn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lv8iidpe4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19.</w:t>
              <w:tab/>
            </w:r>
          </w:hyperlink>
          <w:r w:rsidDel="00000000" w:rsidR="00000000" w:rsidRPr="00000000">
            <w:fldChar w:fldCharType="begin"/>
            <w:instrText xml:space="preserve"> PAGEREF _41lv8iidpe47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32znhrxxxk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23.</w:t>
              <w:tab/>
            </w:r>
          </w:hyperlink>
          <w:r w:rsidDel="00000000" w:rsidR="00000000" w:rsidRPr="00000000">
            <w:fldChar w:fldCharType="begin"/>
            <w:instrText xml:space="preserve"> PAGEREF _k32znhrxxxkv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eyv40tmqjc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25.</w:t>
              <w:tab/>
            </w:r>
          </w:hyperlink>
          <w:r w:rsidDel="00000000" w:rsidR="00000000" w:rsidRPr="00000000">
            <w:fldChar w:fldCharType="begin"/>
            <w:instrText xml:space="preserve"> PAGEREF _weyv40tmqjc1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ldp9yd16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</w:t>
              <w:tab/>
            </w:r>
          </w:hyperlink>
          <w:r w:rsidDel="00000000" w:rsidR="00000000" w:rsidRPr="00000000">
            <w:fldChar w:fldCharType="begin"/>
            <w:instrText xml:space="preserve"> PAGEREF _ryldp9yd16n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50v842e8da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26.</w:t>
              <w:tab/>
            </w:r>
          </w:hyperlink>
          <w:r w:rsidDel="00000000" w:rsidR="00000000" w:rsidRPr="00000000">
            <w:fldChar w:fldCharType="begin"/>
            <w:instrText xml:space="preserve"> PAGEREF _l50v842e8day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9ta0qb91u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gssbqh730x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все такие пары номеров деталей, которые обе поставляются одновременно одним  поставщиком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1524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057275" cy="37528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byq4t04p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номера проектов, полностью обеспечиваемых поставщиком П1.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81200" cy="10858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38300" cy="1219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ajf6qtzht6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полную информацию обо всех проектах. 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5048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53013" cy="500265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500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370j2pyp27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номера деталей, поставляемых поставщиком в Лондоне.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9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09725" cy="12001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olsyz85rat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номера деталей, поставляемых для некоторого проекта со средним количеством  больше 320.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67413" cy="638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05100" cy="20669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1lv8iidpe4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</w:t>
      </w:r>
    </w:p>
    <w:p w:rsidR="00000000" w:rsidDel="00000000" w:rsidP="00000000" w:rsidRDefault="00000000" w:rsidRPr="00000000" w14:paraId="00000065">
      <w:pPr>
        <w:widowControl w:val="0"/>
        <w:spacing w:before="67.21435546875" w:line="240" w:lineRule="auto"/>
        <w:ind w:left="503.279991149902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имена проектов, обеспечиваемых поставщиком П1. </w:t>
      </w:r>
    </w:p>
    <w:p w:rsidR="00000000" w:rsidDel="00000000" w:rsidP="00000000" w:rsidRDefault="00000000" w:rsidRPr="00000000" w14:paraId="00000066">
      <w:pPr>
        <w:widowControl w:val="0"/>
        <w:spacing w:before="67.21435546875" w:line="240" w:lineRule="auto"/>
        <w:ind w:left="503.279991149902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457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33525" cy="1323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32znhrxxxk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</w:t>
      </w:r>
    </w:p>
    <w:p w:rsidR="00000000" w:rsidDel="00000000" w:rsidP="00000000" w:rsidRDefault="00000000" w:rsidRPr="00000000" w14:paraId="0000006D">
      <w:pPr>
        <w:widowControl w:val="0"/>
        <w:spacing w:before="7.21435546875" w:line="245.90197563171387" w:lineRule="auto"/>
        <w:ind w:left="118.80001068115234" w:right="-4.2431640625" w:firstLine="361.43997192382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номера поставщиков, поставляющих по крайней мере одну деталь, поставляемую по  крайней мере одним поставщиком, который поставляет по крайней мере одну красную деталь.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81150" cy="1552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eyv40tmqjc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</w:t>
      </w:r>
    </w:p>
    <w:p w:rsidR="00000000" w:rsidDel="00000000" w:rsidP="00000000" w:rsidRDefault="00000000" w:rsidRPr="00000000" w14:paraId="00000072">
      <w:pPr>
        <w:widowControl w:val="0"/>
        <w:spacing w:before="7.21435546875" w:line="245.90197563171387" w:lineRule="auto"/>
        <w:ind w:left="118.80001068115234" w:right="-4.2431640625" w:firstLine="361.43997192382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номера проектов, город которых стоит первым в алфавитном списке городов.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5000" cy="6191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00225" cy="6762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ldp9yd16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все отправки, где количество находится в диапазоне от 300 до 750 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6200" cy="5048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48150" cy="29051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80" w:before="3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50v842e8da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</w:t>
      </w:r>
    </w:p>
    <w:p w:rsidR="00000000" w:rsidDel="00000000" w:rsidP="00000000" w:rsidRDefault="00000000" w:rsidRPr="00000000" w14:paraId="0000007F">
      <w:pPr>
        <w:widowControl w:val="0"/>
        <w:spacing w:before="7.21435546875" w:line="245.90197563171387" w:lineRule="auto"/>
        <w:ind w:left="118.80001068115234" w:right="-4.2431640625" w:firstLine="361.43997192382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номера проектов, для которых среднее количество поставляемых деталей Д1 больше,  чем наибольшее количество любых деталей, поставляемых для проекта ПР1.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90950" cy="1752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09725" cy="6572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