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B2CD6" w14:textId="77777777" w:rsidR="00EE5A29" w:rsidRDefault="00EE5A29" w:rsidP="00EE5A29">
      <w:pPr>
        <w:spacing w:line="480" w:lineRule="auto"/>
        <w:jc w:val="center"/>
        <w:rPr>
          <w:rFonts w:ascii="Arial" w:hAnsi="Arial" w:cs="Arial"/>
          <w:b/>
          <w:sz w:val="30"/>
          <w:szCs w:val="30"/>
        </w:rPr>
      </w:pPr>
      <w:r w:rsidRPr="00EE5A29">
        <w:rPr>
          <w:rFonts w:ascii="Arial" w:hAnsi="Arial" w:cs="Arial"/>
          <w:b/>
          <w:sz w:val="30"/>
          <w:szCs w:val="30"/>
        </w:rPr>
        <w:t>Data Encryption Standard (DES) Algorithm</w:t>
      </w:r>
    </w:p>
    <w:p w14:paraId="1E23BD06" w14:textId="77777777" w:rsidR="00EE5A29" w:rsidRPr="00EE5A29" w:rsidRDefault="00EE5A29" w:rsidP="00EE5A29">
      <w:pPr>
        <w:spacing w:line="480" w:lineRule="auto"/>
        <w:jc w:val="center"/>
        <w:rPr>
          <w:rFonts w:ascii="Arial" w:hAnsi="Arial" w:cs="Arial"/>
          <w:b/>
          <w:sz w:val="30"/>
          <w:szCs w:val="30"/>
        </w:rPr>
      </w:pPr>
    </w:p>
    <w:p w14:paraId="5C175A42" w14:textId="3AF4ADC9" w:rsidR="00EE5A29" w:rsidRDefault="00AC2F1F" w:rsidP="00EE5A29">
      <w:pPr>
        <w:spacing w:line="480" w:lineRule="auto"/>
        <w:jc w:val="both"/>
        <w:rPr>
          <w:rFonts w:ascii="Arial" w:hAnsi="Arial" w:cs="Arial"/>
          <w:b/>
          <w:sz w:val="22"/>
          <w:szCs w:val="22"/>
        </w:rPr>
      </w:pPr>
      <w:r>
        <w:rPr>
          <w:rFonts w:ascii="Arial" w:hAnsi="Arial" w:cs="Arial"/>
          <w:b/>
          <w:sz w:val="22"/>
          <w:szCs w:val="22"/>
        </w:rPr>
        <w:t>Overview</w:t>
      </w:r>
    </w:p>
    <w:p w14:paraId="06EE6FF8" w14:textId="0314CC11" w:rsidR="00EE5A29" w:rsidRDefault="00EE5A29" w:rsidP="00EE5A29">
      <w:pPr>
        <w:spacing w:line="480" w:lineRule="auto"/>
        <w:jc w:val="both"/>
        <w:rPr>
          <w:rFonts w:ascii="Arial" w:hAnsi="Arial" w:cs="Arial"/>
          <w:sz w:val="22"/>
          <w:szCs w:val="22"/>
        </w:rPr>
      </w:pPr>
      <w:r>
        <w:rPr>
          <w:rFonts w:ascii="Arial" w:hAnsi="Arial" w:cs="Arial"/>
          <w:sz w:val="22"/>
          <w:szCs w:val="22"/>
        </w:rPr>
        <w:tab/>
        <w:t>The DES algorithm is a block cipher algorithm that takes 64 bits of data at a time and encrypts them. It is a symmetric algorithm wherein it utilizes the same key for both encryption and decryption.</w:t>
      </w:r>
      <w:r w:rsidR="00AC2F1F">
        <w:rPr>
          <w:rFonts w:ascii="Arial" w:hAnsi="Arial" w:cs="Arial"/>
          <w:sz w:val="22"/>
          <w:szCs w:val="22"/>
        </w:rPr>
        <w:t xml:space="preserve"> Its original usage utilized the Electronic Code Book (ECB) scheme.</w:t>
      </w:r>
    </w:p>
    <w:p w14:paraId="4FE564DE" w14:textId="2E5B7770" w:rsidR="00AC2F1F" w:rsidRDefault="00AC2F1F" w:rsidP="00EE5A29">
      <w:pPr>
        <w:spacing w:line="480" w:lineRule="auto"/>
        <w:jc w:val="both"/>
        <w:rPr>
          <w:rFonts w:ascii="Arial" w:hAnsi="Arial" w:cs="Arial"/>
          <w:sz w:val="22"/>
          <w:szCs w:val="22"/>
        </w:rPr>
      </w:pPr>
    </w:p>
    <w:p w14:paraId="1B4E44D6" w14:textId="79653278" w:rsidR="00AC2F1F" w:rsidRDefault="00AC2F1F" w:rsidP="00AC2F1F">
      <w:pPr>
        <w:spacing w:line="480" w:lineRule="auto"/>
        <w:jc w:val="both"/>
        <w:rPr>
          <w:rFonts w:ascii="Arial" w:hAnsi="Arial" w:cs="Arial"/>
          <w:b/>
          <w:sz w:val="22"/>
          <w:szCs w:val="22"/>
        </w:rPr>
      </w:pPr>
      <w:r>
        <w:rPr>
          <w:rFonts w:ascii="Arial" w:hAnsi="Arial" w:cs="Arial"/>
          <w:b/>
          <w:sz w:val="22"/>
          <w:szCs w:val="22"/>
        </w:rPr>
        <w:t>Electronic Code Book Scheme</w:t>
      </w:r>
    </w:p>
    <w:p w14:paraId="3A4E141D" w14:textId="219666D3" w:rsidR="00AC2F1F" w:rsidRDefault="00AC2F1F" w:rsidP="00AC2F1F">
      <w:pPr>
        <w:spacing w:line="480" w:lineRule="auto"/>
        <w:jc w:val="center"/>
        <w:rPr>
          <w:rFonts w:ascii="Arial" w:hAnsi="Arial" w:cs="Arial"/>
          <w:b/>
          <w:sz w:val="22"/>
          <w:szCs w:val="22"/>
        </w:rPr>
      </w:pPr>
      <w:r>
        <w:rPr>
          <w:rFonts w:ascii="Arial" w:hAnsi="Arial" w:cs="Arial"/>
          <w:b/>
          <w:noProof/>
          <w:sz w:val="22"/>
          <w:szCs w:val="22"/>
        </w:rPr>
        <w:drawing>
          <wp:inline distT="0" distB="0" distL="0" distR="0" wp14:anchorId="224BD2A0" wp14:editId="21D3E3D9">
            <wp:extent cx="4036423" cy="170728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4-05-27 at 5.09.28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41467" cy="1709420"/>
                    </a:xfrm>
                    <a:prstGeom prst="rect">
                      <a:avLst/>
                    </a:prstGeom>
                  </pic:spPr>
                </pic:pic>
              </a:graphicData>
            </a:graphic>
          </wp:inline>
        </w:drawing>
      </w:r>
      <w:r>
        <w:rPr>
          <w:rFonts w:ascii="Arial" w:hAnsi="Arial" w:cs="Arial"/>
          <w:b/>
          <w:noProof/>
          <w:sz w:val="22"/>
          <w:szCs w:val="22"/>
        </w:rPr>
        <w:drawing>
          <wp:inline distT="0" distB="0" distL="0" distR="0" wp14:anchorId="21F37B08" wp14:editId="452A475A">
            <wp:extent cx="3914530" cy="1894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4-05-27 at 5.12.4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83556" cy="1927514"/>
                    </a:xfrm>
                    <a:prstGeom prst="rect">
                      <a:avLst/>
                    </a:prstGeom>
                  </pic:spPr>
                </pic:pic>
              </a:graphicData>
            </a:graphic>
          </wp:inline>
        </w:drawing>
      </w:r>
    </w:p>
    <w:p w14:paraId="7CF01B19" w14:textId="5C1E7EE7" w:rsidR="00AC2F1F" w:rsidRDefault="00AC2F1F" w:rsidP="00AC2F1F">
      <w:pPr>
        <w:spacing w:line="480" w:lineRule="auto"/>
        <w:jc w:val="center"/>
        <w:rPr>
          <w:rFonts w:ascii="Arial" w:hAnsi="Arial" w:cs="Arial"/>
          <w:i/>
          <w:sz w:val="22"/>
          <w:szCs w:val="22"/>
        </w:rPr>
      </w:pPr>
      <w:r>
        <w:rPr>
          <w:rFonts w:ascii="Arial" w:hAnsi="Arial" w:cs="Arial"/>
          <w:i/>
          <w:sz w:val="22"/>
          <w:szCs w:val="22"/>
        </w:rPr>
        <w:t xml:space="preserve">Figure 1. ECB from </w:t>
      </w:r>
      <w:proofErr w:type="gramStart"/>
      <w:r>
        <w:rPr>
          <w:rFonts w:ascii="Arial" w:hAnsi="Arial" w:cs="Arial"/>
          <w:i/>
          <w:sz w:val="22"/>
          <w:szCs w:val="22"/>
        </w:rPr>
        <w:t>[][</w:t>
      </w:r>
      <w:proofErr w:type="gramEnd"/>
      <w:r>
        <w:rPr>
          <w:rFonts w:ascii="Arial" w:hAnsi="Arial" w:cs="Arial"/>
          <w:i/>
          <w:sz w:val="22"/>
          <w:szCs w:val="22"/>
        </w:rPr>
        <w:t>]</w:t>
      </w:r>
    </w:p>
    <w:p w14:paraId="05EEA105" w14:textId="2EA3FDA1" w:rsidR="00AC2F1F" w:rsidRDefault="00AC2F1F" w:rsidP="00AC2F1F">
      <w:pPr>
        <w:spacing w:line="480" w:lineRule="auto"/>
        <w:jc w:val="both"/>
        <w:rPr>
          <w:rFonts w:ascii="Arial" w:hAnsi="Arial" w:cs="Arial"/>
          <w:sz w:val="22"/>
          <w:szCs w:val="22"/>
        </w:rPr>
      </w:pPr>
    </w:p>
    <w:p w14:paraId="0FC46B5A" w14:textId="1795DE8C" w:rsidR="00AC2F1F" w:rsidRDefault="00AC2F1F" w:rsidP="00AC2F1F">
      <w:pPr>
        <w:spacing w:line="480" w:lineRule="auto"/>
        <w:jc w:val="both"/>
        <w:rPr>
          <w:rFonts w:ascii="Arial" w:hAnsi="Arial" w:cs="Arial"/>
          <w:sz w:val="22"/>
          <w:szCs w:val="22"/>
        </w:rPr>
      </w:pPr>
      <w:r>
        <w:rPr>
          <w:rFonts w:ascii="Arial" w:hAnsi="Arial" w:cs="Arial"/>
          <w:sz w:val="22"/>
          <w:szCs w:val="22"/>
        </w:rPr>
        <w:tab/>
        <w:t xml:space="preserve">The ECB scheme encrypts/decrypts plaintext in parallel. However, it requires for each block cipher to be equal in length of 64 bits. As such, block padding is sometimes necessary to </w:t>
      </w:r>
      <w:r>
        <w:rPr>
          <w:rFonts w:ascii="Arial" w:hAnsi="Arial" w:cs="Arial"/>
          <w:sz w:val="22"/>
          <w:szCs w:val="22"/>
        </w:rPr>
        <w:lastRenderedPageBreak/>
        <w:t>ensure that the plaintext to be encrypted follows this requirement. This is the process of adding in trailing zeroes to fill in the remaining bits.</w:t>
      </w:r>
    </w:p>
    <w:p w14:paraId="6B8759A7" w14:textId="42874FBB" w:rsidR="00AC2F1F" w:rsidRDefault="00AC2F1F" w:rsidP="00AC2F1F">
      <w:pPr>
        <w:spacing w:line="480" w:lineRule="auto"/>
        <w:jc w:val="both"/>
        <w:rPr>
          <w:rFonts w:ascii="Arial" w:hAnsi="Arial" w:cs="Arial"/>
          <w:sz w:val="22"/>
          <w:szCs w:val="22"/>
        </w:rPr>
      </w:pPr>
    </w:p>
    <w:p w14:paraId="5C0AA0B5" w14:textId="3A328711" w:rsidR="00AC2F1F" w:rsidRPr="00AC2F1F" w:rsidRDefault="00AC2F1F" w:rsidP="00AC2F1F">
      <w:pPr>
        <w:spacing w:line="480" w:lineRule="auto"/>
        <w:jc w:val="both"/>
        <w:rPr>
          <w:rFonts w:ascii="Arial" w:hAnsi="Arial" w:cs="Arial"/>
          <w:b/>
          <w:sz w:val="22"/>
          <w:szCs w:val="22"/>
        </w:rPr>
      </w:pPr>
      <w:r w:rsidRPr="00AC2F1F">
        <w:rPr>
          <w:rFonts w:ascii="Arial" w:hAnsi="Arial" w:cs="Arial"/>
          <w:b/>
          <w:sz w:val="22"/>
          <w:szCs w:val="22"/>
        </w:rPr>
        <w:t>DES Algorithm</w:t>
      </w:r>
    </w:p>
    <w:p w14:paraId="7ECDB550" w14:textId="37DD3ED6" w:rsidR="00AC2F1F" w:rsidRDefault="00F11FDB" w:rsidP="00F11FDB">
      <w:pPr>
        <w:spacing w:line="480" w:lineRule="auto"/>
        <w:jc w:val="center"/>
        <w:rPr>
          <w:rFonts w:ascii="Arial" w:hAnsi="Arial" w:cs="Arial"/>
          <w:sz w:val="22"/>
          <w:szCs w:val="22"/>
        </w:rPr>
      </w:pPr>
      <w:r>
        <w:rPr>
          <w:rFonts w:ascii="Arial" w:hAnsi="Arial" w:cs="Arial"/>
          <w:noProof/>
          <w:sz w:val="22"/>
          <w:szCs w:val="22"/>
        </w:rPr>
        <w:drawing>
          <wp:inline distT="0" distB="0" distL="0" distR="0" wp14:anchorId="3DC0716F" wp14:editId="37C26FB9">
            <wp:extent cx="2978332" cy="446749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 (1).jpg"/>
                    <pic:cNvPicPr/>
                  </pic:nvPicPr>
                  <pic:blipFill>
                    <a:blip r:embed="rId6">
                      <a:extLst>
                        <a:ext uri="{28A0092B-C50C-407E-A947-70E740481C1C}">
                          <a14:useLocalDpi xmlns:a14="http://schemas.microsoft.com/office/drawing/2010/main" val="0"/>
                        </a:ext>
                      </a:extLst>
                    </a:blip>
                    <a:stretch>
                      <a:fillRect/>
                    </a:stretch>
                  </pic:blipFill>
                  <pic:spPr>
                    <a:xfrm>
                      <a:off x="0" y="0"/>
                      <a:ext cx="2984586" cy="4476881"/>
                    </a:xfrm>
                    <a:prstGeom prst="rect">
                      <a:avLst/>
                    </a:prstGeom>
                  </pic:spPr>
                </pic:pic>
              </a:graphicData>
            </a:graphic>
          </wp:inline>
        </w:drawing>
      </w:r>
    </w:p>
    <w:p w14:paraId="5CCCEC4B" w14:textId="183DC4C1" w:rsidR="00F11FDB" w:rsidRDefault="00F11FDB" w:rsidP="00F11FDB">
      <w:pPr>
        <w:spacing w:line="480" w:lineRule="auto"/>
        <w:jc w:val="center"/>
        <w:rPr>
          <w:rFonts w:ascii="Arial" w:hAnsi="Arial" w:cs="Arial"/>
          <w:i/>
          <w:sz w:val="22"/>
          <w:szCs w:val="22"/>
        </w:rPr>
      </w:pPr>
      <w:r>
        <w:rPr>
          <w:rFonts w:ascii="Arial" w:hAnsi="Arial" w:cs="Arial"/>
          <w:i/>
          <w:sz w:val="22"/>
          <w:szCs w:val="22"/>
        </w:rPr>
        <w:t xml:space="preserve">Figure </w:t>
      </w:r>
      <w:r>
        <w:rPr>
          <w:rFonts w:ascii="Arial" w:hAnsi="Arial" w:cs="Arial"/>
          <w:i/>
          <w:sz w:val="22"/>
          <w:szCs w:val="22"/>
        </w:rPr>
        <w:t>2</w:t>
      </w:r>
      <w:r>
        <w:rPr>
          <w:rFonts w:ascii="Arial" w:hAnsi="Arial" w:cs="Arial"/>
          <w:i/>
          <w:sz w:val="22"/>
          <w:szCs w:val="22"/>
        </w:rPr>
        <w:t xml:space="preserve">. </w:t>
      </w:r>
      <w:r>
        <w:rPr>
          <w:rFonts w:ascii="Arial" w:hAnsi="Arial" w:cs="Arial"/>
          <w:i/>
          <w:sz w:val="22"/>
          <w:szCs w:val="22"/>
        </w:rPr>
        <w:t>DES Algorithm</w:t>
      </w:r>
    </w:p>
    <w:p w14:paraId="14B1D7CA" w14:textId="05B0124A" w:rsidR="00F11FDB" w:rsidRDefault="00F11FDB" w:rsidP="00F11FDB">
      <w:pPr>
        <w:spacing w:line="480" w:lineRule="auto"/>
        <w:jc w:val="both"/>
        <w:rPr>
          <w:rFonts w:ascii="Arial" w:hAnsi="Arial" w:cs="Arial"/>
          <w:sz w:val="22"/>
          <w:szCs w:val="22"/>
        </w:rPr>
      </w:pPr>
    </w:p>
    <w:p w14:paraId="4EBA534F" w14:textId="3AC9B56D" w:rsidR="00F11FDB" w:rsidRDefault="00F11FDB" w:rsidP="00F11FDB">
      <w:pPr>
        <w:spacing w:line="480" w:lineRule="auto"/>
        <w:jc w:val="both"/>
        <w:rPr>
          <w:rFonts w:ascii="Arial" w:hAnsi="Arial" w:cs="Arial"/>
          <w:sz w:val="22"/>
          <w:szCs w:val="22"/>
        </w:rPr>
      </w:pPr>
      <w:r>
        <w:rPr>
          <w:rFonts w:ascii="Arial" w:hAnsi="Arial" w:cs="Arial"/>
          <w:sz w:val="22"/>
          <w:szCs w:val="22"/>
        </w:rPr>
        <w:tab/>
        <w:t>The algorithm begins with taking plaintext and applying an initial permutation. Afterwards, it will, go through 16 rounds of various operations that will be further expounded later. Then, the 32-bit halves of the data will be swapped. Finally, an inverse initial permutation will be applied to get the resulting ciphertext.</w:t>
      </w:r>
    </w:p>
    <w:p w14:paraId="6741E6EB" w14:textId="27C2A40A" w:rsidR="00771131" w:rsidRDefault="00771131" w:rsidP="00F11FDB">
      <w:pPr>
        <w:spacing w:line="480" w:lineRule="auto"/>
        <w:jc w:val="both"/>
        <w:rPr>
          <w:rFonts w:ascii="Arial" w:hAnsi="Arial" w:cs="Arial"/>
          <w:sz w:val="22"/>
          <w:szCs w:val="22"/>
        </w:rPr>
      </w:pPr>
    </w:p>
    <w:p w14:paraId="7AEA799B" w14:textId="3C538656" w:rsidR="00771131" w:rsidRDefault="00771131" w:rsidP="00F11FDB">
      <w:pPr>
        <w:spacing w:line="480" w:lineRule="auto"/>
        <w:jc w:val="both"/>
        <w:rPr>
          <w:rFonts w:ascii="Arial" w:hAnsi="Arial" w:cs="Arial"/>
          <w:sz w:val="22"/>
          <w:szCs w:val="22"/>
        </w:rPr>
      </w:pPr>
      <w:r>
        <w:rPr>
          <w:rFonts w:ascii="Arial" w:hAnsi="Arial" w:cs="Arial"/>
          <w:b/>
          <w:sz w:val="22"/>
          <w:szCs w:val="22"/>
        </w:rPr>
        <w:lastRenderedPageBreak/>
        <w:t>Key Scheduling Algorithm</w:t>
      </w:r>
    </w:p>
    <w:p w14:paraId="6B557199" w14:textId="02D1925E" w:rsidR="00771131" w:rsidRDefault="00771131" w:rsidP="00F11FDB">
      <w:pPr>
        <w:spacing w:line="480" w:lineRule="auto"/>
        <w:jc w:val="both"/>
        <w:rPr>
          <w:rFonts w:ascii="Arial" w:hAnsi="Arial" w:cs="Arial"/>
          <w:sz w:val="22"/>
          <w:szCs w:val="22"/>
        </w:rPr>
      </w:pPr>
      <w:r>
        <w:rPr>
          <w:rFonts w:ascii="Arial" w:hAnsi="Arial" w:cs="Arial"/>
          <w:sz w:val="22"/>
          <w:szCs w:val="22"/>
        </w:rPr>
        <w:tab/>
        <w:t>The DES algorithm utilizes a 64-bit key, which is then converted to 56 bits. The left and right half of the key is then obtained and circularly left shifted appropriately. The shift value depends on the rounds in particular. For rounds 1, 2, 9, 16, you shift one (1) time. For the remaining rounds, you shift twice. After shifting, the bits are permuted to 48 bits, which then is referred to a round key.</w:t>
      </w:r>
    </w:p>
    <w:p w14:paraId="1304AD88" w14:textId="358205C9" w:rsidR="00771131" w:rsidRDefault="00771131" w:rsidP="00F11FDB">
      <w:pPr>
        <w:spacing w:line="480" w:lineRule="auto"/>
        <w:jc w:val="both"/>
        <w:rPr>
          <w:rFonts w:ascii="Arial" w:hAnsi="Arial" w:cs="Arial"/>
          <w:sz w:val="22"/>
          <w:szCs w:val="22"/>
        </w:rPr>
      </w:pPr>
    </w:p>
    <w:p w14:paraId="5824BF84" w14:textId="16E777B0" w:rsidR="00771131" w:rsidRDefault="00771131" w:rsidP="00F11FDB">
      <w:pPr>
        <w:spacing w:line="480" w:lineRule="auto"/>
        <w:jc w:val="both"/>
        <w:rPr>
          <w:rFonts w:ascii="Arial" w:hAnsi="Arial" w:cs="Arial"/>
          <w:b/>
          <w:sz w:val="22"/>
          <w:szCs w:val="22"/>
        </w:rPr>
      </w:pPr>
      <w:r>
        <w:rPr>
          <w:rFonts w:ascii="Arial" w:hAnsi="Arial" w:cs="Arial"/>
          <w:b/>
          <w:sz w:val="22"/>
          <w:szCs w:val="22"/>
        </w:rPr>
        <w:t xml:space="preserve">Rounds </w:t>
      </w:r>
    </w:p>
    <w:p w14:paraId="716D0F10" w14:textId="4DEBEAB4" w:rsidR="00771131" w:rsidRDefault="00771131" w:rsidP="00F11FDB">
      <w:pPr>
        <w:spacing w:line="480" w:lineRule="auto"/>
        <w:jc w:val="both"/>
        <w:rPr>
          <w:rFonts w:ascii="Arial" w:eastAsiaTheme="minorEastAsia" w:hAnsi="Arial" w:cs="Arial"/>
          <w:sz w:val="22"/>
          <w:szCs w:val="22"/>
        </w:rPr>
      </w:pPr>
      <w:r>
        <w:rPr>
          <w:rFonts w:ascii="Arial" w:hAnsi="Arial" w:cs="Arial"/>
          <w:sz w:val="22"/>
          <w:szCs w:val="22"/>
        </w:rPr>
        <w:tab/>
      </w:r>
      <m:oMath>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rPr>
              <m:t>n</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n-1</m:t>
            </m:r>
          </m:sub>
        </m:sSub>
      </m:oMath>
    </w:p>
    <w:p w14:paraId="5299C192" w14:textId="17951A48" w:rsidR="00771131" w:rsidRPr="00771131" w:rsidRDefault="00771131" w:rsidP="00771131">
      <w:pPr>
        <w:spacing w:line="480" w:lineRule="auto"/>
        <w:jc w:val="both"/>
        <w:rPr>
          <w:rFonts w:ascii="Arial" w:eastAsiaTheme="minorEastAsia" w:hAnsi="Arial" w:cs="Arial"/>
          <w:sz w:val="22"/>
          <w:szCs w:val="22"/>
        </w:rPr>
      </w:pPr>
      <w:r>
        <w:rPr>
          <w:rFonts w:ascii="Arial" w:hAnsi="Arial" w:cs="Arial"/>
          <w:sz w:val="22"/>
          <w:szCs w:val="22"/>
        </w:rPr>
        <w:tab/>
      </w:r>
      <m:oMath>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n</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rPr>
              <m:t>n-1</m:t>
            </m:r>
          </m:sub>
        </m:sSub>
        <m:r>
          <w:rPr>
            <w:rFonts w:ascii="Cambria Math" w:hAnsi="Cambria Math" w:cs="Arial"/>
            <w:sz w:val="22"/>
            <w:szCs w:val="22"/>
          </w:rPr>
          <m:t>+f(</m:t>
        </m:r>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n</m:t>
            </m:r>
            <m:r>
              <w:rPr>
                <w:rFonts w:ascii="Cambria Math" w:hAnsi="Cambria Math" w:cs="Arial"/>
                <w:sz w:val="22"/>
                <w:szCs w:val="22"/>
              </w:rPr>
              <m:t>-1</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n</m:t>
            </m:r>
          </m:sub>
        </m:sSub>
        <m:r>
          <w:rPr>
            <w:rFonts w:ascii="Cambria Math" w:hAnsi="Cambria Math" w:cs="Arial"/>
            <w:sz w:val="22"/>
            <w:szCs w:val="22"/>
          </w:rPr>
          <m:t>)</m:t>
        </m:r>
        <m:r>
          <w:rPr>
            <w:rFonts w:ascii="Cambria Math" w:hAnsi="Cambria Math" w:cs="Arial"/>
            <w:sz w:val="22"/>
            <w:szCs w:val="22"/>
          </w:rPr>
          <m:t xml:space="preserve"> </m:t>
        </m:r>
      </m:oMath>
    </w:p>
    <w:p w14:paraId="6E97DA2C" w14:textId="4396857F" w:rsidR="00771131" w:rsidRDefault="00771131" w:rsidP="00F11FDB">
      <w:pPr>
        <w:spacing w:line="480" w:lineRule="auto"/>
        <w:jc w:val="both"/>
        <w:rPr>
          <w:rFonts w:ascii="Arial" w:eastAsiaTheme="minorEastAsia" w:hAnsi="Arial" w:cs="Arial"/>
          <w:sz w:val="22"/>
          <w:szCs w:val="22"/>
        </w:rPr>
      </w:pPr>
    </w:p>
    <w:p w14:paraId="008C39E0" w14:textId="36500682" w:rsidR="00771131" w:rsidRDefault="00771131" w:rsidP="00F11FDB">
      <w:pPr>
        <w:spacing w:line="480" w:lineRule="auto"/>
        <w:jc w:val="both"/>
        <w:rPr>
          <w:rFonts w:ascii="Arial" w:eastAsiaTheme="minorEastAsia" w:hAnsi="Arial" w:cs="Arial"/>
          <w:sz w:val="22"/>
          <w:szCs w:val="22"/>
        </w:rPr>
      </w:pPr>
      <w:r>
        <w:rPr>
          <w:rFonts w:ascii="Arial" w:eastAsiaTheme="minorEastAsia" w:hAnsi="Arial" w:cs="Arial"/>
          <w:sz w:val="22"/>
          <w:szCs w:val="22"/>
        </w:rPr>
        <w:tab/>
        <w:t xml:space="preserve">In the rounds, both halves of the data are obtained and denoted by L and R. For each round, the above equation gets their corresponding values. The left half is simply the value of the previous round’s right half. For the right half, it is the result of the XOR operation for the previous round’s left half and the result from the </w:t>
      </w:r>
      <w:proofErr w:type="spellStart"/>
      <w:r>
        <w:rPr>
          <w:rFonts w:ascii="Arial" w:eastAsiaTheme="minorEastAsia" w:hAnsi="Arial" w:cs="Arial"/>
          <w:sz w:val="22"/>
          <w:szCs w:val="22"/>
        </w:rPr>
        <w:t>mangler</w:t>
      </w:r>
      <w:proofErr w:type="spellEnd"/>
      <w:r>
        <w:rPr>
          <w:rFonts w:ascii="Arial" w:eastAsiaTheme="minorEastAsia" w:hAnsi="Arial" w:cs="Arial"/>
          <w:sz w:val="22"/>
          <w:szCs w:val="22"/>
        </w:rPr>
        <w:t xml:space="preserve"> function given the </w:t>
      </w:r>
      <w:r w:rsidR="00211CAA">
        <w:rPr>
          <w:rFonts w:ascii="Arial" w:eastAsiaTheme="minorEastAsia" w:hAnsi="Arial" w:cs="Arial"/>
          <w:sz w:val="22"/>
          <w:szCs w:val="22"/>
        </w:rPr>
        <w:t>previous round’s right half, and the current round key.</w:t>
      </w:r>
    </w:p>
    <w:p w14:paraId="37166FE3" w14:textId="72CF15F4" w:rsidR="00211CAA" w:rsidRDefault="00211CAA" w:rsidP="00F11FDB">
      <w:pPr>
        <w:spacing w:line="480" w:lineRule="auto"/>
        <w:jc w:val="both"/>
        <w:rPr>
          <w:rFonts w:ascii="Arial" w:eastAsiaTheme="minorEastAsia" w:hAnsi="Arial" w:cs="Arial"/>
          <w:sz w:val="22"/>
          <w:szCs w:val="22"/>
        </w:rPr>
      </w:pPr>
    </w:p>
    <w:p w14:paraId="0D8A1E37" w14:textId="32F05F4D" w:rsidR="00211CAA" w:rsidRDefault="00211CAA" w:rsidP="00F11FDB">
      <w:pPr>
        <w:spacing w:line="480" w:lineRule="auto"/>
        <w:jc w:val="both"/>
        <w:rPr>
          <w:rFonts w:ascii="Arial" w:eastAsiaTheme="minorEastAsia" w:hAnsi="Arial" w:cs="Arial"/>
          <w:b/>
          <w:sz w:val="22"/>
          <w:szCs w:val="22"/>
        </w:rPr>
      </w:pPr>
      <w:proofErr w:type="spellStart"/>
      <w:r>
        <w:rPr>
          <w:rFonts w:ascii="Arial" w:eastAsiaTheme="minorEastAsia" w:hAnsi="Arial" w:cs="Arial"/>
          <w:b/>
          <w:sz w:val="22"/>
          <w:szCs w:val="22"/>
        </w:rPr>
        <w:t>Mangler</w:t>
      </w:r>
      <w:proofErr w:type="spellEnd"/>
      <w:r>
        <w:rPr>
          <w:rFonts w:ascii="Arial" w:eastAsiaTheme="minorEastAsia" w:hAnsi="Arial" w:cs="Arial"/>
          <w:b/>
          <w:sz w:val="22"/>
          <w:szCs w:val="22"/>
        </w:rPr>
        <w:t xml:space="preserve"> Function</w:t>
      </w:r>
    </w:p>
    <w:p w14:paraId="3FDC5E11" w14:textId="31705F7C" w:rsidR="00EE5A29" w:rsidRPr="00211CAA" w:rsidRDefault="00211CAA" w:rsidP="00211CAA">
      <w:pPr>
        <w:spacing w:line="480" w:lineRule="auto"/>
        <w:jc w:val="both"/>
        <w:rPr>
          <w:rFonts w:ascii="Arial" w:eastAsiaTheme="minorEastAsia" w:hAnsi="Arial" w:cs="Arial"/>
          <w:sz w:val="22"/>
          <w:szCs w:val="22"/>
        </w:rPr>
      </w:pPr>
      <w:r>
        <w:rPr>
          <w:rFonts w:ascii="Arial" w:eastAsiaTheme="minorEastAsia" w:hAnsi="Arial" w:cs="Arial"/>
          <w:sz w:val="22"/>
          <w:szCs w:val="22"/>
        </w:rPr>
        <w:tab/>
        <w:t xml:space="preserve">The </w:t>
      </w:r>
      <w:proofErr w:type="spellStart"/>
      <w:r>
        <w:rPr>
          <w:rFonts w:ascii="Arial" w:eastAsiaTheme="minorEastAsia" w:hAnsi="Arial" w:cs="Arial"/>
          <w:sz w:val="22"/>
          <w:szCs w:val="22"/>
        </w:rPr>
        <w:t>mangler</w:t>
      </w:r>
      <w:proofErr w:type="spellEnd"/>
      <w:r>
        <w:rPr>
          <w:rFonts w:ascii="Arial" w:eastAsiaTheme="minorEastAsia" w:hAnsi="Arial" w:cs="Arial"/>
          <w:sz w:val="22"/>
          <w:szCs w:val="22"/>
        </w:rPr>
        <w:t xml:space="preserve"> function consists of a few operations done on the bits of the data. First, the data is expanded through permutation and then an XOR operation is done with the key. Afterwards, substitution is done, and finally transposition is applied.</w:t>
      </w:r>
      <w:bookmarkStart w:id="0" w:name="_GoBack"/>
      <w:bookmarkEnd w:id="0"/>
      <w:r w:rsidR="00EE5A29">
        <w:rPr>
          <w:rFonts w:ascii="Arial" w:hAnsi="Arial" w:cs="Arial"/>
          <w:sz w:val="30"/>
          <w:szCs w:val="30"/>
        </w:rPr>
        <w:tab/>
      </w:r>
    </w:p>
    <w:sectPr w:rsidR="00EE5A29" w:rsidRPr="00211CAA" w:rsidSect="00C15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29"/>
    <w:rsid w:val="00193ABF"/>
    <w:rsid w:val="00211CAA"/>
    <w:rsid w:val="00771131"/>
    <w:rsid w:val="00A30F3A"/>
    <w:rsid w:val="00AC2F1F"/>
    <w:rsid w:val="00C15AE6"/>
    <w:rsid w:val="00EE5A29"/>
    <w:rsid w:val="00F1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A3A76"/>
  <w15:chartTrackingRefBased/>
  <w15:docId w15:val="{1CFD4C0F-F1CC-6442-8F08-3E54D543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11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2024-05-23T04:59:00Z</dcterms:created>
  <dcterms:modified xsi:type="dcterms:W3CDTF">2024-05-27T10:31:00Z</dcterms:modified>
</cp:coreProperties>
</file>