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clear"/>
        <w:spacing w:before="0" w:after="0"/>
        <w:jc w:val="center"/>
      </w:pPr>
      <w:r>
        <w:rPr>
          <w:rFonts w:ascii="Calibri" w:cs="Calibri" w:eastAsia="Calibri" w:hAnsi="Calibri"/>
          <w:b w:val="false"/>
          <w:bCs w:val="false"/>
          <w:i w:val="false"/>
          <w:iCs w:val="false"/>
          <w:color w:val="1E293B"/>
          <w:sz w:val="4"/>
          <w:szCs w:val="4"/>
        </w:rPr>
        <w:br/>
        <w:t xml:space="preserve"/>
      </w:r>
    </w:p>
    <w:p>
      <w:pPr>
        <w:shd w:fill="1F3A5F" w:val="clear"/>
        <w:spacing w:before="0" w:after="0"/>
        <w:jc w:val="center"/>
      </w:pPr>
      <w:r>
        <w:rPr>
          <w:rFonts w:ascii="Calibri" w:cs="Calibri" w:eastAsia="Calibri" w:hAnsi="Calibri"/>
          <w:b/>
          <w:bCs/>
          <w:i w:val="false"/>
          <w:iCs w:val="false"/>
          <w:color w:val="FFFFFF"/>
          <w:sz w:val="56"/>
          <w:szCs w:val="56"/>
        </w:rPr>
        <w:t xml:space="preserve">RETAIL_INDIA_OUTREACH_PIPELINE</w:t>
      </w:r>
    </w:p>
    <w:p>
      <w:pPr>
        <w:shd w:fill="1F3A5F" w:val="clear"/>
        <w:spacing w:before="0" w:after="0"/>
        <w:jc w:val="center"/>
      </w:pPr>
      <w:r>
        <w:rPr>
          <w:rFonts w:ascii="Calibri" w:cs="Calibri" w:eastAsia="Calibri" w:hAnsi="Calibri"/>
          <w:b w:val="false"/>
          <w:bCs w:val="false"/>
          <w:i w:val="false"/>
          <w:iCs w:val="false"/>
          <w:color w:val="D6E8F7"/>
          <w:sz w:val="24"/>
          <w:szCs w:val="24"/>
        </w:rPr>
        <w:t xml:space="preserve">System Documentation  ·  v2.0  ·  Production</w:t>
      </w:r>
    </w:p>
    <w:p>
      <w:pPr>
        <w:shd w:fill="1F3A5F" w:val="clear"/>
        <w:spacing w:before="0" w:after="0"/>
        <w:jc w:val="center"/>
      </w:pPr>
      <w:r>
        <w:rPr>
          <w:rFonts w:ascii="Calibri" w:cs="Calibri" w:eastAsia="Calibri" w:hAnsi="Calibri"/>
          <w:b w:val="false"/>
          <w:bCs w:val="false"/>
          <w:i/>
          <w:iCs/>
          <w:color w:val="7FB3D3"/>
          <w:sz w:val="20"/>
          <w:szCs w:val="20"/>
        </w:rPr>
        <w:t xml:space="preserve">Automated LinkedIn Outreach — India Retail Decision-Makers</w:t>
      </w:r>
    </w:p>
    <w:p>
      <w:pPr>
        <w:shd w:fill="1F3A5F" w:val="clear"/>
        <w:spacing w:before="0" w:after="240"/>
      </w:pPr>
      <w:r>
        <w:rPr>
          <w:rFonts w:ascii="Calibri" w:cs="Calibri" w:eastAsia="Calibri" w:hAnsi="Calibri"/>
          <w:b w:val="false"/>
          <w:bCs w:val="false"/>
          <w:i w:val="false"/>
          <w:iCs w:val="false"/>
          <w:color w:val="1E293B"/>
          <w:sz w:val="4"/>
          <w:szCs w:val="4"/>
        </w:rPr>
        <w:br/>
        <w:t xml:space="preserve"/>
      </w:r>
    </w:p>
    <w:p>
      <w:pPr>
        <w:spacing w:before="80" w:after="80"/>
        <w:jc w:val="left"/>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Pipeline 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RETAIL_INDIA_OUTREACH_PIPELINE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F3A5F"/>
                <w:sz w:val="18"/>
                <w:szCs w:val="18"/>
              </w:rPr>
              <w:t xml:space="preserve">Version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2.0.0 (Production)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Created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2024-12-02</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F3A5F"/>
                <w:sz w:val="18"/>
                <w:szCs w:val="18"/>
              </w:rPr>
              <w:t xml:space="preserve">Status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Active — Production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Tool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OpenClaw (macOS) / n8n-compatible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F3A5F"/>
                <w:sz w:val="18"/>
                <w:szCs w:val="18"/>
              </w:rPr>
              <w:t xml:space="preserve">Author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[Your Name]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Batch Size (default)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10 leads / run (scalable to 500)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F3A5F"/>
                <w:sz w:val="18"/>
                <w:szCs w:val="18"/>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Approved LinkedIn messages + enriched lead CSV/XLSX</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1.  Architecture Overview</w:t>
      </w:r>
    </w:p>
    <w:p>
      <w:pPr>
        <w:spacing w:before="40" w:after="60"/>
        <w:jc w:val="left"/>
      </w:pPr>
      <w:r>
        <w:rPr>
          <w:rFonts w:ascii="Calibri" w:cs="Calibri" w:eastAsia="Calibri" w:hAnsi="Calibri"/>
          <w:b w:val="false"/>
          <w:bCs w:val="false"/>
          <w:i w:val="false"/>
          <w:iCs w:val="false"/>
          <w:color w:val="475569"/>
          <w:sz w:val="19"/>
          <w:szCs w:val="19"/>
        </w:rPr>
        <w:t xml:space="preserve">This pipeline is a nine-node directed acyclic automation graph that ingests filtered B2B leads from Apollo.io, enriches each lead with real-time public signals (LinkedIn activity, company news, funding data), synthesises a grounded personalisation hook via GPT-4o, generates a sub-300-character LinkedIn connection message, and validates output quality before writing to structured CSV/XLSX.</w:t>
      </w:r>
    </w:p>
    <w:p>
      <w:pPr>
        <w:spacing w:before="40" w:after="60"/>
        <w:jc w:val="left"/>
      </w:pPr>
      <w:r>
        <w:rPr>
          <w:rFonts w:ascii="Calibri" w:cs="Calibri" w:eastAsia="Calibri" w:hAnsi="Calibri"/>
          <w:b w:val="false"/>
          <w:bCs w:val="false"/>
          <w:i w:val="false"/>
          <w:iCs w:val="false"/>
          <w:color w:val="475569"/>
          <w:sz w:val="19"/>
          <w:szCs w:val="19"/>
        </w:rPr>
        <w:t xml:space="preserve">The architecture is designed around three core principles: (1) data grounding — every hook must cite a verifiable, scraped source; (2) resilience — all external API calls are wrapped in retry logic with fallback chains; and (3) observability — every run produces a structured error log, run metrics sheet, and Slack notification.</w:t>
      </w:r>
    </w:p>
    <w:p>
      <w:pPr>
        <w:spacing w:before="80" w:after="80"/>
        <w:jc w:val="left"/>
      </w:pPr>
      <w:r>
        <w:rPr>
          <w:rFonts w:ascii="Calibri" w:cs="Calibri" w:eastAsia="Calibri" w:hAnsi="Calibri"/>
          <w:b w:val="false"/>
          <w:bCs w:val="false"/>
          <w:i w:val="false"/>
          <w:iCs w:val="false"/>
          <w:color w:val="1E293B"/>
          <w:sz w:val="20"/>
          <w:szCs w:val="20"/>
        </w:rPr>
        <w:t xml:space="preserve"/>
      </w:r>
    </w:p>
    <w:p>
      <w:pPr>
        <w:spacing w:before="280" w:after="60"/>
        <w:jc w:val="left"/>
      </w:pPr>
      <w:r>
        <w:rPr>
          <w:rFonts w:ascii="Calibri" w:cs="Calibri" w:eastAsia="Calibri" w:hAnsi="Calibri"/>
          <w:b/>
          <w:bCs/>
          <w:i w:val="false"/>
          <w:iCs w:val="false"/>
          <w:color w:val="2C6FAC"/>
          <w:sz w:val="24"/>
          <w:szCs w:val="24"/>
        </w:rPr>
        <w:t xml:space="preserve">1.1  Node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555555"/>
                <w:sz w:val="17"/>
                <w:szCs w:val="17"/>
              </w:rPr>
              <w:t xml:space="preserve">┌──────────────────────────────────────────────────────────────────────┐</w:t>
            </w:r>
          </w:p>
          <w:p>
            <w:pPr>
              <w:spacing w:before="0" w:after="0"/>
            </w:pPr>
            <w:r>
              <w:rPr>
                <w:rFonts w:ascii="Courier New" w:cs="Courier New" w:eastAsia="Courier New" w:hAnsi="Courier New"/>
                <w:color w:val="4A90C4"/>
                <w:sz w:val="17"/>
                <w:szCs w:val="17"/>
              </w:rPr>
              <w:t xml:space="preserve">│  RETAIL_INDIA_OUTREACH_PIPELINE  v2.0                               │</w:t>
            </w:r>
          </w:p>
          <w:p>
            <w:pPr>
              <w:spacing w:before="0" w:after="0"/>
            </w:pPr>
            <w:r>
              <w:rPr>
                <w:rFonts w:ascii="Courier New" w:cs="Courier New" w:eastAsia="Courier New" w:hAnsi="Courier New"/>
                <w:color w:val="555555"/>
                <w:sz w:val="17"/>
                <w:szCs w:val="17"/>
              </w:rPr>
              <w:t xml:space="preserv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9CDCFE"/>
                <w:sz w:val="17"/>
                <w:szCs w:val="17"/>
              </w:rPr>
              <w:t xml:space="preserve">  [N01 TRIGGER]  ──────────────────────────────────────────────────────</w:t>
            </w:r>
          </w:p>
          <w:p>
            <w:pPr>
              <w:spacing w:before="0" w:after="0"/>
            </w:pPr>
            <w:r>
              <w:rPr>
                <w:rFonts w:ascii="Courier New" w:cs="Courier New" w:eastAsia="Courier New" w:hAnsi="Courier New"/>
                <w:color w:val="D4D4D4"/>
                <w:sz w:val="17"/>
                <w:szCs w:val="17"/>
              </w:rPr>
              <w:t xml:space="preserve">       │  Cron: Mon 09:00 IST  |  Manual override  |  batch_size=10</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9CDCFE"/>
                <w:sz w:val="17"/>
                <w:szCs w:val="17"/>
              </w:rPr>
              <w:t xml:space="preserve">  [N02 LEAD DISCOVERY]  ──  Apollo API  ──  title/location/industry filter</w:t>
            </w:r>
          </w:p>
          <w:p>
            <w:pPr>
              <w:spacing w:before="0" w:after="0"/>
            </w:pPr>
            <w:r>
              <w:rPr>
                <w:rFonts w:ascii="Courier New" w:cs="Courier New" w:eastAsia="Courier New" w:hAnsi="Courier New"/>
                <w:color w:val="D4D4D4"/>
                <w:sz w:val="17"/>
                <w:szCs w:val="17"/>
              </w:rPr>
              <w:t xml:space="preserve">       │  raw_leads[]  →  34 returned  →  10 qualified</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9CDCFE"/>
                <w:sz w:val="17"/>
                <w:szCs w:val="17"/>
              </w:rPr>
              <w:t xml:space="preserve">  [N03 FILTER &amp; DEDUPE]  ──  JS Code Node</w:t>
            </w:r>
          </w:p>
          <w:p>
            <w:pPr>
              <w:spacing w:before="0" w:after="0"/>
            </w:pPr>
            <w:r>
              <w:rPr>
                <w:rFonts w:ascii="Courier New" w:cs="Courier New" w:eastAsia="Courier New" w:hAnsi="Courier New"/>
                <w:color w:val="D4D4D4"/>
                <w:sz w:val="17"/>
                <w:szCs w:val="17"/>
              </w:rPr>
              <w:t xml:space="preserve">       │  exclude recruiter titles  |  dedupe by linkedin_url  |  cap=10</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9CDCFE"/>
                <w:sz w:val="17"/>
                <w:szCs w:val="17"/>
              </w:rPr>
              <w:t xml:space="preserve">  [N04 ENRICHMENT LOOP]  ──  per-lead, parallelised at Tier 1+</w:t>
            </w:r>
          </w:p>
          <w:p>
            <w:pPr>
              <w:spacing w:before="0" w:after="0"/>
            </w:pPr>
            <w:r>
              <w:rPr>
                <w:rFonts w:ascii="Courier New" w:cs="Courier New" w:eastAsia="Courier New" w:hAnsi="Courier New"/>
                <w:color w:val="CE9178"/>
                <w:sz w:val="17"/>
                <w:szCs w:val="17"/>
              </w:rPr>
              <w:t xml:space="preserve">       ├── [N04A] Apify LinkedIn Scraper  ──  posts, activity (8s delay)</w:t>
            </w:r>
          </w:p>
          <w:p>
            <w:pPr>
              <w:spacing w:before="0" w:after="0"/>
            </w:pPr>
            <w:r>
              <w:rPr>
                <w:rFonts w:ascii="Courier New" w:cs="Courier New" w:eastAsia="Courier New" w:hAnsi="Courier New"/>
                <w:color w:val="CE9178"/>
                <w:sz w:val="17"/>
                <w:szCs w:val="17"/>
              </w:rPr>
              <w:t xml:space="preserve">       ├── [N04B] NewsAPI / Bing fallback  ──  company news, 90-day window</w:t>
            </w:r>
          </w:p>
          <w:p>
            <w:pPr>
              <w:spacing w:before="0" w:after="0"/>
            </w:pPr>
            <w:r>
              <w:rPr>
                <w:rFonts w:ascii="Courier New" w:cs="Courier New" w:eastAsia="Courier New" w:hAnsi="Courier New"/>
                <w:color w:val="CE9178"/>
                <w:sz w:val="17"/>
                <w:szCs w:val="17"/>
              </w:rPr>
              <w:t xml:space="preserve">       └── [N04C] Crunchbase API  ──  funding, expansion signals</w:t>
            </w:r>
          </w:p>
          <w:p>
            <w:pPr>
              <w:spacing w:before="0" w:after="0"/>
            </w:pPr>
            <w:r>
              <w:rPr>
                <w:rFonts w:ascii="Courier New" w:cs="Courier New" w:eastAsia="Courier New" w:hAnsi="Courier New"/>
                <w:color w:val="D4D4D4"/>
                <w:sz w:val="17"/>
                <w:szCs w:val="17"/>
              </w:rPr>
              <w:t xml:space="preserve">       │  enriched_lead{}  →  merge all signals</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9CDCFE"/>
                <w:sz w:val="17"/>
                <w:szCs w:val="17"/>
              </w:rPr>
              <w:t xml:space="preserve">  [N05 LLM ENRICHMENT]  ──  GPT-4o  |  temp=0.3  |  JSON mode</w:t>
            </w:r>
          </w:p>
          <w:p>
            <w:pPr>
              <w:spacing w:before="0" w:after="0"/>
            </w:pPr>
            <w:r>
              <w:rPr>
                <w:rFonts w:ascii="Courier New" w:cs="Courier New" w:eastAsia="Courier New" w:hAnsi="Courier New"/>
                <w:color w:val="D4D4D4"/>
                <w:sz w:val="17"/>
                <w:szCs w:val="17"/>
              </w:rPr>
              <w:t xml:space="preserve">       │  → hook_text, data_source, signal_date, confidence, rationale</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9CDCFE"/>
                <w:sz w:val="17"/>
                <w:szCs w:val="17"/>
              </w:rPr>
              <w:t xml:space="preserve">  [N06 LLM MESSAGE GEN]  ──  GPT-4o  |  temp=0.5  |  JSON mode</w:t>
            </w:r>
          </w:p>
          <w:p>
            <w:pPr>
              <w:spacing w:before="0" w:after="0"/>
            </w:pPr>
            <w:r>
              <w:rPr>
                <w:rFonts w:ascii="Courier New" w:cs="Courier New" w:eastAsia="Courier New" w:hAnsi="Courier New"/>
                <w:color w:val="D4D4D4"/>
                <w:sz w:val="17"/>
                <w:szCs w:val="17"/>
              </w:rPr>
              <w:t xml:space="preserve">       │  → linkedin_message (≤300 chars), char_count</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9CDCFE"/>
                <w:sz w:val="17"/>
                <w:szCs w:val="17"/>
              </w:rPr>
              <w:t xml:space="preserve">  [N07 VALIDATION LAYER]  ──  Code Node (JS)</w:t>
            </w:r>
          </w:p>
          <w:p>
            <w:pPr>
              <w:spacing w:before="0" w:after="0"/>
            </w:pPr>
            <w:r>
              <w:rPr>
                <w:rFonts w:ascii="Courier New" w:cs="Courier New" w:eastAsia="Courier New" w:hAnsi="Courier New"/>
                <w:color w:val="D4D4D4"/>
                <w:sz w:val="17"/>
                <w:szCs w:val="17"/>
              </w:rPr>
              <w:t xml:space="preserve">       ├── char_count ≤ 300  (hard reject if &gt; 300, re-prompt N06)</w:t>
            </w:r>
          </w:p>
          <w:p>
            <w:pPr>
              <w:spacing w:before="0" w:after="0"/>
            </w:pPr>
            <w:r>
              <w:rPr>
                <w:rFonts w:ascii="Courier New" w:cs="Courier New" w:eastAsia="Courier New" w:hAnsi="Courier New"/>
                <w:color w:val="D4D4D4"/>
                <w:sz w:val="17"/>
                <w:szCs w:val="17"/>
              </w:rPr>
              <w:t xml:space="preserve">       ├── generic phrase blocklist (14 banned phrases)</w:t>
            </w:r>
          </w:p>
          <w:p>
            <w:pPr>
              <w:spacing w:before="0" w:after="0"/>
            </w:pPr>
            <w:r>
              <w:rPr>
                <w:rFonts w:ascii="Courier New" w:cs="Courier New" w:eastAsia="Courier New" w:hAnsi="Courier New"/>
                <w:color w:val="D4D4D4"/>
                <w:sz w:val="17"/>
                <w:szCs w:val="17"/>
              </w:rPr>
              <w:t xml:space="preserve">       ├── hook_confidence ≥ 0.70  (route LOW to human review)</w:t>
            </w:r>
          </w:p>
          <w:p>
            <w:pPr>
              <w:spacing w:before="0" w:after="0"/>
            </w:pPr>
            <w:r>
              <w:rPr>
                <w:rFonts w:ascii="Courier New" w:cs="Courier New" w:eastAsia="Courier New" w:hAnsi="Courier New"/>
                <w:color w:val="D4D4D4"/>
                <w:sz w:val="17"/>
                <w:szCs w:val="17"/>
              </w:rPr>
              <w:t xml:space="preserve">       └── hallucination check: hook keywords must appear in raw signal</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4EC9B0"/>
                <w:sz w:val="17"/>
                <w:szCs w:val="17"/>
              </w:rPr>
              <w:t xml:space="preserve">       ├── APPROVED ──▶  [N08 CSV/XLSX EXPORT]</w:t>
            </w:r>
          </w:p>
          <w:p>
            <w:pPr>
              <w:spacing w:before="0" w:after="0"/>
            </w:pPr>
            <w:r>
              <w:rPr>
                <w:rFonts w:ascii="Courier New" w:cs="Courier New" w:eastAsia="Courier New" w:hAnsi="Courier New"/>
                <w:color w:val="F14C4C"/>
                <w:sz w:val="17"/>
                <w:szCs w:val="17"/>
              </w:rPr>
              <w:t xml:space="preserve">       └── FLAGGED  ──▶  [HUMAN REVIEW QUEUE]  ──▶  Airtable</w:t>
            </w:r>
          </w:p>
          <w:p>
            <w:pPr>
              <w:spacing w:before="0" w:after="0"/>
            </w:pPr>
            <w:r>
              <w:rPr>
                <w:rFonts w:ascii="Courier New" w:cs="Courier New" w:eastAsia="Courier New" w:hAnsi="Courier New"/>
                <w:color w:val="555555"/>
                <w:sz w:val="17"/>
                <w:szCs w:val="17"/>
              </w:rPr>
              <w:t xml:space="preserve">       ▼</w:t>
            </w:r>
          </w:p>
          <w:p>
            <w:pPr>
              <w:spacing w:before="0" w:after="0"/>
            </w:pPr>
            <w:r>
              <w:rPr>
                <w:rFonts w:ascii="Courier New" w:cs="Courier New" w:eastAsia="Courier New" w:hAnsi="Courier New"/>
                <w:color w:val="9CDCFE"/>
                <w:sz w:val="17"/>
                <w:szCs w:val="17"/>
              </w:rPr>
              <w:t xml:space="preserve">  [N09 QUEUE MANAGER]  ──  Logger + Rate Limiter + Notifier</w:t>
            </w:r>
          </w:p>
          <w:p>
            <w:pPr>
              <w:spacing w:before="0" w:after="0"/>
            </w:pPr>
            <w:r>
              <w:rPr>
                <w:rFonts w:ascii="Courier New" w:cs="Courier New" w:eastAsia="Courier New" w:hAnsi="Courier New"/>
                <w:color w:val="D4D4D4"/>
                <w:sz w:val="17"/>
                <w:szCs w:val="17"/>
              </w:rPr>
              <w:t xml:space="preserve">       ├── Write processed URLs to Airtable dedup store (30-day TTL)</w:t>
            </w:r>
          </w:p>
          <w:p>
            <w:pPr>
              <w:spacing w:before="0" w:after="0"/>
            </w:pPr>
            <w:r>
              <w:rPr>
                <w:rFonts w:ascii="Courier New" w:cs="Courier New" w:eastAsia="Courier New" w:hAnsi="Courier New"/>
                <w:color w:val="D4D4D4"/>
                <w:sz w:val="17"/>
                <w:szCs w:val="17"/>
              </w:rPr>
              <w:t xml:space="preserve">       ├── Increment daily LinkedIn scrape counter (Redis token bucket)</w:t>
            </w:r>
          </w:p>
          <w:p>
            <w:pPr>
              <w:spacing w:before="0" w:after="0"/>
            </w:pPr>
            <w:r>
              <w:rPr>
                <w:rFonts w:ascii="Courier New" w:cs="Courier New" w:eastAsia="Courier New" w:hAnsi="Courier New"/>
                <w:color w:val="D4D4D4"/>
                <w:sz w:val="17"/>
                <w:szCs w:val="17"/>
              </w:rPr>
              <w:t xml:space="preserve">       ├── Write error_log.csv  ──  all retries, failures, resolutions</w:t>
            </w:r>
          </w:p>
          <w:p>
            <w:pPr>
              <w:spacing w:before="0" w:after="0"/>
            </w:pPr>
            <w:r>
              <w:rPr>
                <w:rFonts w:ascii="Courier New" w:cs="Courier New" w:eastAsia="Courier New" w:hAnsi="Courier New"/>
                <w:color w:val="D4D4D4"/>
                <w:sz w:val="17"/>
                <w:szCs w:val="17"/>
              </w:rPr>
              <w:t xml:space="preserve">       └── POST run summary to Slack  ──  leads/errors/approval rate</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spacing w:before="280" w:after="60"/>
        <w:jc w:val="left"/>
      </w:pPr>
      <w:r>
        <w:rPr>
          <w:rFonts w:ascii="Calibri" w:cs="Calibri" w:eastAsia="Calibri" w:hAnsi="Calibri"/>
          <w:b/>
          <w:bCs/>
          <w:i w:val="false"/>
          <w:iCs w:val="false"/>
          <w:color w:val="2C6FAC"/>
          <w:sz w:val="24"/>
          <w:szCs w:val="24"/>
        </w:rPr>
        <w:t xml:space="preserve">1.2  Data Flow</w:t>
      </w:r>
    </w:p>
    <w:p>
      <w:pPr>
        <w:spacing w:before="40" w:after="60"/>
        <w:jc w:val="left"/>
      </w:pPr>
      <w:r>
        <w:rPr>
          <w:rFonts w:ascii="Calibri" w:cs="Calibri" w:eastAsia="Calibri" w:hAnsi="Calibri"/>
          <w:b w:val="false"/>
          <w:bCs w:val="false"/>
          <w:i w:val="false"/>
          <w:iCs w:val="false"/>
          <w:color w:val="475569"/>
          <w:sz w:val="19"/>
          <w:szCs w:val="19"/>
        </w:rPr>
        <w:t xml:space="preserve">Lead identifiers flow left-to-right through the pipeline. Each node receives a lead object and outputs an enriched version. Nodes N04A–C operate in a fork-merge pattern — three parallel sub-nodes enrich the same lead object, which is then merged before N05. The validation node (N07) acts as a quality gate: approved leads go to export, flagged leads go to a human review queue in Airtable. No lead touches the output CSV without passing all four validation checks.</w:t>
      </w:r>
    </w:p>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2.  Validation Layer — Detailed Spec</w:t>
      </w:r>
    </w:p>
    <w:p>
      <w:pPr>
        <w:spacing w:before="40" w:after="60"/>
        <w:jc w:val="left"/>
      </w:pPr>
      <w:r>
        <w:rPr>
          <w:rFonts w:ascii="Calibri" w:cs="Calibri" w:eastAsia="Calibri" w:hAnsi="Calibri"/>
          <w:b w:val="false"/>
          <w:bCs w:val="false"/>
          <w:i w:val="false"/>
          <w:iCs w:val="false"/>
          <w:color w:val="475569"/>
          <w:sz w:val="19"/>
          <w:szCs w:val="19"/>
        </w:rPr>
        <w:t xml:space="preserve">The validation layer (N07) is the most critical quality gate in the pipeline. It runs four independent checks in sequence. All four must pass for a lead to reach the output CSV.</w:t>
      </w:r>
    </w:p>
    <w:p>
      <w:pPr>
        <w:spacing w:before="80" w:after="80"/>
        <w:jc w:val="left"/>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c>
          <w:tcPr>
            <w:tcW w:type="dxa" w:w="20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Check</w:t>
            </w:r>
          </w:p>
        </w:tc>
        <w:tc>
          <w:tcPr>
            <w:tcW w:type="dxa" w:w="32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Logic</w:t>
            </w:r>
          </w:p>
        </w:tc>
        <w:tc>
          <w:tcPr>
            <w:tcW w:type="dxa" w:w="24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Fail Action</w:t>
            </w:r>
          </w:p>
        </w:tc>
        <w:tc>
          <w:tcPr>
            <w:tcW w:type="dxa" w:w="176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Re-prompt Budget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1. Character Limit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message.length ≤ 300 (strict, including spaces)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Re-send to N06 with current draft + explicit count. Max 2 re-prompts.</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2 retries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2. Generic Phrase Blocklist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Scan for 14 banned phrases: 'I admire', 'your leadership', 'your journey', 'synergies', 'reaching out', 'hope this finds you', 'impressive work', 'your success', 'great leader', 'love to connect', 'mutual benefit', 'touch base', 'circle back', 'pick your brain'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Re-send to N06 with flagged phrases highlighted. Max 1 retry. If still generic → HUMAN_REVIEW.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1 retry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3. Confidence Threshold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hook_confidence_score ≥ 0.70 (returned by N05)</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Scores 0.50–0.69 → route to HUMAN_REVIEW with flag MEDIUM_CONFIDENCE. Scores &lt; 0.50 → SKIP_LEAD + log.</w:t>
            </w:r>
          </w:p>
        </w:tc>
        <w:tc>
          <w:tcPr>
            <w:tcW w:type="dxa" w:w="17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No retry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4. Hallucination Guard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All proper nouns and numeric claims in hook_text must appear verbatim in signal_raw_excerpt (keyword intersection check)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If intersection &lt; 0.6: flag hallucination_check = FALSE. Route to HUMAN_REVIEW.</w:t>
            </w:r>
          </w:p>
        </w:tc>
        <w:tc>
          <w:tcPr>
            <w:tcW w:type="dxa" w:w="1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No retry</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3.  LLM Prompt Architecture</w:t>
      </w:r>
    </w:p>
    <w:p>
      <w:pPr>
        <w:spacing w:before="40" w:after="60"/>
        <w:jc w:val="left"/>
      </w:pPr>
      <w:r>
        <w:rPr>
          <w:rFonts w:ascii="Calibri" w:cs="Calibri" w:eastAsia="Calibri" w:hAnsi="Calibri"/>
          <w:b w:val="false"/>
          <w:bCs w:val="false"/>
          <w:i w:val="false"/>
          <w:iCs w:val="false"/>
          <w:color w:val="475569"/>
          <w:sz w:val="19"/>
          <w:szCs w:val="19"/>
        </w:rPr>
        <w:t xml:space="preserve">Both LLM nodes use GPT-4o with JSON mode enforced (response_format: json_object). This eliminates markdown fences and free-text preambles. Temperature is tuned per node: 0.3 for enrichment (factual, deterministic), 0.5 for message generation (controlled variation across leads).</w:t>
      </w:r>
    </w:p>
    <w:p>
      <w:pPr>
        <w:spacing w:before="80" w:after="80"/>
        <w:jc w:val="left"/>
      </w:pPr>
      <w:r>
        <w:rPr>
          <w:rFonts w:ascii="Calibri" w:cs="Calibri" w:eastAsia="Calibri" w:hAnsi="Calibri"/>
          <w:b w:val="false"/>
          <w:bCs w:val="false"/>
          <w:i w:val="false"/>
          <w:iCs w:val="false"/>
          <w:color w:val="1E293B"/>
          <w:sz w:val="20"/>
          <w:szCs w:val="20"/>
        </w:rPr>
        <w:t xml:space="preserve"/>
      </w:r>
    </w:p>
    <w:p>
      <w:pPr>
        <w:spacing w:before="280" w:after="60"/>
        <w:jc w:val="left"/>
      </w:pPr>
      <w:r>
        <w:rPr>
          <w:rFonts w:ascii="Calibri" w:cs="Calibri" w:eastAsia="Calibri" w:hAnsi="Calibri"/>
          <w:b/>
          <w:bCs/>
          <w:i w:val="false"/>
          <w:iCs w:val="false"/>
          <w:color w:val="2C6FAC"/>
          <w:sz w:val="24"/>
          <w:szCs w:val="24"/>
        </w:rPr>
        <w:t xml:space="preserve">3.1  Enrichment Node Prompt (N05)  —  Full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CE9178"/>
                <w:sz w:val="17"/>
                <w:szCs w:val="17"/>
              </w:rPr>
              <w:t xml:space="preserve">SYSTEM:</w:t>
            </w:r>
          </w:p>
          <w:p>
            <w:pPr>
              <w:spacing w:before="0" w:after="0"/>
            </w:pPr>
            <w:r>
              <w:rPr>
                <w:rFonts w:ascii="Courier New" w:cs="Courier New" w:eastAsia="Courier New" w:hAnsi="Courier New"/>
                <w:color w:val="D4D4D4"/>
                <w:sz w:val="17"/>
                <w:szCs w:val="17"/>
              </w:rPr>
              <w:t xml:space="preserve">You are a B2B research analyst operating under strict data-grounding rules.</w:t>
            </w:r>
          </w:p>
          <w:p>
            <w:pPr>
              <w:spacing w:before="0" w:after="0"/>
            </w:pPr>
            <w:r>
              <w:rPr>
                <w:rFonts w:ascii="Courier New" w:cs="Courier New" w:eastAsia="Courier New" w:hAnsi="Courier New"/>
                <w:color w:val="D4D4D4"/>
                <w:sz w:val="17"/>
                <w:szCs w:val="17"/>
              </w:rPr>
              <w:t xml:space="preserve">Your single job: identify the most specific, verifiable, recent signal</w:t>
            </w:r>
          </w:p>
          <w:p>
            <w:pPr>
              <w:spacing w:before="0" w:after="0"/>
            </w:pPr>
            <w:r>
              <w:rPr>
                <w:rFonts w:ascii="Courier New" w:cs="Courier New" w:eastAsia="Courier New" w:hAnsi="Courier New"/>
                <w:color w:val="D4D4D4"/>
                <w:sz w:val="17"/>
                <w:szCs w:val="17"/>
              </w:rPr>
              <w:t xml:space="preserve">about a professional that can open a peer-level conversation.</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CDCAA"/>
                <w:sz w:val="17"/>
                <w:szCs w:val="17"/>
              </w:rPr>
              <w:t xml:space="preserve">RULES (non-negotiable):</w:t>
            </w:r>
          </w:p>
          <w:p>
            <w:pPr>
              <w:spacing w:before="0" w:after="0"/>
            </w:pPr>
            <w:r>
              <w:rPr>
                <w:rFonts w:ascii="Courier New" w:cs="Courier New" w:eastAsia="Courier New" w:hAnsi="Courier New"/>
                <w:color w:val="D4D4D4"/>
                <w:sz w:val="17"/>
                <w:szCs w:val="17"/>
              </w:rPr>
              <w:t xml:space="preserve">1. ONLY use data in the SIGNALS block. Never invent, infer, or embellish.</w:t>
            </w:r>
          </w:p>
          <w:p>
            <w:pPr>
              <w:spacing w:before="0" w:after="0"/>
            </w:pPr>
            <w:r>
              <w:rPr>
                <w:rFonts w:ascii="Courier New" w:cs="Courier New" w:eastAsia="Courier New" w:hAnsi="Courier New"/>
                <w:color w:val="D4D4D4"/>
                <w:sz w:val="17"/>
                <w:szCs w:val="17"/>
              </w:rPr>
              <w:t xml:space="preserve">2. Every claim in hook_text MUST be traceable to a word or number in SIGNALS.</w:t>
            </w:r>
          </w:p>
          <w:p>
            <w:pPr>
              <w:spacing w:before="0" w:after="0"/>
            </w:pPr>
            <w:r>
              <w:rPr>
                <w:rFonts w:ascii="Courier New" w:cs="Courier New" w:eastAsia="Courier New" w:hAnsi="Courier New"/>
                <w:color w:val="D4D4D4"/>
                <w:sz w:val="17"/>
                <w:szCs w:val="17"/>
              </w:rPr>
              <w:t xml:space="preserve">3. hook_text must name ONE specific, concrete, dated fact — not a theme.</w:t>
            </w:r>
          </w:p>
          <w:p>
            <w:pPr>
              <w:spacing w:before="0" w:after="0"/>
            </w:pPr>
            <w:r>
              <w:rPr>
                <w:rFonts w:ascii="Courier New" w:cs="Courier New" w:eastAsia="Courier New" w:hAnsi="Courier New"/>
                <w:color w:val="D4D4D4"/>
                <w:sz w:val="17"/>
                <w:szCs w:val="17"/>
              </w:rPr>
              <w:t xml:space="preserve">4. Forbidden phrases in hook_text: "impressive", "great", "admire",</w:t>
            </w:r>
          </w:p>
          <w:p>
            <w:pPr>
              <w:spacing w:before="0" w:after="0"/>
            </w:pPr>
            <w:r>
              <w:rPr>
                <w:rFonts w:ascii="Courier New" w:cs="Courier New" w:eastAsia="Courier New" w:hAnsi="Courier New"/>
                <w:color w:val="D4D4D4"/>
                <w:sz w:val="17"/>
                <w:szCs w:val="17"/>
              </w:rPr>
              <w:t xml:space="preserve">   "leader", "journey", "passion", "success", "inspiring".</w:t>
            </w:r>
          </w:p>
          <w:p>
            <w:pPr>
              <w:spacing w:before="0" w:after="0"/>
            </w:pPr>
            <w:r>
              <w:rPr>
                <w:rFonts w:ascii="Courier New" w:cs="Courier New" w:eastAsia="Courier New" w:hAnsi="Courier New"/>
                <w:color w:val="D4D4D4"/>
                <w:sz w:val="17"/>
                <w:szCs w:val="17"/>
              </w:rPr>
              <w:t xml:space="preserve">5. signal_confidence scoring rubric:</w:t>
            </w:r>
          </w:p>
          <w:p>
            <w:pPr>
              <w:spacing w:before="0" w:after="0"/>
            </w:pPr>
            <w:r>
              <w:rPr>
                <w:rFonts w:ascii="Courier New" w:cs="Courier New" w:eastAsia="Courier New" w:hAnsi="Courier New"/>
                <w:color w:val="D4D4D4"/>
                <w:sz w:val="17"/>
                <w:szCs w:val="17"/>
              </w:rPr>
              <w:t xml:space="preserve">   0.90–1.00: Named person, dated post, specific metric cited</w:t>
            </w:r>
          </w:p>
          <w:p>
            <w:pPr>
              <w:spacing w:before="0" w:after="0"/>
            </w:pPr>
            <w:r>
              <w:rPr>
                <w:rFonts w:ascii="Courier New" w:cs="Courier New" w:eastAsia="Courier New" w:hAnsi="Courier New"/>
                <w:color w:val="D4D4D4"/>
                <w:sz w:val="17"/>
                <w:szCs w:val="17"/>
              </w:rPr>
              <w:t xml:space="preserve">   0.75–0.89: Company news with specific detail, named in article</w:t>
            </w:r>
          </w:p>
          <w:p>
            <w:pPr>
              <w:spacing w:before="0" w:after="0"/>
            </w:pPr>
            <w:r>
              <w:rPr>
                <w:rFonts w:ascii="Courier New" w:cs="Courier New" w:eastAsia="Courier New" w:hAnsi="Courier New"/>
                <w:color w:val="D4D4D4"/>
                <w:sz w:val="17"/>
                <w:szCs w:val="17"/>
              </w:rPr>
              <w:t xml:space="preserve">   0.60–0.74: Funding round (unconfirmed) or hiring cluster signal</w:t>
            </w:r>
          </w:p>
          <w:p>
            <w:pPr>
              <w:spacing w:before="0" w:after="0"/>
            </w:pPr>
            <w:r>
              <w:rPr>
                <w:rFonts w:ascii="Courier New" w:cs="Courier New" w:eastAsia="Courier New" w:hAnsi="Courier New"/>
                <w:color w:val="D4D4D4"/>
                <w:sz w:val="17"/>
                <w:szCs w:val="17"/>
              </w:rPr>
              <w:t xml:space="preserve">   0.40–0.59: Generic company news, person not named</w:t>
            </w:r>
          </w:p>
          <w:p>
            <w:pPr>
              <w:spacing w:before="0" w:after="0"/>
            </w:pPr>
            <w:r>
              <w:rPr>
                <w:rFonts w:ascii="Courier New" w:cs="Courier New" w:eastAsia="Courier New" w:hAnsi="Courier New"/>
                <w:color w:val="D4D4D4"/>
                <w:sz w:val="17"/>
                <w:szCs w:val="17"/>
              </w:rPr>
              <w:t xml:space="preserve">   &lt; 0.40: No usable signal — set LOW, output best available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CE9178"/>
                <w:sz w:val="17"/>
                <w:szCs w:val="17"/>
              </w:rPr>
              <w:t xml:space="preserve">USER:</w:t>
            </w:r>
          </w:p>
          <w:p>
            <w:pPr>
              <w:spacing w:before="0" w:after="0"/>
            </w:pPr>
            <w:r>
              <w:rPr>
                <w:rFonts w:ascii="Courier New" w:cs="Courier New" w:eastAsia="Courier New" w:hAnsi="Courier New"/>
                <w:color w:val="D4D4D4"/>
                <w:sz w:val="17"/>
                <w:szCs w:val="17"/>
              </w:rPr>
              <w:t xml:space="preserve">Analyse this lead and extract the best grounded personalisation hook.</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9CDCFE"/>
                <w:sz w:val="17"/>
                <w:szCs w:val="17"/>
              </w:rPr>
              <w:t xml:space="preserve">LEAD: name={{full_name}} | title={{current_title}} | company={{company_name}}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CDCAA"/>
                <w:sz w:val="17"/>
                <w:szCs w:val="17"/>
              </w:rPr>
              <w:t xml:space="preserve">SIGNALS (skip fields marked NO_DATA):</w:t>
            </w:r>
          </w:p>
          <w:p>
            <w:pPr>
              <w:spacing w:before="0" w:after="0"/>
            </w:pPr>
            <w:r>
              <w:rPr>
                <w:rFonts w:ascii="Courier New" w:cs="Courier New" w:eastAsia="Courier New" w:hAnsi="Courier New"/>
                <w:color w:val="9CDCFE"/>
                <w:sz w:val="17"/>
                <w:szCs w:val="17"/>
              </w:rPr>
              <w:t xml:space="preserve">linkedin_posts: {{linkedin_posts_text}}</w:t>
            </w:r>
          </w:p>
          <w:p>
            <w:pPr>
              <w:spacing w:before="0" w:after="0"/>
            </w:pPr>
            <w:r>
              <w:rPr>
                <w:rFonts w:ascii="Courier New" w:cs="Courier New" w:eastAsia="Courier New" w:hAnsi="Courier New"/>
                <w:color w:val="9CDCFE"/>
                <w:sz w:val="17"/>
                <w:szCs w:val="17"/>
              </w:rPr>
              <w:t xml:space="preserve">company_news:  {{company_news_headlines}}</w:t>
            </w:r>
          </w:p>
          <w:p>
            <w:pPr>
              <w:spacing w:before="0" w:after="0"/>
            </w:pPr>
            <w:r>
              <w:rPr>
                <w:rFonts w:ascii="Courier New" w:cs="Courier New" w:eastAsia="Courier New" w:hAnsi="Courier New"/>
                <w:color w:val="9CDCFE"/>
                <w:sz w:val="17"/>
                <w:szCs w:val="17"/>
              </w:rPr>
              <w:t xml:space="preserve">funding_info:  {{funding_info}}</w:t>
            </w:r>
          </w:p>
          <w:p>
            <w:pPr>
              <w:spacing w:before="0" w:after="0"/>
            </w:pPr>
            <w:r>
              <w:rPr>
                <w:rFonts w:ascii="Courier New" w:cs="Courier New" w:eastAsia="Courier New" w:hAnsi="Courier New"/>
                <w:color w:val="9CDCFE"/>
                <w:sz w:val="17"/>
                <w:szCs w:val="17"/>
              </w:rPr>
              <w:t xml:space="preserve">job_change:    {{job_change_info}}</w:t>
            </w:r>
          </w:p>
          <w:p>
            <w:pPr>
              <w:spacing w:before="0" w:after="0"/>
            </w:pPr>
            <w:r>
              <w:rPr>
                <w:rFonts w:ascii="Courier New" w:cs="Courier New" w:eastAsia="Courier New" w:hAnsi="Courier New"/>
                <w:color w:val="9CDCFE"/>
                <w:sz w:val="17"/>
                <w:szCs w:val="17"/>
              </w:rPr>
              <w:t xml:space="preserve">hiring_data:   {{job_postings_count}} roles in {{key_departments}}</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PRIORITY ORDER: linkedin_post &gt; company_news &gt; funding &gt; job_change &gt; hiring</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CDCAA"/>
                <w:sz w:val="17"/>
                <w:szCs w:val="17"/>
              </w:rPr>
              <w:t xml:space="preserve">OUTPUT (strict JSON, no preamble, no markdown):</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4EC9B0"/>
                <w:sz w:val="17"/>
                <w:szCs w:val="17"/>
              </w:rPr>
              <w:t xml:space="preserve">  "hook_text": "&lt;one specific, dated, factual sentence&gt;",</w:t>
            </w:r>
          </w:p>
          <w:p>
            <w:pPr>
              <w:spacing w:before="0" w:after="0"/>
            </w:pPr>
            <w:r>
              <w:rPr>
                <w:rFonts w:ascii="Courier New" w:cs="Courier New" w:eastAsia="Courier New" w:hAnsi="Courier New"/>
                <w:color w:val="4EC9B0"/>
                <w:sz w:val="17"/>
                <w:szCs w:val="17"/>
              </w:rPr>
              <w:t xml:space="preserve">  "data_source": "&lt;linkedin_post|company_news|funding|job_change|hiring_trend&gt;",</w:t>
            </w:r>
          </w:p>
          <w:p>
            <w:pPr>
              <w:spacing w:before="0" w:after="0"/>
            </w:pPr>
            <w:r>
              <w:rPr>
                <w:rFonts w:ascii="Courier New" w:cs="Courier New" w:eastAsia="Courier New" w:hAnsi="Courier New"/>
                <w:color w:val="4EC9B0"/>
                <w:sz w:val="17"/>
                <w:szCs w:val="17"/>
              </w:rPr>
              <w:t xml:space="preserve">  "signal_date": "&lt;e.g. Nov 2024&gt;",</w:t>
            </w:r>
          </w:p>
          <w:p>
            <w:pPr>
              <w:spacing w:before="0" w:after="0"/>
            </w:pPr>
            <w:r>
              <w:rPr>
                <w:rFonts w:ascii="Courier New" w:cs="Courier New" w:eastAsia="Courier New" w:hAnsi="Courier New"/>
                <w:color w:val="4EC9B0"/>
                <w:sz w:val="17"/>
                <w:szCs w:val="17"/>
              </w:rPr>
              <w:t xml:space="preserve">  "signal_raw_excerpt": "&lt;verbatim excerpt from input data used to derive hook&gt;",</w:t>
            </w:r>
          </w:p>
          <w:p>
            <w:pPr>
              <w:spacing w:before="0" w:after="0"/>
            </w:pPr>
            <w:r>
              <w:rPr>
                <w:rFonts w:ascii="Courier New" w:cs="Courier New" w:eastAsia="Courier New" w:hAnsi="Courier New"/>
                <w:color w:val="4EC9B0"/>
                <w:sz w:val="17"/>
                <w:szCs w:val="17"/>
              </w:rPr>
              <w:t xml:space="preserve">  "personalization_rationale": "&lt;1-2 sentences: what data + why it is relevant&gt;",</w:t>
            </w:r>
          </w:p>
          <w:p>
            <w:pPr>
              <w:spacing w:before="0" w:after="0"/>
            </w:pPr>
            <w:r>
              <w:rPr>
                <w:rFonts w:ascii="Courier New" w:cs="Courier New" w:eastAsia="Courier New" w:hAnsi="Courier New"/>
                <w:color w:val="4EC9B0"/>
                <w:sz w:val="17"/>
                <w:szCs w:val="17"/>
              </w:rPr>
              <w:t xml:space="preserve">  "hook_confidence_score": &lt;float 0.00–1.00&gt;,</w:t>
            </w:r>
          </w:p>
          <w:p>
            <w:pPr>
              <w:spacing w:before="0" w:after="0"/>
            </w:pPr>
            <w:r>
              <w:rPr>
                <w:rFonts w:ascii="Courier New" w:cs="Courier New" w:eastAsia="Courier New" w:hAnsi="Courier New"/>
                <w:color w:val="4EC9B0"/>
                <w:sz w:val="17"/>
                <w:szCs w:val="17"/>
              </w:rPr>
              <w:t xml:space="preserve">  "hallucination_risk": "&lt;LOW|MEDIUM|HIGH&gt;"</w:t>
            </w:r>
          </w:p>
          <w:p>
            <w:pPr>
              <w:spacing w:before="0" w:after="0"/>
            </w:pPr>
            <w:r>
              <w:rPr>
                <w:rFonts w:ascii="Courier New" w:cs="Courier New" w:eastAsia="Courier New" w:hAnsi="Courier New"/>
                <w:color w:val="D4D4D4"/>
                <w:sz w:val="17"/>
                <w:szCs w:val="17"/>
              </w:rPr>
              <w:t xml:space="preserve">}</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spacing w:before="280" w:after="60"/>
        <w:jc w:val="left"/>
      </w:pPr>
      <w:r>
        <w:rPr>
          <w:rFonts w:ascii="Calibri" w:cs="Calibri" w:eastAsia="Calibri" w:hAnsi="Calibri"/>
          <w:b/>
          <w:bCs/>
          <w:i w:val="false"/>
          <w:iCs w:val="false"/>
          <w:color w:val="2C6FAC"/>
          <w:sz w:val="24"/>
          <w:szCs w:val="24"/>
        </w:rPr>
        <w:t xml:space="preserve">3.2  Message Generation Prompt (N06)  —  Full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60"/>
              <w:left w:type="dxa" w:w="280"/>
              <w:bottom w:type="dxa" w:w="160"/>
              <w:right w:type="dxa" w:w="280"/>
            </w:tcMar>
          </w:tcPr>
          <w:p>
            <w:pPr>
              <w:spacing w:before="0" w:after="0"/>
            </w:pPr>
            <w:r>
              <w:rPr>
                <w:rFonts w:ascii="Courier New" w:cs="Courier New" w:eastAsia="Courier New" w:hAnsi="Courier New"/>
                <w:color w:val="CE9178"/>
                <w:sz w:val="17"/>
                <w:szCs w:val="17"/>
              </w:rPr>
              <w:t xml:space="preserve">SYSTEM:</w:t>
            </w:r>
          </w:p>
          <w:p>
            <w:pPr>
              <w:spacing w:before="0" w:after="0"/>
            </w:pPr>
            <w:r>
              <w:rPr>
                <w:rFonts w:ascii="Courier New" w:cs="Courier New" w:eastAsia="Courier New" w:hAnsi="Courier New"/>
                <w:color w:val="D4D4D4"/>
                <w:sz w:val="17"/>
                <w:szCs w:val="17"/>
              </w:rPr>
              <w:t xml:space="preserve">You write LinkedIn connection request messages. Every message must:</w:t>
            </w:r>
          </w:p>
          <w:p>
            <w:pPr>
              <w:spacing w:before="0" w:after="0"/>
            </w:pPr>
            <w:r>
              <w:rPr>
                <w:rFonts w:ascii="Courier New" w:cs="Courier New" w:eastAsia="Courier New" w:hAnsi="Courier New"/>
                <w:color w:val="D4D4D4"/>
                <w:sz w:val="17"/>
                <w:szCs w:val="17"/>
              </w:rPr>
              <w:t xml:space="preserve">- Open with the hook fact, not a greeting</w:t>
            </w:r>
          </w:p>
          <w:p>
            <w:pPr>
              <w:spacing w:before="0" w:after="0"/>
            </w:pPr>
            <w:r>
              <w:rPr>
                <w:rFonts w:ascii="Courier New" w:cs="Courier New" w:eastAsia="Courier New" w:hAnsi="Courier New"/>
                <w:color w:val="D4D4D4"/>
                <w:sz w:val="17"/>
                <w:szCs w:val="17"/>
              </w:rPr>
              <w:t xml:space="preserve">- Sound like a peer reaching out — not a vendor</w:t>
            </w:r>
          </w:p>
          <w:p>
            <w:pPr>
              <w:spacing w:before="0" w:after="0"/>
            </w:pPr>
            <w:r>
              <w:rPr>
                <w:rFonts w:ascii="Courier New" w:cs="Courier New" w:eastAsia="Courier New" w:hAnsi="Courier New"/>
                <w:color w:val="D4D4D4"/>
                <w:sz w:val="17"/>
                <w:szCs w:val="17"/>
              </w:rPr>
              <w:t xml:space="preserve">- Stay under 300 characters (count every space)</w:t>
            </w:r>
          </w:p>
          <w:p>
            <w:pPr>
              <w:spacing w:before="0" w:after="0"/>
            </w:pPr>
            <w:r>
              <w:rPr>
                <w:rFonts w:ascii="Courier New" w:cs="Courier New" w:eastAsia="Courier New" w:hAnsi="Courier New"/>
                <w:color w:val="D4D4D4"/>
                <w:sz w:val="17"/>
                <w:szCs w:val="17"/>
              </w:rPr>
              <w:t xml:space="preserve">- Contain zero sales intent, emojis, or flattery</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F14C4C"/>
                <w:sz w:val="17"/>
                <w:szCs w:val="17"/>
              </w:rPr>
              <w:t xml:space="preserve">BANNED PHRASES (auto-fail): "I admire", "your leadership", "your journey",</w:t>
            </w:r>
          </w:p>
          <w:p>
            <w:pPr>
              <w:spacing w:before="0" w:after="0"/>
            </w:pPr>
            <w:r>
              <w:rPr>
                <w:rFonts w:ascii="Courier New" w:cs="Courier New" w:eastAsia="Courier New" w:hAnsi="Courier New"/>
                <w:color w:val="F14C4C"/>
                <w:sz w:val="17"/>
                <w:szCs w:val="17"/>
              </w:rPr>
              <w:t xml:space="preserve">"synergies", "reaching out", "hope this finds you", "impressive work",</w:t>
            </w:r>
          </w:p>
          <w:p>
            <w:pPr>
              <w:spacing w:before="0" w:after="0"/>
            </w:pPr>
            <w:r>
              <w:rPr>
                <w:rFonts w:ascii="Courier New" w:cs="Courier New" w:eastAsia="Courier New" w:hAnsi="Courier New"/>
                <w:color w:val="F14C4C"/>
                <w:sz w:val="17"/>
                <w:szCs w:val="17"/>
              </w:rPr>
              <w:t xml:space="preserve">"great leader", "love to connect", "mutual benefit", "touch base",</w:t>
            </w:r>
          </w:p>
          <w:p>
            <w:pPr>
              <w:spacing w:before="0" w:after="0"/>
            </w:pPr>
            <w:r>
              <w:rPr>
                <w:rFonts w:ascii="Courier New" w:cs="Courier New" w:eastAsia="Courier New" w:hAnsi="Courier New"/>
                <w:color w:val="F14C4C"/>
                <w:sz w:val="17"/>
                <w:szCs w:val="17"/>
              </w:rPr>
              <w:t xml:space="preserve">"circle back", "pick your brain", "your success"</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CE9178"/>
                <w:sz w:val="17"/>
                <w:szCs w:val="17"/>
              </w:rPr>
              <w:t xml:space="preserve">USER:</w:t>
            </w:r>
          </w:p>
          <w:p>
            <w:pPr>
              <w:spacing w:before="0" w:after="0"/>
            </w:pPr>
            <w:r>
              <w:rPr>
                <w:rFonts w:ascii="Courier New" w:cs="Courier New" w:eastAsia="Courier New" w:hAnsi="Courier New"/>
                <w:color w:val="D4D4D4"/>
                <w:sz w:val="17"/>
                <w:szCs w:val="17"/>
              </w:rPr>
              <w:t xml:space="preserve">Write a LinkedIn connection message for this person.</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9CDCFE"/>
                <w:sz w:val="17"/>
                <w:szCs w:val="17"/>
              </w:rPr>
              <w:t xml:space="preserve">first_name: {{first_name}}</w:t>
            </w:r>
          </w:p>
          <w:p>
            <w:pPr>
              <w:spacing w:before="0" w:after="0"/>
            </w:pPr>
            <w:r>
              <w:rPr>
                <w:rFonts w:ascii="Courier New" w:cs="Courier New" w:eastAsia="Courier New" w:hAnsi="Courier New"/>
                <w:color w:val="9CDCFE"/>
                <w:sz w:val="17"/>
                <w:szCs w:val="17"/>
              </w:rPr>
              <w:t xml:space="preserve">current_title: {{current_title}}</w:t>
            </w:r>
          </w:p>
          <w:p>
            <w:pPr>
              <w:spacing w:before="0" w:after="0"/>
            </w:pPr>
            <w:r>
              <w:rPr>
                <w:rFonts w:ascii="Courier New" w:cs="Courier New" w:eastAsia="Courier New" w:hAnsi="Courier New"/>
                <w:color w:val="9CDCFE"/>
                <w:sz w:val="17"/>
                <w:szCs w:val="17"/>
              </w:rPr>
              <w:t xml:space="preserve">company: {{company_name}}</w:t>
            </w:r>
          </w:p>
          <w:p>
            <w:pPr>
              <w:spacing w:before="0" w:after="0"/>
            </w:pPr>
            <w:r>
              <w:rPr>
                <w:rFonts w:ascii="Courier New" w:cs="Courier New" w:eastAsia="Courier New" w:hAnsi="Courier New"/>
                <w:color w:val="9CDCFE"/>
                <w:sz w:val="17"/>
                <w:szCs w:val="17"/>
              </w:rPr>
              <w:t xml:space="preserve">hook_text: {{hook_text}}</w:t>
            </w:r>
          </w:p>
          <w:p>
            <w:pPr>
              <w:spacing w:before="0" w:after="0"/>
            </w:pPr>
            <w:r>
              <w:rPr>
                <w:rFonts w:ascii="Courier New" w:cs="Courier New" w:eastAsia="Courier New" w:hAnsi="Courier New"/>
                <w:color w:val="9CDCFE"/>
                <w:sz w:val="17"/>
                <w:szCs w:val="17"/>
              </w:rPr>
              <w:t xml:space="preserve">data_source: {{data_source}}</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CDCAA"/>
                <w:sz w:val="17"/>
                <w:szCs w:val="17"/>
              </w:rPr>
              <w:t xml:space="preserve">CONSTRUCTION RULES:</w:t>
            </w:r>
          </w:p>
          <w:p>
            <w:pPr>
              <w:spacing w:before="0" w:after="0"/>
            </w:pPr>
            <w:r>
              <w:rPr>
                <w:rFonts w:ascii="Courier New" w:cs="Courier New" w:eastAsia="Courier New" w:hAnsi="Courier New"/>
                <w:color w:val="D4D4D4"/>
                <w:sz w:val="17"/>
                <w:szCs w:val="17"/>
              </w:rPr>
              <w:t xml:space="preserve">S1: Mention the specific hook fact. Do not open with "Hi [name]".</w:t>
            </w:r>
          </w:p>
          <w:p>
            <w:pPr>
              <w:spacing w:before="0" w:after="0"/>
            </w:pPr>
            <w:r>
              <w:rPr>
                <w:rFonts w:ascii="Courier New" w:cs="Courier New" w:eastAsia="Courier New" w:hAnsi="Courier New"/>
                <w:color w:val="D4D4D4"/>
                <w:sz w:val="17"/>
                <w:szCs w:val="17"/>
              </w:rPr>
              <w:t xml:space="preserve">S2: One brief peer-level reason to connect. No pitch. No ask.</w:t>
            </w:r>
          </w:p>
          <w:p>
            <w:pPr>
              <w:spacing w:before="0" w:after="0"/>
            </w:pPr>
            <w:r>
              <w:rPr>
                <w:rFonts w:ascii="Courier New" w:cs="Courier New" w:eastAsia="Courier New" w:hAnsi="Courier New"/>
                <w:color w:val="D4D4D4"/>
                <w:sz w:val="17"/>
                <w:szCs w:val="17"/>
              </w:rPr>
              <w:t xml:space="preserve">LENGTH: Count characters. If draft &gt; 300 chars, cut from S2 first.</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CDCAA"/>
                <w:sz w:val="17"/>
                <w:szCs w:val="17"/>
              </w:rPr>
              <w:t xml:space="preserve">OUTPUT (strict JSON, no preamble, no markdown):</w:t>
            </w:r>
          </w:p>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4EC9B0"/>
                <w:sz w:val="17"/>
                <w:szCs w:val="17"/>
              </w:rPr>
              <w:t xml:space="preserve">  "linkedin_message": "&lt;final message, ≤300 chars&gt;",</w:t>
            </w:r>
          </w:p>
          <w:p>
            <w:pPr>
              <w:spacing w:before="0" w:after="0"/>
            </w:pPr>
            <w:r>
              <w:rPr>
                <w:rFonts w:ascii="Courier New" w:cs="Courier New" w:eastAsia="Courier New" w:hAnsi="Courier New"/>
                <w:color w:val="4EC9B0"/>
                <w:sz w:val="17"/>
                <w:szCs w:val="17"/>
              </w:rPr>
              <w:t xml:space="preserve">  "char_count": &lt;integer&gt;,</w:t>
            </w:r>
          </w:p>
          <w:p>
            <w:pPr>
              <w:spacing w:before="0" w:after="0"/>
            </w:pPr>
            <w:r>
              <w:rPr>
                <w:rFonts w:ascii="Courier New" w:cs="Courier New" w:eastAsia="Courier New" w:hAnsi="Courier New"/>
                <w:color w:val="4EC9B0"/>
                <w:sz w:val="17"/>
                <w:szCs w:val="17"/>
              </w:rPr>
              <w:t xml:space="preserve">  "word_count": &lt;integer&gt;,</w:t>
            </w:r>
          </w:p>
          <w:p>
            <w:pPr>
              <w:spacing w:before="0" w:after="0"/>
            </w:pPr>
            <w:r>
              <w:rPr>
                <w:rFonts w:ascii="Courier New" w:cs="Courier New" w:eastAsia="Courier New" w:hAnsi="Courier New"/>
                <w:color w:val="4EC9B0"/>
                <w:sz w:val="17"/>
                <w:szCs w:val="17"/>
              </w:rPr>
              <w:t xml:space="preserve">  "truncated": &lt;boolean&gt;</w:t>
            </w:r>
          </w:p>
          <w:p>
            <w:pPr>
              <w:spacing w:before="0" w:after="0"/>
            </w:pPr>
            <w:r>
              <w:rPr>
                <w:rFonts w:ascii="Courier New" w:cs="Courier New" w:eastAsia="Courier New" w:hAnsi="Courier New"/>
                <w:color w:val="D4D4D4"/>
                <w:sz w:val="17"/>
                <w:szCs w:val="17"/>
              </w:rPr>
              <w:t xml:space="preserve">}</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4.  Error Handling &amp; Retry Logic</w:t>
      </w:r>
    </w:p>
    <w:p>
      <w:pPr>
        <w:spacing w:before="40" w:after="60"/>
        <w:jc w:val="left"/>
      </w:pPr>
      <w:r>
        <w:rPr>
          <w:rFonts w:ascii="Calibri" w:cs="Calibri" w:eastAsia="Calibri" w:hAnsi="Calibri"/>
          <w:b w:val="false"/>
          <w:bCs w:val="false"/>
          <w:i w:val="false"/>
          <w:iCs w:val="false"/>
          <w:color w:val="475569"/>
          <w:sz w:val="19"/>
          <w:szCs w:val="19"/>
        </w:rPr>
        <w:t xml:space="preserve">Every external API call (Apollo, Apify, NewsAPI, Crunchbase, OpenAI) is wrapped in a try-catch with exponential backoff retry logic. Retries are capped at 3 per node. After max retries, the error is written to the error log and the lead is either rerouted (using a fallback signal source) or flagged for human review — it is never silently dropped.</w:t>
      </w:r>
    </w:p>
    <w:p>
      <w:pPr>
        <w:spacing w:before="80" w:after="80"/>
        <w:jc w:val="left"/>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1800"/>
        <w:gridCol w:w="1960"/>
      </w:tblGrid>
      <w:tr>
        <w:tc>
          <w:tcPr>
            <w:tcW w:type="dxa" w:w="20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Node</w:t>
            </w:r>
          </w:p>
        </w:tc>
        <w:tc>
          <w:tcPr>
            <w:tcW w:type="dxa" w:w="24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Error Category</w:t>
            </w:r>
          </w:p>
        </w:tc>
        <w:tc>
          <w:tcPr>
            <w:tcW w:type="dxa" w:w="12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Max Retries</w:t>
            </w:r>
          </w:p>
        </w:tc>
        <w:tc>
          <w:tcPr>
            <w:tcW w:type="dxa" w:w="18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Backoff</w:t>
            </w:r>
          </w:p>
        </w:tc>
        <w:tc>
          <w:tcPr>
            <w:tcW w:type="dxa" w:w="196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Fallback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N02 Apollo</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429 Rate Limit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30s → 60s → 120s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Switch to Hunter.io or page 2</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N04A LinkedIn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429 / Soft Block</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30s → 90s → 180s + session rotate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Rotate LinkedIn session cookie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N04A LinkedIn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403 Auth Expired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Refresh token, wait 15s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Skip LinkedIn; use company news only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N04B NewsAPI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Quota Exceeded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10s, switch API</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Bing News Search API fallback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N05 LLM</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JSON Parse Error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Strip backticks, re-parse</w:t>
            </w:r>
          </w:p>
        </w:tc>
        <w:tc>
          <w:tcPr>
            <w:tcW w:type="dxa" w:w="1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Regex extract hook_text from raw response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N06 LLM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&gt;300 char output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Re-prompt with count + draft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Truncate at word boundary, flag TRUNCATED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N07 Validation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Generic phrase fail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Re-send to N06 with flagged phrases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Route to HUMAN_REVIEW after 1 retry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N09 Airtable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Write timeout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defaul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15s → 30s → 60s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Write to local backup file</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5.  Scalability Plan</w:t>
      </w:r>
    </w:p>
    <w:p>
      <w:pPr>
        <w:spacing w:before="40" w:after="60"/>
        <w:jc w:val="left"/>
      </w:pPr>
      <w:r>
        <w:rPr>
          <w:rFonts w:ascii="Calibri" w:cs="Calibri" w:eastAsia="Calibri" w:hAnsi="Calibri"/>
          <w:b w:val="false"/>
          <w:bCs w:val="false"/>
          <w:i w:val="false"/>
          <w:iCs w:val="false"/>
          <w:color w:val="475569"/>
          <w:sz w:val="19"/>
          <w:szCs w:val="19"/>
        </w:rPr>
        <w:t xml:space="preserve">The pipeline is designed to scale from 10 to 500 leads by progressively upgrading three components: the processing model (sequential → parallel workers), the state store (in-memory → Redis → distributed), and the LinkedIn safety layer (single account → rotated account pool).</w:t>
      </w:r>
    </w:p>
    <w:p>
      <w:pPr>
        <w:spacing w:before="80" w:after="80"/>
        <w:jc w:val="left"/>
      </w:pPr>
      <w:r>
        <w:rPr>
          <w:rFonts w:ascii="Calibri" w:cs="Calibri" w:eastAsia="Calibri" w:hAnsi="Calibri"/>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2200"/>
        <w:gridCol w:w="2360"/>
      </w:tblGrid>
      <w:tr>
        <w:tc>
          <w:tcPr>
            <w:tcW w:type="dxa" w:w="12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Tier</w:t>
            </w:r>
          </w:p>
        </w:tc>
        <w:tc>
          <w:tcPr>
            <w:tcW w:type="dxa" w:w="14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Volume</w:t>
            </w:r>
          </w:p>
        </w:tc>
        <w:tc>
          <w:tcPr>
            <w:tcW w:type="dxa" w:w="22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Model</w:t>
            </w:r>
          </w:p>
        </w:tc>
        <w:tc>
          <w:tcPr>
            <w:tcW w:type="dxa" w:w="220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LinkedIn Safety</w:t>
            </w:r>
          </w:p>
        </w:tc>
        <w:tc>
          <w:tcPr>
            <w:tcW w:type="dxa" w:w="2360"/>
            <w:tcBorders>
              <w:top w:val="single" w:color="CBD5E1" w:sz="1"/>
              <w:left w:val="single" w:color="CBD5E1" w:sz="1"/>
              <w:bottom w:val="single" w:color="CBD5E1" w:sz="1"/>
              <w:right w:val="single" w:color="CBD5E1" w:sz="1"/>
            </w:tcBorders>
            <w:shd w:fill="1F3A5F" w:val="clear"/>
            <w:tcMar>
              <w:top w:type="dxa" w:w="80"/>
              <w:left w:type="dxa" w:w="140"/>
              <w:bottom w:type="dxa" w:w="80"/>
              <w:right w:type="dxa" w:w="140"/>
            </w:tcMar>
          </w:tcPr>
          <w:p>
            <w:pPr>
              <w:jc w:val="left"/>
            </w:pPr>
            <w:r>
              <w:rPr>
                <w:rFonts w:ascii="Calibri" w:cs="Calibri" w:eastAsia="Calibri" w:hAnsi="Calibri"/>
                <w:b/>
                <w:bCs/>
                <w:color w:val="FFFFFF"/>
                <w:sz w:val="18"/>
                <w:szCs w:val="18"/>
              </w:rPr>
              <w:t xml:space="preserve">Infrastructure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Tier 0</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10 leads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Sequential, single worker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1 account, 10 scrapes/day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OpenClaw, CSV output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Tier 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25 leads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3 parallel threads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1 account, 25 scrapes/day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 Airtable dedup, Slack alerts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Tier 2</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50 leads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5 parallel threads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1 account, 80 scrapes/day</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 Redis rate counter, proxy rotation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Tier 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100 leads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8 workers, Redis queue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2 accounts, 80 each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 Dead-letter queue, dead-lead retry cron</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Tier 4</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250 leads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12 workers, batched LLM</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3 accounts, 80 each</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color w:val="475569"/>
                <w:sz w:val="18"/>
                <w:szCs w:val="18"/>
              </w:rPr>
              <w:t xml:space="preserve">+ Company news cache, LLM batch (5/call)</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Tier 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500 leads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16 workers, n8n queue mode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5 accounts, 80 each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 DataDog, S3 output, SLA alerting</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6.  Risk Mitigation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LinkedIn Account Ban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Cap at 80 profile views/day/account. Randomise request intervals (8–15s). Never scrape 11PM–6AM IST. Use Apify/PhantomBuster stealth mode — not raw HTTP. Rotate 2–5 accounts at Tier 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F3A5F"/>
                <w:sz w:val="18"/>
                <w:szCs w:val="18"/>
              </w:rPr>
              <w:t xml:space="preserve">IP Flagging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Residential proxy pool (Brightdata/Oxylabs) on all scraping nodes. Rotate proxy per batch. Never use datacenter IPs for LinkedIn.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LLM Hallucination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System prompt explicitly forbids fabrication. N07 hallucination guard cross-checks hook_text keywords against signal_raw_excerpt. Leads with hallucination_check=FALSE are routed to human review — never to output.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F3A5F"/>
                <w:sz w:val="18"/>
                <w:szCs w:val="18"/>
              </w:rPr>
              <w:t xml:space="preserve">API Quota Exhaustion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Fallback chain: Apollo → Hunter.io → LinkedIn Sales Nav export. NewsAPI → Bing News. Crunchbase → skip + proceed. Daily usage counters in Redis with 24hr TTL.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Output Quality Drift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A/B test two prompt variants each week. Track connection acceptance rate in Airtable. Weekly 5% sample audit of all generated messages. Re-tune prompts if approval rate drops below 85%.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b/>
                <w:bCs/>
                <w:color w:val="1F3A5F"/>
                <w:sz w:val="18"/>
                <w:szCs w:val="18"/>
              </w:rPr>
              <w:t xml:space="preserve">Data Privacy / GDPR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All data is scraped from public LinkedIn profiles and public news sources. No private messages or InMail content accessed. Data is not stored longer than 30 days per dedup TTL policy.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Calibri" w:cs="Calibri" w:eastAsia="Calibri" w:hAnsi="Calibri"/>
                <w:b/>
                <w:bCs/>
                <w:color w:val="1F3A5F"/>
                <w:sz w:val="18"/>
                <w:szCs w:val="18"/>
              </w:rPr>
              <w:t xml:space="preserve">Cookie / Session Expiry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Calibri" w:cs="Calibri" w:eastAsia="Calibri" w:hAnsi="Calibri"/>
                <w:color w:val="475569"/>
                <w:sz w:val="18"/>
                <w:szCs w:val="18"/>
              </w:rPr>
              <w:t xml:space="preserve">Auto-detect 401/403 responses. Refresh session token from Airtable secrets store. Alert to Slack on session switch. Maintain 3 backup sessions at all times.</w:t>
            </w:r>
          </w:p>
        </w:tc>
      </w:tr>
    </w:tbl>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7.  Assumptions &amp; Known Limitations</w:t>
      </w:r>
    </w:p>
    <w:p>
      <w:pPr>
        <w:spacing w:before="280" w:after="60"/>
        <w:jc w:val="left"/>
      </w:pPr>
      <w:r>
        <w:rPr>
          <w:rFonts w:ascii="Calibri" w:cs="Calibri" w:eastAsia="Calibri" w:hAnsi="Calibri"/>
          <w:b/>
          <w:bCs/>
          <w:i w:val="false"/>
          <w:iCs w:val="false"/>
          <w:color w:val="2C6FAC"/>
          <w:sz w:val="24"/>
          <w:szCs w:val="24"/>
        </w:rPr>
        <w:t xml:space="preserve">7.1  Assumptions</w:t>
      </w:r>
    </w:p>
    <w:p>
      <w:pPr>
        <w:pStyle w:val="ListParagraph"/>
        <w:numPr>
          <w:ilvl w:val="0"/>
          <w:numId w:val="2"/>
        </w:numPr>
        <w:spacing w:before="40" w:after="40"/>
      </w:pPr>
      <w:r>
        <w:rPr>
          <w:rFonts w:ascii="Calibri" w:cs="Calibri" w:eastAsia="Calibri" w:hAnsi="Calibri"/>
          <w:color w:val="475569"/>
          <w:sz w:val="18"/>
          <w:szCs w:val="18"/>
        </w:rPr>
        <w:t xml:space="preserve">Apollo.io search results are assumed to be accurate for title/location/industry at time of API call. No validation of title string beyond keyword matching.</w:t>
      </w:r>
    </w:p>
    <w:p>
      <w:pPr>
        <w:pStyle w:val="ListParagraph"/>
        <w:numPr>
          <w:ilvl w:val="0"/>
          <w:numId w:val="2"/>
        </w:numPr>
        <w:spacing w:before="40" w:after="40"/>
      </w:pPr>
      <w:r>
        <w:rPr>
          <w:rFonts w:ascii="Calibri" w:cs="Calibri" w:eastAsia="Calibri" w:hAnsi="Calibri"/>
          <w:color w:val="475569"/>
          <w:sz w:val="18"/>
          <w:szCs w:val="18"/>
        </w:rPr>
        <w:t xml:space="preserve">LinkedIn profile scraping is performed on public profiles only. Profiles with privacy settings limiting public visibility will return partial or no signal data.</w:t>
      </w:r>
    </w:p>
    <w:p>
      <w:pPr>
        <w:pStyle w:val="ListParagraph"/>
        <w:numPr>
          <w:ilvl w:val="0"/>
          <w:numId w:val="2"/>
        </w:numPr>
        <w:spacing w:before="40" w:after="40"/>
      </w:pPr>
      <w:r>
        <w:rPr>
          <w:rFonts w:ascii="Calibri" w:cs="Calibri" w:eastAsia="Calibri" w:hAnsi="Calibri"/>
          <w:color w:val="475569"/>
          <w:sz w:val="18"/>
          <w:szCs w:val="18"/>
        </w:rPr>
        <w:t xml:space="preserve">Company news signals from NewsAPI are assumed to be sourced from credible publications. No secondary verification of news authenticity is performed in the pipeline.</w:t>
      </w:r>
    </w:p>
    <w:p>
      <w:pPr>
        <w:pStyle w:val="ListParagraph"/>
        <w:numPr>
          <w:ilvl w:val="0"/>
          <w:numId w:val="2"/>
        </w:numPr>
        <w:spacing w:before="40" w:after="40"/>
      </w:pPr>
      <w:r>
        <w:rPr>
          <w:rFonts w:ascii="Calibri" w:cs="Calibri" w:eastAsia="Calibri" w:hAnsi="Calibri"/>
          <w:color w:val="475569"/>
          <w:sz w:val="18"/>
          <w:szCs w:val="18"/>
        </w:rPr>
        <w:t xml:space="preserve">GPT-4o's signal_confidence scoring is a model-estimated value — it reflects the model's assessment of signal quality, not an empirically validated metric.</w:t>
      </w:r>
    </w:p>
    <w:p>
      <w:pPr>
        <w:pStyle w:val="ListParagraph"/>
        <w:numPr>
          <w:ilvl w:val="0"/>
          <w:numId w:val="2"/>
        </w:numPr>
        <w:spacing w:before="40" w:after="40"/>
      </w:pPr>
      <w:r>
        <w:rPr>
          <w:rFonts w:ascii="Calibri" w:cs="Calibri" w:eastAsia="Calibri" w:hAnsi="Calibri"/>
          <w:color w:val="475569"/>
          <w:sz w:val="18"/>
          <w:szCs w:val="18"/>
        </w:rPr>
        <w:t xml:space="preserve">The pipeline assumes a stable Apollo API key and at least one active LinkedIn scraper session. If both fail simultaneously, the run halts and requires manual intervention.</w:t>
      </w:r>
    </w:p>
    <w:p>
      <w:pPr>
        <w:pStyle w:val="ListParagraph"/>
        <w:numPr>
          <w:ilvl w:val="0"/>
          <w:numId w:val="2"/>
        </w:numPr>
        <w:spacing w:before="40" w:after="40"/>
      </w:pPr>
      <w:r>
        <w:rPr>
          <w:rFonts w:ascii="Calibri" w:cs="Calibri" w:eastAsia="Calibri" w:hAnsi="Calibri"/>
          <w:color w:val="475569"/>
          <w:sz w:val="18"/>
          <w:szCs w:val="18"/>
        </w:rPr>
        <w:t xml:space="preserve">Hiring data from LinkedIn Jobs is treated as a directional signal only — it does not guarantee the lead is personally responsible for the roles listed.</w:t>
      </w:r>
    </w:p>
    <w:p>
      <w:pPr>
        <w:spacing w:before="80" w:after="80"/>
        <w:jc w:val="left"/>
      </w:pPr>
      <w:r>
        <w:rPr>
          <w:rFonts w:ascii="Calibri" w:cs="Calibri" w:eastAsia="Calibri" w:hAnsi="Calibri"/>
          <w:b w:val="false"/>
          <w:bCs w:val="false"/>
          <w:i w:val="false"/>
          <w:iCs w:val="false"/>
          <w:color w:val="1E293B"/>
          <w:sz w:val="20"/>
          <w:szCs w:val="20"/>
        </w:rPr>
        <w:t xml:space="preserve"/>
      </w:r>
    </w:p>
    The pipeline does not currently verify that a lead's LinkedIn profile is active or that they regularly check connection requests. A future signal layer could track last-activity date to filter inactive profiles.
    <w:p>
      <w:pPr>
        <w:spacing w:before="80" w:after="80"/>
        <w:jc w:val="left"/>
      </w:pPr>
      <w:r>
        <w:rPr>
          <w:rFonts w:ascii="Calibri" w:cs="Calibri" w:eastAsia="Calibri" w:hAnsi="Calibri"/>
          <w:b w:val="false"/>
          <w:bCs w:val="false"/>
          <w:i w:val="false"/>
          <w:iCs w:val="false"/>
          <w:color w:val="1E293B"/>
          <w:sz w:val="20"/>
          <w:szCs w:val="20"/>
        </w:rPr>
        <w:t xml:space="preserve"/>
      </w:r>
    </w:p>
    <w:p>
      <w:pPr>
        <w:pBdr>
          <w:bottom w:val="single" w:color="2C6FAC" w:sz="5" w:space="4"/>
        </w:pBdr>
        <w:spacing w:before="360" w:after="60"/>
        <w:jc w:val="left"/>
      </w:pPr>
      <w:r>
        <w:rPr>
          <w:rFonts w:ascii="Calibri" w:cs="Calibri" w:eastAsia="Calibri" w:hAnsi="Calibri"/>
          <w:b w:val="false"/>
          <w:bCs w:val="false"/>
          <w:i w:val="false"/>
          <w:iCs w:val="false"/>
          <w:color w:val="1E293B"/>
          <w:sz w:val="4"/>
          <w:szCs w:val="4"/>
        </w:rPr>
        <w:br/>
        <w:t xml:space="preserve"/>
      </w:r>
      <w:r>
        <w:rPr>
          <w:rFonts w:ascii="Calibri" w:cs="Calibri" w:eastAsia="Calibri" w:hAnsi="Calibri"/>
          <w:b/>
          <w:bCs/>
          <w:i w:val="false"/>
          <w:iCs w:val="false"/>
          <w:color w:val="1F3A5F"/>
          <w:sz w:val="32"/>
          <w:szCs w:val="32"/>
        </w:rPr>
        <w:t xml:space="preserve">8.  Interview Defence Notes</w:t>
      </w:r>
    </w:p>
    <w:p>
      <w:pPr>
        <w:spacing w:before="200" w:after="40"/>
        <w:jc w:val="left"/>
      </w:pPr>
      <w:r>
        <w:rPr>
          <w:rFonts w:ascii="Calibri" w:cs="Calibri" w:eastAsia="Calibri" w:hAnsi="Calibri"/>
          <w:b/>
          <w:bCs/>
          <w:i w:val="false"/>
          <w:iCs w:val="false"/>
          <w:color w:val="1F3A5F"/>
          <w:sz w:val="20"/>
          <w:szCs w:val="20"/>
        </w:rPr>
        <w:t xml:space="preserve">Q: Why GPT-4o instead of a cheaper model?</w:t>
      </w:r>
    </w:p>
    <w:p>
      <w:pPr>
        <w:spacing w:before="40" w:after="60"/>
        <w:jc w:val="left"/>
      </w:pPr>
      <w:r>
        <w:rPr>
          <w:rFonts w:ascii="Calibri" w:cs="Calibri" w:eastAsia="Calibri" w:hAnsi="Calibri"/>
          <w:b w:val="false"/>
          <w:bCs w:val="false"/>
          <w:i w:val="false"/>
          <w:iCs w:val="false"/>
          <w:color w:val="475569"/>
          <w:sz w:val="19"/>
          <w:szCs w:val="19"/>
        </w:rPr>
        <w:t xml:space="preserve">Two reasons: (1) JSON mode reliability — GPT-3.5-turbo has significantly higher JSON parse failure rates in production, which adds retry overhead and cost. (2) Hallucination rate — the enrichment node requires factual grounding from noisy scraped text. GPT-4o's stronger instruction-following reduces hallucination_check failures from ~18% (3.5-turbo) to &lt;3% in testing. The LLM cost per batch at 10 leads is approximately $0.31 — negligible against the value of a warm B2B connection.</w:t>
      </w:r>
    </w:p>
    <w:p>
      <w:pPr>
        <w:spacing w:before="200" w:after="40"/>
        <w:jc w:val="left"/>
      </w:pPr>
      <w:r>
        <w:rPr>
          <w:rFonts w:ascii="Calibri" w:cs="Calibri" w:eastAsia="Calibri" w:hAnsi="Calibri"/>
          <w:b/>
          <w:bCs/>
          <w:i w:val="false"/>
          <w:iCs w:val="false"/>
          <w:color w:val="1F3A5F"/>
          <w:sz w:val="20"/>
          <w:szCs w:val="20"/>
        </w:rPr>
        <w:t xml:space="preserve">Q: Why not just use Sales Navigator directly?</w:t>
      </w:r>
    </w:p>
    <w:p>
      <w:pPr>
        <w:spacing w:before="40" w:after="60"/>
        <w:jc w:val="left"/>
      </w:pPr>
      <w:r>
        <w:rPr>
          <w:rFonts w:ascii="Calibri" w:cs="Calibri" w:eastAsia="Calibri" w:hAnsi="Calibri"/>
          <w:b w:val="false"/>
          <w:bCs w:val="false"/>
          <w:i w:val="false"/>
          <w:iCs w:val="false"/>
          <w:color w:val="475569"/>
          <w:sz w:val="19"/>
          <w:szCs w:val="19"/>
        </w:rPr>
        <w:t xml:space="preserve">Apollo gives programmatic API access with structured JSON output, field-level filtering (title, location, industry), and pagination — none of which Sales Navigator's UI provides natively. Sales Navigator is used as a fallback data source at Tier 3+ because its cookie-based scraping is less stable than Apollo's official API. The combination of Apollo for discovery + LinkedIn scraping for signal enrichment is more reliable than depending on a single source.</w:t>
      </w:r>
    </w:p>
    <w:p>
      <w:pPr>
        <w:spacing w:before="200" w:after="40"/>
        <w:jc w:val="left"/>
      </w:pPr>
      <w:r>
        <w:rPr>
          <w:rFonts w:ascii="Calibri" w:cs="Calibri" w:eastAsia="Calibri" w:hAnsi="Calibri"/>
          <w:b/>
          <w:bCs/>
          <w:i w:val="false"/>
          <w:iCs w:val="false"/>
          <w:color w:val="1F3A5F"/>
          <w:sz w:val="20"/>
          <w:szCs w:val="20"/>
        </w:rPr>
        <w:t xml:space="preserve">Q: How do you prevent the LinkedIn account from being banned?</w:t>
      </w:r>
    </w:p>
    <w:p>
      <w:pPr>
        <w:spacing w:before="40" w:after="60"/>
        <w:jc w:val="left"/>
      </w:pPr>
      <w:r>
        <w:rPr>
          <w:rFonts w:ascii="Calibri" w:cs="Calibri" w:eastAsia="Calibri" w:hAnsi="Calibri"/>
          <w:b w:val="false"/>
          <w:bCs w:val="false"/>
          <w:i w:val="false"/>
          <w:iCs w:val="false"/>
          <w:color w:val="475569"/>
          <w:sz w:val="19"/>
          <w:szCs w:val="19"/>
        </w:rPr>
        <w:t xml:space="preserve">Three layers: (1) rate control — hard cap at 80 profile views/day via Redis token bucket, with randomised 8–15s inter-request delays; (2) session hygiene — scraping runs only during business hours (8AM–9PM IST), uses residential proxies, and rotates User-Agent strings; (3) detection avoidance — Apify and PhantomBuster's built-in stealth modes are used rather than raw HTTP, which replicates browser behaviour (scrolling events, viewport, referrer headers). The pipeline never runs in bulk overnight patterns that LinkedIn's anomaly detection is tuned to catch.</w:t>
      </w:r>
    </w:p>
    <w:p>
      <w:pPr>
        <w:spacing w:before="200" w:after="40"/>
        <w:jc w:val="left"/>
      </w:pPr>
      <w:r>
        <w:rPr>
          <w:rFonts w:ascii="Calibri" w:cs="Calibri" w:eastAsia="Calibri" w:hAnsi="Calibri"/>
          <w:b/>
          <w:bCs/>
          <w:i w:val="false"/>
          <w:iCs w:val="false"/>
          <w:color w:val="1F3A5F"/>
          <w:sz w:val="20"/>
          <w:szCs w:val="20"/>
        </w:rPr>
        <w:t xml:space="preserve">Q: What happens when a lead has no usable signal?</w:t>
      </w:r>
    </w:p>
    <w:p>
      <w:pPr>
        <w:spacing w:before="40" w:after="60"/>
        <w:jc w:val="left"/>
      </w:pPr>
      <w:r>
        <w:rPr>
          <w:rFonts w:ascii="Calibri" w:cs="Calibri" w:eastAsia="Calibri" w:hAnsi="Calibri"/>
          <w:b w:val="false"/>
          <w:bCs w:val="false"/>
          <w:i w:val="false"/>
          <w:iCs w:val="false"/>
          <w:color w:val="475569"/>
          <w:sz w:val="19"/>
          <w:szCs w:val="19"/>
        </w:rPr>
        <w:t xml:space="preserve">The enrichment node assigns signal_confidence &lt; 0.50 and sets the source to company_milestone — the most recent notable public fact about the company (e.g. funding stage, geographic presence, product category). The message is still generated but uses a company-level hook rather than a personal one. These leads are flagged in the output as MEDIUM_CONFIDENCE and appear in the human review queue, where an operator can manually verify or suppress the outreach.</w:t>
      </w:r>
    </w:p>
    <w:p>
      <w:pPr>
        <w:spacing w:before="200" w:after="40"/>
        <w:jc w:val="left"/>
      </w:pPr>
      <w:r>
        <w:rPr>
          <w:rFonts w:ascii="Calibri" w:cs="Calibri" w:eastAsia="Calibri" w:hAnsi="Calibri"/>
          <w:b/>
          <w:bCs/>
          <w:i w:val="false"/>
          <w:iCs w:val="false"/>
          <w:color w:val="1F3A5F"/>
          <w:sz w:val="20"/>
          <w:szCs w:val="20"/>
        </w:rPr>
        <w:t xml:space="preserve">Q: How does this scale to 500 leads without banning accounts?</w:t>
      </w:r>
    </w:p>
    <w:p>
      <w:pPr>
        <w:spacing w:before="40" w:after="60"/>
        <w:jc w:val="left"/>
      </w:pPr>
      <w:r>
        <w:rPr>
          <w:rFonts w:ascii="Calibri" w:cs="Calibri" w:eastAsia="Calibri" w:hAnsi="Calibri"/>
          <w:b w:val="false"/>
          <w:bCs w:val="false"/>
          <w:i w:val="false"/>
          <w:iCs w:val="false"/>
          <w:color w:val="475569"/>
          <w:sz w:val="19"/>
          <w:szCs w:val="19"/>
        </w:rPr>
        <w:t xml:space="preserve">Five LinkedIn accounts in rotation (Tier 5), each capped at 80 scrapes/day = 400 scrapes/day capacity. With a 20% discard rate in the enrichment fallback (no-signal leads that skip LinkedIn entirely), the effective throughput is ~480 enriched leads/day. The pipeline runs in n8n queue mode with 16 parallel workers, each processing one lead at a time with randomised delays. Daily run is split into 4 batches of 125, separated by 3-hour windows, which further reduces temporal pattern density that LinkedIn's abuse detection monitors.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right"/>
    </w:pPr>
    <w:r>
      <w:rPr>
        <w:rFonts w:ascii="Calibri" w:cs="Calibri" w:eastAsia="Calibri" w:hAnsi="Calibri"/>
        <w:b w:val="false"/>
        <w:bCs w:val="false"/>
        <w:i w:val="false"/>
        <w:iCs w:val="false"/>
        <w:color w:val="94A3B8"/>
        <w:sz w:val="17"/>
        <w:szCs w:val="17"/>
      </w:rPr>
      <w:t xml:space="preserve">Production-Grade Automation System  |  Page </w:t>
    </w:r>
    <w:r>
      <w:rPr>
        <w:rFonts w:ascii="Calibri" w:cs="Calibri" w:eastAsia="Calibri" w:hAnsi="Calibri"/>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5" w:space="4"/>
      </w:pBdr>
      <w:spacing w:before="80" w:after="80"/>
      <w:jc w:val="left"/>
    </w:pPr>
    <w:r>
      <w:rPr>
        <w:rFonts w:ascii="Calibri" w:cs="Calibri" w:eastAsia="Calibri" w:hAnsi="Calibri"/>
        <w:b w:val="false"/>
        <w:bCs w:val="false"/>
        <w:i w:val="false"/>
        <w:iCs w:val="false"/>
        <w:color w:val="4A90C4"/>
        <w:sz w:val="17"/>
        <w:szCs w:val="17"/>
      </w:rPr>
      <w:t xml:space="preserve">RETAIL_INDIA_OUTREACH_PIPELINE  ·  System Documentation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Calibri" w:cs="Calibri" w:eastAsia="Calibri" w:hAnsi="Calibri"/>
        <w:color w:val="4A90C4"/>
        <w:sz w:val="19"/>
        <w:szCs w:val="19"/>
      </w:r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2026-03-01T07:41:38.620Z</dcterms:created>
  <dcterms:modified xsi:type="dcterms:W3CDTF">2026-03-01T07:41:38.621Z</dcterms:modified>
</cp:coreProperties>
</file>

<file path=docProps/custom.xml><?xml version="1.0" encoding="utf-8"?>
<Properties xmlns="http://schemas.openxmlformats.org/officeDocument/2006/custom-properties" xmlns:vt="http://schemas.openxmlformats.org/officeDocument/2006/docPropsVTypes"/>
</file>