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right="-1" w:firstLine="28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-567" w:right="-1" w:firstLine="28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Министру обороны РФ</w:t>
      </w:r>
    </w:p>
    <w:p>
      <w:pPr>
        <w:pStyle w:val="Normal"/>
        <w:spacing w:lineRule="auto" w:line="240" w:before="0" w:after="0"/>
        <w:ind w:left="-567" w:right="-1" w:firstLine="28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Исх.№ 02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Шойгу С.К.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426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Сергея Николаевича Демичева, 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Проживающего по адресу: 283084,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г. Донецк, ул. Шопена, д. 49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sz w:val="24"/>
          <w:szCs w:val="24"/>
        </w:rPr>
        <w:t>Донецкая Народная Республика</w:t>
      </w:r>
    </w:p>
    <w:p>
      <w:pPr>
        <w:pStyle w:val="Normal"/>
        <w:spacing w:lineRule="auto" w:line="240" w:before="0" w:after="0"/>
        <w:ind w:left="-567" w:right="-143" w:firstLine="552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-567" w:right="-143" w:firstLine="552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ТРЕБОВАНИЕ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 предоставление достоверных сведений и информации</w:t>
      </w:r>
    </w:p>
    <w:p>
      <w:pPr>
        <w:pStyle w:val="Normal"/>
        <w:spacing w:lineRule="auto" w:line="240" w:before="0" w:after="0"/>
        <w:ind w:left="-567" w:right="-143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ind w:left="-709" w:right="-14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Я, </w:t>
      </w:r>
      <w:r>
        <w:rPr>
          <w:rFonts w:cs="Times New Roman" w:ascii="Times New Roman" w:hAnsi="Times New Roman"/>
          <w:sz w:val="24"/>
          <w:szCs w:val="24"/>
        </w:rPr>
        <w:t>Маруга Михаил Михайлович</w:t>
      </w:r>
      <w:r>
        <w:rPr>
          <w:rFonts w:cs="Times New Roman" w:ascii="Times New Roman" w:hAnsi="Times New Roman"/>
          <w:sz w:val="24"/>
          <w:szCs w:val="24"/>
        </w:rPr>
        <w:t xml:space="preserve"> (гражданин Украины, </w:t>
      </w:r>
      <w:r>
        <w:rPr>
          <w:rFonts w:cs="Times New Roman" w:ascii="Times New Roman" w:hAnsi="Times New Roman"/>
          <w:sz w:val="24"/>
          <w:szCs w:val="24"/>
        </w:rPr>
        <w:t>10.04.1993</w:t>
      </w:r>
      <w:r>
        <w:rPr>
          <w:rFonts w:cs="Times New Roman" w:ascii="Times New Roman" w:hAnsi="Times New Roman"/>
          <w:sz w:val="24"/>
          <w:szCs w:val="24"/>
        </w:rPr>
        <w:t xml:space="preserve"> года рождения, паспорт Украины, серия </w:t>
      </w:r>
      <w:r>
        <w:rPr>
          <w:rFonts w:cs="Times New Roman" w:ascii="Times New Roman" w:hAnsi="Times New Roman"/>
          <w:sz w:val="24"/>
          <w:szCs w:val="24"/>
        </w:rPr>
        <w:t>ВК</w:t>
      </w:r>
      <w:r>
        <w:rPr>
          <w:rFonts w:cs="Times New Roman" w:ascii="Times New Roman" w:hAnsi="Times New Roman"/>
          <w:sz w:val="24"/>
          <w:szCs w:val="24"/>
        </w:rPr>
        <w:t xml:space="preserve"> № </w:t>
      </w:r>
      <w:r>
        <w:rPr>
          <w:rFonts w:cs="Times New Roman" w:ascii="Times New Roman" w:hAnsi="Times New Roman"/>
          <w:sz w:val="24"/>
          <w:szCs w:val="24"/>
        </w:rPr>
        <w:t>724647</w:t>
      </w:r>
      <w:r>
        <w:rPr>
          <w:rFonts w:cs="Times New Roman" w:ascii="Times New Roman" w:hAnsi="Times New Roman"/>
          <w:sz w:val="24"/>
          <w:szCs w:val="24"/>
        </w:rPr>
        <w:t>) в ответ на мое обращение в Министерство обороны с требованием о предоставлении информации получил ответ от 27 декабря 2023г. №173/1/9979 в котором были утверждения, нарушающие Конституцию и законы Российской Федерации, а также нарушающие мои права и свободы человека и иностранного гражданина (Приложение 1- Копия ответа от 27 декабря 2023г. №173/1/9979). В своем ответе вы утверждаете, что я,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до включения в списки личного состава Вооруженных Сил Российской Федерациия, проходил службу как военнослужащий в 131 стрелковом полку мобилизационного резерва Народной милиции ДНР. С 1 января 2023 г. я включен в списки личного состава Вооруженных Сил Российской Федерации с присвоением личного номера АБ-116004. Так как из вашего ответа я понял, что контракт со мной не заключался, то присвоение мне личного номера нарушает </w:t>
      </w:r>
      <w:r>
        <w:rPr>
          <w:rFonts w:cs="Times New Roman" w:ascii="Times New Roman" w:hAnsi="Times New Roman"/>
          <w:b/>
          <w:sz w:val="24"/>
          <w:szCs w:val="24"/>
        </w:rPr>
        <w:t>ч.2 ст.2 №53 –ФЗ «О воиской обязанности и военной службе»</w:t>
      </w:r>
      <w:r>
        <w:rPr>
          <w:rFonts w:cs="Times New Roman" w:ascii="Times New Roman" w:hAnsi="Times New Roman"/>
          <w:sz w:val="24"/>
          <w:szCs w:val="24"/>
        </w:rPr>
        <w:t xml:space="preserve">, а также с </w:t>
      </w:r>
      <w:r>
        <w:rPr>
          <w:rFonts w:cs="Times New Roman" w:ascii="Times New Roman" w:hAnsi="Times New Roman"/>
          <w:b/>
          <w:sz w:val="24"/>
          <w:szCs w:val="24"/>
        </w:rPr>
        <w:t xml:space="preserve">ч.1 ст.2 №76-ФЗ «О статусе военнослужащих» - </w:t>
      </w:r>
      <w:r>
        <w:rPr>
          <w:rFonts w:cs="Times New Roman" w:ascii="Times New Roman" w:hAnsi="Times New Roman"/>
          <w:sz w:val="24"/>
          <w:szCs w:val="24"/>
        </w:rPr>
        <w:t xml:space="preserve"> военнослужащие проходят военную службу по контракту или по призыву. Граждане, имеющие гражданство иностранного государства проходят службу по контракту </w:t>
      </w:r>
      <w:r>
        <w:rPr>
          <w:rFonts w:cs="Times New Roman" w:ascii="Times New Roman" w:hAnsi="Times New Roman"/>
          <w:b/>
          <w:sz w:val="24"/>
          <w:szCs w:val="24"/>
        </w:rPr>
        <w:t>- ч.2 ст.2 №53-ФЗ)</w:t>
      </w:r>
    </w:p>
    <w:p>
      <w:pPr>
        <w:pStyle w:val="Normal"/>
        <w:spacing w:lineRule="auto" w:line="240" w:before="0" w:after="0"/>
        <w:ind w:left="-709" w:right="-143" w:firstLine="425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Пользуясь своими правами Человека, изложенные в </w:t>
      </w:r>
      <w:r>
        <w:rPr>
          <w:rFonts w:cs="Times New Roman" w:ascii="Times New Roman" w:hAnsi="Times New Roman"/>
          <w:b/>
          <w:sz w:val="24"/>
          <w:szCs w:val="24"/>
        </w:rPr>
        <w:t>ч. 2 ст. 24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 и органы местного самоуправления, их должностные лица обязаны обеспечить каждому возможность ознакомления с документами и материалами, </w:t>
      </w:r>
      <w:r>
        <w:rPr>
          <w:rFonts w:cs="Times New Roman" w:ascii="Times New Roman" w:hAnsi="Times New Roman"/>
          <w:b/>
          <w:sz w:val="24"/>
          <w:szCs w:val="24"/>
        </w:rPr>
        <w:t>непосредственно затрагивающими</w:t>
      </w:r>
      <w:r>
        <w:rPr>
          <w:rFonts w:cs="Times New Roman" w:ascii="Times New Roman" w:hAnsi="Times New Roman"/>
          <w:sz w:val="24"/>
          <w:szCs w:val="24"/>
        </w:rPr>
        <w:t xml:space="preserve"> его права и свободы, если иное не предумотрено законом, </w:t>
      </w:r>
      <w:r>
        <w:rPr>
          <w:rFonts w:cs="Times New Roman" w:ascii="Times New Roman" w:hAnsi="Times New Roman"/>
          <w:b/>
          <w:sz w:val="24"/>
          <w:szCs w:val="24"/>
        </w:rPr>
        <w:t>ч.4 ст. 29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Каждый имеет право свободно искать, получать, передавать, производить и распространять информацию любым законным способом, </w:t>
      </w:r>
      <w:r>
        <w:rPr>
          <w:rFonts w:cs="Times New Roman" w:ascii="Times New Roman" w:hAnsi="Times New Roman"/>
          <w:b/>
          <w:sz w:val="24"/>
          <w:szCs w:val="24"/>
        </w:rPr>
        <w:t>ст. 33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Граждане РФ имеют право обращаться лично, а также направлять индивидуальные и коллективные обращения в государственные органы и органы местного самоуправления,</w:t>
      </w:r>
      <w:r>
        <w:rPr>
          <w:rFonts w:cs="Times New Roman" w:ascii="Times New Roman" w:hAnsi="Times New Roman"/>
          <w:b/>
          <w:sz w:val="24"/>
          <w:szCs w:val="24"/>
        </w:rPr>
        <w:t>ч.2 ст. 15 Конституции РФ</w:t>
      </w:r>
      <w:r>
        <w:rPr>
          <w:rFonts w:cs="Times New Roman" w:ascii="Times New Roman" w:hAnsi="Times New Roman"/>
          <w:sz w:val="24"/>
          <w:szCs w:val="24"/>
        </w:rPr>
        <w:t xml:space="preserve"> – Органы государственной власти, органы местного самоуправления, должностные лица, граждане и их объединения обязаны соблюдать Конституцию РФ, законы</w:t>
      </w:r>
      <w:r>
        <w:rPr>
          <w:rFonts w:cs="Times New Roman" w:ascii="Times New Roman" w:hAnsi="Times New Roman"/>
          <w:b/>
          <w:sz w:val="24"/>
          <w:szCs w:val="24"/>
        </w:rPr>
        <w:t>, п. 1 ст. 4 № 5-ФКЗ РФ</w:t>
      </w:r>
      <w:r>
        <w:rPr>
          <w:rFonts w:cs="Times New Roman" w:ascii="Times New Roman" w:hAnsi="Times New Roman"/>
          <w:sz w:val="24"/>
          <w:szCs w:val="24"/>
        </w:rPr>
        <w:t xml:space="preserve"> – Законодательные и иные нормативные правовые акты РФ на территории ДНР со дня принятия в РФ ДНР и образования в составе РФ нового субъекта, если иное не предусмотрено настоящим ФКЗ, </w:t>
      </w:r>
      <w:r>
        <w:rPr>
          <w:rFonts w:cs="Times New Roman" w:ascii="Times New Roman" w:hAnsi="Times New Roman"/>
          <w:b/>
          <w:sz w:val="24"/>
          <w:szCs w:val="24"/>
        </w:rPr>
        <w:t xml:space="preserve">п. 1 ч. 4 ст. 8 № 149-ФЗ РФ </w:t>
      </w:r>
      <w:r>
        <w:rPr>
          <w:rFonts w:cs="Times New Roman" w:ascii="Times New Roman" w:hAnsi="Times New Roman"/>
          <w:sz w:val="24"/>
          <w:szCs w:val="24"/>
        </w:rPr>
        <w:t>– не может быть ограничен доступ к нормативным правовым актам</w:t>
      </w:r>
      <w:r>
        <w:rPr>
          <w:rFonts w:cs="Times New Roman" w:ascii="Times New Roman" w:hAnsi="Times New Roman"/>
          <w:b/>
          <w:sz w:val="24"/>
          <w:szCs w:val="24"/>
        </w:rPr>
        <w:t xml:space="preserve">, затрагивающим права, свободы и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обязанности человека</w:t>
      </w:r>
      <w:r>
        <w:rPr>
          <w:rFonts w:cs="Times New Roman" w:ascii="Times New Roman" w:hAnsi="Times New Roman"/>
          <w:sz w:val="24"/>
          <w:szCs w:val="24"/>
        </w:rPr>
        <w:t xml:space="preserve">, а также устанавливающим правовое положение юридических лиц и </w:t>
      </w:r>
      <w:r>
        <w:rPr>
          <w:rFonts w:cs="Times New Roman" w:ascii="Times New Roman" w:hAnsi="Times New Roman"/>
          <w:b/>
          <w:sz w:val="24"/>
          <w:szCs w:val="24"/>
        </w:rPr>
        <w:t xml:space="preserve">полномочия государственных органов, органов местного самоуправления; п.3 ч. 4, ст. 8 № 149 –ФЗ РФ –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Государственные органы</w:t>
      </w:r>
      <w:r>
        <w:rPr>
          <w:rFonts w:cs="Times New Roman" w:ascii="Times New Roman" w:hAnsi="Times New Roman"/>
          <w:sz w:val="24"/>
          <w:szCs w:val="24"/>
        </w:rPr>
        <w:t xml:space="preserve"> и органы местного самоуправлнения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обязаны обеспечить доступ, в том числе с использованием информационно-телекоммуникационных сетей, в том числе сети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“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Интернет</w:t>
      </w: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”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, к информации о своей деятельности</w:t>
      </w:r>
      <w:r>
        <w:rPr>
          <w:rFonts w:cs="Times New Roman" w:ascii="Times New Roman" w:hAnsi="Times New Roman"/>
          <w:sz w:val="24"/>
          <w:szCs w:val="24"/>
        </w:rPr>
        <w:t xml:space="preserve"> на русском языке соответствующей республики в составе Российской Федерации в соответствии с федеральными законами, законами субъектов Российской Федерации и нормативными правовыми актами органов местного самоуправления. Лицо, желающее получить доступ к такой информации,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 обязано обосновывать необходимость ее получения.</w:t>
      </w:r>
    </w:p>
    <w:p>
      <w:pPr>
        <w:pStyle w:val="Normal"/>
        <w:spacing w:lineRule="auto" w:line="240" w:before="0" w:after="0"/>
        <w:ind w:left="-709" w:right="-143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-709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Требую предоставить информацию: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Дать определение статусу Народной Милиции Донецкой Республики – являлась ли Народная Милиция Вооруженными силами Донецкой Народной Республики или добровольческим формированием?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Почему присвоенный мне личный номер АБ-116004 не иденти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фицируется в личном кабинете военнослужащего на официальном сайте Министерства Обороны. (Распечатка скриншота с личного кабинета – Приложение 2).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Каким образом мне присвоен личный номер АБ-116004 без заключения контракта?</w:t>
      </w:r>
    </w:p>
    <w:p>
      <w:pPr>
        <w:pStyle w:val="Normal"/>
        <w:spacing w:before="0" w:after="0"/>
        <w:ind w:left="-634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Требую дать полное разъяснение со ссылками на действующее законодательство Российской Федерации по поставленным вопросам.</w:t>
      </w:r>
    </w:p>
    <w:p>
      <w:pPr>
        <w:pStyle w:val="ListParagraph"/>
        <w:ind w:left="-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В случае, если моё обращение содержит вопросы, решение которых не входит в компетенцию вашего ведомства или должностных лиц, то в силу</w:t>
      </w:r>
      <w:r>
        <w:rPr>
          <w:rFonts w:cs="Times New Roman" w:ascii="Times New Roman" w:hAnsi="Times New Roman"/>
          <w:b/>
          <w:sz w:val="24"/>
          <w:szCs w:val="24"/>
        </w:rPr>
        <w:t xml:space="preserve"> п. 3 ст. 8 № 59 ФЗ РФ</w:t>
      </w:r>
      <w:r>
        <w:rPr>
          <w:rFonts w:cs="Times New Roman" w:ascii="Times New Roman" w:hAnsi="Times New Roman"/>
          <w:sz w:val="24"/>
          <w:szCs w:val="24"/>
        </w:rPr>
        <w:t>, в течении семи дней со дня регистрации, прошу направить данное обращение в соответствующий орган или соответствующему должностному лицу, в компетенцию которых входит решение предоставления запрашиваемых сведений.</w:t>
      </w:r>
    </w:p>
    <w:p>
      <w:pPr>
        <w:pStyle w:val="ListParagraph"/>
        <w:ind w:left="-709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-709" w:firstLine="283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 принятом решении прошу проинформировать в установленном порядке по указанному адресу.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 ответе прошу указать исходящий номер моего документа.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Неправомерный отказ в предоставлении человеку и (или) организации информации, проедоставление которой предусмотрено Конституцией РФ, несвоевременное её предоставление, либо предоставление заведомо недостоверной информации, влечёт ответственность по </w:t>
      </w:r>
      <w:r>
        <w:rPr>
          <w:rFonts w:cs="Times New Roman" w:ascii="Times New Roman" w:hAnsi="Times New Roman"/>
          <w:b/>
          <w:sz w:val="24"/>
          <w:szCs w:val="24"/>
        </w:rPr>
        <w:t>ст. 136 УК РФ</w:t>
      </w:r>
      <w:r>
        <w:rPr>
          <w:rFonts w:cs="Times New Roman" w:ascii="Times New Roman" w:hAnsi="Times New Roman"/>
          <w:sz w:val="24"/>
          <w:szCs w:val="24"/>
        </w:rPr>
        <w:t xml:space="preserve"> (нарушение равенства прав и свобод человека), </w:t>
      </w:r>
      <w:r>
        <w:rPr>
          <w:rFonts w:cs="Times New Roman" w:ascii="Times New Roman" w:hAnsi="Times New Roman"/>
          <w:b/>
          <w:sz w:val="24"/>
          <w:szCs w:val="24"/>
        </w:rPr>
        <w:t>ст. 140 УК</w:t>
      </w:r>
      <w:r>
        <w:rPr>
          <w:rFonts w:cs="Times New Roman" w:ascii="Times New Roman" w:hAnsi="Times New Roman"/>
          <w:sz w:val="24"/>
          <w:szCs w:val="24"/>
        </w:rPr>
        <w:t xml:space="preserve"> РФ (отказ в предоставлении гражданину информации).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Вышеуказанный текст и обращения в органы изложены на государственном русском языке (ч. 1 ст. 68 Конституции РФ), что не даст оснований к оправданиям на непонимание смысла моих обращений!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Прошу ответить на моё обращение в сроки, установленые № 59 – ФЗ РФ.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1  - Копия ответа от 27 декабря 2023г. №173/1/9979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2 - Распечатка скриншота с личного кабинета</w:t>
      </w:r>
    </w:p>
    <w:p>
      <w:pPr>
        <w:pStyle w:val="Normal"/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spacing w:before="0" w:after="0"/>
        <w:ind w:left="-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“</w:t>
      </w:r>
      <w:r>
        <w:rPr>
          <w:rFonts w:cs="Times New Roman" w:ascii="Times New Roman" w:hAnsi="Times New Roman"/>
          <w:sz w:val="24"/>
          <w:szCs w:val="24"/>
        </w:rPr>
        <w:t>____</w:t>
      </w:r>
      <w:r>
        <w:rPr>
          <w:rFonts w:cs="Times New Roman" w:ascii="Times New Roman" w:hAnsi="Times New Roman"/>
          <w:sz w:val="24"/>
          <w:szCs w:val="24"/>
          <w:lang w:val="en-US"/>
        </w:rPr>
        <w:t>”</w:t>
      </w:r>
      <w:r>
        <w:rPr>
          <w:rFonts w:cs="Times New Roman" w:ascii="Times New Roman" w:hAnsi="Times New Roman"/>
          <w:sz w:val="24"/>
          <w:szCs w:val="24"/>
        </w:rPr>
        <w:t>____________</w:t>
      </w:r>
      <w:r>
        <w:rPr>
          <w:rFonts w:cs="Times New Roman" w:ascii="Times New Roman" w:hAnsi="Times New Roman"/>
          <w:i/>
          <w:sz w:val="24"/>
          <w:szCs w:val="24"/>
        </w:rPr>
        <w:t>2024г.</w:t>
        <w:tab/>
        <w:t xml:space="preserve">       _____________ </w:t>
      </w:r>
      <w:r>
        <w:rPr>
          <w:rFonts w:cs="Times New Roman" w:ascii="Times New Roman" w:hAnsi="Times New Roman"/>
          <w:sz w:val="24"/>
          <w:szCs w:val="24"/>
        </w:rPr>
        <w:t>С.Н. Демичев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gutter="0" w:header="0" w:top="284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-274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6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3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0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7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8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68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68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712</Words>
  <Characters>4529</Characters>
  <CharactersWithSpaces>5590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2024-02-07T17:44:00Z</dcterms:created>
  <dc:creator>sergdugi87@gmail.com</dc:creator>
  <dc:description/>
  <dc:language>ru-RU</dc:language>
  <cp:lastModifiedBy/>
  <dcterms:modified xsi:type="dcterms:W3CDTF">2024-03-01T22:51:51Z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